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81D1F3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CD3FAC">
        <w:rPr>
          <w:rFonts w:ascii="Tahoma" w:hAnsi="Tahoma" w:cs="Tahoma"/>
        </w:rPr>
        <w:t>4</w:t>
      </w:r>
    </w:p>
    <w:p w14:paraId="61F0B2D5" w14:textId="1294AE32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CD3FAC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CD3FAC">
        <w:rPr>
          <w:rFonts w:ascii="Tahoma" w:hAnsi="Tahoma" w:cs="Tahoma"/>
        </w:rPr>
        <w:t>12</w:t>
      </w:r>
      <w:r w:rsidR="00C91309">
        <w:rPr>
          <w:rFonts w:ascii="Tahoma" w:hAnsi="Tahoma" w:cs="Tahoma"/>
        </w:rPr>
        <w:t>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E10EC96" w14:textId="77777777" w:rsidR="00D06EDE" w:rsidRPr="006B0F44" w:rsidRDefault="00D06EDE" w:rsidP="00D06EDE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14/112</w:t>
      </w:r>
    </w:p>
    <w:p w14:paraId="4A51199F" w14:textId="77777777" w:rsidR="00D06EDE" w:rsidRPr="006B0F44" w:rsidRDefault="00D06EDE" w:rsidP="00D06EDE">
      <w:pPr>
        <w:jc w:val="both"/>
        <w:rPr>
          <w:rFonts w:ascii="Tahoma" w:hAnsi="Tahoma" w:cs="Tahoma"/>
          <w:sz w:val="22"/>
          <w:szCs w:val="22"/>
        </w:rPr>
      </w:pPr>
    </w:p>
    <w:p w14:paraId="2450CE84" w14:textId="77777777" w:rsidR="00D06EDE" w:rsidRPr="009C4272" w:rsidRDefault="00D06EDE" w:rsidP="00D06EDE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9C4272">
        <w:rPr>
          <w:rFonts w:ascii="Tahoma" w:hAnsi="Tahoma" w:cs="Tahoma"/>
          <w:sz w:val="22"/>
          <w:szCs w:val="22"/>
        </w:rPr>
        <w:t>Výbor pro dopravu zastupitelstva kraje</w:t>
      </w:r>
    </w:p>
    <w:p w14:paraId="4B0F6B0E" w14:textId="77777777" w:rsidR="00D06EDE" w:rsidRPr="00194076" w:rsidRDefault="00D06EDE" w:rsidP="00D06EDE">
      <w:pPr>
        <w:pStyle w:val="MSKNormal"/>
        <w:rPr>
          <w:sz w:val="22"/>
          <w:szCs w:val="22"/>
        </w:rPr>
      </w:pPr>
    </w:p>
    <w:p w14:paraId="298ACE68" w14:textId="77777777" w:rsidR="00D06EDE" w:rsidRPr="00F57DB3" w:rsidRDefault="00D06EDE" w:rsidP="00D06EDE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F57DB3">
        <w:rPr>
          <w:sz w:val="22"/>
          <w:szCs w:val="22"/>
        </w:rPr>
        <w:t>bere na vědomí</w:t>
      </w:r>
    </w:p>
    <w:p w14:paraId="4D1D28D9" w14:textId="77777777" w:rsidR="00D06EDE" w:rsidRDefault="00D06EDE" w:rsidP="00D06EDE">
      <w:pPr>
        <w:spacing w:line="280" w:lineRule="exact"/>
        <w:jc w:val="both"/>
        <w:rPr>
          <w:rFonts w:ascii="Tahoma" w:hAnsi="Tahoma"/>
          <w:sz w:val="22"/>
          <w:szCs w:val="22"/>
        </w:rPr>
      </w:pPr>
      <w:r w:rsidRPr="00F57DB3">
        <w:rPr>
          <w:rFonts w:ascii="Tahoma" w:hAnsi="Tahoma"/>
          <w:sz w:val="22"/>
          <w:szCs w:val="22"/>
        </w:rPr>
        <w:t xml:space="preserve">uzavřít dodatek č. 2 k Dohodě o zapojení a podmínkách integrace vlaků dopravce do Integrovaného dopravního systému ODIS, </w:t>
      </w:r>
      <w:proofErr w:type="spellStart"/>
      <w:r w:rsidRPr="00F57DB3">
        <w:rPr>
          <w:rFonts w:ascii="Tahoma" w:hAnsi="Tahoma"/>
          <w:sz w:val="22"/>
          <w:szCs w:val="22"/>
        </w:rPr>
        <w:t>sml</w:t>
      </w:r>
      <w:proofErr w:type="spellEnd"/>
      <w:r w:rsidRPr="00F57DB3">
        <w:rPr>
          <w:rFonts w:ascii="Tahoma" w:hAnsi="Tahoma"/>
          <w:sz w:val="22"/>
          <w:szCs w:val="22"/>
        </w:rPr>
        <w:t>. ev. č. 01059/2021/DSH, s dopravcem České dráhy, a.s., IČO: 70994226, a společností Koordinátor ODIS s.r.o., IČO 64613895, dle přílohy č. 1 předloženého materiálu, za podmínky, že zastupitelstvo kraje rozhodne o zvýšení závazku kraje schváleného usnesením č. 3/169 bod 1. ze dne 17. 3. 2021 o 5 mil. Kč, od 1. 1. 2023 do 31.12.2027, dle předloženého materiálu</w:t>
      </w:r>
    </w:p>
    <w:p w14:paraId="72B4E818" w14:textId="77777777" w:rsidR="00D06EDE" w:rsidRDefault="00D06EDE" w:rsidP="00D06EDE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138C3B4" w14:textId="77777777" w:rsidR="00D06EDE" w:rsidRPr="00194076" w:rsidRDefault="00D06EDE" w:rsidP="00D06EDE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194076">
        <w:rPr>
          <w:sz w:val="22"/>
          <w:szCs w:val="22"/>
        </w:rPr>
        <w:t>doporučuje</w:t>
      </w:r>
    </w:p>
    <w:p w14:paraId="19B881EC" w14:textId="77777777" w:rsidR="00D06EDE" w:rsidRDefault="00D06EDE" w:rsidP="00D06EDE">
      <w:pPr>
        <w:spacing w:line="280" w:lineRule="exact"/>
        <w:jc w:val="both"/>
        <w:rPr>
          <w:rFonts w:ascii="Tahoma" w:hAnsi="Tahoma"/>
          <w:sz w:val="22"/>
          <w:szCs w:val="22"/>
        </w:rPr>
      </w:pPr>
      <w:r w:rsidRPr="00F57DB3">
        <w:rPr>
          <w:rFonts w:ascii="Tahoma" w:hAnsi="Tahoma"/>
          <w:sz w:val="22"/>
          <w:szCs w:val="22"/>
        </w:rPr>
        <w:t xml:space="preserve">zastupitelstvu kraje </w:t>
      </w:r>
    </w:p>
    <w:p w14:paraId="565CF0AF" w14:textId="77777777" w:rsidR="00D06EDE" w:rsidRDefault="00D06EDE" w:rsidP="00D06EDE">
      <w:pPr>
        <w:spacing w:line="280" w:lineRule="exact"/>
        <w:jc w:val="both"/>
        <w:rPr>
          <w:rFonts w:ascii="Tahoma" w:hAnsi="Tahoma"/>
          <w:sz w:val="22"/>
          <w:szCs w:val="22"/>
        </w:rPr>
      </w:pPr>
      <w:r w:rsidRPr="00F57DB3">
        <w:rPr>
          <w:rFonts w:ascii="Tahoma" w:hAnsi="Tahoma"/>
          <w:sz w:val="22"/>
          <w:szCs w:val="22"/>
        </w:rPr>
        <w:t>rozhodnout o zvýšení závazku kraje schváleného usnesením č. 3/169 bod 1. ze dne 17. 3. 2021 o 5 mil. Kč, od 1. 1. 2023 do 31. 12. 2027, dle předloženého materiálu</w:t>
      </w:r>
    </w:p>
    <w:p w14:paraId="468A3B05" w14:textId="77777777" w:rsidR="00D06EDE" w:rsidRDefault="00D06EDE" w:rsidP="00D06EDE">
      <w:pPr>
        <w:spacing w:line="280" w:lineRule="exact"/>
        <w:jc w:val="both"/>
        <w:rPr>
          <w:rFonts w:ascii="Tahoma" w:hAnsi="Tahoma"/>
          <w:sz w:val="22"/>
          <w:szCs w:val="22"/>
        </w:rPr>
      </w:pPr>
    </w:p>
    <w:p w14:paraId="64CC0466" w14:textId="01D1A3C9" w:rsidR="00CA32D8" w:rsidRDefault="00CA32D8" w:rsidP="00CA32D8">
      <w:pPr>
        <w:spacing w:line="280" w:lineRule="exact"/>
        <w:jc w:val="both"/>
        <w:rPr>
          <w:rFonts w:ascii="Tahoma" w:hAnsi="Tahoma"/>
          <w:sz w:val="22"/>
          <w:szCs w:val="22"/>
        </w:rPr>
      </w:pPr>
    </w:p>
    <w:p w14:paraId="62850A9E" w14:textId="24F53CDF" w:rsidR="00CA32D8" w:rsidRDefault="00CA32D8" w:rsidP="00CA32D8">
      <w:pPr>
        <w:spacing w:line="280" w:lineRule="exact"/>
        <w:jc w:val="both"/>
        <w:rPr>
          <w:rFonts w:ascii="Tahoma" w:hAnsi="Tahoma"/>
          <w:sz w:val="22"/>
          <w:szCs w:val="22"/>
        </w:rPr>
      </w:pPr>
    </w:p>
    <w:p w14:paraId="6F2D0FF3" w14:textId="77777777" w:rsidR="00CA32D8" w:rsidRDefault="00CA32D8" w:rsidP="00CA32D8">
      <w:pPr>
        <w:spacing w:line="280" w:lineRule="exact"/>
        <w:jc w:val="both"/>
        <w:rPr>
          <w:rFonts w:ascii="Tahoma" w:hAnsi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2328F0DB" w14:textId="485430C6" w:rsidR="00F63149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60DFFA43" w14:textId="0B90D07B" w:rsidR="006C53AD" w:rsidRDefault="006C53AD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D9AC6FD" w14:textId="77777777" w:rsidR="006C53AD" w:rsidRPr="00BC1ECF" w:rsidRDefault="006C53AD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69E4AB89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CD3FAC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CD3FAC">
        <w:rPr>
          <w:rFonts w:ascii="Tahoma" w:hAnsi="Tahoma" w:cs="Tahoma"/>
          <w:sz w:val="22"/>
          <w:szCs w:val="22"/>
        </w:rPr>
        <w:t>12</w:t>
      </w:r>
      <w:r w:rsidR="00C91309">
        <w:rPr>
          <w:rFonts w:ascii="Tahoma" w:hAnsi="Tahoma" w:cs="Tahoma"/>
          <w:sz w:val="22"/>
          <w:szCs w:val="22"/>
        </w:rPr>
        <w:t>.2022</w:t>
      </w:r>
    </w:p>
    <w:p w14:paraId="7D12E40E" w14:textId="45D0BC9D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3E0B1AB" w14:textId="77777777" w:rsidR="006C53AD" w:rsidRPr="00BC1ECF" w:rsidRDefault="006C53AD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3BBF28B5" w14:textId="6CFCFFF2" w:rsidR="00BE5851" w:rsidRPr="003A4915" w:rsidRDefault="00F63149" w:rsidP="00470F28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BE5851" w:rsidRPr="003A4915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3206546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02716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F0F55"/>
    <w:rsid w:val="000F791A"/>
    <w:rsid w:val="001E4F60"/>
    <w:rsid w:val="00203536"/>
    <w:rsid w:val="00214052"/>
    <w:rsid w:val="00254A9B"/>
    <w:rsid w:val="0032494C"/>
    <w:rsid w:val="00365E64"/>
    <w:rsid w:val="003A4915"/>
    <w:rsid w:val="003C43CD"/>
    <w:rsid w:val="003D4824"/>
    <w:rsid w:val="00422F22"/>
    <w:rsid w:val="0043649C"/>
    <w:rsid w:val="00470F28"/>
    <w:rsid w:val="00537115"/>
    <w:rsid w:val="0054791D"/>
    <w:rsid w:val="00574C18"/>
    <w:rsid w:val="005A12E1"/>
    <w:rsid w:val="005D6B89"/>
    <w:rsid w:val="005F3F0E"/>
    <w:rsid w:val="006958CC"/>
    <w:rsid w:val="006C53AD"/>
    <w:rsid w:val="0076606E"/>
    <w:rsid w:val="007A16C0"/>
    <w:rsid w:val="007B03E1"/>
    <w:rsid w:val="007B3E46"/>
    <w:rsid w:val="007E6D08"/>
    <w:rsid w:val="0098440A"/>
    <w:rsid w:val="00A10DBC"/>
    <w:rsid w:val="00A62E06"/>
    <w:rsid w:val="00A72014"/>
    <w:rsid w:val="00AD5EE1"/>
    <w:rsid w:val="00AE5B44"/>
    <w:rsid w:val="00B260F3"/>
    <w:rsid w:val="00B6695F"/>
    <w:rsid w:val="00BC1ECF"/>
    <w:rsid w:val="00BE5851"/>
    <w:rsid w:val="00C91309"/>
    <w:rsid w:val="00CA32D8"/>
    <w:rsid w:val="00CD3FAC"/>
    <w:rsid w:val="00D06EDE"/>
    <w:rsid w:val="00D170AB"/>
    <w:rsid w:val="00D62CCF"/>
    <w:rsid w:val="00DB33ED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D48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2022-11-28T12:14:00Z</dcterms:created>
  <dcterms:modified xsi:type="dcterms:W3CDTF">2022-11-28T12:14:00Z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