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36EDF49E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B6695F">
        <w:rPr>
          <w:rFonts w:ascii="Tahoma" w:hAnsi="Tahoma" w:cs="Tahoma"/>
          <w:b/>
          <w:color w:val="C00000"/>
        </w:rPr>
        <w:t xml:space="preserve">pro dopravu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781D1F33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B6695F">
        <w:rPr>
          <w:rFonts w:ascii="Tahoma" w:hAnsi="Tahoma" w:cs="Tahoma"/>
        </w:rPr>
        <w:t>VD</w:t>
      </w:r>
      <w:r w:rsidR="0032494C">
        <w:rPr>
          <w:rFonts w:ascii="Tahoma" w:hAnsi="Tahoma" w:cs="Tahoma"/>
        </w:rPr>
        <w:t>1</w:t>
      </w:r>
      <w:r w:rsidR="00CD3FAC">
        <w:rPr>
          <w:rFonts w:ascii="Tahoma" w:hAnsi="Tahoma" w:cs="Tahoma"/>
        </w:rPr>
        <w:t>4</w:t>
      </w:r>
    </w:p>
    <w:p w14:paraId="61F0B2D5" w14:textId="1294AE32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CD3FAC">
        <w:rPr>
          <w:rFonts w:ascii="Tahoma" w:hAnsi="Tahoma" w:cs="Tahoma"/>
        </w:rPr>
        <w:t>1</w:t>
      </w:r>
      <w:r w:rsidR="00C91309">
        <w:rPr>
          <w:rFonts w:ascii="Tahoma" w:hAnsi="Tahoma" w:cs="Tahoma"/>
        </w:rPr>
        <w:t>.</w:t>
      </w:r>
      <w:r w:rsidR="00CD3FAC">
        <w:rPr>
          <w:rFonts w:ascii="Tahoma" w:hAnsi="Tahoma" w:cs="Tahoma"/>
        </w:rPr>
        <w:t>12</w:t>
      </w:r>
      <w:r w:rsidR="00C91309">
        <w:rPr>
          <w:rFonts w:ascii="Tahoma" w:hAnsi="Tahoma" w:cs="Tahoma"/>
        </w:rPr>
        <w:t>.2022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3FFBBD61" w14:textId="77777777" w:rsidR="00574C18" w:rsidRPr="00250457" w:rsidRDefault="00574C18" w:rsidP="00574C18">
      <w:pPr>
        <w:jc w:val="both"/>
        <w:rPr>
          <w:rFonts w:ascii="Tahoma" w:hAnsi="Tahoma" w:cs="Tahoma"/>
          <w:sz w:val="22"/>
          <w:szCs w:val="22"/>
        </w:rPr>
      </w:pPr>
    </w:p>
    <w:p w14:paraId="42B1435B" w14:textId="77777777" w:rsidR="003A4915" w:rsidRPr="003A4915" w:rsidRDefault="003A4915" w:rsidP="003A4915">
      <w:pPr>
        <w:pStyle w:val="MSKNormal"/>
        <w:rPr>
          <w:rFonts w:cs="Tahoma"/>
          <w:sz w:val="22"/>
          <w:szCs w:val="22"/>
        </w:rPr>
      </w:pPr>
      <w:r w:rsidRPr="003A4915">
        <w:rPr>
          <w:rFonts w:cs="Tahoma"/>
          <w:b/>
          <w:sz w:val="22"/>
          <w:szCs w:val="22"/>
        </w:rPr>
        <w:t>Číslo usnesení:</w:t>
      </w:r>
      <w:r w:rsidRPr="003A4915">
        <w:rPr>
          <w:rFonts w:cs="Tahoma"/>
          <w:sz w:val="22"/>
          <w:szCs w:val="22"/>
        </w:rPr>
        <w:t xml:space="preserve"> 14/104</w:t>
      </w:r>
    </w:p>
    <w:p w14:paraId="2571DD91" w14:textId="77777777" w:rsidR="003A4915" w:rsidRPr="003A4915" w:rsidRDefault="003A4915" w:rsidP="003A4915">
      <w:pPr>
        <w:pStyle w:val="MSKNormal"/>
        <w:rPr>
          <w:rFonts w:cs="Tahoma"/>
          <w:sz w:val="22"/>
          <w:szCs w:val="22"/>
        </w:rPr>
      </w:pPr>
    </w:p>
    <w:p w14:paraId="1C4DBF8C" w14:textId="77777777" w:rsidR="003A4915" w:rsidRPr="003A4915" w:rsidRDefault="003A4915" w:rsidP="003A4915">
      <w:pPr>
        <w:pStyle w:val="MSKNormal"/>
        <w:rPr>
          <w:rFonts w:cs="Tahoma"/>
          <w:b/>
          <w:sz w:val="22"/>
          <w:szCs w:val="22"/>
        </w:rPr>
      </w:pPr>
      <w:bookmarkStart w:id="0" w:name="_Hlk105059637"/>
      <w:r w:rsidRPr="003A4915">
        <w:rPr>
          <w:rFonts w:cs="Tahoma"/>
          <w:sz w:val="22"/>
          <w:szCs w:val="22"/>
        </w:rPr>
        <w:t>Výbor pro dopravu zastupitelstva kraje</w:t>
      </w:r>
    </w:p>
    <w:p w14:paraId="6DBA165A" w14:textId="77777777" w:rsidR="003A4915" w:rsidRPr="003A4915" w:rsidRDefault="003A4915" w:rsidP="003A4915">
      <w:pPr>
        <w:pStyle w:val="MSKNormal"/>
        <w:rPr>
          <w:rFonts w:cs="Tahoma"/>
          <w:sz w:val="22"/>
          <w:szCs w:val="22"/>
        </w:rPr>
      </w:pPr>
      <w:bookmarkStart w:id="1" w:name="_Hlk112655506"/>
      <w:bookmarkEnd w:id="0"/>
    </w:p>
    <w:p w14:paraId="16F87941" w14:textId="77777777" w:rsidR="003A4915" w:rsidRPr="003A4915" w:rsidRDefault="003A4915" w:rsidP="003A4915">
      <w:pPr>
        <w:pStyle w:val="MSKNormal"/>
        <w:numPr>
          <w:ilvl w:val="1"/>
          <w:numId w:val="2"/>
        </w:numPr>
        <w:rPr>
          <w:rFonts w:cs="Tahoma"/>
          <w:sz w:val="22"/>
          <w:szCs w:val="22"/>
        </w:rPr>
      </w:pPr>
      <w:r w:rsidRPr="003A4915">
        <w:rPr>
          <w:rFonts w:cs="Tahoma"/>
          <w:sz w:val="22"/>
          <w:szCs w:val="22"/>
        </w:rPr>
        <w:t>bere na vědomí</w:t>
      </w:r>
    </w:p>
    <w:p w14:paraId="55505E25" w14:textId="77777777" w:rsidR="003A4915" w:rsidRPr="003A4915" w:rsidRDefault="003A4915" w:rsidP="003A4915">
      <w:pPr>
        <w:pStyle w:val="MSKNormal"/>
        <w:rPr>
          <w:rFonts w:cs="Tahoma"/>
          <w:sz w:val="22"/>
          <w:szCs w:val="22"/>
        </w:rPr>
      </w:pPr>
      <w:r w:rsidRPr="003A4915">
        <w:rPr>
          <w:rFonts w:cs="Tahoma"/>
          <w:sz w:val="22"/>
          <w:szCs w:val="22"/>
        </w:rPr>
        <w:t>informaci o postupu zajištění dopravní obslužnosti veřejnou drážní osobní dopravou od prosince roku 2023, dle předloženého materiálu</w:t>
      </w:r>
    </w:p>
    <w:p w14:paraId="07389FBD" w14:textId="77777777" w:rsidR="003A4915" w:rsidRPr="003A4915" w:rsidRDefault="003A4915" w:rsidP="003A4915">
      <w:pPr>
        <w:pStyle w:val="MSKNormal"/>
        <w:rPr>
          <w:rFonts w:cs="Tahoma"/>
          <w:sz w:val="22"/>
          <w:szCs w:val="22"/>
        </w:rPr>
      </w:pPr>
    </w:p>
    <w:p w14:paraId="2254D786" w14:textId="77777777" w:rsidR="003A4915" w:rsidRPr="003A4915" w:rsidRDefault="003A4915" w:rsidP="003A4915">
      <w:pPr>
        <w:pStyle w:val="MSKNormal"/>
        <w:numPr>
          <w:ilvl w:val="1"/>
          <w:numId w:val="2"/>
        </w:numPr>
        <w:rPr>
          <w:rFonts w:cs="Tahoma"/>
          <w:sz w:val="22"/>
          <w:szCs w:val="22"/>
        </w:rPr>
      </w:pPr>
      <w:r w:rsidRPr="003A4915">
        <w:rPr>
          <w:rFonts w:cs="Tahoma"/>
          <w:sz w:val="22"/>
          <w:szCs w:val="22"/>
        </w:rPr>
        <w:t>doporučuje</w:t>
      </w:r>
    </w:p>
    <w:p w14:paraId="2BDCFC8F" w14:textId="77777777" w:rsidR="003A4915" w:rsidRPr="003A4915" w:rsidRDefault="003A4915" w:rsidP="003A4915">
      <w:pPr>
        <w:pStyle w:val="MSKNormal"/>
        <w:rPr>
          <w:rFonts w:cs="Tahoma"/>
          <w:sz w:val="22"/>
          <w:szCs w:val="22"/>
        </w:rPr>
      </w:pPr>
      <w:r w:rsidRPr="003A4915">
        <w:rPr>
          <w:rFonts w:cs="Tahoma"/>
          <w:sz w:val="22"/>
          <w:szCs w:val="22"/>
        </w:rPr>
        <w:t>zastupitelstvu kraje</w:t>
      </w:r>
    </w:p>
    <w:p w14:paraId="57D1BB5C" w14:textId="096DE28C" w:rsidR="003A4915" w:rsidRDefault="003A4915" w:rsidP="003A4915">
      <w:pPr>
        <w:pStyle w:val="MSKNormal"/>
        <w:rPr>
          <w:rFonts w:cs="Tahoma"/>
          <w:sz w:val="22"/>
          <w:szCs w:val="22"/>
        </w:rPr>
      </w:pPr>
      <w:r w:rsidRPr="003A4915">
        <w:rPr>
          <w:rFonts w:cs="Tahoma"/>
          <w:sz w:val="22"/>
          <w:szCs w:val="22"/>
        </w:rPr>
        <w:t xml:space="preserve">a) rozhodnout o závazku k zajištění dopravní obslužnosti drážní osobní dopravou v rámci provozního soboru Ostravsko na území Moravskoslezského kraje s přesahem do Olomouckého, Zlínského, Žilinského kraje (SK) a Slezského vojvodství (PL) od 12/2023 do 12/2033 v max. výši 17.905.707.000 Kč, </w:t>
      </w:r>
    </w:p>
    <w:p w14:paraId="5798D85E" w14:textId="77777777" w:rsidR="003A4915" w:rsidRPr="003A4915" w:rsidRDefault="003A4915" w:rsidP="003A4915">
      <w:pPr>
        <w:pStyle w:val="MSKNormal"/>
        <w:rPr>
          <w:rFonts w:cs="Tahoma"/>
          <w:sz w:val="22"/>
          <w:szCs w:val="22"/>
        </w:rPr>
      </w:pPr>
    </w:p>
    <w:p w14:paraId="240DA838" w14:textId="0C598F40" w:rsidR="003A4915" w:rsidRDefault="003A4915" w:rsidP="003A4915">
      <w:pPr>
        <w:pStyle w:val="MSKNormal"/>
        <w:rPr>
          <w:rFonts w:cs="Tahoma"/>
          <w:sz w:val="22"/>
          <w:szCs w:val="22"/>
        </w:rPr>
      </w:pPr>
      <w:r w:rsidRPr="003A4915">
        <w:rPr>
          <w:rFonts w:cs="Tahoma"/>
          <w:sz w:val="22"/>
          <w:szCs w:val="22"/>
        </w:rPr>
        <w:t xml:space="preserve">b) rozhodnout o závazku k zajištění dopravní obslužnosti drážní osobní dopravou na vybraných traťových linkách a úsecích v Moravskoslezském kraji, od prosince 2019 do prosince 2025 – ke </w:t>
      </w:r>
      <w:proofErr w:type="spellStart"/>
      <w:r w:rsidRPr="003A4915">
        <w:rPr>
          <w:rFonts w:cs="Tahoma"/>
          <w:sz w:val="22"/>
          <w:szCs w:val="22"/>
        </w:rPr>
        <w:t>sml</w:t>
      </w:r>
      <w:proofErr w:type="spellEnd"/>
      <w:r w:rsidRPr="003A4915">
        <w:rPr>
          <w:rFonts w:cs="Tahoma"/>
          <w:sz w:val="22"/>
          <w:szCs w:val="22"/>
        </w:rPr>
        <w:t xml:space="preserve">. ev. č. 00607/2019/DSH v období od 12/2023 do 12/2025 v max. výši 257.716.318 Kč, </w:t>
      </w:r>
    </w:p>
    <w:p w14:paraId="62D9485D" w14:textId="77777777" w:rsidR="003A4915" w:rsidRPr="003A4915" w:rsidRDefault="003A4915" w:rsidP="003A4915">
      <w:pPr>
        <w:pStyle w:val="MSKNormal"/>
        <w:rPr>
          <w:rFonts w:cs="Tahoma"/>
          <w:sz w:val="22"/>
          <w:szCs w:val="22"/>
        </w:rPr>
      </w:pPr>
    </w:p>
    <w:p w14:paraId="3AFB201F" w14:textId="44BA07E1" w:rsidR="003A4915" w:rsidRDefault="003A4915" w:rsidP="003A4915">
      <w:pPr>
        <w:pStyle w:val="MSKNormal"/>
        <w:rPr>
          <w:rFonts w:cs="Tahoma"/>
          <w:sz w:val="22"/>
          <w:szCs w:val="22"/>
        </w:rPr>
      </w:pPr>
      <w:r w:rsidRPr="003A4915">
        <w:rPr>
          <w:rFonts w:cs="Tahoma"/>
          <w:sz w:val="22"/>
          <w:szCs w:val="22"/>
        </w:rPr>
        <w:t>c) ukončit od 12/2023 zbylé nevyčerpané závazky kraje schválené usnesením zastupitelstva kraje č. 8/834 ze dne 14.6.2018, č. 12/1022 ze dne 11.12.2014, č. 13/1128 ze dne 5.3.2015, č. 11/1225 ze dne 13.3.2019 a č. 17/2043 ze dne 3.9.2020,</w:t>
      </w:r>
    </w:p>
    <w:p w14:paraId="2FCD1263" w14:textId="77777777" w:rsidR="003A4915" w:rsidRPr="003A4915" w:rsidRDefault="003A4915" w:rsidP="003A4915">
      <w:pPr>
        <w:pStyle w:val="MSKNormal"/>
        <w:rPr>
          <w:rFonts w:cs="Tahoma"/>
          <w:sz w:val="22"/>
          <w:szCs w:val="22"/>
        </w:rPr>
      </w:pPr>
    </w:p>
    <w:p w14:paraId="4F0C0C71" w14:textId="77777777" w:rsidR="003A4915" w:rsidRPr="003A4915" w:rsidRDefault="003A4915" w:rsidP="003A4915">
      <w:pPr>
        <w:pStyle w:val="MSKNormal"/>
        <w:rPr>
          <w:rFonts w:cs="Tahoma"/>
          <w:sz w:val="22"/>
          <w:szCs w:val="22"/>
        </w:rPr>
      </w:pPr>
      <w:r w:rsidRPr="003A4915">
        <w:rPr>
          <w:rFonts w:cs="Tahoma"/>
          <w:sz w:val="22"/>
          <w:szCs w:val="22"/>
        </w:rPr>
        <w:t xml:space="preserve"> to vše za podmínky uzavření Smlouvy o veřejných službách v přepravě cestujících k zajištění dopravní obslužnosti kraje veřejnou drážní osobní dopravou – provozní soubor Ostravsko a Dodatku ke Smlouvě o veřejných službách v přepravě cestujících k zajištění dopravní obslužnosti kraje veřejnou drážní osobní dopravou ev. č. 00607/2019/DSH, dle předloženého materiálu</w:t>
      </w:r>
    </w:p>
    <w:bookmarkEnd w:id="1"/>
    <w:p w14:paraId="78FA112B" w14:textId="77777777" w:rsidR="0076606E" w:rsidRPr="00D12DCF" w:rsidRDefault="0076606E" w:rsidP="0032494C">
      <w:pPr>
        <w:pStyle w:val="MSKNormal"/>
        <w:rPr>
          <w:sz w:val="22"/>
          <w:szCs w:val="22"/>
        </w:rPr>
      </w:pPr>
    </w:p>
    <w:p w14:paraId="76FCDE8F" w14:textId="74E7CF1B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Za správnost </w:t>
      </w:r>
      <w:r w:rsidR="00537115" w:rsidRPr="00BC1ECF">
        <w:rPr>
          <w:rFonts w:ascii="Tahoma" w:hAnsi="Tahoma" w:cs="Tahoma"/>
          <w:sz w:val="22"/>
          <w:szCs w:val="22"/>
        </w:rPr>
        <w:t>vyhotovení</w:t>
      </w:r>
      <w:r w:rsidRPr="00BC1ECF">
        <w:rPr>
          <w:rFonts w:ascii="Tahoma" w:hAnsi="Tahoma" w:cs="Tahoma"/>
          <w:sz w:val="22"/>
          <w:szCs w:val="22"/>
        </w:rPr>
        <w:t>:</w:t>
      </w:r>
    </w:p>
    <w:p w14:paraId="2328F0DB" w14:textId="69473D06" w:rsidR="00F63149" w:rsidRPr="00BC1ECF" w:rsidRDefault="00B6695F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>Ing. Natálie Kapcalová</w:t>
      </w:r>
    </w:p>
    <w:p w14:paraId="74ACCC8F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24308356" w14:textId="69E4AB89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V Ostravě dne </w:t>
      </w:r>
      <w:r w:rsidR="00CD3FAC">
        <w:rPr>
          <w:rFonts w:ascii="Tahoma" w:hAnsi="Tahoma" w:cs="Tahoma"/>
          <w:sz w:val="22"/>
          <w:szCs w:val="22"/>
        </w:rPr>
        <w:t>1</w:t>
      </w:r>
      <w:r w:rsidR="00C91309">
        <w:rPr>
          <w:rFonts w:ascii="Tahoma" w:hAnsi="Tahoma" w:cs="Tahoma"/>
          <w:sz w:val="22"/>
          <w:szCs w:val="22"/>
        </w:rPr>
        <w:t>.</w:t>
      </w:r>
      <w:r w:rsidR="00CD3FAC">
        <w:rPr>
          <w:rFonts w:ascii="Tahoma" w:hAnsi="Tahoma" w:cs="Tahoma"/>
          <w:sz w:val="22"/>
          <w:szCs w:val="22"/>
        </w:rPr>
        <w:t>12</w:t>
      </w:r>
      <w:r w:rsidR="00C91309">
        <w:rPr>
          <w:rFonts w:ascii="Tahoma" w:hAnsi="Tahoma" w:cs="Tahoma"/>
          <w:sz w:val="22"/>
          <w:szCs w:val="22"/>
        </w:rPr>
        <w:t>.2022</w:t>
      </w:r>
    </w:p>
    <w:p w14:paraId="7D12E40E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51E3C964" w14:textId="4B7AEEE1" w:rsidR="00365E64" w:rsidRPr="00BC1ECF" w:rsidRDefault="00B6695F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>Ing. Vladimír Návrat</w:t>
      </w:r>
      <w:r w:rsidR="0043649C" w:rsidRPr="00BC1ECF">
        <w:rPr>
          <w:rFonts w:ascii="Tahoma" w:hAnsi="Tahoma" w:cs="Tahoma"/>
          <w:sz w:val="22"/>
          <w:szCs w:val="22"/>
        </w:rPr>
        <w:t>, v.r.</w:t>
      </w:r>
    </w:p>
    <w:p w14:paraId="3BBF28B5" w14:textId="6CFCFFF2" w:rsidR="00BE5851" w:rsidRPr="003A4915" w:rsidRDefault="00F63149" w:rsidP="00470F28">
      <w:pPr>
        <w:spacing w:line="280" w:lineRule="exact"/>
        <w:jc w:val="both"/>
        <w:rPr>
          <w:rFonts w:ascii="Tahoma" w:hAnsi="Tahoma" w:cs="Tahoma"/>
          <w:b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předseda výboru </w:t>
      </w:r>
      <w:r w:rsidR="00B6695F" w:rsidRPr="00BC1ECF">
        <w:rPr>
          <w:rFonts w:ascii="Tahoma" w:hAnsi="Tahoma" w:cs="Tahoma"/>
          <w:bCs/>
          <w:sz w:val="22"/>
          <w:szCs w:val="22"/>
        </w:rPr>
        <w:t>pro dopravu</w:t>
      </w:r>
    </w:p>
    <w:sectPr w:rsidR="00BE5851" w:rsidRPr="003A4915" w:rsidSect="00214052">
      <w:footerReference w:type="default" r:id="rId9"/>
      <w:headerReference w:type="first" r:id="rId10"/>
      <w:footerReference w:type="first" r:id="rId11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78FEC" w14:textId="77777777" w:rsidR="00EE61D0" w:rsidRDefault="00EE61D0" w:rsidP="00214052">
      <w:r>
        <w:separator/>
      </w:r>
    </w:p>
  </w:endnote>
  <w:endnote w:type="continuationSeparator" w:id="0">
    <w:p w14:paraId="0C139BC8" w14:textId="77777777" w:rsidR="00EE61D0" w:rsidRDefault="00EE61D0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64C2C" w14:textId="58A1B39F" w:rsidR="007A16C0" w:rsidRPr="007A16C0" w:rsidRDefault="00C91309" w:rsidP="007A16C0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E74BE44" wp14:editId="2066543F">
              <wp:simplePos x="0" y="0"/>
              <wp:positionH relativeFrom="page">
                <wp:posOffset>0</wp:posOffset>
              </wp:positionH>
              <wp:positionV relativeFrom="page">
                <wp:posOffset>10228183</wp:posOffset>
              </wp:positionV>
              <wp:extent cx="7560310" cy="273050"/>
              <wp:effectExtent l="0" t="0" r="0" b="12700"/>
              <wp:wrapNone/>
              <wp:docPr id="1" name="MSIPCM8de841fc909623cb068087ae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997FCD7" w14:textId="6AFA6E0D" w:rsidR="00C91309" w:rsidRPr="00C91309" w:rsidRDefault="00C91309" w:rsidP="00C91309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C91309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74BE44" id="_x0000_t202" coordsize="21600,21600" o:spt="202" path="m,l,21600r21600,l21600,xe">
              <v:stroke joinstyle="miter"/>
              <v:path gradientshapeok="t" o:connecttype="rect"/>
            </v:shapetype>
            <v:shape id="MSIPCM8de841fc909623cb068087ae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4997FCD7" w14:textId="6AFA6E0D" w:rsidR="00C91309" w:rsidRPr="00C91309" w:rsidRDefault="00C91309" w:rsidP="00C91309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C91309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A16C0" w:rsidRPr="007A16C0">
      <w:rPr>
        <w:rFonts w:ascii="Tahoma" w:hAnsi="Tahoma" w:cs="Tahoma"/>
      </w:rPr>
      <w:fldChar w:fldCharType="begin"/>
    </w:r>
    <w:r w:rsidR="007A16C0" w:rsidRPr="007A16C0">
      <w:rPr>
        <w:rFonts w:ascii="Tahoma" w:hAnsi="Tahoma" w:cs="Tahoma"/>
      </w:rPr>
      <w:instrText>PAGE   \* MERGEFORMAT</w:instrText>
    </w:r>
    <w:r w:rsidR="007A16C0" w:rsidRPr="007A16C0">
      <w:rPr>
        <w:rFonts w:ascii="Tahoma" w:hAnsi="Tahoma" w:cs="Tahoma"/>
      </w:rPr>
      <w:fldChar w:fldCharType="separate"/>
    </w:r>
    <w:r w:rsidR="007A16C0" w:rsidRPr="007A16C0">
      <w:rPr>
        <w:rFonts w:ascii="Tahoma" w:hAnsi="Tahoma" w:cs="Tahoma"/>
      </w:rPr>
      <w:t>1</w:t>
    </w:r>
    <w:r w:rsidR="007A16C0" w:rsidRPr="007A16C0">
      <w:rPr>
        <w:rFonts w:ascii="Tahoma" w:hAnsi="Tahoma" w:cs="Tahom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65371" w14:textId="679F9E00" w:rsidR="00C91309" w:rsidRDefault="00C91309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17D6227" wp14:editId="2593DAF0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1770462992aeac92d120bf02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03BEFBF" w14:textId="29FFBDAF" w:rsidR="00C91309" w:rsidRPr="00C91309" w:rsidRDefault="00C91309" w:rsidP="00C91309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C91309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7D6227" id="_x0000_t202" coordsize="21600,21600" o:spt="202" path="m,l,21600r21600,l21600,xe">
              <v:stroke joinstyle="miter"/>
              <v:path gradientshapeok="t" o:connecttype="rect"/>
            </v:shapetype>
            <v:shape id="MSIPCM1770462992aeac92d120bf02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" o:allowincell="f" filled="f" stroked="f" strokeweight=".5pt">
              <v:textbox inset="20pt,0,,0">
                <w:txbxContent>
                  <w:p w14:paraId="003BEFBF" w14:textId="29FFBDAF" w:rsidR="00C91309" w:rsidRPr="00C91309" w:rsidRDefault="00C91309" w:rsidP="00C91309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C91309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7E744" w14:textId="77777777" w:rsidR="00EE61D0" w:rsidRDefault="00EE61D0" w:rsidP="00214052">
      <w:r>
        <w:separator/>
      </w:r>
    </w:p>
  </w:footnote>
  <w:footnote w:type="continuationSeparator" w:id="0">
    <w:p w14:paraId="02D446C9" w14:textId="77777777" w:rsidR="00EE61D0" w:rsidRDefault="00EE61D0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6C2569"/>
    <w:multiLevelType w:val="hybridMultilevel"/>
    <w:tmpl w:val="8BC822B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 w16cid:durableId="648873619">
    <w:abstractNumId w:val="4"/>
  </w:num>
  <w:num w:numId="2" w16cid:durableId="108930650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90265733">
    <w:abstractNumId w:val="2"/>
  </w:num>
  <w:num w:numId="4" w16cid:durableId="558563679">
    <w:abstractNumId w:val="0"/>
  </w:num>
  <w:num w:numId="5" w16cid:durableId="171453441">
    <w:abstractNumId w:val="1"/>
  </w:num>
  <w:num w:numId="6" w16cid:durableId="276374679">
    <w:abstractNumId w:val="3"/>
  </w:num>
  <w:num w:numId="7" w16cid:durableId="896937147">
    <w:abstractNumId w:val="4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50A30"/>
    <w:rsid w:val="0007108A"/>
    <w:rsid w:val="000848CE"/>
    <w:rsid w:val="000F0F55"/>
    <w:rsid w:val="001E4F60"/>
    <w:rsid w:val="00203536"/>
    <w:rsid w:val="00214052"/>
    <w:rsid w:val="00254A9B"/>
    <w:rsid w:val="0032494C"/>
    <w:rsid w:val="00365E64"/>
    <w:rsid w:val="003A4915"/>
    <w:rsid w:val="00422F22"/>
    <w:rsid w:val="0043649C"/>
    <w:rsid w:val="00470F28"/>
    <w:rsid w:val="00537115"/>
    <w:rsid w:val="0054791D"/>
    <w:rsid w:val="00574C18"/>
    <w:rsid w:val="005A12E1"/>
    <w:rsid w:val="005F3F0E"/>
    <w:rsid w:val="0076606E"/>
    <w:rsid w:val="007A16C0"/>
    <w:rsid w:val="007B03E1"/>
    <w:rsid w:val="007B3E46"/>
    <w:rsid w:val="007E6D08"/>
    <w:rsid w:val="0098440A"/>
    <w:rsid w:val="00A10DBC"/>
    <w:rsid w:val="00A62E06"/>
    <w:rsid w:val="00A72014"/>
    <w:rsid w:val="00AD5EE1"/>
    <w:rsid w:val="00AE5B44"/>
    <w:rsid w:val="00B6695F"/>
    <w:rsid w:val="00BC1ECF"/>
    <w:rsid w:val="00BE5851"/>
    <w:rsid w:val="00C91309"/>
    <w:rsid w:val="00CD3FAC"/>
    <w:rsid w:val="00D170AB"/>
    <w:rsid w:val="00D62CCF"/>
    <w:rsid w:val="00DB33ED"/>
    <w:rsid w:val="00E95B8B"/>
    <w:rsid w:val="00EE61D0"/>
    <w:rsid w:val="00F63149"/>
    <w:rsid w:val="00F96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customStyle="1" w:styleId="Default">
    <w:name w:val="Default"/>
    <w:rsid w:val="00AE5B4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050A30"/>
    <w:rPr>
      <w:rFonts w:ascii="Tahoma" w:hAnsi="Tahoma" w:cs="Tahoma"/>
      <w:sz w:val="28"/>
      <w:szCs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050A30"/>
    <w:rPr>
      <w:rFonts w:ascii="Tahoma" w:eastAsia="Times New Roman" w:hAnsi="Tahoma" w:cs="Tahoma"/>
      <w:sz w:val="28"/>
      <w:szCs w:val="2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Kapcalová Natálie</cp:lastModifiedBy>
  <cp:revision>2</cp:revision>
  <dcterms:created xsi:type="dcterms:W3CDTF">2022-11-28T12:03:00Z</dcterms:created>
  <dcterms:modified xsi:type="dcterms:W3CDTF">2022-11-28T12:03:00Z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2022-03-04T06:20:00Z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3af4ded9-affd-40d2-ad3d-e5e79f8fd3a6</vt:lpwstr>
  </property>
  <property fmtid="{D5CDD505-2E9C-101B-9397-08002B2CF9AE}" pid="8" name="MSIP_Label_63ff9749-f68b-40ec-aa05-229831920469_ContentBits">
    <vt:lpwstr>2</vt:lpwstr>
  </property>
</Properties>
</file>