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1ABD8401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282836">
        <w:rPr>
          <w:rFonts w:ascii="Tahoma" w:hAnsi="Tahoma" w:cs="Tahoma"/>
        </w:rPr>
        <w:t>6</w:t>
      </w:r>
    </w:p>
    <w:p w14:paraId="61F0B2D5" w14:textId="14A01EF8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141FFF">
        <w:rPr>
          <w:rFonts w:ascii="Tahoma" w:hAnsi="Tahoma" w:cs="Tahoma"/>
          <w:bCs/>
        </w:rPr>
        <w:t>2</w:t>
      </w:r>
      <w:r w:rsidR="00CD3FAC">
        <w:rPr>
          <w:rFonts w:ascii="Tahoma" w:hAnsi="Tahoma" w:cs="Tahoma"/>
        </w:rPr>
        <w:t>1</w:t>
      </w:r>
      <w:r w:rsidR="00C91309">
        <w:rPr>
          <w:rFonts w:ascii="Tahoma" w:hAnsi="Tahoma" w:cs="Tahoma"/>
        </w:rPr>
        <w:t>.</w:t>
      </w:r>
      <w:r w:rsidR="00282836">
        <w:rPr>
          <w:rFonts w:ascii="Tahoma" w:hAnsi="Tahoma" w:cs="Tahoma"/>
        </w:rPr>
        <w:t>0</w:t>
      </w:r>
      <w:r w:rsidR="00CD3FAC">
        <w:rPr>
          <w:rFonts w:ascii="Tahoma" w:hAnsi="Tahoma" w:cs="Tahoma"/>
        </w:rPr>
        <w:t>2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1D4F7B0B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1</w:t>
      </w:r>
      <w:r w:rsidR="00282836">
        <w:rPr>
          <w:rFonts w:ascii="Tahoma" w:hAnsi="Tahoma" w:cs="Tahoma"/>
          <w:sz w:val="22"/>
          <w:szCs w:val="22"/>
        </w:rPr>
        <w:t>6/12</w:t>
      </w:r>
      <w:r w:rsidR="00903B0C">
        <w:rPr>
          <w:rFonts w:ascii="Tahoma" w:hAnsi="Tahoma" w:cs="Tahoma"/>
          <w:sz w:val="22"/>
          <w:szCs w:val="22"/>
        </w:rPr>
        <w:t>8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0478286B" w14:textId="77777777" w:rsidR="00050A30" w:rsidRPr="005244E2" w:rsidRDefault="00050A30" w:rsidP="00050A30">
      <w:pPr>
        <w:pStyle w:val="MSKNavrhusneseniZacatek"/>
        <w:jc w:val="left"/>
        <w:rPr>
          <w:rFonts w:cs="Tahoma"/>
          <w:sz w:val="22"/>
          <w:szCs w:val="22"/>
        </w:rPr>
      </w:pPr>
      <w:r w:rsidRPr="005244E2">
        <w:rPr>
          <w:rFonts w:cs="Tahoma"/>
          <w:sz w:val="22"/>
          <w:szCs w:val="22"/>
        </w:rPr>
        <w:t>Výbor pro dopravu zastupitelstva kraje</w:t>
      </w:r>
    </w:p>
    <w:p w14:paraId="10B33B95" w14:textId="3B9ABCCC" w:rsidR="00050A30" w:rsidRDefault="00050A30" w:rsidP="00050A30">
      <w:pPr>
        <w:pStyle w:val="MSKNormal"/>
        <w:rPr>
          <w:rFonts w:cs="Tahoma"/>
          <w:sz w:val="20"/>
          <w:szCs w:val="20"/>
        </w:rPr>
      </w:pPr>
      <w:bookmarkStart w:id="0" w:name="_Hlk64881860"/>
      <w:bookmarkStart w:id="1" w:name="_Hlk96682665"/>
      <w:bookmarkStart w:id="2" w:name="_Hlk112655201"/>
    </w:p>
    <w:bookmarkEnd w:id="0"/>
    <w:bookmarkEnd w:id="1"/>
    <w:bookmarkEnd w:id="2"/>
    <w:p w14:paraId="3A441210" w14:textId="77777777" w:rsidR="00903B0C" w:rsidRPr="00C058BE" w:rsidRDefault="00903B0C" w:rsidP="00903B0C">
      <w:pPr>
        <w:pStyle w:val="MSKNormal"/>
        <w:rPr>
          <w:sz w:val="22"/>
          <w:szCs w:val="22"/>
        </w:rPr>
      </w:pPr>
    </w:p>
    <w:p w14:paraId="6075C4DB" w14:textId="77777777" w:rsidR="00903B0C" w:rsidRPr="00C058BE" w:rsidRDefault="00903B0C" w:rsidP="00903B0C">
      <w:pPr>
        <w:pStyle w:val="MSKNavrhusneseniZacatek"/>
        <w:numPr>
          <w:ilvl w:val="0"/>
          <w:numId w:val="2"/>
        </w:numPr>
        <w:jc w:val="left"/>
        <w:rPr>
          <w:sz w:val="22"/>
          <w:szCs w:val="22"/>
        </w:rPr>
      </w:pPr>
      <w:r w:rsidRPr="00C058BE">
        <w:rPr>
          <w:sz w:val="22"/>
          <w:szCs w:val="22"/>
        </w:rPr>
        <w:t>1.bere na vědomí</w:t>
      </w:r>
    </w:p>
    <w:p w14:paraId="210DE59E" w14:textId="77777777" w:rsidR="00903B0C" w:rsidRPr="00C058BE" w:rsidRDefault="00903B0C" w:rsidP="00903B0C">
      <w:pPr>
        <w:pStyle w:val="MSKNormal"/>
        <w:rPr>
          <w:sz w:val="22"/>
          <w:szCs w:val="22"/>
        </w:rPr>
      </w:pPr>
    </w:p>
    <w:p w14:paraId="2D2EB2FE" w14:textId="77777777" w:rsidR="00903B0C" w:rsidRPr="00C058BE" w:rsidRDefault="00903B0C" w:rsidP="00903B0C">
      <w:pPr>
        <w:pStyle w:val="MSKNormal"/>
        <w:rPr>
          <w:sz w:val="22"/>
          <w:szCs w:val="22"/>
        </w:rPr>
      </w:pPr>
      <w:r w:rsidRPr="00C058BE">
        <w:rPr>
          <w:sz w:val="22"/>
          <w:szCs w:val="22"/>
        </w:rPr>
        <w:t>informace o postupu přípravy procesů na základě nichž bude uzavřena smlouva o veřejných službách v přepravě cestujících a zajištění provozního souboru Bruntálsko a provozního souboru Osoblaha, dle předloženého materiálu</w:t>
      </w:r>
    </w:p>
    <w:p w14:paraId="739596E2" w14:textId="77777777" w:rsidR="00903B0C" w:rsidRPr="00C058BE" w:rsidRDefault="00903B0C" w:rsidP="00903B0C">
      <w:pPr>
        <w:pStyle w:val="MSKNormal"/>
        <w:rPr>
          <w:sz w:val="22"/>
          <w:szCs w:val="22"/>
        </w:rPr>
      </w:pPr>
    </w:p>
    <w:p w14:paraId="4CCA496C" w14:textId="77777777" w:rsidR="00903B0C" w:rsidRPr="00C058BE" w:rsidRDefault="00903B0C" w:rsidP="00903B0C">
      <w:pPr>
        <w:pStyle w:val="MSKDoplnek"/>
        <w:numPr>
          <w:ilvl w:val="0"/>
          <w:numId w:val="0"/>
        </w:numPr>
        <w:jc w:val="left"/>
        <w:rPr>
          <w:sz w:val="22"/>
          <w:szCs w:val="22"/>
        </w:rPr>
      </w:pPr>
      <w:r w:rsidRPr="00C058BE">
        <w:rPr>
          <w:sz w:val="22"/>
          <w:szCs w:val="22"/>
        </w:rPr>
        <w:t>2.doporučuje</w:t>
      </w:r>
    </w:p>
    <w:p w14:paraId="076F8EAD" w14:textId="77777777" w:rsidR="00903B0C" w:rsidRPr="00C058BE" w:rsidRDefault="00903B0C" w:rsidP="00903B0C">
      <w:pPr>
        <w:pStyle w:val="MSKNormal"/>
        <w:rPr>
          <w:sz w:val="22"/>
          <w:szCs w:val="22"/>
        </w:rPr>
      </w:pPr>
    </w:p>
    <w:p w14:paraId="5DC13F8A" w14:textId="77777777" w:rsidR="00903B0C" w:rsidRPr="00C058BE" w:rsidRDefault="00903B0C" w:rsidP="00903B0C">
      <w:pPr>
        <w:pStyle w:val="MSKNormal"/>
        <w:rPr>
          <w:sz w:val="22"/>
          <w:szCs w:val="22"/>
        </w:rPr>
      </w:pPr>
      <w:r w:rsidRPr="00C058BE">
        <w:rPr>
          <w:sz w:val="22"/>
          <w:szCs w:val="22"/>
        </w:rPr>
        <w:t>zastupitelstvu kraje</w:t>
      </w:r>
    </w:p>
    <w:p w14:paraId="59AF6FEA" w14:textId="77777777" w:rsidR="00903B0C" w:rsidRPr="00C058BE" w:rsidRDefault="00903B0C" w:rsidP="00903B0C">
      <w:pPr>
        <w:pStyle w:val="MSKNormal"/>
        <w:rPr>
          <w:sz w:val="22"/>
          <w:szCs w:val="22"/>
        </w:rPr>
      </w:pPr>
      <w:r w:rsidRPr="00C058BE">
        <w:rPr>
          <w:sz w:val="22"/>
          <w:szCs w:val="22"/>
        </w:rPr>
        <w:t>rozhodnout o závazku v odhadované max. výši 899.719.920 Kč k zajištění dopravní obslužnosti drážní osobní dopravou provozního souboru Bruntálsko na území Moravskoslezského kraje od 12/2025 do 12/2031, dle předloženého materiálu</w:t>
      </w:r>
    </w:p>
    <w:p w14:paraId="3A655B98" w14:textId="77777777" w:rsidR="00903B0C" w:rsidRPr="00C058BE" w:rsidRDefault="00903B0C" w:rsidP="00903B0C">
      <w:pPr>
        <w:pStyle w:val="MSKNormal"/>
        <w:rPr>
          <w:sz w:val="22"/>
          <w:szCs w:val="22"/>
        </w:rPr>
      </w:pPr>
    </w:p>
    <w:p w14:paraId="5D77AC29" w14:textId="77777777" w:rsidR="00903B0C" w:rsidRPr="00C058BE" w:rsidRDefault="00903B0C" w:rsidP="00903B0C">
      <w:pPr>
        <w:pStyle w:val="MSKDoplnek"/>
        <w:numPr>
          <w:ilvl w:val="0"/>
          <w:numId w:val="0"/>
        </w:numPr>
        <w:jc w:val="left"/>
        <w:rPr>
          <w:sz w:val="22"/>
          <w:szCs w:val="22"/>
        </w:rPr>
      </w:pPr>
      <w:r w:rsidRPr="00C058BE">
        <w:rPr>
          <w:sz w:val="22"/>
          <w:szCs w:val="22"/>
        </w:rPr>
        <w:t>3.doporučuje</w:t>
      </w:r>
    </w:p>
    <w:p w14:paraId="531487D8" w14:textId="77777777" w:rsidR="00903B0C" w:rsidRPr="00C058BE" w:rsidRDefault="00903B0C" w:rsidP="00903B0C">
      <w:pPr>
        <w:pStyle w:val="MSKNormal"/>
        <w:rPr>
          <w:b/>
          <w:bCs/>
          <w:sz w:val="22"/>
          <w:szCs w:val="22"/>
        </w:rPr>
      </w:pPr>
    </w:p>
    <w:p w14:paraId="55AC5956" w14:textId="77777777" w:rsidR="00903B0C" w:rsidRPr="00C058BE" w:rsidRDefault="00903B0C" w:rsidP="00903B0C">
      <w:pPr>
        <w:pStyle w:val="MSKNormal"/>
        <w:rPr>
          <w:sz w:val="22"/>
          <w:szCs w:val="22"/>
        </w:rPr>
      </w:pPr>
      <w:r w:rsidRPr="00C058BE">
        <w:rPr>
          <w:sz w:val="22"/>
          <w:szCs w:val="22"/>
        </w:rPr>
        <w:t>zastupitelstvu kraje</w:t>
      </w:r>
    </w:p>
    <w:p w14:paraId="4FEC1959" w14:textId="77777777" w:rsidR="00903B0C" w:rsidRPr="00C058BE" w:rsidRDefault="00903B0C" w:rsidP="00903B0C">
      <w:pPr>
        <w:pStyle w:val="MSKNormal"/>
        <w:rPr>
          <w:sz w:val="22"/>
          <w:szCs w:val="22"/>
        </w:rPr>
      </w:pPr>
      <w:r w:rsidRPr="00C058BE">
        <w:rPr>
          <w:sz w:val="22"/>
          <w:szCs w:val="22"/>
        </w:rPr>
        <w:t>rozhodnout o závazku v odhadované max. výši 132.000.000 Kč k zajištění dopravní obslužnosti drážní osobní dopravou provozního souboru Osoblaha na území Moravskoslezského kraje od 12/2023 do 12/2033, dle předloženého materiálu</w:t>
      </w:r>
    </w:p>
    <w:p w14:paraId="4E6188BE" w14:textId="77777777" w:rsidR="00EC0CED" w:rsidRPr="004F1CB2" w:rsidRDefault="00EC0CED" w:rsidP="00EC0CED">
      <w:pPr>
        <w:pStyle w:val="MSKNormal"/>
        <w:rPr>
          <w:sz w:val="22"/>
          <w:szCs w:val="22"/>
        </w:rPr>
      </w:pPr>
    </w:p>
    <w:p w14:paraId="224EB890" w14:textId="77777777" w:rsidR="00DB34A5" w:rsidRPr="00C058BE" w:rsidRDefault="00DB34A5" w:rsidP="00DB34A5">
      <w:pPr>
        <w:pStyle w:val="MSKNormal"/>
        <w:rPr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2ED762C2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CD3FAC">
        <w:rPr>
          <w:rFonts w:ascii="Tahoma" w:hAnsi="Tahoma" w:cs="Tahoma"/>
          <w:sz w:val="22"/>
          <w:szCs w:val="22"/>
        </w:rPr>
        <w:t>1</w:t>
      </w:r>
      <w:r w:rsidR="00C91309">
        <w:rPr>
          <w:rFonts w:ascii="Tahoma" w:hAnsi="Tahoma" w:cs="Tahoma"/>
          <w:sz w:val="22"/>
          <w:szCs w:val="22"/>
        </w:rPr>
        <w:t>.</w:t>
      </w:r>
      <w:r w:rsidR="00282836">
        <w:rPr>
          <w:rFonts w:ascii="Tahoma" w:hAnsi="Tahoma" w:cs="Tahoma"/>
          <w:sz w:val="22"/>
          <w:szCs w:val="22"/>
        </w:rPr>
        <w:t>0</w:t>
      </w:r>
      <w:r w:rsidR="00CD3FAC">
        <w:rPr>
          <w:rFonts w:ascii="Tahoma" w:hAnsi="Tahoma" w:cs="Tahoma"/>
          <w:sz w:val="22"/>
          <w:szCs w:val="22"/>
        </w:rPr>
        <w:t>2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3BBF28B5" w14:textId="0D300FF8" w:rsidR="00BE5851" w:rsidRPr="00903B0C" w:rsidRDefault="00F63149" w:rsidP="00470F28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BE5851" w:rsidRPr="00903B0C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46430894">
    <w:abstractNumId w:val="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50A30"/>
    <w:rsid w:val="0007108A"/>
    <w:rsid w:val="000848CE"/>
    <w:rsid w:val="000F0F55"/>
    <w:rsid w:val="00141FFF"/>
    <w:rsid w:val="001E4F60"/>
    <w:rsid w:val="00203536"/>
    <w:rsid w:val="00214052"/>
    <w:rsid w:val="00254A9B"/>
    <w:rsid w:val="00282836"/>
    <w:rsid w:val="0032494C"/>
    <w:rsid w:val="00365E64"/>
    <w:rsid w:val="00422F22"/>
    <w:rsid w:val="0043649C"/>
    <w:rsid w:val="00470F28"/>
    <w:rsid w:val="00537115"/>
    <w:rsid w:val="0054791D"/>
    <w:rsid w:val="005A12E1"/>
    <w:rsid w:val="005F3F0E"/>
    <w:rsid w:val="0076606E"/>
    <w:rsid w:val="007A16C0"/>
    <w:rsid w:val="007A7B68"/>
    <w:rsid w:val="007B03E1"/>
    <w:rsid w:val="007B3E46"/>
    <w:rsid w:val="007E6D08"/>
    <w:rsid w:val="00903B0C"/>
    <w:rsid w:val="0098440A"/>
    <w:rsid w:val="009A15C0"/>
    <w:rsid w:val="00A10DBC"/>
    <w:rsid w:val="00A62E06"/>
    <w:rsid w:val="00A72014"/>
    <w:rsid w:val="00AD5EE1"/>
    <w:rsid w:val="00AE5B44"/>
    <w:rsid w:val="00B6695F"/>
    <w:rsid w:val="00BA6947"/>
    <w:rsid w:val="00BC1ECF"/>
    <w:rsid w:val="00BE5851"/>
    <w:rsid w:val="00C91309"/>
    <w:rsid w:val="00CD3FAC"/>
    <w:rsid w:val="00D170AB"/>
    <w:rsid w:val="00D62CCF"/>
    <w:rsid w:val="00DB33ED"/>
    <w:rsid w:val="00DB34A5"/>
    <w:rsid w:val="00E05900"/>
    <w:rsid w:val="00E66076"/>
    <w:rsid w:val="00E95B8B"/>
    <w:rsid w:val="00EC0CED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41F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949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Králová Aneta</cp:lastModifiedBy>
  <cp:revision>2</cp:revision>
  <dcterms:created xsi:type="dcterms:W3CDTF">2023-02-22T05:07:00Z</dcterms:created>
  <dcterms:modified xsi:type="dcterms:W3CDTF">2023-02-22T05:07:00Z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