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F4D7A06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E16EA7">
        <w:rPr>
          <w:rFonts w:ascii="Tahoma" w:hAnsi="Tahoma" w:cs="Tahoma"/>
          <w:b/>
        </w:rPr>
        <w:t>17</w:t>
      </w:r>
    </w:p>
    <w:p w14:paraId="61F0B2D5" w14:textId="1770D057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FE56D7">
        <w:rPr>
          <w:rFonts w:ascii="Tahoma" w:hAnsi="Tahoma" w:cs="Tahoma"/>
          <w:b/>
        </w:rPr>
        <w:t>13</w:t>
      </w:r>
      <w:r w:rsidR="0053330F">
        <w:rPr>
          <w:rFonts w:ascii="Tahoma" w:hAnsi="Tahoma" w:cs="Tahoma"/>
          <w:b/>
        </w:rPr>
        <w:t>. 2. 202</w:t>
      </w:r>
      <w:r w:rsidR="00FE56D7">
        <w:rPr>
          <w:rFonts w:ascii="Tahoma" w:hAnsi="Tahoma" w:cs="Tahoma"/>
          <w:b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70574567" w14:textId="6F639B18" w:rsidR="006A44AC" w:rsidRPr="007D7EA4" w:rsidRDefault="006A44AC" w:rsidP="006A44AC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 xml:space="preserve">Číslo usnesení: </w:t>
      </w:r>
      <w:r w:rsidR="00E16EA7">
        <w:rPr>
          <w:rFonts w:ascii="Tahoma" w:hAnsi="Tahoma" w:cs="Tahoma"/>
          <w:b/>
          <w:bCs/>
        </w:rPr>
        <w:t>17</w:t>
      </w:r>
      <w:r w:rsidRPr="007D7EA4">
        <w:rPr>
          <w:rFonts w:ascii="Tahoma" w:hAnsi="Tahoma" w:cs="Tahoma"/>
          <w:b/>
          <w:bCs/>
        </w:rPr>
        <w:t>/</w:t>
      </w:r>
      <w:r w:rsidR="00E16EA7">
        <w:rPr>
          <w:rFonts w:ascii="Tahoma" w:hAnsi="Tahoma" w:cs="Tahoma"/>
          <w:b/>
          <w:bCs/>
        </w:rPr>
        <w:t>161</w:t>
      </w:r>
    </w:p>
    <w:p w14:paraId="5F0E6D4A" w14:textId="77777777" w:rsidR="006A44AC" w:rsidRPr="007D7EA4" w:rsidRDefault="006A44AC" w:rsidP="006A44AC">
      <w:pPr>
        <w:rPr>
          <w:rFonts w:ascii="Tahoma" w:hAnsi="Tahoma" w:cs="Tahoma"/>
          <w:b/>
          <w:bCs/>
        </w:rPr>
      </w:pPr>
    </w:p>
    <w:p w14:paraId="7345C209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5631BDF7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</w:rPr>
      </w:pPr>
    </w:p>
    <w:p w14:paraId="4D519FBF" w14:textId="77777777" w:rsidR="00FB1D09" w:rsidRPr="007D7EA4" w:rsidRDefault="00FB1D09" w:rsidP="00FB1D09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4F6A3542" w14:textId="77777777" w:rsidR="00FB1D09" w:rsidRPr="007D7EA4" w:rsidRDefault="00FB1D09" w:rsidP="00FB1D09">
      <w:pPr>
        <w:pStyle w:val="MSKNormal"/>
      </w:pPr>
      <w:r w:rsidRPr="007D7EA4">
        <w:t>zastupitelstvu kraje</w:t>
      </w:r>
    </w:p>
    <w:p w14:paraId="3889FAC5" w14:textId="77777777" w:rsidR="00FB1D09" w:rsidRPr="007D7EA4" w:rsidRDefault="00FB1D09" w:rsidP="00FB1D09">
      <w:pPr>
        <w:pStyle w:val="MSKNormal"/>
      </w:pPr>
    </w:p>
    <w:p w14:paraId="20663095" w14:textId="77777777" w:rsidR="00FB1D09" w:rsidRPr="007D7EA4" w:rsidRDefault="00FB1D09" w:rsidP="00FB1D09">
      <w:pPr>
        <w:pStyle w:val="MSKNormal"/>
        <w:tabs>
          <w:tab w:val="left" w:pos="5295"/>
        </w:tabs>
      </w:pPr>
      <w:r w:rsidRPr="007D7EA4">
        <w:t>rozhodnout</w:t>
      </w:r>
      <w:r w:rsidRPr="007D7EA4">
        <w:tab/>
      </w:r>
    </w:p>
    <w:p w14:paraId="0B6295E1" w14:textId="2FA243C0" w:rsidR="00FB1D09" w:rsidRPr="007D7EA4" w:rsidRDefault="00FB1D09" w:rsidP="00FB1D09">
      <w:pPr>
        <w:pStyle w:val="Normlnweb"/>
        <w:numPr>
          <w:ilvl w:val="0"/>
          <w:numId w:val="24"/>
        </w:numPr>
        <w:spacing w:before="0" w:beforeAutospacing="0" w:after="120" w:afterAutospacing="0" w:line="252" w:lineRule="auto"/>
        <w:jc w:val="both"/>
        <w:rPr>
          <w:rFonts w:ascii="Tahoma" w:hAnsi="Tahoma" w:cs="Tahoma"/>
          <w:lang w:eastAsia="en-US"/>
        </w:rPr>
      </w:pPr>
      <w:r w:rsidRPr="007D7EA4">
        <w:rPr>
          <w:rFonts w:ascii="Tahoma" w:hAnsi="Tahoma" w:cs="Tahoma"/>
          <w:lang w:eastAsia="en-US"/>
        </w:rPr>
        <w:t>poskytnout účelové dotace z rozpočtu Moravskoslezského kraje na rok 202</w:t>
      </w:r>
      <w:r w:rsidR="00FE56D7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 xml:space="preserve"> v rámci dotačního programu „Program na podporu neinvestičních aktivit z oblasti prevence kriminality na rok 202</w:t>
      </w:r>
      <w:r w:rsidR="00FE56D7"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>“ žadatelům uvedeným v příloze č. 1 tohoto usnesení a uzavřít s těmito žadateli smlouvu o poskytnutí dotace</w:t>
      </w:r>
    </w:p>
    <w:p w14:paraId="6A7D3748" w14:textId="7690867F" w:rsidR="00FE56D7" w:rsidRPr="00E25C14" w:rsidRDefault="00FE56D7" w:rsidP="00FE56D7">
      <w:pPr>
        <w:pStyle w:val="Normlnweb"/>
        <w:numPr>
          <w:ilvl w:val="0"/>
          <w:numId w:val="24"/>
        </w:numPr>
        <w:spacing w:before="0" w:beforeAutospacing="0" w:after="120" w:afterAutospacing="0" w:line="280" w:lineRule="exact"/>
        <w:jc w:val="both"/>
        <w:rPr>
          <w:rFonts w:ascii="Tahoma" w:hAnsi="Tahoma" w:cs="Tahoma"/>
        </w:rPr>
      </w:pPr>
      <w:r w:rsidRPr="00E25C14">
        <w:rPr>
          <w:rFonts w:ascii="Tahoma" w:hAnsi="Tahoma" w:cs="Tahoma"/>
          <w:lang w:eastAsia="en-US"/>
        </w:rPr>
        <w:t>neposkytnout účelov</w:t>
      </w:r>
      <w:r w:rsidR="006476EF">
        <w:rPr>
          <w:rFonts w:ascii="Tahoma" w:hAnsi="Tahoma" w:cs="Tahoma"/>
          <w:lang w:eastAsia="en-US"/>
        </w:rPr>
        <w:t>é</w:t>
      </w:r>
      <w:r w:rsidRPr="00E25C14">
        <w:rPr>
          <w:rFonts w:ascii="Tahoma" w:hAnsi="Tahoma" w:cs="Tahoma"/>
          <w:lang w:eastAsia="en-US"/>
        </w:rPr>
        <w:t xml:space="preserve"> dotac</w:t>
      </w:r>
      <w:r w:rsidR="006476EF">
        <w:rPr>
          <w:rFonts w:ascii="Tahoma" w:hAnsi="Tahoma" w:cs="Tahoma"/>
          <w:lang w:eastAsia="en-US"/>
        </w:rPr>
        <w:t>e</w:t>
      </w:r>
      <w:r w:rsidRPr="00E25C14">
        <w:rPr>
          <w:rFonts w:ascii="Tahoma" w:hAnsi="Tahoma" w:cs="Tahoma"/>
          <w:lang w:eastAsia="en-US"/>
        </w:rPr>
        <w:t xml:space="preserve"> z rozpočtu Moravskoslezského kraje na rok 2023 v rámci dotačního programu </w:t>
      </w:r>
      <w:r w:rsidRPr="007D7EA4">
        <w:rPr>
          <w:rFonts w:ascii="Tahoma" w:hAnsi="Tahoma" w:cs="Tahoma"/>
          <w:lang w:eastAsia="en-US"/>
        </w:rPr>
        <w:t>„Program na podporu neinvestičních aktivit z oblasti prevence kriminality na rok 202</w:t>
      </w:r>
      <w:r>
        <w:rPr>
          <w:rFonts w:ascii="Tahoma" w:hAnsi="Tahoma" w:cs="Tahoma"/>
          <w:lang w:eastAsia="en-US"/>
        </w:rPr>
        <w:t>3</w:t>
      </w:r>
      <w:r w:rsidRPr="007D7EA4">
        <w:rPr>
          <w:rFonts w:ascii="Tahoma" w:hAnsi="Tahoma" w:cs="Tahoma"/>
          <w:lang w:eastAsia="en-US"/>
        </w:rPr>
        <w:t>“</w:t>
      </w:r>
      <w:r w:rsidRPr="00E25C14">
        <w:rPr>
          <w:rFonts w:ascii="Tahoma" w:hAnsi="Tahoma" w:cs="Tahoma"/>
          <w:lang w:eastAsia="en-US"/>
        </w:rPr>
        <w:t xml:space="preserve"> žadatel</w:t>
      </w:r>
      <w:r w:rsidR="006476EF">
        <w:rPr>
          <w:rFonts w:ascii="Tahoma" w:hAnsi="Tahoma" w:cs="Tahoma"/>
          <w:lang w:eastAsia="en-US"/>
        </w:rPr>
        <w:t>ům</w:t>
      </w:r>
      <w:r w:rsidRPr="00E25C14">
        <w:rPr>
          <w:rFonts w:ascii="Tahoma" w:hAnsi="Tahoma" w:cs="Tahoma"/>
          <w:lang w:eastAsia="en-US"/>
        </w:rPr>
        <w:t xml:space="preserve"> uveden</w:t>
      </w:r>
      <w:r w:rsidR="006476EF">
        <w:rPr>
          <w:rFonts w:ascii="Tahoma" w:hAnsi="Tahoma" w:cs="Tahoma"/>
          <w:lang w:eastAsia="en-US"/>
        </w:rPr>
        <w:t>ým</w:t>
      </w:r>
      <w:r>
        <w:rPr>
          <w:rFonts w:ascii="Tahoma" w:hAnsi="Tahoma" w:cs="Tahoma"/>
          <w:lang w:eastAsia="en-US"/>
        </w:rPr>
        <w:t xml:space="preserve"> </w:t>
      </w:r>
      <w:r w:rsidRPr="00E25C14">
        <w:rPr>
          <w:rFonts w:ascii="Tahoma" w:hAnsi="Tahoma" w:cs="Tahoma"/>
          <w:lang w:eastAsia="en-US"/>
        </w:rPr>
        <w:t xml:space="preserve">v příloze č. </w:t>
      </w:r>
      <w:r w:rsidR="0041595D">
        <w:rPr>
          <w:rFonts w:ascii="Tahoma" w:hAnsi="Tahoma" w:cs="Tahoma"/>
          <w:lang w:eastAsia="en-US"/>
        </w:rPr>
        <w:t>2</w:t>
      </w:r>
      <w:r w:rsidRPr="00E25C14">
        <w:rPr>
          <w:rFonts w:ascii="Tahoma" w:hAnsi="Tahoma" w:cs="Tahoma"/>
          <w:lang w:eastAsia="en-US"/>
        </w:rPr>
        <w:t xml:space="preserve"> tohoto usnesení </w:t>
      </w:r>
    </w:p>
    <w:p w14:paraId="6FEACB80" w14:textId="77777777" w:rsidR="00FE56D7" w:rsidRPr="007D7EA4" w:rsidRDefault="00FE56D7" w:rsidP="00FE56D7">
      <w:pPr>
        <w:pStyle w:val="Normlnweb"/>
        <w:spacing w:before="0" w:beforeAutospacing="0" w:after="120" w:afterAutospacing="0" w:line="252" w:lineRule="auto"/>
        <w:ind w:left="720"/>
        <w:jc w:val="both"/>
        <w:rPr>
          <w:rFonts w:ascii="Tahoma" w:hAnsi="Tahoma" w:cs="Tahoma"/>
          <w:lang w:eastAsia="en-US"/>
        </w:rPr>
      </w:pPr>
    </w:p>
    <w:p w14:paraId="3D4B41A1" w14:textId="77777777" w:rsidR="006A44AC" w:rsidRDefault="006A44AC" w:rsidP="00F63149">
      <w:pPr>
        <w:spacing w:line="280" w:lineRule="exact"/>
        <w:jc w:val="both"/>
        <w:rPr>
          <w:rFonts w:ascii="Tahoma" w:hAnsi="Tahoma" w:cs="Tahoma"/>
        </w:rPr>
      </w:pPr>
    </w:p>
    <w:p w14:paraId="56018E82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Za správnost vyhotovení:</w:t>
      </w:r>
    </w:p>
    <w:p w14:paraId="14C50644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  <w:i/>
        </w:rPr>
      </w:pPr>
      <w:r w:rsidRPr="007D7EA4">
        <w:rPr>
          <w:rFonts w:ascii="Tahoma" w:hAnsi="Tahoma" w:cs="Tahoma"/>
        </w:rPr>
        <w:t>Bc. Peter Hančin</w:t>
      </w:r>
    </w:p>
    <w:p w14:paraId="658E2DE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1A83D089" w14:textId="5EA8A29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V Ostravě dne </w:t>
      </w:r>
      <w:r w:rsidR="00FE56D7">
        <w:rPr>
          <w:rFonts w:ascii="Tahoma" w:hAnsi="Tahoma" w:cs="Tahoma"/>
        </w:rPr>
        <w:t>13.</w:t>
      </w:r>
      <w:r w:rsidRPr="007D7EA4">
        <w:rPr>
          <w:rFonts w:ascii="Tahoma" w:hAnsi="Tahoma" w:cs="Tahoma"/>
        </w:rPr>
        <w:t xml:space="preserve"> 2. 202</w:t>
      </w:r>
      <w:r w:rsidR="00FE56D7">
        <w:rPr>
          <w:rFonts w:ascii="Tahoma" w:hAnsi="Tahoma" w:cs="Tahoma"/>
        </w:rPr>
        <w:t>3</w:t>
      </w:r>
    </w:p>
    <w:p w14:paraId="4DE3D489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385D7186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</w:p>
    <w:p w14:paraId="73D8EEC7" w14:textId="77777777" w:rsidR="0053330F" w:rsidRPr="007D7EA4" w:rsidRDefault="0053330F" w:rsidP="0053330F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Ing. Jiří Carbol</w:t>
      </w:r>
    </w:p>
    <w:p w14:paraId="64F0CB12" w14:textId="6E903523" w:rsidR="0053330F" w:rsidRPr="00254A9B" w:rsidRDefault="0053330F" w:rsidP="00F63149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 xml:space="preserve">předseda výboru </w:t>
      </w:r>
      <w:r w:rsidRPr="007D7EA4">
        <w:rPr>
          <w:rFonts w:ascii="Tahoma" w:hAnsi="Tahoma" w:cs="Tahoma"/>
          <w:bCs/>
        </w:rPr>
        <w:t>sociálního</w:t>
      </w:r>
    </w:p>
    <w:sectPr w:rsidR="0053330F" w:rsidRPr="00254A9B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5BD19" w14:textId="77777777" w:rsidR="00386654" w:rsidRDefault="00386654" w:rsidP="00214052">
      <w:r>
        <w:separator/>
      </w:r>
    </w:p>
  </w:endnote>
  <w:endnote w:type="continuationSeparator" w:id="0">
    <w:p w14:paraId="7ED16F3B" w14:textId="77777777" w:rsidR="00386654" w:rsidRDefault="00386654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7DAE2F61" wp14:editId="31387E20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daa4fa3ae417613fc5cc95e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016E330F" w:rsidR="0050097E" w:rsidRPr="000C16FC" w:rsidRDefault="0050097E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4daa4fa3ae417613fc5cc95e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016E330F" w:rsidR="0050097E" w:rsidRPr="000C16FC" w:rsidRDefault="0050097E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07E50A1F" wp14:editId="09A86DA9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cfc642fb8de1435bbd1dd66f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7BA97A39" w:rsidR="0050097E" w:rsidRPr="000C16FC" w:rsidRDefault="0050097E" w:rsidP="000C16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cfc642fb8de1435bbd1dd66f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7BA97A39" w:rsidR="0050097E" w:rsidRPr="000C16FC" w:rsidRDefault="0050097E" w:rsidP="000C16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3AADD" w14:textId="77777777" w:rsidR="00386654" w:rsidRDefault="00386654" w:rsidP="00214052">
      <w:r>
        <w:separator/>
      </w:r>
    </w:p>
  </w:footnote>
  <w:footnote w:type="continuationSeparator" w:id="0">
    <w:p w14:paraId="12655CFE" w14:textId="77777777" w:rsidR="00386654" w:rsidRDefault="00386654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72E0E08"/>
    <w:multiLevelType w:val="hybridMultilevel"/>
    <w:tmpl w:val="81AAE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DB6574"/>
    <w:multiLevelType w:val="hybridMultilevel"/>
    <w:tmpl w:val="D548CA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8F1608"/>
    <w:multiLevelType w:val="hybridMultilevel"/>
    <w:tmpl w:val="B37624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56125F"/>
    <w:multiLevelType w:val="hybridMultilevel"/>
    <w:tmpl w:val="2FFA135C"/>
    <w:lvl w:ilvl="0" w:tplc="0405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576037">
    <w:abstractNumId w:val="13"/>
  </w:num>
  <w:num w:numId="2" w16cid:durableId="19022112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9947056">
    <w:abstractNumId w:val="12"/>
  </w:num>
  <w:num w:numId="4" w16cid:durableId="675494540">
    <w:abstractNumId w:val="2"/>
  </w:num>
  <w:num w:numId="5" w16cid:durableId="431558998">
    <w:abstractNumId w:val="4"/>
  </w:num>
  <w:num w:numId="6" w16cid:durableId="414521458">
    <w:abstractNumId w:val="17"/>
  </w:num>
  <w:num w:numId="7" w16cid:durableId="1216818859">
    <w:abstractNumId w:val="9"/>
  </w:num>
  <w:num w:numId="8" w16cid:durableId="107087516">
    <w:abstractNumId w:val="11"/>
  </w:num>
  <w:num w:numId="9" w16cid:durableId="1100612385">
    <w:abstractNumId w:val="0"/>
  </w:num>
  <w:num w:numId="10" w16cid:durableId="1603875928">
    <w:abstractNumId w:val="20"/>
  </w:num>
  <w:num w:numId="11" w16cid:durableId="851144061">
    <w:abstractNumId w:val="3"/>
  </w:num>
  <w:num w:numId="12" w16cid:durableId="224532748">
    <w:abstractNumId w:val="10"/>
  </w:num>
  <w:num w:numId="13" w16cid:durableId="974868717">
    <w:abstractNumId w:val="5"/>
  </w:num>
  <w:num w:numId="14" w16cid:durableId="1422021244">
    <w:abstractNumId w:val="21"/>
  </w:num>
  <w:num w:numId="15" w16cid:durableId="394857297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526090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60270700">
    <w:abstractNumId w:val="18"/>
  </w:num>
  <w:num w:numId="18" w16cid:durableId="1498812696">
    <w:abstractNumId w:val="1"/>
  </w:num>
  <w:num w:numId="19" w16cid:durableId="2075543737">
    <w:abstractNumId w:val="7"/>
  </w:num>
  <w:num w:numId="20" w16cid:durableId="568271761">
    <w:abstractNumId w:val="6"/>
  </w:num>
  <w:num w:numId="21" w16cid:durableId="40594893">
    <w:abstractNumId w:val="8"/>
  </w:num>
  <w:num w:numId="22" w16cid:durableId="208491074">
    <w:abstractNumId w:val="14"/>
  </w:num>
  <w:num w:numId="23" w16cid:durableId="908688985">
    <w:abstractNumId w:val="19"/>
  </w:num>
  <w:num w:numId="24" w16cid:durableId="5273772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848CE"/>
    <w:rsid w:val="000B36F3"/>
    <w:rsid w:val="000C16FC"/>
    <w:rsid w:val="000F0F55"/>
    <w:rsid w:val="000F454E"/>
    <w:rsid w:val="00142E68"/>
    <w:rsid w:val="00166D3A"/>
    <w:rsid w:val="001E4F60"/>
    <w:rsid w:val="00200668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60565"/>
    <w:rsid w:val="00365E64"/>
    <w:rsid w:val="00386654"/>
    <w:rsid w:val="003E1477"/>
    <w:rsid w:val="0041595D"/>
    <w:rsid w:val="00422F22"/>
    <w:rsid w:val="00470F28"/>
    <w:rsid w:val="0047702F"/>
    <w:rsid w:val="004C63CD"/>
    <w:rsid w:val="004E73CE"/>
    <w:rsid w:val="0050097E"/>
    <w:rsid w:val="00501BC1"/>
    <w:rsid w:val="0053330F"/>
    <w:rsid w:val="00536BFB"/>
    <w:rsid w:val="00537115"/>
    <w:rsid w:val="006476EF"/>
    <w:rsid w:val="0068689E"/>
    <w:rsid w:val="006A44AC"/>
    <w:rsid w:val="006A66F5"/>
    <w:rsid w:val="006B1231"/>
    <w:rsid w:val="006B4CAA"/>
    <w:rsid w:val="006C78EB"/>
    <w:rsid w:val="007432F6"/>
    <w:rsid w:val="007A16C0"/>
    <w:rsid w:val="007A4DBC"/>
    <w:rsid w:val="007E1076"/>
    <w:rsid w:val="008846B5"/>
    <w:rsid w:val="009026C4"/>
    <w:rsid w:val="00953765"/>
    <w:rsid w:val="00954639"/>
    <w:rsid w:val="0098440A"/>
    <w:rsid w:val="00A62E06"/>
    <w:rsid w:val="00A63204"/>
    <w:rsid w:val="00A80AB3"/>
    <w:rsid w:val="00AA0924"/>
    <w:rsid w:val="00AB787C"/>
    <w:rsid w:val="00B960E1"/>
    <w:rsid w:val="00BA4260"/>
    <w:rsid w:val="00BE5851"/>
    <w:rsid w:val="00C41D15"/>
    <w:rsid w:val="00CC51E8"/>
    <w:rsid w:val="00CC6156"/>
    <w:rsid w:val="00D170AB"/>
    <w:rsid w:val="00D96075"/>
    <w:rsid w:val="00DA5E34"/>
    <w:rsid w:val="00DB33ED"/>
    <w:rsid w:val="00DC6E9C"/>
    <w:rsid w:val="00E16EA7"/>
    <w:rsid w:val="00E23D7D"/>
    <w:rsid w:val="00E56F5C"/>
    <w:rsid w:val="00E95B8B"/>
    <w:rsid w:val="00EB5902"/>
    <w:rsid w:val="00EE3387"/>
    <w:rsid w:val="00EE61D0"/>
    <w:rsid w:val="00EF4E86"/>
    <w:rsid w:val="00F30C39"/>
    <w:rsid w:val="00F43CAB"/>
    <w:rsid w:val="00F63149"/>
    <w:rsid w:val="00FB1D09"/>
    <w:rsid w:val="00FE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Himlarová Markéta</cp:lastModifiedBy>
  <cp:revision>7</cp:revision>
  <cp:lastPrinted>2021-11-15T10:20:00Z</cp:lastPrinted>
  <dcterms:created xsi:type="dcterms:W3CDTF">2022-02-23T06:24:00Z</dcterms:created>
  <dcterms:modified xsi:type="dcterms:W3CDTF">2023-02-14T09:48:00Z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c18e8b5-cf04-4356-9f73-4b8f937bc4ae_Enabled">
    <vt:lpwstr>true</vt:lpwstr>
  </property>
  <property fmtid="{D5CDD505-2E9C-101B-9397-08002B2CF9AE}" pid="3" name="MSIP_Label_bc18e8b5-cf04-4356-9f73-4b8f937bc4ae_SetDate">
    <vt:lpwstr>2023-02-02T08:36:03Z</vt:lpwstr>
  </property>
  <property fmtid="{D5CDD505-2E9C-101B-9397-08002B2CF9AE}" pid="4" name="MSIP_Label_bc18e8b5-cf04-4356-9f73-4b8f937bc4ae_Method">
    <vt:lpwstr>Privileged</vt:lpwstr>
  </property>
  <property fmtid="{D5CDD505-2E9C-101B-9397-08002B2CF9AE}" pid="5" name="MSIP_Label_bc18e8b5-cf04-4356-9f73-4b8f937bc4ae_Name">
    <vt:lpwstr>Neveřejná informace (bez označení)</vt:lpwstr>
  </property>
  <property fmtid="{D5CDD505-2E9C-101B-9397-08002B2CF9AE}" pid="6" name="MSIP_Label_bc18e8b5-cf04-4356-9f73-4b8f937bc4ae_SiteId">
    <vt:lpwstr>39f24d0b-aa30-4551-8e81-43c77cf1000e</vt:lpwstr>
  </property>
  <property fmtid="{D5CDD505-2E9C-101B-9397-08002B2CF9AE}" pid="7" name="MSIP_Label_bc18e8b5-cf04-4356-9f73-4b8f937bc4ae_ActionId">
    <vt:lpwstr>f41e85dc-6783-4b51-b139-1ddfdae0831c</vt:lpwstr>
  </property>
  <property fmtid="{D5CDD505-2E9C-101B-9397-08002B2CF9AE}" pid="8" name="MSIP_Label_bc18e8b5-cf04-4356-9f73-4b8f937bc4ae_ContentBits">
    <vt:lpwstr>0</vt:lpwstr>
  </property>
</Properties>
</file>