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4D6FA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AZ kov-komaxit s.r.o.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D6FA5">
        <w:rPr>
          <w:rFonts w:ascii="Tahoma" w:hAnsi="Tahoma" w:cs="Tahoma"/>
          <w:b w:val="0"/>
          <w:bCs/>
          <w:sz w:val="20"/>
        </w:rPr>
        <w:t>Pržno 27, 739 11 Frýdlant nad Ostravicí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D6FA5">
        <w:rPr>
          <w:rFonts w:ascii="Tahoma" w:hAnsi="Tahoma" w:cs="Tahoma"/>
          <w:b w:val="0"/>
          <w:bCs/>
          <w:sz w:val="20"/>
        </w:rPr>
        <w:t>Ing. Ivo Stýskalou, jednatelem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D6FA5">
        <w:rPr>
          <w:rFonts w:ascii="Tahoma" w:hAnsi="Tahoma" w:cs="Tahoma"/>
          <w:b w:val="0"/>
          <w:bCs/>
          <w:sz w:val="20"/>
        </w:rPr>
        <w:t>25822594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4D6FA5">
        <w:rPr>
          <w:rFonts w:ascii="Tahoma" w:hAnsi="Tahoma" w:cs="Tahoma"/>
          <w:b w:val="0"/>
          <w:bCs/>
          <w:sz w:val="20"/>
        </w:rPr>
        <w:t>25822594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FD56DF">
        <w:rPr>
          <w:rFonts w:ascii="Tahoma" w:hAnsi="Tahoma" w:cs="Tahoma"/>
          <w:b w:val="0"/>
          <w:bCs/>
          <w:sz w:val="20"/>
        </w:rPr>
        <w:t>Československá obchodní banka, a.s.</w:t>
      </w:r>
    </w:p>
    <w:p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4D6FA5">
        <w:rPr>
          <w:rFonts w:ascii="Tahoma" w:hAnsi="Tahoma" w:cs="Tahoma"/>
          <w:b w:val="0"/>
          <w:bCs/>
          <w:sz w:val="20"/>
        </w:rPr>
        <w:t>191206684/0300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FD56DF">
        <w:rPr>
          <w:rFonts w:ascii="Tahoma" w:hAnsi="Tahoma" w:cs="Tahoma"/>
          <w:b w:val="0"/>
          <w:bCs/>
          <w:iCs/>
          <w:sz w:val="20"/>
        </w:rPr>
        <w:t>025</w:t>
      </w:r>
      <w:r w:rsidR="004D6FA5">
        <w:rPr>
          <w:rFonts w:ascii="Tahoma" w:hAnsi="Tahoma" w:cs="Tahoma"/>
          <w:b w:val="0"/>
          <w:bCs/>
          <w:iCs/>
          <w:sz w:val="20"/>
        </w:rPr>
        <w:t>16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C609DD">
        <w:rPr>
          <w:rFonts w:ascii="Tahoma" w:hAnsi="Tahoma" w:cs="Tahoma"/>
          <w:b w:val="0"/>
          <w:bCs/>
          <w:iCs/>
          <w:sz w:val="20"/>
        </w:rPr>
        <w:t>5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FD56DF">
        <w:rPr>
          <w:rFonts w:ascii="Tahoma" w:hAnsi="Tahoma" w:cs="Tahoma"/>
          <w:b w:val="0"/>
          <w:bCs/>
          <w:iCs/>
          <w:sz w:val="20"/>
        </w:rPr>
        <w:t>9. 9.</w:t>
      </w:r>
      <w:r w:rsidR="004362E0">
        <w:rPr>
          <w:rFonts w:ascii="Tahoma" w:hAnsi="Tahoma" w:cs="Tahoma"/>
          <w:b w:val="0"/>
          <w:bCs/>
          <w:iCs/>
          <w:sz w:val="20"/>
        </w:rPr>
        <w:t xml:space="preserve"> 2015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4D6FA5">
        <w:rPr>
          <w:rFonts w:ascii="Tahoma" w:hAnsi="Tahoma" w:cs="Tahoma"/>
          <w:b w:val="0"/>
          <w:bCs/>
          <w:iCs/>
          <w:sz w:val="20"/>
        </w:rPr>
        <w:t>Vývoj pohyblivého odsávání pro práškové lakovny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6F2AE7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4362E0">
        <w:rPr>
          <w:rFonts w:ascii="Tahoma" w:hAnsi="Tahoma" w:cs="Tahoma"/>
          <w:b w:val="0"/>
          <w:iCs/>
          <w:sz w:val="20"/>
        </w:rPr>
        <w:t>2</w:t>
      </w:r>
      <w:r w:rsidR="004D6FA5">
        <w:rPr>
          <w:rFonts w:ascii="Tahoma" w:hAnsi="Tahoma" w:cs="Tahoma"/>
          <w:b w:val="0"/>
          <w:iCs/>
          <w:sz w:val="20"/>
        </w:rPr>
        <w:t>6</w:t>
      </w:r>
      <w:r w:rsidR="004362E0">
        <w:rPr>
          <w:rFonts w:ascii="Tahoma" w:hAnsi="Tahoma" w:cs="Tahoma"/>
          <w:b w:val="0"/>
          <w:iCs/>
          <w:sz w:val="20"/>
        </w:rPr>
        <w:t>. 10.</w:t>
      </w:r>
      <w:r w:rsidR="00810F88">
        <w:rPr>
          <w:rFonts w:ascii="Tahoma" w:hAnsi="Tahoma" w:cs="Tahoma"/>
          <w:b w:val="0"/>
          <w:iCs/>
          <w:sz w:val="20"/>
        </w:rPr>
        <w:t xml:space="preserve"> 2016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6F2AE7">
        <w:rPr>
          <w:rFonts w:ascii="Tahoma" w:hAnsi="Tahoma" w:cs="Tahoma"/>
          <w:b w:val="0"/>
          <w:iCs/>
          <w:sz w:val="20"/>
        </w:rPr>
        <w:t xml:space="preserve">z důvodu </w:t>
      </w:r>
      <w:r w:rsidR="004D6FA5">
        <w:rPr>
          <w:rFonts w:ascii="Tahoma" w:hAnsi="Tahoma" w:cs="Tahoma"/>
          <w:b w:val="0"/>
          <w:iCs/>
          <w:sz w:val="20"/>
        </w:rPr>
        <w:t>náročného technického řešení, čímž vzniklo prodlení ze strany subdodavatelů</w:t>
      </w:r>
      <w:r w:rsidR="00B620B5">
        <w:rPr>
          <w:rFonts w:ascii="Tahoma" w:hAnsi="Tahoma" w:cs="Tahoma"/>
          <w:b w:val="0"/>
          <w:iCs/>
          <w:sz w:val="20"/>
        </w:rPr>
        <w:t xml:space="preserve"> příjemce</w:t>
      </w:r>
      <w:r w:rsidR="004D6FA5">
        <w:rPr>
          <w:rFonts w:ascii="Tahoma" w:hAnsi="Tahoma" w:cs="Tahoma"/>
          <w:b w:val="0"/>
          <w:iCs/>
          <w:sz w:val="20"/>
        </w:rPr>
        <w:t xml:space="preserve">. </w:t>
      </w:r>
      <w:r w:rsidR="00B620B5">
        <w:rPr>
          <w:rFonts w:ascii="Tahoma" w:hAnsi="Tahoma" w:cs="Tahoma"/>
          <w:b w:val="0"/>
          <w:iCs/>
          <w:sz w:val="20"/>
        </w:rPr>
        <w:t xml:space="preserve">Kvůli této skutečnosti nebyl příjemce schopen splnit podmínky dle článku VI odst. 1 písm. a) </w:t>
      </w:r>
      <w:r w:rsidR="00B620B5" w:rsidRPr="0023545E">
        <w:rPr>
          <w:rFonts w:ascii="Tahoma" w:hAnsi="Tahoma" w:cs="Tahoma"/>
          <w:b w:val="0"/>
          <w:iCs/>
          <w:sz w:val="20"/>
        </w:rPr>
        <w:t xml:space="preserve">smlouvy </w:t>
      </w:r>
      <w:r w:rsidR="006F2AE7">
        <w:rPr>
          <w:rFonts w:ascii="Tahoma" w:hAnsi="Tahoma" w:cs="Tahoma"/>
          <w:b w:val="0"/>
          <w:iCs/>
          <w:sz w:val="20"/>
        </w:rPr>
        <w:t xml:space="preserve">a faktura č. </w:t>
      </w:r>
      <w:r w:rsidR="004D6FA5">
        <w:rPr>
          <w:rFonts w:ascii="Tahoma" w:hAnsi="Tahoma" w:cs="Tahoma"/>
          <w:b w:val="0"/>
          <w:iCs/>
          <w:sz w:val="20"/>
        </w:rPr>
        <w:t>9339921699</w:t>
      </w:r>
      <w:r w:rsidR="006F2AE7">
        <w:rPr>
          <w:rFonts w:ascii="Tahoma" w:hAnsi="Tahoma" w:cs="Tahoma"/>
          <w:b w:val="0"/>
          <w:iCs/>
          <w:sz w:val="20"/>
        </w:rPr>
        <w:t xml:space="preserve"> ve výši </w:t>
      </w:r>
      <w:r w:rsidR="004D6FA5">
        <w:rPr>
          <w:rFonts w:ascii="Tahoma" w:hAnsi="Tahoma" w:cs="Tahoma"/>
          <w:b w:val="0"/>
          <w:iCs/>
          <w:sz w:val="20"/>
        </w:rPr>
        <w:t>550.550</w:t>
      </w:r>
      <w:r w:rsidR="006F2AE7">
        <w:rPr>
          <w:rFonts w:ascii="Tahoma" w:hAnsi="Tahoma" w:cs="Tahoma"/>
          <w:b w:val="0"/>
          <w:iCs/>
          <w:sz w:val="20"/>
        </w:rPr>
        <w:t xml:space="preserve"> vč. DPH byla </w:t>
      </w:r>
      <w:r w:rsidR="00E30A73">
        <w:rPr>
          <w:rFonts w:ascii="Tahoma" w:hAnsi="Tahoma" w:cs="Tahoma"/>
          <w:b w:val="0"/>
          <w:iCs/>
          <w:sz w:val="20"/>
        </w:rPr>
        <w:t xml:space="preserve">příjemcem </w:t>
      </w:r>
      <w:r w:rsidR="006F2AE7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:rsidR="006F2AE7" w:rsidRPr="00834AB5" w:rsidRDefault="00B620B5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navzdory nesplnění dílčích podmínek smlouvy, způsobené okolnostmi </w:t>
      </w:r>
      <w:r w:rsidR="00F17691">
        <w:rPr>
          <w:rFonts w:ascii="Tahoma" w:hAnsi="Tahoma" w:cs="Tahoma"/>
          <w:b w:val="0"/>
          <w:iCs/>
          <w:sz w:val="20"/>
        </w:rPr>
        <w:t>uvede</w:t>
      </w:r>
      <w:r>
        <w:rPr>
          <w:rFonts w:ascii="Tahoma" w:hAnsi="Tahoma" w:cs="Tahoma"/>
          <w:b w:val="0"/>
          <w:iCs/>
          <w:sz w:val="20"/>
        </w:rPr>
        <w:t>nými v předchozím odstavci tohoto článku dohody, byl příjemcem naplněn účel poskytnutí dotace dle schválené smlouvy.</w:t>
      </w:r>
    </w:p>
    <w:p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0A3B22" w:rsidRPr="00834AB5" w:rsidRDefault="00DD1C53" w:rsidP="008E5F8F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 výše uvedených důvodů se smluvní strany dohodly, že 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období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, kdy lze považ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ovat náklad za uznatelný je od 1. 1. 2015 do 30. 9. 2016.</w:t>
      </w:r>
    </w:p>
    <w:p w:rsidR="00697EEB" w:rsidRPr="00697EEB" w:rsidRDefault="00B620B5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 nabytí účinnosti této dohody o narovnání, podle příjemcem předloženého </w:t>
      </w:r>
      <w:r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h) smlouvy.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I</w:t>
      </w:r>
      <w:bookmarkStart w:id="0" w:name="_GoBack"/>
      <w:bookmarkEnd w:id="0"/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 odst. 1 písm. a).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4" w:rsidRDefault="00433234">
      <w:r>
        <w:separator/>
      </w:r>
    </w:p>
  </w:endnote>
  <w:endnote w:type="continuationSeparator" w:id="0">
    <w:p w:rsidR="00433234" w:rsidRDefault="004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4" w:rsidRDefault="00433234">
      <w:r>
        <w:separator/>
      </w:r>
    </w:p>
  </w:footnote>
  <w:footnote w:type="continuationSeparator" w:id="0">
    <w:p w:rsidR="00433234" w:rsidRDefault="0043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6CA8"/>
    <w:rsid w:val="000E0822"/>
    <w:rsid w:val="000E6A97"/>
    <w:rsid w:val="000F4340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75DD"/>
    <w:rsid w:val="00223F71"/>
    <w:rsid w:val="002327E8"/>
    <w:rsid w:val="0023545E"/>
    <w:rsid w:val="00264068"/>
    <w:rsid w:val="00274DCF"/>
    <w:rsid w:val="002B2BF9"/>
    <w:rsid w:val="002C3CDA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CD2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3234"/>
    <w:rsid w:val="00433A23"/>
    <w:rsid w:val="004362E0"/>
    <w:rsid w:val="004452DE"/>
    <w:rsid w:val="00445D13"/>
    <w:rsid w:val="00447CF5"/>
    <w:rsid w:val="00460B8E"/>
    <w:rsid w:val="00472A14"/>
    <w:rsid w:val="004A012E"/>
    <w:rsid w:val="004B15F7"/>
    <w:rsid w:val="004D6924"/>
    <w:rsid w:val="004D6FA5"/>
    <w:rsid w:val="004F32B4"/>
    <w:rsid w:val="004F4F45"/>
    <w:rsid w:val="00501690"/>
    <w:rsid w:val="00502361"/>
    <w:rsid w:val="00511BEA"/>
    <w:rsid w:val="00513C7D"/>
    <w:rsid w:val="00520EC3"/>
    <w:rsid w:val="005366A4"/>
    <w:rsid w:val="00543518"/>
    <w:rsid w:val="005464E5"/>
    <w:rsid w:val="00566FD8"/>
    <w:rsid w:val="00570591"/>
    <w:rsid w:val="00580A0B"/>
    <w:rsid w:val="005A7A74"/>
    <w:rsid w:val="005C7764"/>
    <w:rsid w:val="005D70EC"/>
    <w:rsid w:val="005E2F13"/>
    <w:rsid w:val="006038A8"/>
    <w:rsid w:val="00610B71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243"/>
    <w:rsid w:val="00826FEB"/>
    <w:rsid w:val="0083123F"/>
    <w:rsid w:val="00834AB5"/>
    <w:rsid w:val="00843EBC"/>
    <w:rsid w:val="00843FE4"/>
    <w:rsid w:val="008510FE"/>
    <w:rsid w:val="008548BE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11BD4"/>
    <w:rsid w:val="00A4352A"/>
    <w:rsid w:val="00A457F5"/>
    <w:rsid w:val="00A55F05"/>
    <w:rsid w:val="00A60E41"/>
    <w:rsid w:val="00A72773"/>
    <w:rsid w:val="00AA0037"/>
    <w:rsid w:val="00AB21A8"/>
    <w:rsid w:val="00AD0C93"/>
    <w:rsid w:val="00AF44C7"/>
    <w:rsid w:val="00B07B5E"/>
    <w:rsid w:val="00B10DC5"/>
    <w:rsid w:val="00B4182E"/>
    <w:rsid w:val="00B463CD"/>
    <w:rsid w:val="00B50C73"/>
    <w:rsid w:val="00B620B5"/>
    <w:rsid w:val="00B6227B"/>
    <w:rsid w:val="00B81023"/>
    <w:rsid w:val="00B86B4E"/>
    <w:rsid w:val="00B91586"/>
    <w:rsid w:val="00BA0102"/>
    <w:rsid w:val="00BA5564"/>
    <w:rsid w:val="00BD5314"/>
    <w:rsid w:val="00BF467D"/>
    <w:rsid w:val="00C00331"/>
    <w:rsid w:val="00C23A08"/>
    <w:rsid w:val="00C43A93"/>
    <w:rsid w:val="00C609DD"/>
    <w:rsid w:val="00C6427A"/>
    <w:rsid w:val="00C64451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436F"/>
    <w:rsid w:val="00E258DC"/>
    <w:rsid w:val="00E30A73"/>
    <w:rsid w:val="00E401FB"/>
    <w:rsid w:val="00E47C36"/>
    <w:rsid w:val="00E5436D"/>
    <w:rsid w:val="00E60704"/>
    <w:rsid w:val="00E674AF"/>
    <w:rsid w:val="00E91752"/>
    <w:rsid w:val="00EA21B1"/>
    <w:rsid w:val="00ED276B"/>
    <w:rsid w:val="00ED3891"/>
    <w:rsid w:val="00F003B2"/>
    <w:rsid w:val="00F06A3B"/>
    <w:rsid w:val="00F17299"/>
    <w:rsid w:val="00F17691"/>
    <w:rsid w:val="00F26A3C"/>
    <w:rsid w:val="00F654EF"/>
    <w:rsid w:val="00F719E6"/>
    <w:rsid w:val="00F768EE"/>
    <w:rsid w:val="00F80AD1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EAA13-666D-4FA5-94C4-D8A61DE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888-63C5-43F2-9600-A3ED667D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6</cp:revision>
  <cp:lastPrinted>2013-04-10T07:50:00Z</cp:lastPrinted>
  <dcterms:created xsi:type="dcterms:W3CDTF">2016-11-22T12:57:00Z</dcterms:created>
  <dcterms:modified xsi:type="dcterms:W3CDTF">2016-11-23T08:25:00Z</dcterms:modified>
</cp:coreProperties>
</file>