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54249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14:paraId="1A3CBF57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278537C3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3CB8EE6F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1D9FF3D0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14:paraId="1C594416" w14:textId="77777777"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14:paraId="2795CB7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38AAAAE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066A6B1C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14:paraId="3B9BBDD4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60CE51BE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6622DD28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628B4064" w14:textId="77777777" w:rsidR="00E60704" w:rsidRPr="004362E0" w:rsidRDefault="00B613E8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D3Soft Future s.r.o.</w:t>
      </w:r>
    </w:p>
    <w:p w14:paraId="133215A5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613E8">
        <w:rPr>
          <w:rFonts w:ascii="Tahoma" w:hAnsi="Tahoma" w:cs="Tahoma"/>
          <w:b w:val="0"/>
          <w:bCs/>
          <w:sz w:val="20"/>
        </w:rPr>
        <w:t>Korunní 709/10, 709 00 Ostrava – Mariánské Hory</w:t>
      </w:r>
    </w:p>
    <w:p w14:paraId="03752234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613E8">
        <w:rPr>
          <w:rFonts w:ascii="Tahoma" w:hAnsi="Tahoma" w:cs="Tahoma"/>
          <w:b w:val="0"/>
          <w:bCs/>
          <w:sz w:val="20"/>
        </w:rPr>
        <w:t>Ing. Jiřím Čeřovským, jednatelem</w:t>
      </w:r>
    </w:p>
    <w:p w14:paraId="3FADCE67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B613E8">
        <w:rPr>
          <w:rFonts w:ascii="Tahoma" w:hAnsi="Tahoma" w:cs="Tahoma"/>
          <w:b w:val="0"/>
          <w:bCs/>
          <w:sz w:val="20"/>
        </w:rPr>
        <w:t>27856631</w:t>
      </w:r>
    </w:p>
    <w:p w14:paraId="09D41106" w14:textId="77777777"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10F88">
        <w:rPr>
          <w:rFonts w:ascii="Tahoma" w:hAnsi="Tahoma" w:cs="Tahoma"/>
          <w:b w:val="0"/>
          <w:bCs/>
          <w:sz w:val="20"/>
        </w:rPr>
        <w:t>CZ</w:t>
      </w:r>
      <w:r w:rsidR="00B613E8">
        <w:rPr>
          <w:rFonts w:ascii="Tahoma" w:hAnsi="Tahoma" w:cs="Tahoma"/>
          <w:b w:val="0"/>
          <w:bCs/>
          <w:sz w:val="20"/>
        </w:rPr>
        <w:t>27856631</w:t>
      </w:r>
    </w:p>
    <w:p w14:paraId="279DD139" w14:textId="77777777"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B613E8">
        <w:rPr>
          <w:rFonts w:ascii="Tahoma" w:hAnsi="Tahoma" w:cs="Tahoma"/>
          <w:b w:val="0"/>
          <w:bCs/>
          <w:sz w:val="20"/>
        </w:rPr>
        <w:t>Komerční banka, a.s.</w:t>
      </w:r>
    </w:p>
    <w:p w14:paraId="6C703A77" w14:textId="77777777"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B613E8">
        <w:rPr>
          <w:rFonts w:ascii="Tahoma" w:hAnsi="Tahoma" w:cs="Tahoma"/>
          <w:b w:val="0"/>
          <w:bCs/>
          <w:sz w:val="20"/>
        </w:rPr>
        <w:t>43-8412930227/0100</w:t>
      </w:r>
    </w:p>
    <w:p w14:paraId="287FE15E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4CF5899F" w14:textId="77777777"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14:paraId="02AD74A1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535FEC20" w14:textId="77777777"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B613E8">
        <w:rPr>
          <w:rFonts w:ascii="Tahoma" w:hAnsi="Tahoma" w:cs="Tahoma"/>
          <w:b w:val="0"/>
          <w:bCs/>
          <w:iCs/>
          <w:sz w:val="20"/>
        </w:rPr>
        <w:t>02244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C609DD">
        <w:rPr>
          <w:rFonts w:ascii="Tahoma" w:hAnsi="Tahoma" w:cs="Tahoma"/>
          <w:b w:val="0"/>
          <w:bCs/>
          <w:iCs/>
          <w:sz w:val="20"/>
        </w:rPr>
        <w:t>5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810F88">
        <w:rPr>
          <w:rFonts w:ascii="Tahoma" w:hAnsi="Tahoma" w:cs="Tahoma"/>
          <w:b w:val="0"/>
          <w:bCs/>
          <w:iCs/>
          <w:sz w:val="20"/>
        </w:rPr>
        <w:t>,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jež byla poskyto</w:t>
      </w:r>
      <w:r w:rsidR="00C609DD">
        <w:rPr>
          <w:rFonts w:ascii="Tahoma" w:hAnsi="Tahoma" w:cs="Tahoma"/>
          <w:b w:val="0"/>
          <w:bCs/>
          <w:iCs/>
          <w:sz w:val="20"/>
        </w:rPr>
        <w:t xml:space="preserve">vatelem podepsána dne </w:t>
      </w:r>
      <w:r w:rsidR="00BD785F">
        <w:rPr>
          <w:rFonts w:ascii="Tahoma" w:hAnsi="Tahoma" w:cs="Tahoma"/>
          <w:b w:val="0"/>
          <w:bCs/>
          <w:iCs/>
          <w:sz w:val="20"/>
        </w:rPr>
        <w:t>19. 8. 2015</w:t>
      </w:r>
      <w:r w:rsidR="00810F88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14:paraId="21F264D7" w14:textId="77777777" w:rsidR="00722CAE" w:rsidRPr="00B86B4E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s </w:t>
      </w:r>
      <w:r w:rsidRPr="00834AB5">
        <w:rPr>
          <w:rFonts w:ascii="Tahoma" w:hAnsi="Tahoma" w:cs="Tahoma"/>
          <w:b w:val="0"/>
          <w:bCs/>
          <w:iCs/>
          <w:sz w:val="20"/>
        </w:rPr>
        <w:t>realizací projektu s názvem „</w:t>
      </w:r>
      <w:r w:rsidR="00B613E8">
        <w:rPr>
          <w:rFonts w:ascii="Tahoma" w:hAnsi="Tahoma" w:cs="Tahoma"/>
          <w:b w:val="0"/>
          <w:bCs/>
          <w:iCs/>
          <w:sz w:val="20"/>
        </w:rPr>
        <w:t>Vývoj SW pro expertní systém predikce časových řad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14:paraId="5FB403AF" w14:textId="2139EBAB" w:rsidR="00DB59C6" w:rsidRPr="006F2AE7" w:rsidRDefault="00F90B46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F90B46">
        <w:rPr>
          <w:rFonts w:ascii="Tahoma" w:hAnsi="Tahoma" w:cs="Tahoma"/>
          <w:b w:val="0"/>
          <w:bCs/>
          <w:iCs/>
          <w:sz w:val="20"/>
        </w:rPr>
        <w:t>Dne 1</w:t>
      </w:r>
      <w:r w:rsidRPr="006450A8">
        <w:rPr>
          <w:rFonts w:ascii="Tahoma" w:hAnsi="Tahoma" w:cs="Tahoma"/>
          <w:b w:val="0"/>
          <w:bCs/>
          <w:iCs/>
          <w:sz w:val="20"/>
        </w:rPr>
        <w:t>9. 10. 2016 byla poskytovateli doručena žádost příjemce o zmírnění podmínek smlouvy z důvodu opožděného odevzdání závěrečného vyúčtování. Kvůli této skutečnosti příjemce zároveň nesplnil podmínku dle článku VI odst. 1 písm. a) smlouvy a faktura č. 9339921645 ve výši 338.800 vč. DPH byla příjemcem hrazena po ukončení období realizace projektu.</w:t>
      </w:r>
    </w:p>
    <w:p w14:paraId="17FE308F" w14:textId="77777777" w:rsidR="00DB59C6" w:rsidRPr="00B61A34" w:rsidRDefault="00DD30CA" w:rsidP="00B61A34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61A34">
        <w:rPr>
          <w:rFonts w:ascii="Tahoma" w:hAnsi="Tahoma" w:cs="Tahoma"/>
          <w:b w:val="0"/>
          <w:bCs/>
          <w:iCs/>
          <w:sz w:val="20"/>
        </w:rPr>
        <w:t xml:space="preserve">Poskytovatel prohlašuje, že navzdory nesplnění dílčích podmínek smlouvy, způsobené okolnostmi </w:t>
      </w:r>
      <w:r w:rsidR="00FF0287" w:rsidRPr="00B61A34">
        <w:rPr>
          <w:rFonts w:ascii="Tahoma" w:hAnsi="Tahoma" w:cs="Tahoma"/>
          <w:b w:val="0"/>
          <w:bCs/>
          <w:iCs/>
          <w:sz w:val="20"/>
        </w:rPr>
        <w:t>uvede</w:t>
      </w:r>
      <w:r w:rsidRPr="00B61A34">
        <w:rPr>
          <w:rFonts w:ascii="Tahoma" w:hAnsi="Tahoma" w:cs="Tahoma"/>
          <w:b w:val="0"/>
          <w:bCs/>
          <w:iCs/>
          <w:sz w:val="20"/>
        </w:rPr>
        <w:t>nými v předchozím odstavci tohoto článku dohody, byl příjemcem naplněn účel poskytnutí dotace dle schválené smlouvy.</w:t>
      </w:r>
    </w:p>
    <w:p w14:paraId="5B580722" w14:textId="77777777" w:rsidR="00BD5314" w:rsidRPr="00834AB5" w:rsidRDefault="008E5237" w:rsidP="00F90B46">
      <w:pPr>
        <w:pStyle w:val="Zkladntext"/>
        <w:spacing w:before="120" w:after="0"/>
        <w:ind w:left="4254"/>
      </w:pPr>
      <w:r w:rsidRPr="00834AB5">
        <w:t>II</w:t>
      </w:r>
      <w:r w:rsidR="00501690" w:rsidRPr="00834AB5">
        <w:t>I</w:t>
      </w:r>
      <w:r w:rsidRPr="00834AB5">
        <w:t>.</w:t>
      </w:r>
    </w:p>
    <w:p w14:paraId="5B16904C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0BAA917F" w14:textId="77777777" w:rsidR="00E7759F" w:rsidRPr="00E7759F" w:rsidRDefault="00DD1C53" w:rsidP="00B613E8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> výše uvedených důvodů se smluvní strany dohodly, že</w:t>
      </w:r>
    </w:p>
    <w:p w14:paraId="299C7F78" w14:textId="41CBC53D" w:rsidR="00B613E8" w:rsidRDefault="00DD30CA" w:rsidP="00E7759F">
      <w:pPr>
        <w:pStyle w:val="Zkladntext"/>
        <w:numPr>
          <w:ilvl w:val="0"/>
          <w:numId w:val="18"/>
        </w:numPr>
        <w:spacing w:before="120" w:after="0"/>
        <w:rPr>
          <w:rFonts w:ascii="Tahoma" w:hAnsi="Tahoma" w:cs="Tahoma"/>
          <w:b w:val="0"/>
          <w:bCs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O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bdobí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>, kdy lze považ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 xml:space="preserve">ovat náklad za uznatelný je od 1. 1. 2015 do </w:t>
      </w:r>
      <w:r w:rsidR="00025EC0">
        <w:rPr>
          <w:rFonts w:ascii="Tahoma" w:hAnsi="Tahoma" w:cs="Tahoma"/>
          <w:b w:val="0"/>
          <w:bCs/>
          <w:iCs/>
          <w:color w:val="000000"/>
          <w:sz w:val="20"/>
        </w:rPr>
        <w:t>3</w:t>
      </w:r>
      <w:bookmarkStart w:id="0" w:name="_GoBack"/>
      <w:bookmarkEnd w:id="0"/>
      <w:r w:rsidR="00025EC0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B613E8">
        <w:rPr>
          <w:rFonts w:ascii="Tahoma" w:hAnsi="Tahoma" w:cs="Tahoma"/>
          <w:b w:val="0"/>
          <w:bCs/>
          <w:iCs/>
          <w:color w:val="000000"/>
          <w:sz w:val="20"/>
        </w:rPr>
        <w:t>10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. 2016</w:t>
      </w:r>
      <w:r w:rsidR="00DB59C6">
        <w:rPr>
          <w:rFonts w:ascii="Tahoma" w:hAnsi="Tahoma" w:cs="Tahoma"/>
          <w:b w:val="0"/>
          <w:bCs/>
          <w:iCs/>
          <w:color w:val="000000"/>
          <w:sz w:val="20"/>
        </w:rPr>
        <w:t>.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</w:p>
    <w:p w14:paraId="73D2D943" w14:textId="35559062" w:rsidR="00E7759F" w:rsidRPr="00B613E8" w:rsidRDefault="00DB59C6" w:rsidP="00E7759F">
      <w:pPr>
        <w:pStyle w:val="Zkladntext"/>
        <w:numPr>
          <w:ilvl w:val="0"/>
          <w:numId w:val="18"/>
        </w:numPr>
        <w:spacing w:before="120" w:after="0"/>
        <w:rPr>
          <w:rFonts w:ascii="Tahoma" w:hAnsi="Tahoma" w:cs="Tahoma"/>
          <w:b w:val="0"/>
          <w:bCs/>
          <w:i/>
          <w:iCs/>
          <w:color w:val="000000"/>
          <w:sz w:val="20"/>
        </w:rPr>
      </w:pPr>
      <w:r>
        <w:rPr>
          <w:rFonts w:ascii="Tahoma" w:hAnsi="Tahoma" w:cs="Tahoma"/>
          <w:b w:val="0"/>
          <w:bCs/>
          <w:iCs/>
          <w:color w:val="000000"/>
          <w:sz w:val="20"/>
        </w:rPr>
        <w:t>Příjemce je povinen dosáhnout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stanoveného 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>účelu</w:t>
      </w:r>
      <w:r>
        <w:rPr>
          <w:rFonts w:ascii="Tahoma" w:hAnsi="Tahoma" w:cs="Tahoma"/>
          <w:b w:val="0"/>
          <w:bCs/>
          <w:iCs/>
          <w:color w:val="000000"/>
          <w:sz w:val="20"/>
        </w:rPr>
        <w:t>, tedy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>realizova</w:t>
      </w:r>
      <w:r>
        <w:rPr>
          <w:rFonts w:ascii="Tahoma" w:hAnsi="Tahoma" w:cs="Tahoma"/>
          <w:b w:val="0"/>
          <w:bCs/>
          <w:iCs/>
          <w:color w:val="000000"/>
          <w:sz w:val="20"/>
        </w:rPr>
        <w:t>t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 xml:space="preserve"> projekt do 30. 9. 2016 </w:t>
      </w:r>
      <w:r>
        <w:rPr>
          <w:rFonts w:ascii="Tahoma" w:hAnsi="Tahoma" w:cs="Tahoma"/>
          <w:b w:val="0"/>
          <w:bCs/>
          <w:iCs/>
          <w:color w:val="000000"/>
          <w:sz w:val="20"/>
        </w:rPr>
        <w:t>a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> předlož</w:t>
      </w:r>
      <w:r>
        <w:rPr>
          <w:rFonts w:ascii="Tahoma" w:hAnsi="Tahoma" w:cs="Tahoma"/>
          <w:b w:val="0"/>
          <w:bCs/>
          <w:iCs/>
          <w:color w:val="000000"/>
          <w:sz w:val="20"/>
        </w:rPr>
        <w:t>it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 xml:space="preserve"> závěrečné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vyúčtování 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 xml:space="preserve">do 30. </w:t>
      </w:r>
      <w:r w:rsidR="00B61A34">
        <w:rPr>
          <w:rFonts w:ascii="Tahoma" w:hAnsi="Tahoma" w:cs="Tahoma"/>
          <w:b w:val="0"/>
          <w:bCs/>
          <w:iCs/>
          <w:color w:val="000000"/>
          <w:sz w:val="20"/>
        </w:rPr>
        <w:t>11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>. 2016.</w:t>
      </w:r>
    </w:p>
    <w:p w14:paraId="7AE5C1CB" w14:textId="77777777" w:rsidR="00DB59C6" w:rsidRDefault="00DB59C6" w:rsidP="00DB59C6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dále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druhá splátka dotace bude příjemci vyplacena do 60 dnů od nabytí účinnosti této dohody o narovnání, podle příjemcem předloženého </w:t>
      </w:r>
      <w:r w:rsidRPr="00EB4302">
        <w:rPr>
          <w:rFonts w:ascii="Tahoma" w:hAnsi="Tahoma" w:cs="Tahoma"/>
          <w:b w:val="0"/>
          <w:bCs/>
          <w:iCs/>
          <w:color w:val="000000"/>
          <w:sz w:val="20"/>
        </w:rPr>
        <w:t>kompletního a bezchybného závěrečného vyúčtování projektu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 odst. 3 písm. h) smlouvy.</w:t>
      </w:r>
    </w:p>
    <w:p w14:paraId="06E3393D" w14:textId="77777777" w:rsidR="00FC3BC1" w:rsidRPr="00834AB5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vzájemné povinnosti a závazky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V odst. 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E7759F">
        <w:rPr>
          <w:rFonts w:ascii="Tahoma" w:hAnsi="Tahoma" w:cs="Tahoma"/>
          <w:b w:val="0"/>
          <w:bCs/>
          <w:iCs/>
          <w:color w:val="000000"/>
          <w:sz w:val="20"/>
        </w:rPr>
        <w:t>, 3 písm. c) a h)</w:t>
      </w:r>
      <w:r w:rsidR="0083123F">
        <w:rPr>
          <w:rFonts w:ascii="Tahoma" w:hAnsi="Tahoma" w:cs="Tahoma"/>
          <w:b w:val="0"/>
          <w:bCs/>
          <w:iCs/>
          <w:color w:val="000000"/>
          <w:sz w:val="20"/>
        </w:rPr>
        <w:t xml:space="preserve">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čl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D65D9" w:rsidRPr="00E674AF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I. odst. 1 písm. a).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Ostatní práva a závazky vyplývající ze smlouvy touto dohodou neupravená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56178478" w14:textId="77777777"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5F41C8FB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9C839C5" w14:textId="77777777"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14:paraId="115D2CAF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3E8801A0" w14:textId="77777777"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Dohoda je vyhotovena ve </w:t>
      </w:r>
      <w:r w:rsidR="00BA0102"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BA0102">
        <w:rPr>
          <w:rFonts w:ascii="Tahoma" w:hAnsi="Tahoma" w:cs="Tahoma"/>
          <w:b w:val="0"/>
          <w:bCs/>
          <w:iCs/>
          <w:sz w:val="20"/>
        </w:rPr>
        <w:t>dva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14:paraId="02B33EFB" w14:textId="77777777"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14:paraId="3183CD38" w14:textId="77777777"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0AA273A7" w14:textId="77777777"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14:paraId="153B899D" w14:textId="77777777"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14:paraId="5F6A103C" w14:textId="77777777" w:rsidTr="00136C98">
        <w:tc>
          <w:tcPr>
            <w:tcW w:w="4284" w:type="dxa"/>
            <w:shd w:val="clear" w:color="auto" w:fill="auto"/>
          </w:tcPr>
          <w:p w14:paraId="281B0B80" w14:textId="77777777"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14:paraId="30950192" w14:textId="77777777"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834AB5" w:rsidRPr="00D50660" w14:paraId="7FF28650" w14:textId="77777777" w:rsidTr="00136C98">
        <w:trPr>
          <w:trHeight w:val="1811"/>
        </w:trPr>
        <w:tc>
          <w:tcPr>
            <w:tcW w:w="4284" w:type="dxa"/>
            <w:shd w:val="clear" w:color="auto" w:fill="auto"/>
          </w:tcPr>
          <w:p w14:paraId="02FDB19B" w14:textId="77777777"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14:paraId="599338AF" w14:textId="77777777"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14:paraId="18A799E6" w14:textId="77777777" w:rsidTr="00136C98">
        <w:trPr>
          <w:trHeight w:val="135"/>
        </w:trPr>
        <w:tc>
          <w:tcPr>
            <w:tcW w:w="4284" w:type="dxa"/>
            <w:shd w:val="clear" w:color="auto" w:fill="auto"/>
          </w:tcPr>
          <w:p w14:paraId="16179BC2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14:paraId="22BF1C26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14:paraId="33D6A1EA" w14:textId="77777777" w:rsidTr="00136C98">
        <w:trPr>
          <w:trHeight w:val="135"/>
        </w:trPr>
        <w:tc>
          <w:tcPr>
            <w:tcW w:w="4284" w:type="dxa"/>
            <w:shd w:val="clear" w:color="auto" w:fill="auto"/>
          </w:tcPr>
          <w:p w14:paraId="70C7D9F4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14:paraId="3E0157D5" w14:textId="77777777"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14:paraId="54935953" w14:textId="77777777"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14:paraId="4C0E62E7" w14:textId="77777777"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A159C" w14:textId="77777777" w:rsidR="00342606" w:rsidRDefault="00342606">
      <w:r>
        <w:separator/>
      </w:r>
    </w:p>
  </w:endnote>
  <w:endnote w:type="continuationSeparator" w:id="0">
    <w:p w14:paraId="3B5914F1" w14:textId="77777777" w:rsidR="00342606" w:rsidRDefault="0034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5FAEB" w14:textId="77777777" w:rsidR="00342606" w:rsidRDefault="00342606">
      <w:r>
        <w:separator/>
      </w:r>
    </w:p>
  </w:footnote>
  <w:footnote w:type="continuationSeparator" w:id="0">
    <w:p w14:paraId="7D7D9115" w14:textId="77777777" w:rsidR="00342606" w:rsidRDefault="0034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F470B"/>
    <w:multiLevelType w:val="hybridMultilevel"/>
    <w:tmpl w:val="C5389358"/>
    <w:lvl w:ilvl="0" w:tplc="455088EA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4C4B17BF"/>
    <w:multiLevelType w:val="hybridMultilevel"/>
    <w:tmpl w:val="940C2E9A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5"/>
  </w:num>
  <w:num w:numId="5">
    <w:abstractNumId w:val="14"/>
  </w:num>
  <w:num w:numId="6">
    <w:abstractNumId w:val="12"/>
  </w:num>
  <w:num w:numId="7">
    <w:abstractNumId w:val="8"/>
  </w:num>
  <w:num w:numId="8">
    <w:abstractNumId w:val="11"/>
  </w:num>
  <w:num w:numId="9">
    <w:abstractNumId w:val="5"/>
  </w:num>
  <w:num w:numId="10">
    <w:abstractNumId w:val="16"/>
  </w:num>
  <w:num w:numId="11">
    <w:abstractNumId w:val="3"/>
  </w:num>
  <w:num w:numId="12">
    <w:abstractNumId w:val="1"/>
  </w:num>
  <w:num w:numId="13">
    <w:abstractNumId w:val="7"/>
  </w:num>
  <w:num w:numId="14">
    <w:abstractNumId w:val="0"/>
  </w:num>
  <w:num w:numId="15">
    <w:abstractNumId w:val="2"/>
  </w:num>
  <w:num w:numId="16">
    <w:abstractNumId w:val="10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25EC0"/>
    <w:rsid w:val="000332E7"/>
    <w:rsid w:val="00041DF2"/>
    <w:rsid w:val="00045872"/>
    <w:rsid w:val="0005228E"/>
    <w:rsid w:val="00055029"/>
    <w:rsid w:val="0005736A"/>
    <w:rsid w:val="00067C4D"/>
    <w:rsid w:val="000907B2"/>
    <w:rsid w:val="0009123E"/>
    <w:rsid w:val="00093C22"/>
    <w:rsid w:val="000A3B22"/>
    <w:rsid w:val="000B52CE"/>
    <w:rsid w:val="000C6CA8"/>
    <w:rsid w:val="000D55BC"/>
    <w:rsid w:val="000E0822"/>
    <w:rsid w:val="000E6A97"/>
    <w:rsid w:val="000F4340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C4953"/>
    <w:rsid w:val="001D1C29"/>
    <w:rsid w:val="001D65D9"/>
    <w:rsid w:val="002175DD"/>
    <w:rsid w:val="00223F71"/>
    <w:rsid w:val="002327E8"/>
    <w:rsid w:val="00264068"/>
    <w:rsid w:val="00274013"/>
    <w:rsid w:val="00274DCF"/>
    <w:rsid w:val="002B2BF9"/>
    <w:rsid w:val="002C3CDA"/>
    <w:rsid w:val="002E3AD4"/>
    <w:rsid w:val="00306F80"/>
    <w:rsid w:val="003110F4"/>
    <w:rsid w:val="00315D87"/>
    <w:rsid w:val="00333818"/>
    <w:rsid w:val="00341E2B"/>
    <w:rsid w:val="00342606"/>
    <w:rsid w:val="00354852"/>
    <w:rsid w:val="003741E3"/>
    <w:rsid w:val="00375714"/>
    <w:rsid w:val="0037647E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0475"/>
    <w:rsid w:val="003E39D0"/>
    <w:rsid w:val="003F3CC8"/>
    <w:rsid w:val="00401B23"/>
    <w:rsid w:val="00417F85"/>
    <w:rsid w:val="00433A23"/>
    <w:rsid w:val="004362E0"/>
    <w:rsid w:val="00436C94"/>
    <w:rsid w:val="004452DE"/>
    <w:rsid w:val="00445D13"/>
    <w:rsid w:val="00460B8E"/>
    <w:rsid w:val="00472A14"/>
    <w:rsid w:val="004A012E"/>
    <w:rsid w:val="004B15F7"/>
    <w:rsid w:val="004D6924"/>
    <w:rsid w:val="004D6FA5"/>
    <w:rsid w:val="004F32B4"/>
    <w:rsid w:val="004F4F45"/>
    <w:rsid w:val="00501690"/>
    <w:rsid w:val="00502361"/>
    <w:rsid w:val="00511BEA"/>
    <w:rsid w:val="00513C7D"/>
    <w:rsid w:val="005366A4"/>
    <w:rsid w:val="00543518"/>
    <w:rsid w:val="005464E5"/>
    <w:rsid w:val="00566FD8"/>
    <w:rsid w:val="00570591"/>
    <w:rsid w:val="00572F39"/>
    <w:rsid w:val="00580A0B"/>
    <w:rsid w:val="005A7A74"/>
    <w:rsid w:val="005C7764"/>
    <w:rsid w:val="005E2F13"/>
    <w:rsid w:val="005E5025"/>
    <w:rsid w:val="006038A8"/>
    <w:rsid w:val="00610B71"/>
    <w:rsid w:val="006569D9"/>
    <w:rsid w:val="006572D8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E3D45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72711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26FEB"/>
    <w:rsid w:val="0083123F"/>
    <w:rsid w:val="00834AB5"/>
    <w:rsid w:val="00843EBC"/>
    <w:rsid w:val="00843FE4"/>
    <w:rsid w:val="008510FE"/>
    <w:rsid w:val="008548BE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2A1C"/>
    <w:rsid w:val="009B6DB3"/>
    <w:rsid w:val="009C5C81"/>
    <w:rsid w:val="009C7D71"/>
    <w:rsid w:val="00A11BD4"/>
    <w:rsid w:val="00A4352A"/>
    <w:rsid w:val="00A457F5"/>
    <w:rsid w:val="00A55F05"/>
    <w:rsid w:val="00A60E41"/>
    <w:rsid w:val="00A72773"/>
    <w:rsid w:val="00AA0037"/>
    <w:rsid w:val="00AB21A8"/>
    <w:rsid w:val="00AD0C93"/>
    <w:rsid w:val="00AD75AC"/>
    <w:rsid w:val="00AF44C7"/>
    <w:rsid w:val="00B07B5E"/>
    <w:rsid w:val="00B10DC5"/>
    <w:rsid w:val="00B4182E"/>
    <w:rsid w:val="00B463CD"/>
    <w:rsid w:val="00B50C73"/>
    <w:rsid w:val="00B613E8"/>
    <w:rsid w:val="00B61A34"/>
    <w:rsid w:val="00B6227B"/>
    <w:rsid w:val="00B81023"/>
    <w:rsid w:val="00B86B4E"/>
    <w:rsid w:val="00B91586"/>
    <w:rsid w:val="00BA0102"/>
    <w:rsid w:val="00BA5564"/>
    <w:rsid w:val="00BD5314"/>
    <w:rsid w:val="00BD785F"/>
    <w:rsid w:val="00BF467D"/>
    <w:rsid w:val="00C00331"/>
    <w:rsid w:val="00C23A08"/>
    <w:rsid w:val="00C43A93"/>
    <w:rsid w:val="00C609DD"/>
    <w:rsid w:val="00C6427A"/>
    <w:rsid w:val="00C64451"/>
    <w:rsid w:val="00C95CC9"/>
    <w:rsid w:val="00CA35D4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59C6"/>
    <w:rsid w:val="00DB60B5"/>
    <w:rsid w:val="00DC4EDF"/>
    <w:rsid w:val="00DD04FB"/>
    <w:rsid w:val="00DD1C53"/>
    <w:rsid w:val="00DD30CA"/>
    <w:rsid w:val="00DD557E"/>
    <w:rsid w:val="00DE436F"/>
    <w:rsid w:val="00E258DC"/>
    <w:rsid w:val="00E401FB"/>
    <w:rsid w:val="00E47C36"/>
    <w:rsid w:val="00E5436D"/>
    <w:rsid w:val="00E60704"/>
    <w:rsid w:val="00E674AF"/>
    <w:rsid w:val="00E7759F"/>
    <w:rsid w:val="00E91752"/>
    <w:rsid w:val="00EA1259"/>
    <w:rsid w:val="00EA21B1"/>
    <w:rsid w:val="00ED276B"/>
    <w:rsid w:val="00ED3891"/>
    <w:rsid w:val="00F003B2"/>
    <w:rsid w:val="00F06A3B"/>
    <w:rsid w:val="00F17299"/>
    <w:rsid w:val="00F26A3C"/>
    <w:rsid w:val="00F42D87"/>
    <w:rsid w:val="00F654EF"/>
    <w:rsid w:val="00F768EE"/>
    <w:rsid w:val="00F80AD1"/>
    <w:rsid w:val="00F8697D"/>
    <w:rsid w:val="00F908FF"/>
    <w:rsid w:val="00F90B46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0287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718E974"/>
  <w15:chartTrackingRefBased/>
  <w15:docId w15:val="{C3F774B0-9744-4FA0-AE9A-9D1B8B77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0307-5049-4E64-B2E9-81A7129A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9</cp:revision>
  <cp:lastPrinted>2013-04-10T07:50:00Z</cp:lastPrinted>
  <dcterms:created xsi:type="dcterms:W3CDTF">2016-11-22T13:58:00Z</dcterms:created>
  <dcterms:modified xsi:type="dcterms:W3CDTF">2016-11-23T15:05:00Z</dcterms:modified>
</cp:coreProperties>
</file>