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12120D" w14:textId="130885F6" w:rsidR="00694CB0" w:rsidRDefault="00BF7DB5" w:rsidP="00BF7DB5">
      <w:pPr>
        <w:jc w:val="center"/>
        <w:rPr>
          <w:rFonts w:ascii="Tahoma" w:hAnsi="Tahoma" w:cs="Tahoma"/>
          <w:b/>
          <w:bCs/>
          <w:sz w:val="20"/>
          <w:szCs w:val="20"/>
        </w:rPr>
      </w:pPr>
      <w:r w:rsidRPr="00BF7DB5">
        <w:rPr>
          <w:rFonts w:ascii="Tahoma" w:hAnsi="Tahoma" w:cs="Tahoma"/>
          <w:b/>
          <w:bCs/>
          <w:sz w:val="20"/>
          <w:szCs w:val="20"/>
        </w:rPr>
        <w:t>Výpis z katastru nemovitostí, snímek katastrální mapy</w:t>
      </w:r>
      <w:r>
        <w:rPr>
          <w:rFonts w:ascii="Tahoma" w:hAnsi="Tahoma" w:cs="Tahoma"/>
          <w:b/>
          <w:bCs/>
          <w:sz w:val="20"/>
          <w:szCs w:val="20"/>
        </w:rPr>
        <w:t xml:space="preserve"> a </w:t>
      </w:r>
      <w:proofErr w:type="spellStart"/>
      <w:r w:rsidRPr="00BF7DB5">
        <w:rPr>
          <w:rFonts w:ascii="Tahoma" w:hAnsi="Tahoma" w:cs="Tahoma"/>
          <w:b/>
          <w:bCs/>
          <w:sz w:val="20"/>
          <w:szCs w:val="20"/>
        </w:rPr>
        <w:t>ortofotomapa</w:t>
      </w:r>
      <w:proofErr w:type="spellEnd"/>
      <w:r w:rsidRPr="00BF7DB5">
        <w:rPr>
          <w:rFonts w:ascii="Tahoma" w:hAnsi="Tahoma" w:cs="Tahoma"/>
          <w:b/>
          <w:bCs/>
          <w:sz w:val="20"/>
          <w:szCs w:val="20"/>
        </w:rPr>
        <w:t xml:space="preserve"> </w:t>
      </w:r>
      <w:r w:rsidR="000A68BB">
        <w:rPr>
          <w:rFonts w:ascii="Tahoma" w:hAnsi="Tahoma" w:cs="Tahoma"/>
          <w:b/>
          <w:bCs/>
          <w:sz w:val="20"/>
          <w:szCs w:val="20"/>
        </w:rPr>
        <w:t>pozemku</w:t>
      </w:r>
      <w:r w:rsidRPr="00BF7DB5">
        <w:rPr>
          <w:rFonts w:ascii="Tahoma" w:hAnsi="Tahoma" w:cs="Tahoma"/>
          <w:b/>
          <w:bCs/>
          <w:sz w:val="20"/>
          <w:szCs w:val="20"/>
        </w:rPr>
        <w:t xml:space="preserve"> v k. </w:t>
      </w:r>
      <w:proofErr w:type="spellStart"/>
      <w:r w:rsidRPr="00BF7DB5">
        <w:rPr>
          <w:rFonts w:ascii="Tahoma" w:hAnsi="Tahoma" w:cs="Tahoma"/>
          <w:b/>
          <w:bCs/>
          <w:sz w:val="20"/>
          <w:szCs w:val="20"/>
        </w:rPr>
        <w:t>ú.</w:t>
      </w:r>
      <w:proofErr w:type="spellEnd"/>
      <w:r w:rsidRPr="00BF7DB5">
        <w:rPr>
          <w:rFonts w:ascii="Tahoma" w:hAnsi="Tahoma" w:cs="Tahoma"/>
          <w:b/>
          <w:bCs/>
          <w:sz w:val="20"/>
          <w:szCs w:val="20"/>
        </w:rPr>
        <w:t xml:space="preserve"> Nový Jičín-Dolní Předměstí</w:t>
      </w:r>
      <w:r w:rsidR="000A68BB">
        <w:rPr>
          <w:rFonts w:ascii="Tahoma" w:hAnsi="Tahoma" w:cs="Tahoma"/>
          <w:b/>
          <w:bCs/>
          <w:sz w:val="20"/>
          <w:szCs w:val="20"/>
        </w:rPr>
        <w:t>, ve vlastnictví MSK</w:t>
      </w:r>
    </w:p>
    <w:p w14:paraId="087988C0" w14:textId="77777777" w:rsidR="000A68BB" w:rsidRDefault="00BF7DB5" w:rsidP="00BF7DB5">
      <w:pPr>
        <w:jc w:val="center"/>
        <w:rPr>
          <w:rFonts w:ascii="Tahoma" w:hAnsi="Tahoma" w:cs="Tahoma"/>
          <w:b/>
          <w:bCs/>
          <w:sz w:val="20"/>
          <w:szCs w:val="20"/>
        </w:rPr>
      </w:pPr>
      <w:r w:rsidRPr="00BF7DB5">
        <w:rPr>
          <w:rFonts w:ascii="Tahoma" w:hAnsi="Tahoma" w:cs="Tahoma"/>
          <w:b/>
          <w:bCs/>
          <w:noProof/>
          <w:sz w:val="20"/>
          <w:szCs w:val="20"/>
        </w:rPr>
        <w:drawing>
          <wp:inline distT="0" distB="0" distL="0" distR="0" wp14:anchorId="16DE465D" wp14:editId="2F5BC75F">
            <wp:extent cx="5760720" cy="7953375"/>
            <wp:effectExtent l="0" t="0" r="0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5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7DB5">
        <w:rPr>
          <w:rFonts w:ascii="Tahoma" w:hAnsi="Tahoma" w:cs="Tahoma"/>
          <w:b/>
          <w:bCs/>
          <w:sz w:val="20"/>
          <w:szCs w:val="20"/>
        </w:rPr>
        <w:t xml:space="preserve"> </w:t>
      </w:r>
    </w:p>
    <w:p w14:paraId="7B4C1017" w14:textId="77777777" w:rsidR="000A68BB" w:rsidRDefault="000A68BB" w:rsidP="00BF7DB5">
      <w:pPr>
        <w:jc w:val="center"/>
        <w:rPr>
          <w:rFonts w:ascii="Tahoma" w:hAnsi="Tahoma" w:cs="Tahoma"/>
          <w:b/>
          <w:bCs/>
          <w:sz w:val="20"/>
          <w:szCs w:val="20"/>
        </w:rPr>
      </w:pPr>
    </w:p>
    <w:p w14:paraId="33856731" w14:textId="06E48BD3" w:rsidR="00BF7DB5" w:rsidRDefault="00BF7DB5" w:rsidP="00BF7DB5">
      <w:pPr>
        <w:jc w:val="center"/>
        <w:rPr>
          <w:rFonts w:ascii="Tahoma" w:hAnsi="Tahoma" w:cs="Tahoma"/>
          <w:b/>
          <w:bCs/>
          <w:sz w:val="20"/>
          <w:szCs w:val="20"/>
        </w:rPr>
      </w:pPr>
      <w:r w:rsidRPr="00BF7DB5">
        <w:rPr>
          <w:rFonts w:ascii="Tahoma" w:hAnsi="Tahoma" w:cs="Tahoma"/>
          <w:b/>
          <w:bCs/>
          <w:noProof/>
          <w:sz w:val="20"/>
          <w:szCs w:val="20"/>
        </w:rPr>
        <w:lastRenderedPageBreak/>
        <w:drawing>
          <wp:inline distT="0" distB="0" distL="0" distR="0" wp14:anchorId="72238FCF" wp14:editId="03412EC8">
            <wp:extent cx="5121629" cy="4381500"/>
            <wp:effectExtent l="0" t="0" r="3175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4333" cy="4392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D4D9E6" w14:textId="76AC5877" w:rsidR="000A68BB" w:rsidRDefault="000A68BB" w:rsidP="00BF7DB5">
      <w:pPr>
        <w:jc w:val="center"/>
        <w:rPr>
          <w:rFonts w:ascii="Tahoma" w:hAnsi="Tahoma" w:cs="Tahoma"/>
          <w:b/>
          <w:bCs/>
          <w:sz w:val="20"/>
          <w:szCs w:val="20"/>
        </w:rPr>
      </w:pPr>
      <w:r w:rsidRPr="000A68BB">
        <w:rPr>
          <w:rFonts w:ascii="Tahoma" w:hAnsi="Tahoma" w:cs="Tahoma"/>
          <w:b/>
          <w:bCs/>
          <w:noProof/>
          <w:sz w:val="20"/>
          <w:szCs w:val="20"/>
        </w:rPr>
        <w:drawing>
          <wp:inline distT="0" distB="0" distL="0" distR="0" wp14:anchorId="4A59BFE3" wp14:editId="75E2637A">
            <wp:extent cx="3409950" cy="4337866"/>
            <wp:effectExtent l="0" t="0" r="0" b="571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8348" cy="4348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CAB4B5" w14:textId="281F644A" w:rsidR="000A68BB" w:rsidRPr="00BF7DB5" w:rsidRDefault="000A68BB" w:rsidP="00BF7DB5">
      <w:pPr>
        <w:jc w:val="center"/>
        <w:rPr>
          <w:rFonts w:ascii="Tahoma" w:hAnsi="Tahoma" w:cs="Tahoma"/>
          <w:b/>
          <w:bCs/>
          <w:sz w:val="20"/>
          <w:szCs w:val="20"/>
        </w:rPr>
      </w:pPr>
      <w:r w:rsidRPr="000A68BB">
        <w:rPr>
          <w:rFonts w:ascii="Tahoma" w:hAnsi="Tahoma" w:cs="Tahoma"/>
          <w:b/>
          <w:bCs/>
          <w:noProof/>
          <w:sz w:val="20"/>
          <w:szCs w:val="20"/>
        </w:rPr>
        <w:lastRenderedPageBreak/>
        <w:drawing>
          <wp:inline distT="0" distB="0" distL="0" distR="0" wp14:anchorId="211C3DCD" wp14:editId="33358AED">
            <wp:extent cx="5400675" cy="4048125"/>
            <wp:effectExtent l="0" t="0" r="9525" b="9525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04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A68BB" w:rsidRPr="00BF7DB5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38D996" w14:textId="77777777" w:rsidR="000A68BB" w:rsidRDefault="000A68BB" w:rsidP="000A68BB">
      <w:pPr>
        <w:spacing w:after="0" w:line="240" w:lineRule="auto"/>
      </w:pPr>
      <w:r>
        <w:separator/>
      </w:r>
    </w:p>
  </w:endnote>
  <w:endnote w:type="continuationSeparator" w:id="0">
    <w:p w14:paraId="6C3E9FD1" w14:textId="77777777" w:rsidR="000A68BB" w:rsidRDefault="000A68BB" w:rsidP="000A68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F903B" w14:textId="6297738E" w:rsidR="000A68BB" w:rsidRDefault="000A68BB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673906D8" wp14:editId="60829320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6" name="MSIPCMc8d44bc9ab2a87f548846d86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A837A7F" w14:textId="669C3461" w:rsidR="000A68BB" w:rsidRPr="000A68BB" w:rsidRDefault="000A68BB" w:rsidP="000A68BB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0A68BB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3906D8" id="_x0000_t202" coordsize="21600,21600" o:spt="202" path="m,l,21600r21600,l21600,xe">
              <v:stroke joinstyle="miter"/>
              <v:path gradientshapeok="t" o:connecttype="rect"/>
            </v:shapetype>
            <v:shape id="MSIPCMc8d44bc9ab2a87f548846d86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4A837A7F" w14:textId="669C3461" w:rsidR="000A68BB" w:rsidRPr="000A68BB" w:rsidRDefault="000A68BB" w:rsidP="000A68BB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0A68BB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39ED0B" w14:textId="77777777" w:rsidR="000A68BB" w:rsidRDefault="000A68BB" w:rsidP="000A68BB">
      <w:pPr>
        <w:spacing w:after="0" w:line="240" w:lineRule="auto"/>
      </w:pPr>
      <w:r>
        <w:separator/>
      </w:r>
    </w:p>
  </w:footnote>
  <w:footnote w:type="continuationSeparator" w:id="0">
    <w:p w14:paraId="4EFB1055" w14:textId="77777777" w:rsidR="000A68BB" w:rsidRDefault="000A68BB" w:rsidP="000A68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DB5"/>
    <w:rsid w:val="000A68BB"/>
    <w:rsid w:val="00282CD9"/>
    <w:rsid w:val="004F1E7B"/>
    <w:rsid w:val="00694CB0"/>
    <w:rsid w:val="008147DF"/>
    <w:rsid w:val="00BF7DB5"/>
    <w:rsid w:val="00C27959"/>
    <w:rsid w:val="00FE4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46F969C"/>
  <w15:chartTrackingRefBased/>
  <w15:docId w15:val="{7C79C674-8C2A-4507-99DB-77B4A63AD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A68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A68BB"/>
  </w:style>
  <w:style w:type="paragraph" w:styleId="Zpat">
    <w:name w:val="footer"/>
    <w:basedOn w:val="Normln"/>
    <w:link w:val="ZpatChar"/>
    <w:uiPriority w:val="99"/>
    <w:unhideWhenUsed/>
    <w:rsid w:val="000A68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A68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0FA73-B380-41A3-AF2C-A7F82D08B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Krompolc Lukáš</dc:creator>
  <cp:keywords/>
  <dc:description/>
  <cp:lastModifiedBy>Krompolc Lukáš</cp:lastModifiedBy>
  <cp:revision>2</cp:revision>
  <dcterms:created xsi:type="dcterms:W3CDTF">2023-05-16T12:36:00Z</dcterms:created>
  <dcterms:modified xsi:type="dcterms:W3CDTF">2023-05-16T12:36:00Z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15ad6d0-798b-44f9-b3fd-112ad6275fb4_Enabled">
    <vt:lpwstr>true</vt:lpwstr>
  </property>
  <property fmtid="{D5CDD505-2E9C-101B-9397-08002B2CF9AE}" pid="3" name="MSIP_Label_215ad6d0-798b-44f9-b3fd-112ad6275fb4_SetDate">
    <vt:lpwstr>2023-05-09T04:34:43Z</vt:lpwstr>
  </property>
  <property fmtid="{D5CDD505-2E9C-101B-9397-08002B2CF9AE}" pid="4" name="MSIP_Label_215ad6d0-798b-44f9-b3fd-112ad6275fb4_Method">
    <vt:lpwstr>Standard</vt:lpwstr>
  </property>
  <property fmtid="{D5CDD505-2E9C-101B-9397-08002B2CF9AE}" pid="5" name="MSIP_Label_215ad6d0-798b-44f9-b3fd-112ad6275fb4_Name">
    <vt:lpwstr>Neveřejná informace (popis)</vt:lpwstr>
  </property>
  <property fmtid="{D5CDD505-2E9C-101B-9397-08002B2CF9AE}" pid="6" name="MSIP_Label_215ad6d0-798b-44f9-b3fd-112ad6275fb4_SiteId">
    <vt:lpwstr>39f24d0b-aa30-4551-8e81-43c77cf1000e</vt:lpwstr>
  </property>
  <property fmtid="{D5CDD505-2E9C-101B-9397-08002B2CF9AE}" pid="7" name="MSIP_Label_215ad6d0-798b-44f9-b3fd-112ad6275fb4_ActionId">
    <vt:lpwstr>e58661f0-c4e3-417e-947f-75c5c5356570</vt:lpwstr>
  </property>
  <property fmtid="{D5CDD505-2E9C-101B-9397-08002B2CF9AE}" pid="8" name="MSIP_Label_215ad6d0-798b-44f9-b3fd-112ad6275fb4_ContentBits">
    <vt:lpwstr>2</vt:lpwstr>
  </property>
</Properties>
</file>