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BB1A0" w14:textId="77777777" w:rsidR="005E1C24" w:rsidRPr="006E15B3" w:rsidRDefault="0070114C" w:rsidP="00000941">
      <w:pPr>
        <w:jc w:val="center"/>
        <w:outlineLvl w:val="0"/>
        <w:rPr>
          <w:rFonts w:ascii="Arial" w:hAnsi="Arial" w:cs="Arial"/>
          <w:b/>
          <w:bCs/>
          <w:caps/>
          <w:color w:val="000000"/>
        </w:rPr>
      </w:pPr>
      <w:bookmarkStart w:id="0" w:name="_Hlk143595107"/>
      <w:r w:rsidRPr="006E15B3">
        <w:rPr>
          <w:rFonts w:ascii="Arial" w:hAnsi="Arial" w:cs="Arial"/>
          <w:b/>
          <w:bCs/>
          <w:caps/>
          <w:color w:val="000000"/>
        </w:rPr>
        <w:t>Smlouva o spolupráci</w:t>
      </w:r>
    </w:p>
    <w:p w14:paraId="61DA230F" w14:textId="77777777" w:rsidR="005E1C24" w:rsidRPr="00507E6B" w:rsidRDefault="0070114C" w:rsidP="00C20540">
      <w:pPr>
        <w:jc w:val="center"/>
        <w:rPr>
          <w:rFonts w:ascii="Arial" w:hAnsi="Arial" w:cs="Arial"/>
          <w:b/>
          <w:bCs/>
          <w:color w:val="000000"/>
        </w:rPr>
      </w:pPr>
      <w:r w:rsidRPr="006E15B3">
        <w:rPr>
          <w:rFonts w:ascii="Arial" w:hAnsi="Arial" w:cs="Arial"/>
          <w:b/>
          <w:bCs/>
          <w:color w:val="000000"/>
        </w:rPr>
        <w:t>při transformaci muzejnictví v Kopřivnici</w:t>
      </w:r>
    </w:p>
    <w:bookmarkEnd w:id="0"/>
    <w:p w14:paraId="087FF1C9" w14:textId="77777777" w:rsidR="005E1C24" w:rsidRPr="00507E6B" w:rsidRDefault="005E1C24" w:rsidP="008258C6">
      <w:pPr>
        <w:spacing w:after="0"/>
        <w:jc w:val="center"/>
        <w:rPr>
          <w:rFonts w:ascii="Arial" w:hAnsi="Arial" w:cs="Arial"/>
          <w:color w:val="000000"/>
        </w:rPr>
      </w:pPr>
      <w:r w:rsidRPr="00507E6B">
        <w:rPr>
          <w:rFonts w:ascii="Arial" w:hAnsi="Arial" w:cs="Arial"/>
          <w:color w:val="000000"/>
        </w:rPr>
        <w:t>(dále jen „</w:t>
      </w:r>
      <w:r w:rsidR="0070114C" w:rsidRPr="00507E6B">
        <w:rPr>
          <w:rFonts w:ascii="Arial" w:hAnsi="Arial" w:cs="Arial"/>
          <w:color w:val="000000"/>
        </w:rPr>
        <w:t>smlouva</w:t>
      </w:r>
      <w:r w:rsidRPr="00507E6B">
        <w:rPr>
          <w:rFonts w:ascii="Arial" w:hAnsi="Arial" w:cs="Arial"/>
          <w:color w:val="000000"/>
        </w:rPr>
        <w:t>“)</w:t>
      </w:r>
    </w:p>
    <w:p w14:paraId="2F6B5EBF" w14:textId="77777777" w:rsidR="005E1C24" w:rsidRPr="00507E6B" w:rsidRDefault="005E1C24" w:rsidP="008258C6">
      <w:pPr>
        <w:spacing w:after="0"/>
        <w:jc w:val="both"/>
        <w:rPr>
          <w:rFonts w:ascii="Arial" w:hAnsi="Arial" w:cs="Arial"/>
          <w:color w:val="000000"/>
        </w:rPr>
      </w:pPr>
    </w:p>
    <w:p w14:paraId="451E9E1A" w14:textId="77777777" w:rsidR="005E1C24" w:rsidRPr="00507E6B" w:rsidRDefault="005E1C24" w:rsidP="008258C6">
      <w:pPr>
        <w:spacing w:after="0"/>
        <w:jc w:val="center"/>
        <w:rPr>
          <w:rFonts w:ascii="Arial" w:hAnsi="Arial" w:cs="Arial"/>
          <w:color w:val="000000"/>
        </w:rPr>
      </w:pPr>
      <w:r w:rsidRPr="00507E6B">
        <w:rPr>
          <w:rFonts w:ascii="Arial" w:hAnsi="Arial" w:cs="Arial"/>
          <w:color w:val="000000"/>
        </w:rPr>
        <w:t>uzavíran</w:t>
      </w:r>
      <w:r w:rsidR="007961BF" w:rsidRPr="00507E6B">
        <w:rPr>
          <w:rFonts w:ascii="Arial" w:hAnsi="Arial" w:cs="Arial"/>
          <w:color w:val="000000"/>
        </w:rPr>
        <w:t>á</w:t>
      </w:r>
      <w:r w:rsidRPr="00507E6B">
        <w:rPr>
          <w:rFonts w:ascii="Arial" w:hAnsi="Arial" w:cs="Arial"/>
          <w:color w:val="000000"/>
        </w:rPr>
        <w:t xml:space="preserve"> ve smyslu ustanovení § 1746 a násl. zákona č. 89/2012 Sb., občanský zákoník</w:t>
      </w:r>
      <w:r w:rsidR="007961BF" w:rsidRPr="00507E6B">
        <w:rPr>
          <w:rFonts w:ascii="Arial" w:hAnsi="Arial" w:cs="Arial"/>
          <w:color w:val="000000"/>
        </w:rPr>
        <w:t>, ve znění pozdějších předpisů.</w:t>
      </w:r>
    </w:p>
    <w:p w14:paraId="42A427AF" w14:textId="77777777" w:rsidR="005E1C24" w:rsidRPr="00507E6B" w:rsidRDefault="005E1C24">
      <w:pPr>
        <w:rPr>
          <w:rFonts w:ascii="Arial" w:hAnsi="Arial" w:cs="Arial"/>
          <w:color w:val="000000"/>
        </w:rPr>
      </w:pPr>
    </w:p>
    <w:p w14:paraId="2E932F0E" w14:textId="77777777" w:rsidR="0081123B" w:rsidRPr="0081123B" w:rsidRDefault="0081123B" w:rsidP="0081123B">
      <w:pPr>
        <w:spacing w:before="120" w:after="0"/>
        <w:rPr>
          <w:rFonts w:ascii="Arial" w:hAnsi="Arial" w:cs="Arial"/>
          <w:b/>
          <w:bCs/>
          <w:color w:val="000000"/>
        </w:rPr>
      </w:pPr>
      <w:r w:rsidRPr="0081123B">
        <w:rPr>
          <w:rFonts w:ascii="Arial" w:hAnsi="Arial" w:cs="Arial"/>
          <w:b/>
          <w:bCs/>
          <w:color w:val="000000"/>
        </w:rPr>
        <w:t>Moravskoslezský kraj</w:t>
      </w:r>
    </w:p>
    <w:p w14:paraId="5F80F4B1" w14:textId="77777777" w:rsidR="0081123B" w:rsidRPr="00507E6B" w:rsidRDefault="0081123B" w:rsidP="0081123B">
      <w:pPr>
        <w:spacing w:after="0"/>
        <w:rPr>
          <w:rFonts w:ascii="Arial" w:hAnsi="Arial" w:cs="Arial"/>
          <w:color w:val="000000"/>
        </w:rPr>
      </w:pPr>
      <w:r w:rsidRPr="00507E6B">
        <w:rPr>
          <w:rFonts w:ascii="Arial" w:hAnsi="Arial" w:cs="Arial"/>
          <w:color w:val="000000"/>
        </w:rPr>
        <w:t>se sídlem:</w:t>
      </w:r>
      <w:r w:rsidRPr="00507E6B">
        <w:rPr>
          <w:rFonts w:ascii="Arial" w:hAnsi="Arial" w:cs="Arial"/>
          <w:color w:val="000000"/>
        </w:rPr>
        <w:tab/>
        <w:t>28. října 2771/117, 702 00 Ostrava</w:t>
      </w:r>
    </w:p>
    <w:p w14:paraId="71380483" w14:textId="77777777" w:rsidR="0081123B" w:rsidRPr="00507E6B" w:rsidRDefault="0081123B" w:rsidP="0081123B">
      <w:pPr>
        <w:spacing w:after="0"/>
        <w:rPr>
          <w:rFonts w:ascii="Arial" w:hAnsi="Arial" w:cs="Arial"/>
          <w:color w:val="000000"/>
        </w:rPr>
      </w:pPr>
      <w:r w:rsidRPr="00507E6B">
        <w:rPr>
          <w:rFonts w:ascii="Arial" w:hAnsi="Arial" w:cs="Arial"/>
          <w:color w:val="000000"/>
        </w:rPr>
        <w:t>IČO:</w:t>
      </w:r>
      <w:r w:rsidRPr="00507E6B">
        <w:rPr>
          <w:rFonts w:ascii="Arial" w:hAnsi="Arial" w:cs="Arial"/>
          <w:color w:val="000000"/>
        </w:rPr>
        <w:tab/>
      </w:r>
      <w:r w:rsidRPr="00507E6B">
        <w:rPr>
          <w:rFonts w:ascii="Arial" w:hAnsi="Arial" w:cs="Arial"/>
          <w:color w:val="000000"/>
        </w:rPr>
        <w:tab/>
        <w:t>70890692</w:t>
      </w:r>
    </w:p>
    <w:p w14:paraId="0D120A1B" w14:textId="3FB13028" w:rsidR="0081123B" w:rsidRPr="00507E6B" w:rsidRDefault="0081123B" w:rsidP="0081123B">
      <w:pPr>
        <w:spacing w:after="0"/>
        <w:rPr>
          <w:rFonts w:ascii="Arial" w:hAnsi="Arial" w:cs="Arial"/>
          <w:color w:val="000000"/>
        </w:rPr>
      </w:pPr>
      <w:r w:rsidRPr="00507E6B">
        <w:rPr>
          <w:rFonts w:ascii="Arial" w:hAnsi="Arial" w:cs="Arial"/>
          <w:color w:val="000000"/>
        </w:rPr>
        <w:t>zastoupen:</w:t>
      </w:r>
      <w:r w:rsidRPr="00507E6B">
        <w:rPr>
          <w:rFonts w:ascii="Arial" w:hAnsi="Arial" w:cs="Arial"/>
          <w:color w:val="000000"/>
        </w:rPr>
        <w:tab/>
      </w:r>
      <w:bookmarkStart w:id="1" w:name="_Hlk143588451"/>
      <w:r w:rsidR="00E12587">
        <w:rPr>
          <w:rFonts w:ascii="Arial" w:hAnsi="Arial" w:cs="Arial"/>
          <w:color w:val="000000"/>
        </w:rPr>
        <w:t>Janem Krkoškou, MBA</w:t>
      </w:r>
      <w:bookmarkEnd w:id="1"/>
      <w:r w:rsidRPr="00507E6B">
        <w:rPr>
          <w:rFonts w:ascii="Arial" w:hAnsi="Arial" w:cs="Arial"/>
          <w:color w:val="000000"/>
        </w:rPr>
        <w:t>, hejtmanem kraje</w:t>
      </w:r>
    </w:p>
    <w:p w14:paraId="081A72AC" w14:textId="1E581D30" w:rsidR="00277EE6" w:rsidRPr="00507E6B" w:rsidRDefault="0038208B" w:rsidP="0081123B">
      <w:pPr>
        <w:spacing w:after="0"/>
        <w:rPr>
          <w:rFonts w:ascii="Arial" w:hAnsi="Arial" w:cs="Arial"/>
          <w:color w:val="000000"/>
        </w:rPr>
      </w:pPr>
      <w:r>
        <w:rPr>
          <w:rFonts w:ascii="Arial" w:hAnsi="Arial" w:cs="Arial"/>
          <w:color w:val="000000"/>
        </w:rPr>
        <w:t>(</w:t>
      </w:r>
      <w:r w:rsidR="00277EE6" w:rsidRPr="00507E6B">
        <w:rPr>
          <w:rFonts w:ascii="Arial" w:hAnsi="Arial" w:cs="Arial"/>
          <w:color w:val="000000"/>
        </w:rPr>
        <w:t>dále jen „Moravskoslezský kraj“</w:t>
      </w:r>
      <w:r>
        <w:rPr>
          <w:rFonts w:ascii="Arial" w:hAnsi="Arial" w:cs="Arial"/>
          <w:color w:val="000000"/>
        </w:rPr>
        <w:t>)</w:t>
      </w:r>
    </w:p>
    <w:p w14:paraId="79ADE12F" w14:textId="77777777" w:rsidR="0081123B" w:rsidRPr="00507E6B" w:rsidRDefault="0081123B" w:rsidP="0081123B">
      <w:pPr>
        <w:spacing w:after="0"/>
        <w:rPr>
          <w:rFonts w:ascii="Arial" w:hAnsi="Arial" w:cs="Arial"/>
          <w:color w:val="000000"/>
        </w:rPr>
      </w:pPr>
    </w:p>
    <w:p w14:paraId="1EA4CAD4" w14:textId="77777777" w:rsidR="0081123B" w:rsidRPr="00507E6B" w:rsidRDefault="0081123B" w:rsidP="0081123B">
      <w:pPr>
        <w:spacing w:after="0"/>
        <w:rPr>
          <w:rFonts w:ascii="Arial" w:hAnsi="Arial" w:cs="Arial"/>
          <w:color w:val="000000"/>
        </w:rPr>
      </w:pPr>
      <w:r w:rsidRPr="00507E6B">
        <w:rPr>
          <w:rFonts w:ascii="Arial" w:hAnsi="Arial" w:cs="Arial"/>
          <w:color w:val="000000"/>
        </w:rPr>
        <w:t>a</w:t>
      </w:r>
    </w:p>
    <w:p w14:paraId="3305D925" w14:textId="77777777" w:rsidR="0081123B" w:rsidRPr="00507E6B" w:rsidRDefault="0081123B" w:rsidP="0081123B">
      <w:pPr>
        <w:spacing w:after="0"/>
        <w:rPr>
          <w:rFonts w:ascii="Arial" w:hAnsi="Arial" w:cs="Arial"/>
          <w:color w:val="000000"/>
        </w:rPr>
      </w:pPr>
    </w:p>
    <w:p w14:paraId="026827C7" w14:textId="77777777" w:rsidR="0070114C" w:rsidRPr="00507E6B" w:rsidRDefault="0081123B" w:rsidP="0070114C">
      <w:pPr>
        <w:spacing w:before="120" w:after="0"/>
        <w:rPr>
          <w:rFonts w:ascii="Arial" w:hAnsi="Arial" w:cs="Arial"/>
          <w:b/>
          <w:bCs/>
          <w:color w:val="000000"/>
        </w:rPr>
      </w:pPr>
      <w:r w:rsidRPr="00507E6B">
        <w:rPr>
          <w:rFonts w:ascii="Arial" w:hAnsi="Arial" w:cs="Arial"/>
          <w:b/>
          <w:bCs/>
          <w:color w:val="000000"/>
        </w:rPr>
        <w:t>M</w:t>
      </w:r>
      <w:r w:rsidR="0070114C" w:rsidRPr="00507E6B">
        <w:rPr>
          <w:rFonts w:ascii="Arial" w:hAnsi="Arial" w:cs="Arial"/>
          <w:b/>
          <w:bCs/>
          <w:color w:val="000000"/>
        </w:rPr>
        <w:t>ěsto Kopřivnice</w:t>
      </w:r>
    </w:p>
    <w:p w14:paraId="70CAADC5" w14:textId="77777777" w:rsidR="0070114C" w:rsidRPr="00507E6B" w:rsidRDefault="0070114C" w:rsidP="0070114C">
      <w:pPr>
        <w:spacing w:after="0" w:line="240" w:lineRule="auto"/>
        <w:rPr>
          <w:rFonts w:ascii="Arial" w:hAnsi="Arial" w:cs="Arial"/>
          <w:color w:val="000000"/>
        </w:rPr>
      </w:pPr>
      <w:r w:rsidRPr="00507E6B">
        <w:rPr>
          <w:rFonts w:ascii="Arial" w:hAnsi="Arial" w:cs="Arial"/>
          <w:color w:val="000000"/>
        </w:rPr>
        <w:t>se sídlem:</w:t>
      </w:r>
      <w:r w:rsidRPr="00507E6B">
        <w:rPr>
          <w:rFonts w:ascii="Arial" w:hAnsi="Arial" w:cs="Arial"/>
          <w:color w:val="000000"/>
        </w:rPr>
        <w:tab/>
        <w:t>Štefánikova 1163, 742 21 Kopřivnice</w:t>
      </w:r>
    </w:p>
    <w:p w14:paraId="2A794C6A" w14:textId="77777777" w:rsidR="0070114C" w:rsidRPr="00507E6B" w:rsidRDefault="0070114C" w:rsidP="0070114C">
      <w:pPr>
        <w:spacing w:after="0" w:line="240" w:lineRule="auto"/>
        <w:rPr>
          <w:rFonts w:ascii="Arial" w:hAnsi="Arial" w:cs="Arial"/>
          <w:color w:val="000000"/>
        </w:rPr>
      </w:pPr>
      <w:r w:rsidRPr="00507E6B">
        <w:rPr>
          <w:rFonts w:ascii="Arial" w:hAnsi="Arial" w:cs="Arial"/>
          <w:color w:val="000000"/>
        </w:rPr>
        <w:t>IČO:</w:t>
      </w:r>
      <w:r w:rsidRPr="00507E6B">
        <w:rPr>
          <w:rFonts w:ascii="Arial" w:hAnsi="Arial" w:cs="Arial"/>
          <w:color w:val="000000"/>
        </w:rPr>
        <w:tab/>
      </w:r>
      <w:r w:rsidRPr="00507E6B">
        <w:rPr>
          <w:rFonts w:ascii="Arial" w:hAnsi="Arial" w:cs="Arial"/>
          <w:color w:val="000000"/>
        </w:rPr>
        <w:tab/>
        <w:t>00298077</w:t>
      </w:r>
    </w:p>
    <w:p w14:paraId="0A755401" w14:textId="77777777" w:rsidR="0070114C" w:rsidRPr="00507E6B" w:rsidRDefault="0070114C" w:rsidP="0070114C">
      <w:pPr>
        <w:spacing w:after="0"/>
        <w:rPr>
          <w:rFonts w:ascii="Arial" w:hAnsi="Arial" w:cs="Arial"/>
          <w:color w:val="000000"/>
        </w:rPr>
      </w:pPr>
      <w:r w:rsidRPr="00507E6B">
        <w:rPr>
          <w:rFonts w:ascii="Arial" w:hAnsi="Arial" w:cs="Arial"/>
          <w:color w:val="000000"/>
        </w:rPr>
        <w:t>zastoupeno:</w:t>
      </w:r>
      <w:r w:rsidRPr="00507E6B">
        <w:rPr>
          <w:rFonts w:ascii="Arial" w:hAnsi="Arial" w:cs="Arial"/>
          <w:color w:val="000000"/>
        </w:rPr>
        <w:tab/>
        <w:t>Bc. Adamem Hanusem, starostou města</w:t>
      </w:r>
    </w:p>
    <w:p w14:paraId="52246781" w14:textId="643F5561" w:rsidR="0070114C" w:rsidRPr="00507E6B" w:rsidRDefault="0038208B" w:rsidP="0070114C">
      <w:pPr>
        <w:spacing w:after="0"/>
        <w:rPr>
          <w:rFonts w:ascii="Arial" w:hAnsi="Arial" w:cs="Arial"/>
          <w:color w:val="000000"/>
        </w:rPr>
      </w:pPr>
      <w:r>
        <w:rPr>
          <w:rFonts w:ascii="Arial" w:hAnsi="Arial" w:cs="Arial"/>
          <w:color w:val="000000"/>
        </w:rPr>
        <w:t>(</w:t>
      </w:r>
      <w:r w:rsidR="0070114C" w:rsidRPr="00507E6B">
        <w:rPr>
          <w:rFonts w:ascii="Arial" w:hAnsi="Arial" w:cs="Arial"/>
          <w:color w:val="000000"/>
        </w:rPr>
        <w:t>dále jen „město Kopřivnice“</w:t>
      </w:r>
      <w:r>
        <w:rPr>
          <w:rFonts w:ascii="Arial" w:hAnsi="Arial" w:cs="Arial"/>
          <w:color w:val="000000"/>
        </w:rPr>
        <w:t>)</w:t>
      </w:r>
    </w:p>
    <w:p w14:paraId="59A3A218" w14:textId="77777777" w:rsidR="0070114C" w:rsidRPr="00507E6B" w:rsidRDefault="0070114C" w:rsidP="0070114C">
      <w:pPr>
        <w:spacing w:after="0"/>
        <w:rPr>
          <w:rFonts w:ascii="Arial" w:hAnsi="Arial" w:cs="Arial"/>
          <w:color w:val="000000"/>
        </w:rPr>
      </w:pPr>
    </w:p>
    <w:p w14:paraId="758E5193" w14:textId="77777777" w:rsidR="0070114C" w:rsidRPr="00507E6B" w:rsidRDefault="0070114C" w:rsidP="0070114C">
      <w:pPr>
        <w:spacing w:after="0"/>
        <w:rPr>
          <w:rFonts w:ascii="Arial" w:hAnsi="Arial" w:cs="Arial"/>
          <w:color w:val="000000"/>
        </w:rPr>
      </w:pPr>
      <w:r w:rsidRPr="00507E6B">
        <w:rPr>
          <w:rFonts w:ascii="Arial" w:hAnsi="Arial" w:cs="Arial"/>
          <w:color w:val="000000"/>
        </w:rPr>
        <w:t>a</w:t>
      </w:r>
    </w:p>
    <w:p w14:paraId="6FDC72F4" w14:textId="77777777" w:rsidR="0070114C" w:rsidRPr="00507E6B" w:rsidRDefault="0070114C" w:rsidP="0070114C">
      <w:pPr>
        <w:spacing w:after="0"/>
        <w:rPr>
          <w:rFonts w:ascii="Arial" w:hAnsi="Arial" w:cs="Arial"/>
          <w:color w:val="000000"/>
        </w:rPr>
      </w:pPr>
    </w:p>
    <w:p w14:paraId="7732F2E6" w14:textId="77777777" w:rsidR="0070114C" w:rsidRPr="0070114C" w:rsidRDefault="0070114C" w:rsidP="0070114C">
      <w:pPr>
        <w:spacing w:after="0" w:line="240" w:lineRule="auto"/>
        <w:outlineLvl w:val="0"/>
        <w:rPr>
          <w:rFonts w:ascii="Arial" w:hAnsi="Arial" w:cs="Arial"/>
          <w:color w:val="000000"/>
        </w:rPr>
      </w:pPr>
      <w:r w:rsidRPr="0070114C">
        <w:rPr>
          <w:rFonts w:ascii="Arial" w:hAnsi="Arial" w:cs="Arial"/>
          <w:b/>
          <w:bCs/>
          <w:color w:val="000000"/>
        </w:rPr>
        <w:t>TATRA TRUCKS a.s.</w:t>
      </w:r>
    </w:p>
    <w:p w14:paraId="789D4FEC" w14:textId="77777777" w:rsidR="0070114C" w:rsidRPr="0070114C" w:rsidRDefault="0070114C" w:rsidP="0070114C">
      <w:pPr>
        <w:spacing w:after="0" w:line="240" w:lineRule="auto"/>
        <w:rPr>
          <w:rFonts w:ascii="Arial" w:hAnsi="Arial" w:cs="Arial"/>
          <w:color w:val="000000"/>
        </w:rPr>
      </w:pPr>
      <w:r w:rsidRPr="0070114C">
        <w:rPr>
          <w:rFonts w:ascii="Arial" w:hAnsi="Arial" w:cs="Arial"/>
          <w:color w:val="000000"/>
        </w:rPr>
        <w:t>se sídlem:</w:t>
      </w:r>
      <w:r w:rsidRPr="0070114C">
        <w:rPr>
          <w:rFonts w:ascii="Arial" w:hAnsi="Arial" w:cs="Arial"/>
          <w:color w:val="000000"/>
        </w:rPr>
        <w:tab/>
        <w:t>Areál Tatry 1450/1, 742 21 Kopřivnice</w:t>
      </w:r>
    </w:p>
    <w:p w14:paraId="46100001" w14:textId="3035ED2C" w:rsidR="0070114C" w:rsidRPr="0070114C" w:rsidRDefault="0070114C" w:rsidP="0070114C">
      <w:pPr>
        <w:spacing w:after="0" w:line="240" w:lineRule="auto"/>
        <w:rPr>
          <w:rFonts w:ascii="Arial" w:hAnsi="Arial" w:cs="Arial"/>
          <w:color w:val="000000"/>
        </w:rPr>
      </w:pPr>
      <w:r w:rsidRPr="0070114C">
        <w:rPr>
          <w:rFonts w:ascii="Arial" w:hAnsi="Arial" w:cs="Arial"/>
          <w:color w:val="000000"/>
        </w:rPr>
        <w:t>IČO:</w:t>
      </w:r>
      <w:r w:rsidRPr="0070114C">
        <w:rPr>
          <w:rFonts w:ascii="Arial" w:hAnsi="Arial" w:cs="Arial"/>
          <w:color w:val="000000"/>
        </w:rPr>
        <w:tab/>
      </w:r>
      <w:r w:rsidRPr="0070114C">
        <w:rPr>
          <w:rFonts w:ascii="Arial" w:hAnsi="Arial" w:cs="Arial"/>
          <w:color w:val="000000"/>
        </w:rPr>
        <w:tab/>
      </w:r>
      <w:r w:rsidRPr="0070114C">
        <w:rPr>
          <w:rStyle w:val="nowrap"/>
          <w:rFonts w:ascii="Arial" w:hAnsi="Arial" w:cs="Arial"/>
          <w:color w:val="000000"/>
        </w:rPr>
        <w:t>01482840</w:t>
      </w:r>
    </w:p>
    <w:p w14:paraId="6EDCF629" w14:textId="77777777" w:rsidR="0070114C" w:rsidRPr="0070114C" w:rsidRDefault="0070114C" w:rsidP="0070114C">
      <w:pPr>
        <w:spacing w:after="0" w:line="240" w:lineRule="auto"/>
        <w:rPr>
          <w:rFonts w:ascii="Arial" w:hAnsi="Arial" w:cs="Arial"/>
          <w:color w:val="000000"/>
        </w:rPr>
      </w:pPr>
      <w:r w:rsidRPr="0070114C">
        <w:rPr>
          <w:rStyle w:val="nowrap"/>
          <w:rFonts w:ascii="Arial" w:hAnsi="Arial" w:cs="Arial"/>
          <w:color w:val="000000"/>
        </w:rPr>
        <w:t>zapsaná:</w:t>
      </w:r>
      <w:r w:rsidRPr="0070114C">
        <w:rPr>
          <w:rStyle w:val="nowrap"/>
          <w:rFonts w:ascii="Arial" w:hAnsi="Arial" w:cs="Arial"/>
          <w:color w:val="000000"/>
        </w:rPr>
        <w:tab/>
        <w:t xml:space="preserve">v obchodním rejstříku vedeném u Krajského soudu v Ostravě, </w:t>
      </w:r>
      <w:proofErr w:type="spellStart"/>
      <w:r w:rsidRPr="0070114C">
        <w:rPr>
          <w:rStyle w:val="nowrap"/>
          <w:rFonts w:ascii="Arial" w:hAnsi="Arial" w:cs="Arial"/>
          <w:color w:val="000000"/>
        </w:rPr>
        <w:t>sp</w:t>
      </w:r>
      <w:proofErr w:type="spellEnd"/>
      <w:r w:rsidRPr="0070114C">
        <w:rPr>
          <w:rStyle w:val="nowrap"/>
          <w:rFonts w:ascii="Arial" w:hAnsi="Arial" w:cs="Arial"/>
          <w:color w:val="000000"/>
        </w:rPr>
        <w:t>. zn. B 10443</w:t>
      </w:r>
    </w:p>
    <w:p w14:paraId="2DDC6DE5" w14:textId="77777777" w:rsidR="0070114C" w:rsidRPr="00220481" w:rsidRDefault="0070114C" w:rsidP="0070114C">
      <w:pPr>
        <w:spacing w:after="0"/>
        <w:rPr>
          <w:rFonts w:ascii="Arial" w:hAnsi="Arial" w:cs="Arial"/>
          <w:color w:val="000000"/>
        </w:rPr>
      </w:pPr>
      <w:r w:rsidRPr="00220481">
        <w:rPr>
          <w:rFonts w:ascii="Arial" w:hAnsi="Arial" w:cs="Arial"/>
          <w:color w:val="000000"/>
        </w:rPr>
        <w:t>zastoupená:</w:t>
      </w:r>
      <w:r w:rsidRPr="00220481">
        <w:rPr>
          <w:rFonts w:ascii="Arial" w:hAnsi="Arial" w:cs="Arial"/>
          <w:color w:val="000000"/>
        </w:rPr>
        <w:tab/>
        <w:t>Ing. Lukášem Andrýskem, předsedou představenstva</w:t>
      </w:r>
    </w:p>
    <w:p w14:paraId="7C70AC5A" w14:textId="77777777" w:rsidR="0070114C" w:rsidRDefault="0070114C" w:rsidP="0070114C">
      <w:pPr>
        <w:spacing w:after="0"/>
        <w:rPr>
          <w:rFonts w:ascii="Arial" w:hAnsi="Arial" w:cs="Arial"/>
          <w:color w:val="000000"/>
        </w:rPr>
      </w:pPr>
      <w:r w:rsidRPr="00220481">
        <w:rPr>
          <w:rFonts w:ascii="Arial" w:hAnsi="Arial" w:cs="Arial"/>
          <w:color w:val="000000"/>
        </w:rPr>
        <w:tab/>
      </w:r>
      <w:r w:rsidRPr="00220481">
        <w:rPr>
          <w:rFonts w:ascii="Arial" w:hAnsi="Arial" w:cs="Arial"/>
          <w:color w:val="000000"/>
        </w:rPr>
        <w:tab/>
        <w:t>Mgr. Petrem Šimkem, místopředsedou představenstva</w:t>
      </w:r>
    </w:p>
    <w:p w14:paraId="0990E173" w14:textId="39F77D8A" w:rsidR="0070114C" w:rsidRPr="0070114C" w:rsidRDefault="0038208B" w:rsidP="0070114C">
      <w:pPr>
        <w:spacing w:after="0"/>
        <w:rPr>
          <w:rFonts w:ascii="Arial" w:hAnsi="Arial" w:cs="Arial"/>
          <w:color w:val="000000"/>
        </w:rPr>
      </w:pPr>
      <w:r>
        <w:rPr>
          <w:rFonts w:ascii="Arial" w:hAnsi="Arial" w:cs="Arial"/>
          <w:color w:val="000000"/>
        </w:rPr>
        <w:t>(</w:t>
      </w:r>
      <w:r w:rsidR="0070114C" w:rsidRPr="0070114C">
        <w:rPr>
          <w:rFonts w:ascii="Arial" w:hAnsi="Arial" w:cs="Arial"/>
          <w:color w:val="000000"/>
        </w:rPr>
        <w:t>dále jen „</w:t>
      </w:r>
      <w:r w:rsidR="0070114C">
        <w:rPr>
          <w:rFonts w:ascii="Arial" w:hAnsi="Arial" w:cs="Arial"/>
          <w:color w:val="000000"/>
        </w:rPr>
        <w:t xml:space="preserve">TATRA </w:t>
      </w:r>
      <w:r w:rsidR="008A567F">
        <w:rPr>
          <w:rFonts w:ascii="Arial" w:hAnsi="Arial" w:cs="Arial"/>
          <w:color w:val="000000"/>
        </w:rPr>
        <w:t>TRUCKS a.s.</w:t>
      </w:r>
      <w:r w:rsidR="0070114C" w:rsidRPr="0070114C">
        <w:rPr>
          <w:rFonts w:ascii="Arial" w:hAnsi="Arial" w:cs="Arial"/>
          <w:color w:val="000000"/>
        </w:rPr>
        <w:t>“</w:t>
      </w:r>
      <w:r>
        <w:rPr>
          <w:rFonts w:ascii="Arial" w:hAnsi="Arial" w:cs="Arial"/>
          <w:color w:val="000000"/>
        </w:rPr>
        <w:t>)</w:t>
      </w:r>
    </w:p>
    <w:p w14:paraId="1625A9DC" w14:textId="77777777" w:rsidR="0070114C" w:rsidRPr="00507E6B" w:rsidRDefault="0070114C" w:rsidP="0070114C">
      <w:pPr>
        <w:spacing w:after="0"/>
        <w:rPr>
          <w:rFonts w:ascii="Arial" w:hAnsi="Arial" w:cs="Arial"/>
          <w:color w:val="000000"/>
        </w:rPr>
      </w:pPr>
    </w:p>
    <w:p w14:paraId="3DF20F6D" w14:textId="77777777" w:rsidR="0070114C" w:rsidRPr="00507E6B" w:rsidRDefault="0070114C" w:rsidP="0070114C">
      <w:pPr>
        <w:spacing w:after="0"/>
        <w:rPr>
          <w:rFonts w:ascii="Arial" w:hAnsi="Arial" w:cs="Arial"/>
          <w:color w:val="000000"/>
        </w:rPr>
      </w:pPr>
      <w:r w:rsidRPr="00507E6B">
        <w:rPr>
          <w:rFonts w:ascii="Arial" w:hAnsi="Arial" w:cs="Arial"/>
          <w:color w:val="000000"/>
        </w:rPr>
        <w:t>a</w:t>
      </w:r>
    </w:p>
    <w:p w14:paraId="0A468C69" w14:textId="77777777" w:rsidR="0070114C" w:rsidRPr="00507E6B" w:rsidRDefault="0070114C" w:rsidP="0070114C">
      <w:pPr>
        <w:spacing w:after="0"/>
        <w:rPr>
          <w:rFonts w:ascii="Arial" w:hAnsi="Arial" w:cs="Arial"/>
          <w:color w:val="000000"/>
        </w:rPr>
      </w:pPr>
    </w:p>
    <w:p w14:paraId="4F855A61" w14:textId="77777777" w:rsidR="005E1C24" w:rsidRPr="0068319F" w:rsidRDefault="0070114C" w:rsidP="00000941">
      <w:pPr>
        <w:spacing w:after="0" w:line="240" w:lineRule="auto"/>
        <w:outlineLvl w:val="0"/>
        <w:rPr>
          <w:rFonts w:ascii="Arial" w:hAnsi="Arial" w:cs="Arial"/>
          <w:b/>
          <w:bCs/>
          <w:color w:val="000000"/>
        </w:rPr>
      </w:pPr>
      <w:r w:rsidRPr="0068319F">
        <w:rPr>
          <w:rFonts w:ascii="Arial" w:hAnsi="Arial" w:cs="Arial"/>
          <w:b/>
          <w:bCs/>
          <w:color w:val="000000"/>
        </w:rPr>
        <w:t>Muzeum Novojičínska, příspěvková organizace</w:t>
      </w:r>
    </w:p>
    <w:p w14:paraId="49E92AF5" w14:textId="77777777" w:rsidR="005E1C24" w:rsidRPr="0068319F" w:rsidRDefault="005E1C24" w:rsidP="0070114C">
      <w:pPr>
        <w:spacing w:after="0" w:line="240" w:lineRule="auto"/>
        <w:rPr>
          <w:rFonts w:ascii="Arial" w:hAnsi="Arial" w:cs="Arial"/>
          <w:color w:val="000000"/>
        </w:rPr>
      </w:pPr>
      <w:r w:rsidRPr="0068319F">
        <w:rPr>
          <w:rFonts w:ascii="Arial" w:hAnsi="Arial" w:cs="Arial"/>
          <w:color w:val="000000"/>
        </w:rPr>
        <w:t>se sídlem:</w:t>
      </w:r>
      <w:r w:rsidRPr="0068319F">
        <w:rPr>
          <w:rFonts w:ascii="Arial" w:hAnsi="Arial" w:cs="Arial"/>
          <w:color w:val="000000"/>
        </w:rPr>
        <w:tab/>
      </w:r>
      <w:r w:rsidR="0070114C" w:rsidRPr="0068319F">
        <w:rPr>
          <w:rFonts w:ascii="Arial" w:hAnsi="Arial" w:cs="Arial"/>
          <w:color w:val="000000"/>
        </w:rPr>
        <w:t>28. října 51/12, 741 01 Nový Jičín</w:t>
      </w:r>
    </w:p>
    <w:p w14:paraId="1121CC2D" w14:textId="77777777" w:rsidR="005E1C24" w:rsidRPr="0068319F" w:rsidRDefault="005E1C24" w:rsidP="0070114C">
      <w:pPr>
        <w:spacing w:after="0" w:line="240" w:lineRule="auto"/>
        <w:rPr>
          <w:rFonts w:ascii="Arial" w:hAnsi="Arial" w:cs="Arial"/>
          <w:color w:val="000000"/>
        </w:rPr>
      </w:pPr>
      <w:r w:rsidRPr="0068319F">
        <w:rPr>
          <w:rFonts w:ascii="Arial" w:hAnsi="Arial" w:cs="Arial"/>
          <w:color w:val="000000"/>
        </w:rPr>
        <w:t>IČO:</w:t>
      </w:r>
      <w:r w:rsidRPr="0068319F">
        <w:rPr>
          <w:rFonts w:ascii="Arial" w:hAnsi="Arial" w:cs="Arial"/>
          <w:color w:val="000000"/>
        </w:rPr>
        <w:tab/>
      </w:r>
      <w:r w:rsidRPr="0068319F">
        <w:rPr>
          <w:rFonts w:ascii="Arial" w:hAnsi="Arial" w:cs="Arial"/>
          <w:color w:val="000000"/>
        </w:rPr>
        <w:tab/>
      </w:r>
      <w:r w:rsidR="0070114C" w:rsidRPr="0068319F">
        <w:rPr>
          <w:rFonts w:ascii="Arial" w:hAnsi="Arial" w:cs="Arial"/>
          <w:color w:val="000000"/>
        </w:rPr>
        <w:t>00096296</w:t>
      </w:r>
    </w:p>
    <w:p w14:paraId="58A2A5A6" w14:textId="77777777" w:rsidR="0070114C" w:rsidRPr="0068319F" w:rsidRDefault="0070114C" w:rsidP="0070114C">
      <w:pPr>
        <w:spacing w:after="0" w:line="240" w:lineRule="auto"/>
        <w:rPr>
          <w:rFonts w:ascii="Arial" w:hAnsi="Arial" w:cs="Arial"/>
          <w:color w:val="000000"/>
        </w:rPr>
      </w:pPr>
      <w:r w:rsidRPr="0068319F">
        <w:rPr>
          <w:rStyle w:val="nowrap"/>
          <w:rFonts w:ascii="Arial" w:hAnsi="Arial" w:cs="Arial"/>
          <w:color w:val="000000"/>
        </w:rPr>
        <w:t>zapsaná:</w:t>
      </w:r>
      <w:r w:rsidRPr="0068319F">
        <w:rPr>
          <w:rStyle w:val="nowrap"/>
          <w:rFonts w:ascii="Arial" w:hAnsi="Arial" w:cs="Arial"/>
          <w:color w:val="000000"/>
        </w:rPr>
        <w:tab/>
        <w:t xml:space="preserve">v obchodním rejstříku vedeném u Krajského soudu v Ostravě, </w:t>
      </w:r>
      <w:proofErr w:type="spellStart"/>
      <w:r w:rsidRPr="0068319F">
        <w:rPr>
          <w:rStyle w:val="nowrap"/>
          <w:rFonts w:ascii="Arial" w:hAnsi="Arial" w:cs="Arial"/>
          <w:color w:val="000000"/>
        </w:rPr>
        <w:t>sp</w:t>
      </w:r>
      <w:proofErr w:type="spellEnd"/>
      <w:r w:rsidRPr="0068319F">
        <w:rPr>
          <w:rStyle w:val="nowrap"/>
          <w:rFonts w:ascii="Arial" w:hAnsi="Arial" w:cs="Arial"/>
          <w:color w:val="000000"/>
        </w:rPr>
        <w:t xml:space="preserve">. zn. </w:t>
      </w:r>
      <w:proofErr w:type="spellStart"/>
      <w:r w:rsidRPr="0068319F">
        <w:rPr>
          <w:rStyle w:val="nowrap"/>
          <w:rFonts w:ascii="Arial" w:hAnsi="Arial" w:cs="Arial"/>
          <w:color w:val="000000"/>
        </w:rPr>
        <w:t>Pr</w:t>
      </w:r>
      <w:proofErr w:type="spellEnd"/>
      <w:r w:rsidRPr="0068319F">
        <w:rPr>
          <w:rStyle w:val="nowrap"/>
          <w:rFonts w:ascii="Arial" w:hAnsi="Arial" w:cs="Arial"/>
          <w:color w:val="000000"/>
        </w:rPr>
        <w:t xml:space="preserve"> 893</w:t>
      </w:r>
    </w:p>
    <w:p w14:paraId="72B9C032" w14:textId="77777777" w:rsidR="005E1C24" w:rsidRPr="0068319F" w:rsidRDefault="005E1C24" w:rsidP="00E47EDE">
      <w:pPr>
        <w:spacing w:after="0" w:line="240" w:lineRule="auto"/>
        <w:rPr>
          <w:rFonts w:ascii="Arial" w:hAnsi="Arial" w:cs="Arial"/>
          <w:color w:val="000000"/>
        </w:rPr>
      </w:pPr>
      <w:r w:rsidRPr="0068319F">
        <w:rPr>
          <w:rFonts w:ascii="Arial" w:hAnsi="Arial" w:cs="Arial"/>
          <w:color w:val="000000"/>
        </w:rPr>
        <w:t>zastoupen</w:t>
      </w:r>
      <w:r w:rsidR="00B57458" w:rsidRPr="0068319F">
        <w:rPr>
          <w:rFonts w:ascii="Arial" w:hAnsi="Arial" w:cs="Arial"/>
          <w:color w:val="000000"/>
        </w:rPr>
        <w:t>á</w:t>
      </w:r>
      <w:r w:rsidRPr="0068319F">
        <w:rPr>
          <w:rFonts w:ascii="Arial" w:hAnsi="Arial" w:cs="Arial"/>
          <w:color w:val="000000"/>
        </w:rPr>
        <w:t>:</w:t>
      </w:r>
      <w:r w:rsidRPr="0068319F">
        <w:rPr>
          <w:rFonts w:ascii="Arial" w:hAnsi="Arial" w:cs="Arial"/>
          <w:color w:val="000000"/>
        </w:rPr>
        <w:tab/>
      </w:r>
      <w:r w:rsidR="0070114C" w:rsidRPr="0068319F">
        <w:rPr>
          <w:rFonts w:ascii="Arial" w:hAnsi="Arial" w:cs="Arial"/>
          <w:color w:val="000000"/>
        </w:rPr>
        <w:t>Mgr. Alešem Knápkem, ředitelem</w:t>
      </w:r>
    </w:p>
    <w:p w14:paraId="5B0F37C5" w14:textId="6A78A37D" w:rsidR="0070114C" w:rsidRPr="0070114C" w:rsidRDefault="0038208B" w:rsidP="0070114C">
      <w:pPr>
        <w:spacing w:after="0"/>
        <w:rPr>
          <w:rFonts w:ascii="Arial" w:hAnsi="Arial" w:cs="Arial"/>
          <w:color w:val="000000"/>
        </w:rPr>
      </w:pPr>
      <w:r>
        <w:rPr>
          <w:rFonts w:ascii="Arial" w:hAnsi="Arial" w:cs="Arial"/>
          <w:color w:val="000000"/>
        </w:rPr>
        <w:t>(</w:t>
      </w:r>
      <w:r w:rsidR="0070114C" w:rsidRPr="0068319F">
        <w:rPr>
          <w:rFonts w:ascii="Arial" w:hAnsi="Arial" w:cs="Arial"/>
          <w:color w:val="000000"/>
        </w:rPr>
        <w:t>dále jen „Muzeum Novojičínska“</w:t>
      </w:r>
      <w:r>
        <w:rPr>
          <w:rFonts w:ascii="Arial" w:hAnsi="Arial" w:cs="Arial"/>
          <w:color w:val="000000"/>
        </w:rPr>
        <w:t>)</w:t>
      </w:r>
    </w:p>
    <w:p w14:paraId="71DB7946" w14:textId="77777777" w:rsidR="0070114C" w:rsidRDefault="0070114C" w:rsidP="00E47EDE">
      <w:pPr>
        <w:spacing w:after="0" w:line="240" w:lineRule="auto"/>
        <w:rPr>
          <w:rFonts w:ascii="Arial" w:hAnsi="Arial" w:cs="Arial"/>
          <w:color w:val="000000"/>
        </w:rPr>
      </w:pPr>
    </w:p>
    <w:p w14:paraId="1F3D6E17" w14:textId="49ABC408" w:rsidR="00EB7E52" w:rsidRDefault="00EB7E52" w:rsidP="00E47EDE">
      <w:pPr>
        <w:spacing w:after="0" w:line="240" w:lineRule="auto"/>
        <w:rPr>
          <w:rFonts w:ascii="Arial" w:hAnsi="Arial" w:cs="Arial"/>
          <w:color w:val="000000"/>
        </w:rPr>
      </w:pPr>
      <w:r>
        <w:rPr>
          <w:rFonts w:ascii="Arial" w:hAnsi="Arial" w:cs="Arial"/>
          <w:color w:val="000000"/>
        </w:rPr>
        <w:t>a</w:t>
      </w:r>
    </w:p>
    <w:p w14:paraId="12B5207B" w14:textId="77777777" w:rsidR="00EB7E52" w:rsidRDefault="00EB7E52" w:rsidP="00E47EDE">
      <w:pPr>
        <w:spacing w:after="0" w:line="240" w:lineRule="auto"/>
        <w:rPr>
          <w:rFonts w:ascii="Arial" w:hAnsi="Arial" w:cs="Arial"/>
          <w:color w:val="000000"/>
        </w:rPr>
      </w:pPr>
    </w:p>
    <w:p w14:paraId="4058A0C7" w14:textId="2B98A92A" w:rsidR="00EB7E52" w:rsidRPr="0068319F" w:rsidRDefault="00EB7E52" w:rsidP="00EB7E52">
      <w:pPr>
        <w:spacing w:after="0" w:line="240" w:lineRule="auto"/>
        <w:outlineLvl w:val="0"/>
        <w:rPr>
          <w:rFonts w:ascii="Arial" w:hAnsi="Arial" w:cs="Arial"/>
          <w:b/>
          <w:bCs/>
          <w:color w:val="000000"/>
        </w:rPr>
      </w:pPr>
      <w:r w:rsidRPr="0068319F">
        <w:rPr>
          <w:rFonts w:ascii="Arial" w:hAnsi="Arial" w:cs="Arial"/>
          <w:b/>
          <w:bCs/>
          <w:color w:val="000000"/>
        </w:rPr>
        <w:t>Regionální muzeum v Kopřivnici, o.p.s.</w:t>
      </w:r>
    </w:p>
    <w:p w14:paraId="231CBFC5" w14:textId="35F69E84" w:rsidR="00EB7E52" w:rsidRPr="0068319F" w:rsidRDefault="00EB7E52" w:rsidP="00EB7E52">
      <w:pPr>
        <w:spacing w:after="0" w:line="240" w:lineRule="auto"/>
        <w:rPr>
          <w:rFonts w:ascii="Arial" w:hAnsi="Arial" w:cs="Arial"/>
          <w:color w:val="000000"/>
        </w:rPr>
      </w:pPr>
      <w:r w:rsidRPr="0068319F">
        <w:rPr>
          <w:rFonts w:ascii="Arial" w:hAnsi="Arial" w:cs="Arial"/>
          <w:color w:val="000000"/>
        </w:rPr>
        <w:t>se sídlem:</w:t>
      </w:r>
      <w:r w:rsidRPr="0068319F">
        <w:rPr>
          <w:rFonts w:ascii="Arial" w:hAnsi="Arial" w:cs="Arial"/>
          <w:color w:val="000000"/>
        </w:rPr>
        <w:tab/>
        <w:t>Záhumenní 367/1, 742 21 Kopřivnice</w:t>
      </w:r>
    </w:p>
    <w:p w14:paraId="20F5BB5D" w14:textId="7469AED9" w:rsidR="00EB7E52" w:rsidRPr="0068319F" w:rsidRDefault="00EB7E52" w:rsidP="00EB7E52">
      <w:pPr>
        <w:spacing w:after="0" w:line="240" w:lineRule="auto"/>
        <w:rPr>
          <w:rFonts w:ascii="Arial" w:hAnsi="Arial" w:cs="Arial"/>
          <w:color w:val="000000"/>
        </w:rPr>
      </w:pPr>
      <w:r w:rsidRPr="0068319F">
        <w:rPr>
          <w:rFonts w:ascii="Arial" w:hAnsi="Arial" w:cs="Arial"/>
          <w:color w:val="000000"/>
        </w:rPr>
        <w:t>IČO:</w:t>
      </w:r>
      <w:r w:rsidRPr="0068319F">
        <w:rPr>
          <w:rFonts w:ascii="Arial" w:hAnsi="Arial" w:cs="Arial"/>
          <w:color w:val="000000"/>
        </w:rPr>
        <w:tab/>
      </w:r>
      <w:r w:rsidRPr="0068319F">
        <w:rPr>
          <w:rFonts w:ascii="Arial" w:hAnsi="Arial" w:cs="Arial"/>
          <w:color w:val="000000"/>
        </w:rPr>
        <w:tab/>
        <w:t>25394509</w:t>
      </w:r>
    </w:p>
    <w:p w14:paraId="0E21AD9D" w14:textId="082A0713" w:rsidR="00EB7E52" w:rsidRPr="0068319F" w:rsidRDefault="00EB7E52" w:rsidP="00EB7E52">
      <w:pPr>
        <w:spacing w:after="0" w:line="240" w:lineRule="auto"/>
        <w:ind w:left="1410" w:hanging="1410"/>
        <w:rPr>
          <w:rFonts w:ascii="Arial" w:hAnsi="Arial" w:cs="Arial"/>
          <w:color w:val="000000"/>
        </w:rPr>
      </w:pPr>
      <w:r w:rsidRPr="0068319F">
        <w:rPr>
          <w:rStyle w:val="nowrap"/>
          <w:rFonts w:ascii="Arial" w:hAnsi="Arial" w:cs="Arial"/>
          <w:color w:val="000000"/>
        </w:rPr>
        <w:t>zapsaná:</w:t>
      </w:r>
      <w:r w:rsidRPr="0068319F">
        <w:rPr>
          <w:rStyle w:val="nowrap"/>
          <w:rFonts w:ascii="Arial" w:hAnsi="Arial" w:cs="Arial"/>
          <w:color w:val="000000"/>
        </w:rPr>
        <w:tab/>
        <w:t xml:space="preserve">v rejstříku obecně prospěšných společností vedeném u Krajského soudu v Ostravě, </w:t>
      </w:r>
      <w:proofErr w:type="spellStart"/>
      <w:r w:rsidRPr="0068319F">
        <w:rPr>
          <w:rStyle w:val="nowrap"/>
          <w:rFonts w:ascii="Arial" w:hAnsi="Arial" w:cs="Arial"/>
          <w:color w:val="000000"/>
        </w:rPr>
        <w:t>sp</w:t>
      </w:r>
      <w:proofErr w:type="spellEnd"/>
      <w:r w:rsidRPr="0068319F">
        <w:rPr>
          <w:rStyle w:val="nowrap"/>
          <w:rFonts w:ascii="Arial" w:hAnsi="Arial" w:cs="Arial"/>
          <w:color w:val="000000"/>
        </w:rPr>
        <w:t>. zn. O 30</w:t>
      </w:r>
    </w:p>
    <w:p w14:paraId="3D0E16CF" w14:textId="0B9131D2" w:rsidR="00EB7E52" w:rsidRPr="0068319F" w:rsidRDefault="00EB7E52" w:rsidP="00EB7E52">
      <w:pPr>
        <w:spacing w:after="0" w:line="240" w:lineRule="auto"/>
        <w:rPr>
          <w:rFonts w:ascii="Arial" w:hAnsi="Arial" w:cs="Arial"/>
          <w:color w:val="000000"/>
        </w:rPr>
      </w:pPr>
      <w:r w:rsidRPr="0068319F">
        <w:rPr>
          <w:rFonts w:ascii="Arial" w:hAnsi="Arial" w:cs="Arial"/>
          <w:color w:val="000000"/>
        </w:rPr>
        <w:t>zastoupená:</w:t>
      </w:r>
      <w:r w:rsidRPr="0068319F">
        <w:rPr>
          <w:rFonts w:ascii="Arial" w:hAnsi="Arial" w:cs="Arial"/>
          <w:color w:val="000000"/>
        </w:rPr>
        <w:tab/>
        <w:t>Mgr. Ing. Janem Jurkovičem</w:t>
      </w:r>
    </w:p>
    <w:p w14:paraId="608DD492" w14:textId="04D024A2" w:rsidR="00EB7E52" w:rsidRPr="0070114C" w:rsidRDefault="0038208B" w:rsidP="00EB7E52">
      <w:pPr>
        <w:spacing w:after="0"/>
        <w:rPr>
          <w:rFonts w:ascii="Arial" w:hAnsi="Arial" w:cs="Arial"/>
          <w:color w:val="000000"/>
        </w:rPr>
      </w:pPr>
      <w:r>
        <w:rPr>
          <w:rFonts w:ascii="Arial" w:hAnsi="Arial" w:cs="Arial"/>
          <w:color w:val="000000"/>
        </w:rPr>
        <w:t>(</w:t>
      </w:r>
      <w:r w:rsidR="00EB7E52" w:rsidRPr="0068319F">
        <w:rPr>
          <w:rFonts w:ascii="Arial" w:hAnsi="Arial" w:cs="Arial"/>
          <w:color w:val="000000"/>
        </w:rPr>
        <w:t>dále jen „Regionální muzeum v Kopřivnici“</w:t>
      </w:r>
      <w:r>
        <w:rPr>
          <w:rFonts w:ascii="Arial" w:hAnsi="Arial" w:cs="Arial"/>
          <w:color w:val="000000"/>
        </w:rPr>
        <w:t>)</w:t>
      </w:r>
    </w:p>
    <w:p w14:paraId="5D8C4D55" w14:textId="77777777" w:rsidR="00EB7E52" w:rsidRPr="00507E6B" w:rsidRDefault="00EB7E52" w:rsidP="00E47EDE">
      <w:pPr>
        <w:spacing w:after="0" w:line="240" w:lineRule="auto"/>
        <w:rPr>
          <w:rFonts w:ascii="Arial" w:hAnsi="Arial" w:cs="Arial"/>
          <w:color w:val="000000"/>
        </w:rPr>
      </w:pPr>
    </w:p>
    <w:p w14:paraId="0BC8642D" w14:textId="77777777" w:rsidR="005E1C24" w:rsidRPr="00507E6B" w:rsidRDefault="005E1C24" w:rsidP="0091391B">
      <w:pPr>
        <w:spacing w:before="120" w:after="0"/>
        <w:jc w:val="both"/>
        <w:rPr>
          <w:rFonts w:ascii="Arial" w:hAnsi="Arial" w:cs="Arial"/>
          <w:color w:val="000000"/>
        </w:rPr>
      </w:pPr>
      <w:r w:rsidRPr="00507E6B">
        <w:rPr>
          <w:rFonts w:ascii="Arial" w:hAnsi="Arial" w:cs="Arial"/>
          <w:color w:val="000000"/>
        </w:rPr>
        <w:lastRenderedPageBreak/>
        <w:t xml:space="preserve">se dohodli na </w:t>
      </w:r>
      <w:r w:rsidR="0070114C" w:rsidRPr="00507E6B">
        <w:rPr>
          <w:rFonts w:ascii="Arial" w:hAnsi="Arial" w:cs="Arial"/>
          <w:color w:val="000000"/>
        </w:rPr>
        <w:t>společném postupu související</w:t>
      </w:r>
      <w:r w:rsidR="008A567F">
        <w:rPr>
          <w:rFonts w:ascii="Arial" w:hAnsi="Arial" w:cs="Arial"/>
          <w:color w:val="000000"/>
        </w:rPr>
        <w:t>m</w:t>
      </w:r>
      <w:r w:rsidR="0070114C" w:rsidRPr="00507E6B">
        <w:rPr>
          <w:rFonts w:ascii="Arial" w:hAnsi="Arial" w:cs="Arial"/>
          <w:color w:val="000000"/>
        </w:rPr>
        <w:t xml:space="preserve"> se změnou organizace muzejnictví a provozování vybraných muzejních expozic v Kopřivnici a za účelem </w:t>
      </w:r>
      <w:r w:rsidR="0091391B" w:rsidRPr="00507E6B">
        <w:rPr>
          <w:rFonts w:ascii="Arial" w:hAnsi="Arial" w:cs="Arial"/>
          <w:color w:val="000000"/>
        </w:rPr>
        <w:t>úpravy vzájemných práv a povinností uzavírají tuto smlouvu.</w:t>
      </w:r>
    </w:p>
    <w:p w14:paraId="21B7BBA3" w14:textId="77777777" w:rsidR="005E1C24" w:rsidRDefault="0091391B" w:rsidP="0091391B">
      <w:pPr>
        <w:pStyle w:val="Nadpis1"/>
      </w:pPr>
      <w:r>
        <w:t>Úvodní ujednání a účel smlouvy</w:t>
      </w:r>
    </w:p>
    <w:p w14:paraId="20A612EA" w14:textId="5059A36C" w:rsidR="0091391B" w:rsidRPr="0038208B" w:rsidRDefault="0091391B" w:rsidP="00F82E11">
      <w:pPr>
        <w:pStyle w:val="text1"/>
      </w:pPr>
      <w:r w:rsidRPr="0038208B">
        <w:t xml:space="preserve">Město Kopřivnice a </w:t>
      </w:r>
      <w:r w:rsidR="00B54818" w:rsidRPr="0038208B">
        <w:t xml:space="preserve">právní předchůdce </w:t>
      </w:r>
      <w:r w:rsidRPr="0038208B">
        <w:t>společnost</w:t>
      </w:r>
      <w:r w:rsidR="00193E26" w:rsidRPr="0038208B">
        <w:t>i</w:t>
      </w:r>
      <w:r w:rsidRPr="0038208B">
        <w:t xml:space="preserve"> TATRA</w:t>
      </w:r>
      <w:r w:rsidR="00B54818" w:rsidRPr="0038208B">
        <w:t xml:space="preserve"> TRUCKS</w:t>
      </w:r>
      <w:r w:rsidRPr="0038208B">
        <w:t>, a.s.</w:t>
      </w:r>
      <w:r w:rsidR="00F82E11" w:rsidRPr="0038208B">
        <w:t xml:space="preserve"> </w:t>
      </w:r>
      <w:r w:rsidRPr="0038208B">
        <w:t xml:space="preserve">uzavřeli dne 22. prosince 1997 zakládací smlouvu na základě které byla založena obecně prospěšná společnost </w:t>
      </w:r>
      <w:r w:rsidRPr="0038208B">
        <w:rPr>
          <w:b/>
        </w:rPr>
        <w:t>Region</w:t>
      </w:r>
      <w:r w:rsidR="00F82E11" w:rsidRPr="0038208B">
        <w:rPr>
          <w:b/>
        </w:rPr>
        <w:t>ální muzeum v Kopřivnici, o.p.s.</w:t>
      </w:r>
      <w:r w:rsidR="00F82E11" w:rsidRPr="0038208B">
        <w:t xml:space="preserve"> dále jen „Regionální muzeum v Kopřivnici</w:t>
      </w:r>
      <w:r w:rsidR="00B57458" w:rsidRPr="0038208B">
        <w:t>, o.p.s.</w:t>
      </w:r>
      <w:r w:rsidR="00F82E11" w:rsidRPr="0038208B">
        <w:t>“.</w:t>
      </w:r>
    </w:p>
    <w:p w14:paraId="1E30656A" w14:textId="0D8F0EF6" w:rsidR="00F82E11" w:rsidRPr="0038208B" w:rsidRDefault="00F82E11" w:rsidP="0091391B">
      <w:pPr>
        <w:pStyle w:val="text1"/>
      </w:pPr>
      <w:r w:rsidRPr="00286167">
        <w:t>Regionální muzeum v Kopřivnici</w:t>
      </w:r>
      <w:r w:rsidR="00B57458" w:rsidRPr="00286167">
        <w:t>, o.p.s.</w:t>
      </w:r>
      <w:r w:rsidRPr="00286167">
        <w:t xml:space="preserve"> ke dni podpisu této dohody provozuj</w:t>
      </w:r>
      <w:r w:rsidR="009A5256" w:rsidRPr="00286167">
        <w:t>e</w:t>
      </w:r>
      <w:r w:rsidR="00A46A28" w:rsidRPr="00286167">
        <w:t xml:space="preserve"> tato</w:t>
      </w:r>
      <w:r w:rsidRPr="00286167">
        <w:t xml:space="preserve"> muzea</w:t>
      </w:r>
      <w:r w:rsidRPr="0038208B">
        <w:t>:</w:t>
      </w:r>
    </w:p>
    <w:p w14:paraId="41AF5525" w14:textId="77777777" w:rsidR="00F82E11" w:rsidRPr="00286167" w:rsidRDefault="00F82E11" w:rsidP="004179B9">
      <w:pPr>
        <w:pStyle w:val="body"/>
      </w:pPr>
      <w:r w:rsidRPr="00286167">
        <w:rPr>
          <w:b/>
        </w:rPr>
        <w:t>Technické muzeum Tatra</w:t>
      </w:r>
      <w:r w:rsidRPr="00286167">
        <w:t xml:space="preserve"> </w:t>
      </w:r>
      <w:r w:rsidR="00453E5F" w:rsidRPr="00286167">
        <w:t xml:space="preserve">nacházející se </w:t>
      </w:r>
      <w:r w:rsidRPr="00286167">
        <w:t>na adrese Záhumenní 367/1, Kopřivnice</w:t>
      </w:r>
      <w:r w:rsidR="00B05120" w:rsidRPr="00286167">
        <w:t>, dále jen „Technické muzeum Tatra“</w:t>
      </w:r>
      <w:r w:rsidR="00453E5F" w:rsidRPr="00286167">
        <w:t>;</w:t>
      </w:r>
    </w:p>
    <w:p w14:paraId="7E624AC6" w14:textId="77777777" w:rsidR="00B05120" w:rsidRPr="00286167" w:rsidRDefault="00B05120" w:rsidP="004179B9">
      <w:pPr>
        <w:pStyle w:val="body"/>
      </w:pPr>
      <w:r w:rsidRPr="00286167">
        <w:rPr>
          <w:b/>
        </w:rPr>
        <w:t xml:space="preserve">Depozitář Slovenské </w:t>
      </w:r>
      <w:proofErr w:type="spellStart"/>
      <w:r w:rsidRPr="00286167">
        <w:rPr>
          <w:b/>
        </w:rPr>
        <w:t>strely</w:t>
      </w:r>
      <w:proofErr w:type="spellEnd"/>
      <w:r w:rsidRPr="00286167">
        <w:t xml:space="preserve"> nacházející se u Muzea nákladních automobilů Tatra na adrese Husova 1326/13, Kopřivnice, dále jen „Depozitář Slovenské </w:t>
      </w:r>
      <w:proofErr w:type="spellStart"/>
      <w:r w:rsidRPr="00286167">
        <w:t>strely</w:t>
      </w:r>
      <w:proofErr w:type="spellEnd"/>
      <w:r w:rsidRPr="00286167">
        <w:t>“.</w:t>
      </w:r>
    </w:p>
    <w:p w14:paraId="1BDB8212" w14:textId="77777777" w:rsidR="00F82E11" w:rsidRPr="00286167" w:rsidRDefault="00F82E11" w:rsidP="004179B9">
      <w:pPr>
        <w:pStyle w:val="body"/>
      </w:pPr>
      <w:r w:rsidRPr="00286167">
        <w:rPr>
          <w:b/>
        </w:rPr>
        <w:t>Lašské muzeum</w:t>
      </w:r>
      <w:r w:rsidR="0081123B" w:rsidRPr="00286167">
        <w:rPr>
          <w:b/>
        </w:rPr>
        <w:t xml:space="preserve"> </w:t>
      </w:r>
      <w:r w:rsidR="00453E5F" w:rsidRPr="00286167">
        <w:t xml:space="preserve">nacházející se </w:t>
      </w:r>
      <w:r w:rsidRPr="00286167">
        <w:t>na adrese Štefánikova 226, Kopřivnice</w:t>
      </w:r>
      <w:r w:rsidR="00B05120" w:rsidRPr="00286167">
        <w:t>, dále jen „Lašské muzeum“</w:t>
      </w:r>
      <w:r w:rsidR="00453E5F" w:rsidRPr="00286167">
        <w:t>;</w:t>
      </w:r>
    </w:p>
    <w:p w14:paraId="4F19B4FE" w14:textId="77777777" w:rsidR="00F82E11" w:rsidRPr="00286167" w:rsidRDefault="00F82E11" w:rsidP="004179B9">
      <w:pPr>
        <w:pStyle w:val="body"/>
      </w:pPr>
      <w:r w:rsidRPr="00286167">
        <w:rPr>
          <w:b/>
        </w:rPr>
        <w:t>Muzeum Fojtství</w:t>
      </w:r>
      <w:r w:rsidR="0081123B" w:rsidRPr="00286167">
        <w:rPr>
          <w:b/>
        </w:rPr>
        <w:t xml:space="preserve"> </w:t>
      </w:r>
      <w:r w:rsidR="00453E5F" w:rsidRPr="00286167">
        <w:t xml:space="preserve">nacházející se </w:t>
      </w:r>
      <w:r w:rsidRPr="00286167">
        <w:t>na adrese Záhumenní 1, Kopřivnice</w:t>
      </w:r>
      <w:r w:rsidR="00B05120" w:rsidRPr="00286167">
        <w:t>, dále jen „Muzeum Fojtství“</w:t>
      </w:r>
      <w:r w:rsidR="00C649EA" w:rsidRPr="00286167">
        <w:t>.</w:t>
      </w:r>
    </w:p>
    <w:p w14:paraId="284166EA" w14:textId="4B173433" w:rsidR="007A046D" w:rsidRPr="00820DE2" w:rsidRDefault="00453E5F" w:rsidP="00507E6B">
      <w:pPr>
        <w:pStyle w:val="text1"/>
      </w:pPr>
      <w:r w:rsidRPr="00286167">
        <w:t xml:space="preserve">Muzeum Novojičínska je provozovatelem </w:t>
      </w:r>
      <w:r w:rsidRPr="00286167">
        <w:rPr>
          <w:b/>
        </w:rPr>
        <w:t>Muzea nákladních automobilů Tatra</w:t>
      </w:r>
      <w:r w:rsidRPr="00286167">
        <w:t xml:space="preserve"> </w:t>
      </w:r>
      <w:r w:rsidR="008A567F" w:rsidRPr="00286167">
        <w:t xml:space="preserve">nacházejícího se </w:t>
      </w:r>
      <w:r w:rsidRPr="00286167">
        <w:t>na adrese Husova 1326/13, Kopřivnice</w:t>
      </w:r>
      <w:r w:rsidR="007A046D" w:rsidRPr="00286167">
        <w:t>, přičemž</w:t>
      </w:r>
      <w:r w:rsidR="00C649EA" w:rsidRPr="00286167">
        <w:t xml:space="preserve"> v této souvislosti smluvní strany prohlašují, že </w:t>
      </w:r>
      <w:r w:rsidR="0003649E" w:rsidRPr="00286167">
        <w:t>vznik</w:t>
      </w:r>
      <w:r w:rsidR="00B637F3" w:rsidRPr="00286167">
        <w:t xml:space="preserve"> Muzea nákladních automobilů Tatra</w:t>
      </w:r>
      <w:r w:rsidR="0003649E" w:rsidRPr="00286167">
        <w:t xml:space="preserve"> včetně revitalizace přilehlých veřejných prostranství </w:t>
      </w:r>
      <w:r w:rsidR="008A567F" w:rsidRPr="00286167">
        <w:t>byl</w:t>
      </w:r>
      <w:r w:rsidR="00B637F3" w:rsidRPr="00286167">
        <w:t xml:space="preserve"> společným</w:t>
      </w:r>
      <w:r w:rsidR="008A567F" w:rsidRPr="00286167">
        <w:t xml:space="preserve"> záměrem všech smluvních stran a </w:t>
      </w:r>
      <w:r w:rsidR="00C649EA" w:rsidRPr="00286167">
        <w:t>za tímto záměrem byla</w:t>
      </w:r>
      <w:r w:rsidR="008A567F" w:rsidRPr="00286167">
        <w:t xml:space="preserve"> mezi</w:t>
      </w:r>
      <w:r w:rsidR="00C649EA" w:rsidRPr="00286167">
        <w:t xml:space="preserve"> Moravskoslezským krajem, městem Kopřivnice a</w:t>
      </w:r>
      <w:r w:rsidR="008A567F" w:rsidRPr="00286167">
        <w:t xml:space="preserve"> společností</w:t>
      </w:r>
      <w:r w:rsidR="00C649EA" w:rsidRPr="00286167">
        <w:t xml:space="preserve"> TATRA TRUCKS</w:t>
      </w:r>
      <w:r w:rsidR="008A567F" w:rsidRPr="00286167">
        <w:t xml:space="preserve"> a.s.</w:t>
      </w:r>
      <w:r w:rsidR="00C649EA" w:rsidRPr="00286167">
        <w:t xml:space="preserve"> uzavřena řada smluv a dohod upravujících společný postup</w:t>
      </w:r>
      <w:r w:rsidR="00C649EA" w:rsidRPr="00820DE2">
        <w:t xml:space="preserve"> </w:t>
      </w:r>
      <w:r w:rsidR="00C649EA" w:rsidRPr="00286167">
        <w:t>a spolufinancování, jakož i následné finanční a majetkové vypořádání</w:t>
      </w:r>
      <w:r w:rsidR="00127265" w:rsidRPr="00286167">
        <w:t>.</w:t>
      </w:r>
    </w:p>
    <w:p w14:paraId="0F2B1E56" w14:textId="77FEBADC" w:rsidR="00845879" w:rsidRPr="00554386" w:rsidRDefault="00845879" w:rsidP="00845879">
      <w:pPr>
        <w:pStyle w:val="text1"/>
      </w:pPr>
      <w:r w:rsidRPr="00554386">
        <w:t xml:space="preserve">Město Kopřivnice je vlastníkem budovy občanské </w:t>
      </w:r>
      <w:r w:rsidR="00554386" w:rsidRPr="00554386">
        <w:t>vybavenosti – kulturně</w:t>
      </w:r>
      <w:r w:rsidRPr="00554386">
        <w:t xml:space="preserve"> osvětové zařízení č. p. 367, která je součástí pozemku </w:t>
      </w:r>
      <w:proofErr w:type="spellStart"/>
      <w:r w:rsidRPr="00554386">
        <w:t>parc</w:t>
      </w:r>
      <w:proofErr w:type="spellEnd"/>
      <w:r w:rsidRPr="00554386">
        <w:t xml:space="preserve">. číslo 1285/17 v k. </w:t>
      </w:r>
      <w:proofErr w:type="spellStart"/>
      <w:r w:rsidRPr="00554386">
        <w:t>ú.</w:t>
      </w:r>
      <w:proofErr w:type="spellEnd"/>
      <w:r w:rsidRPr="00554386">
        <w:t xml:space="preserve"> Kopřivnice, dále jen „</w:t>
      </w:r>
      <w:r w:rsidRPr="00554386">
        <w:rPr>
          <w:b/>
        </w:rPr>
        <w:t>budova Technického muzea</w:t>
      </w:r>
      <w:r w:rsidRPr="00554386">
        <w:t>“, přičemž v souvislosti s tímto platí, že</w:t>
      </w:r>
      <w:r w:rsidR="00C649EA" w:rsidRPr="00554386">
        <w:t>:</w:t>
      </w:r>
    </w:p>
    <w:p w14:paraId="04377BD3" w14:textId="3209EF8D" w:rsidR="00845879" w:rsidRPr="00286167" w:rsidRDefault="00C649EA" w:rsidP="004179B9">
      <w:pPr>
        <w:pStyle w:val="body"/>
      </w:pPr>
      <w:r w:rsidRPr="00554386">
        <w:t>n</w:t>
      </w:r>
      <w:r w:rsidR="00845879" w:rsidRPr="00554386">
        <w:t xml:space="preserve">ájemcem budovy Technického muzea je </w:t>
      </w:r>
      <w:r w:rsidR="008A567F" w:rsidRPr="00554386">
        <w:t xml:space="preserve">společnost </w:t>
      </w:r>
      <w:r w:rsidR="00845879" w:rsidRPr="00554386">
        <w:t>TATRA TRUCKS</w:t>
      </w:r>
      <w:r w:rsidR="008A567F" w:rsidRPr="00554386">
        <w:t xml:space="preserve"> a.s</w:t>
      </w:r>
      <w:r w:rsidR="00A61227" w:rsidRPr="00554386">
        <w:t>.</w:t>
      </w:r>
      <w:r w:rsidR="00FF7874" w:rsidRPr="00554386">
        <w:t>,</w:t>
      </w:r>
      <w:r w:rsidR="00FF7874" w:rsidRPr="00AB28C4">
        <w:t xml:space="preserve"> </w:t>
      </w:r>
      <w:r w:rsidR="00B97845" w:rsidRPr="00AB28C4">
        <w:t xml:space="preserve">na základě </w:t>
      </w:r>
      <w:r w:rsidR="00704E84" w:rsidRPr="00AB28C4">
        <w:t>nájemní smlouvy ze dne 19. 2. 1997 ve znění pozdějších dodatků</w:t>
      </w:r>
      <w:r w:rsidR="00FF7874" w:rsidRPr="00286167">
        <w:t xml:space="preserve">, </w:t>
      </w:r>
      <w:r w:rsidR="00704E84" w:rsidRPr="00286167">
        <w:t xml:space="preserve">kdy nájem je sjednán do 31.12.2058 a nájemné za celou dobu trvání nájmu </w:t>
      </w:r>
      <w:r w:rsidR="00EB249A" w:rsidRPr="00286167">
        <w:t xml:space="preserve">ve výši 49 061 138 Kč </w:t>
      </w:r>
      <w:r w:rsidRPr="00286167">
        <w:t xml:space="preserve">bylo pronajímateli již </w:t>
      </w:r>
      <w:r w:rsidR="00044B35" w:rsidRPr="00286167">
        <w:t xml:space="preserve">dopředu </w:t>
      </w:r>
      <w:r w:rsidRPr="00286167">
        <w:t>uhrazeno;</w:t>
      </w:r>
    </w:p>
    <w:p w14:paraId="5F95F211" w14:textId="7F62E302" w:rsidR="007A046D" w:rsidRPr="00286167" w:rsidRDefault="00C649EA" w:rsidP="004179B9">
      <w:pPr>
        <w:pStyle w:val="body"/>
      </w:pPr>
      <w:r w:rsidRPr="00286167">
        <w:t>n</w:t>
      </w:r>
      <w:r w:rsidR="00EB249A" w:rsidRPr="00286167">
        <w:t xml:space="preserve">a základě smlouvy o nájmu nebytových prostor („Car show </w:t>
      </w:r>
      <w:proofErr w:type="spellStart"/>
      <w:r w:rsidR="00EB249A" w:rsidRPr="00286167">
        <w:t>room</w:t>
      </w:r>
      <w:proofErr w:type="spellEnd"/>
      <w:r w:rsidR="00EB249A" w:rsidRPr="00286167">
        <w:t>“) ze dne 28.</w:t>
      </w:r>
      <w:r w:rsidR="00AB28C4" w:rsidRPr="00286167">
        <w:t>0</w:t>
      </w:r>
      <w:r w:rsidR="00EB249A" w:rsidRPr="00286167">
        <w:t xml:space="preserve">8.1998, je </w:t>
      </w:r>
      <w:r w:rsidR="008A567F" w:rsidRPr="00286167">
        <w:t xml:space="preserve">společnost </w:t>
      </w:r>
      <w:r w:rsidR="00EB249A" w:rsidRPr="00286167">
        <w:t>TATRA TRUCKS</w:t>
      </w:r>
      <w:r w:rsidR="008A567F" w:rsidRPr="00286167">
        <w:t xml:space="preserve"> a.s.</w:t>
      </w:r>
      <w:r w:rsidR="00EB249A" w:rsidRPr="00286167">
        <w:t xml:space="preserve"> nájemce nebytových prostor nacházejících se v prostorách budovy Technického muzea, kdy nájem je sjednán do 31.12.2058 a nájemné za celou dobu trvání nájmu ve výši 9 000 000 Kč </w:t>
      </w:r>
      <w:r w:rsidRPr="00286167">
        <w:t xml:space="preserve">bylo pronajímateli již </w:t>
      </w:r>
      <w:r w:rsidR="00044B35" w:rsidRPr="00286167">
        <w:t xml:space="preserve">dopředu </w:t>
      </w:r>
      <w:r w:rsidRPr="00286167">
        <w:t>uhrazeno;</w:t>
      </w:r>
    </w:p>
    <w:p w14:paraId="16745AA8" w14:textId="315B6064" w:rsidR="00704E84" w:rsidRPr="00AB28C4" w:rsidRDefault="00C649EA" w:rsidP="004179B9">
      <w:pPr>
        <w:pStyle w:val="body"/>
      </w:pPr>
      <w:r w:rsidRPr="00286167">
        <w:t>p</w:t>
      </w:r>
      <w:r w:rsidR="007A046D" w:rsidRPr="00286167">
        <w:t>odnájemcem a faktickým uživatelem budovy Technického muzea je Regionální muzeum v Kopřivnici</w:t>
      </w:r>
      <w:r w:rsidR="00B57458" w:rsidRPr="00286167">
        <w:t>, o.p.s.</w:t>
      </w:r>
      <w:r w:rsidR="007A046D" w:rsidRPr="00286167">
        <w:t>, a to na základě smlouvy o podnájmu nebytových prostor ze dne 1. 4. 1998</w:t>
      </w:r>
      <w:r w:rsidR="00FF7874" w:rsidRPr="00AB28C4">
        <w:t>.</w:t>
      </w:r>
    </w:p>
    <w:p w14:paraId="4845107D" w14:textId="67653628" w:rsidR="00DA43EE" w:rsidRPr="00AB28C4" w:rsidRDefault="00DA43EE" w:rsidP="00507E6B">
      <w:pPr>
        <w:pStyle w:val="text1"/>
      </w:pPr>
      <w:r w:rsidRPr="00554386">
        <w:t>Součástí expozice Technického muzea</w:t>
      </w:r>
      <w:r w:rsidRPr="00AB28C4">
        <w:t xml:space="preserve"> </w:t>
      </w:r>
      <w:r w:rsidRPr="00286167">
        <w:t xml:space="preserve">je výstava automobilů, z nichž převážná většina je ve vlastnictví společnosti TATRA TRUCKS a.s., avšak některé </w:t>
      </w:r>
      <w:proofErr w:type="gramStart"/>
      <w:r w:rsidRPr="00286167">
        <w:t>vystavené exponáty</w:t>
      </w:r>
      <w:proofErr w:type="gramEnd"/>
      <w:r w:rsidRPr="00286167">
        <w:t xml:space="preserve"> jsou ve vlastnictví Regionálního muzea v Kopřivnici, o.p.s</w:t>
      </w:r>
      <w:r w:rsidRPr="00AB28C4">
        <w:t>.</w:t>
      </w:r>
    </w:p>
    <w:p w14:paraId="5132B45C" w14:textId="77777777" w:rsidR="0091391B" w:rsidRPr="00554386" w:rsidRDefault="0091391B" w:rsidP="0091391B">
      <w:pPr>
        <w:pStyle w:val="text1"/>
      </w:pPr>
      <w:bookmarkStart w:id="2" w:name="_Hlk143589730"/>
      <w:r w:rsidRPr="00554386">
        <w:t xml:space="preserve">Účelem této smlouvy je vyjádření společného cíle smluvních stran, stanovení vzájemných práv a povinností, jakož i stanovení </w:t>
      </w:r>
      <w:r w:rsidR="00277EE6" w:rsidRPr="00554386">
        <w:t xml:space="preserve">časového harmonogramu a časových </w:t>
      </w:r>
      <w:r w:rsidRPr="00554386">
        <w:t>mezníků souvisejících s komplexní změnou v provozování muzeí v Kopřivnici.</w:t>
      </w:r>
    </w:p>
    <w:bookmarkEnd w:id="2"/>
    <w:p w14:paraId="213E156D" w14:textId="77777777" w:rsidR="00EB249A" w:rsidRPr="00263AC8" w:rsidRDefault="00EB249A" w:rsidP="00EB249A">
      <w:pPr>
        <w:pStyle w:val="Nadpis1"/>
      </w:pPr>
      <w:r w:rsidRPr="00263AC8">
        <w:lastRenderedPageBreak/>
        <w:t>Cíl transformace</w:t>
      </w:r>
    </w:p>
    <w:p w14:paraId="65C8AE91" w14:textId="77777777" w:rsidR="002A55C3" w:rsidRPr="00286167" w:rsidRDefault="00EB249A" w:rsidP="00EB249A">
      <w:pPr>
        <w:pStyle w:val="text1"/>
      </w:pPr>
      <w:r w:rsidRPr="00286167">
        <w:t xml:space="preserve">Smluvní strany tímto </w:t>
      </w:r>
      <w:r w:rsidR="005E1C24" w:rsidRPr="00286167">
        <w:t xml:space="preserve">deklarují svůj společný zájem </w:t>
      </w:r>
      <w:r w:rsidRPr="00286167">
        <w:t>ve vzájemné součinnosti rozvíjet muzejnictví v Kopřivnici a společným úsilím dosáhnout níže uvedeného stavu, a to také za účelem podpory cestovního ruchu v Moravskoslezském kraji.</w:t>
      </w:r>
    </w:p>
    <w:p w14:paraId="5EDDE4D0" w14:textId="77777777" w:rsidR="00EB249A" w:rsidRPr="00286167" w:rsidRDefault="00EB249A" w:rsidP="00EB249A">
      <w:pPr>
        <w:pStyle w:val="text1"/>
      </w:pPr>
      <w:r w:rsidRPr="00286167">
        <w:t xml:space="preserve">Smluvní strany se </w:t>
      </w:r>
      <w:r w:rsidR="00B05120" w:rsidRPr="00286167">
        <w:t>zavazují vykonat veškerá právní jednání nezbytná k dosažení následujícího stavu:</w:t>
      </w:r>
    </w:p>
    <w:p w14:paraId="019FEE3C" w14:textId="77777777" w:rsidR="00B05120" w:rsidRPr="00286167" w:rsidRDefault="00B05120" w:rsidP="004179B9">
      <w:pPr>
        <w:pStyle w:val="body"/>
      </w:pPr>
      <w:bookmarkStart w:id="3" w:name="_Hlk143590571"/>
      <w:r w:rsidRPr="00286167">
        <w:t>Činnost obecně prospěšné společnosti Regionální muzeum v Kopřivnici</w:t>
      </w:r>
      <w:r w:rsidR="00B57458" w:rsidRPr="00286167">
        <w:t>, o.p.s.</w:t>
      </w:r>
      <w:r w:rsidRPr="00286167">
        <w:t xml:space="preserve"> bude ukončena, bude provedena likvidace společnosti a její zánik;</w:t>
      </w:r>
    </w:p>
    <w:p w14:paraId="6F833222" w14:textId="60254D5C" w:rsidR="00B05120" w:rsidRPr="00286167" w:rsidRDefault="00B05120" w:rsidP="004179B9">
      <w:pPr>
        <w:pStyle w:val="body"/>
      </w:pPr>
      <w:r w:rsidRPr="00286167">
        <w:t xml:space="preserve">Provozovatelem Technického muzea bude </w:t>
      </w:r>
      <w:r w:rsidRPr="00286167">
        <w:rPr>
          <w:rFonts w:cs="Arial"/>
          <w:color w:val="000000"/>
        </w:rPr>
        <w:t>Muzeum Novojičínska</w:t>
      </w:r>
      <w:bookmarkEnd w:id="3"/>
      <w:r w:rsidRPr="00286167">
        <w:rPr>
          <w:rFonts w:cs="Arial"/>
          <w:color w:val="000000"/>
        </w:rPr>
        <w:t>;</w:t>
      </w:r>
    </w:p>
    <w:p w14:paraId="1727475A" w14:textId="77777777" w:rsidR="00B05120" w:rsidRPr="00286167" w:rsidRDefault="00B05120" w:rsidP="004179B9">
      <w:pPr>
        <w:pStyle w:val="body"/>
      </w:pPr>
      <w:r w:rsidRPr="00286167">
        <w:rPr>
          <w:rFonts w:cs="Arial"/>
          <w:color w:val="000000"/>
        </w:rPr>
        <w:t xml:space="preserve">Provozovatelem </w:t>
      </w:r>
      <w:r w:rsidRPr="00286167">
        <w:t>Lašského muzea a Muzea Fojtství bude město Kopřivnice, případně právnická osoba založená nebo zřízená městem Kopřivnice;</w:t>
      </w:r>
    </w:p>
    <w:p w14:paraId="58E91698" w14:textId="1215A7E1" w:rsidR="00B05120" w:rsidRPr="003F5BCB" w:rsidRDefault="00E827D8" w:rsidP="004179B9">
      <w:pPr>
        <w:pStyle w:val="body"/>
      </w:pPr>
      <w:bookmarkStart w:id="4" w:name="_Hlk143591235"/>
      <w:r w:rsidRPr="002D426D">
        <w:t xml:space="preserve">Dojde k přechodu práv a povinností z pracovněprávních vztahů </w:t>
      </w:r>
      <w:r w:rsidR="003D7912" w:rsidRPr="00286167">
        <w:t>vybraných</w:t>
      </w:r>
      <w:r w:rsidR="003D7912" w:rsidRPr="002D426D">
        <w:t xml:space="preserve"> </w:t>
      </w:r>
      <w:r w:rsidR="003D7912" w:rsidRPr="00286167">
        <w:t>zaměstnanců</w:t>
      </w:r>
      <w:r w:rsidR="003D7912" w:rsidRPr="002D426D">
        <w:t xml:space="preserve"> </w:t>
      </w:r>
      <w:r w:rsidR="00045789" w:rsidRPr="002D426D">
        <w:t xml:space="preserve">ve smyslu </w:t>
      </w:r>
      <w:proofErr w:type="spellStart"/>
      <w:r w:rsidR="00045789" w:rsidRPr="002D426D">
        <w:t>ust</w:t>
      </w:r>
      <w:proofErr w:type="spellEnd"/>
      <w:r w:rsidR="00045789" w:rsidRPr="002D426D">
        <w:t>. § 338 a násl. zákona č. 262/2006 Sb., zákoníku práce, ve znění pozdějších předpisů, z</w:t>
      </w:r>
      <w:r w:rsidR="00B05120" w:rsidRPr="002D426D">
        <w:t>aměstnanc</w:t>
      </w:r>
      <w:r w:rsidR="00045789" w:rsidRPr="002D426D">
        <w:t>ů</w:t>
      </w:r>
      <w:r w:rsidR="00B05120" w:rsidRPr="002D426D">
        <w:t xml:space="preserve"> Regionálního muzea v</w:t>
      </w:r>
      <w:r w:rsidR="00045789" w:rsidRPr="002D426D">
        <w:t> </w:t>
      </w:r>
      <w:r w:rsidR="00B05120" w:rsidRPr="002D426D">
        <w:t>Kopřivnici</w:t>
      </w:r>
      <w:r w:rsidR="00B57458" w:rsidRPr="002D426D">
        <w:t>, o.p.s.</w:t>
      </w:r>
      <w:r w:rsidR="00045789" w:rsidRPr="002D426D">
        <w:t xml:space="preserve">, tak, že práva a povinnosti z pracovněprávních vztahů </w:t>
      </w:r>
      <w:r w:rsidR="003D7912" w:rsidRPr="00286167">
        <w:t>vybraných</w:t>
      </w:r>
      <w:r w:rsidR="003D7912" w:rsidRPr="002D426D">
        <w:t xml:space="preserve"> </w:t>
      </w:r>
      <w:r w:rsidR="00045789" w:rsidRPr="002D426D">
        <w:t xml:space="preserve">zaměstnanců </w:t>
      </w:r>
      <w:r w:rsidR="00045789" w:rsidRPr="003F5BCB">
        <w:t xml:space="preserve">vykonávajících činnost v souvislosti s provozem Technického muzea Tatra přejdou na Muzeum Novojičínska </w:t>
      </w:r>
      <w:bookmarkEnd w:id="4"/>
      <w:r w:rsidR="00045789" w:rsidRPr="003F5BCB">
        <w:t xml:space="preserve">a </w:t>
      </w:r>
      <w:r w:rsidR="002A4E16" w:rsidRPr="003F5BCB">
        <w:t xml:space="preserve">práva a </w:t>
      </w:r>
      <w:r w:rsidR="00045789" w:rsidRPr="003F5BCB">
        <w:t>povinnosti z pracovněprávních vztahů zaměstnanců vykonávajících činnost v souvislosti s provozem Lašského muzea a Muzea Fojtství přejdou na město Kopřivnice, případně na právnic</w:t>
      </w:r>
      <w:r w:rsidR="002A4E16" w:rsidRPr="003F5BCB">
        <w:t>kou osobu založenou nebo zřízenou</w:t>
      </w:r>
      <w:r w:rsidR="00045789" w:rsidRPr="003F5BCB">
        <w:t xml:space="preserve"> městem Kopřivnice;</w:t>
      </w:r>
    </w:p>
    <w:p w14:paraId="0114A954" w14:textId="011B3057" w:rsidR="00045789" w:rsidRPr="00554386" w:rsidRDefault="00AE68C1" w:rsidP="004179B9">
      <w:pPr>
        <w:pStyle w:val="body"/>
      </w:pPr>
      <w:bookmarkStart w:id="5" w:name="_Hlk143591269"/>
      <w:r w:rsidRPr="00554386">
        <w:t>Budou provedeny stavební úpravy budovy Technického muzea, a to jako veřejná zakázka na stavební práce, která bude zadána městem Kopřivnice a bude financována převážně z finančních prostředků poskytnutých jako dotace městu Kopřivnice z rozpočtu Moravskoslezského kraje, přičemž projektovou dokumentaci pro provedení stavebních prací poskytne Regionální muzeum v Kopřivnici, o.p.s.</w:t>
      </w:r>
      <w:r w:rsidR="0081123B" w:rsidRPr="00554386">
        <w:t>;</w:t>
      </w:r>
    </w:p>
    <w:p w14:paraId="10B0A268" w14:textId="51A59B21" w:rsidR="00DA43EE" w:rsidRPr="00554386" w:rsidRDefault="00DA43EE" w:rsidP="004179B9">
      <w:pPr>
        <w:pStyle w:val="body"/>
      </w:pPr>
      <w:r w:rsidRPr="00554386">
        <w:t>Bude realizována nová expozice osobních automobilů Tatra v budově Technického muzea, a to jako veřejná zakázka na dodávky a služby, která bude zadána Moravskoslezským krajem, případně Muzeem Novojičínsk</w:t>
      </w:r>
      <w:r w:rsidR="00C1072A" w:rsidRPr="00554386">
        <w:t>a</w:t>
      </w:r>
      <w:bookmarkEnd w:id="5"/>
      <w:r w:rsidR="00D63C8B" w:rsidRPr="00554386">
        <w:t>;</w:t>
      </w:r>
    </w:p>
    <w:p w14:paraId="63532DAC" w14:textId="7540B663" w:rsidR="007A046D" w:rsidRPr="00B24E21" w:rsidRDefault="003B10CF" w:rsidP="004179B9">
      <w:pPr>
        <w:pStyle w:val="body"/>
      </w:pPr>
      <w:r w:rsidRPr="00554386">
        <w:t>D</w:t>
      </w:r>
      <w:r w:rsidR="007A046D" w:rsidRPr="00554386">
        <w:t xml:space="preserve">ohodou </w:t>
      </w:r>
      <w:r w:rsidRPr="00554386">
        <w:t xml:space="preserve">dojde </w:t>
      </w:r>
      <w:r w:rsidR="007A046D" w:rsidRPr="00554386">
        <w:t xml:space="preserve">k ukončení všech smluv uvedených v čl. 1 odst. 1.4 této smlouvy s tím, že </w:t>
      </w:r>
      <w:r w:rsidR="008A567F" w:rsidRPr="00554386">
        <w:t xml:space="preserve">společnost </w:t>
      </w:r>
      <w:r w:rsidR="00C324D7" w:rsidRPr="00554386">
        <w:t>TATRA TRUCKS</w:t>
      </w:r>
      <w:r w:rsidR="008A567F" w:rsidRPr="00554386">
        <w:t xml:space="preserve"> a.s.</w:t>
      </w:r>
      <w:r w:rsidR="007A046D" w:rsidRPr="00554386">
        <w:t xml:space="preserve"> se výslovně vzdá svého práva na vrácení zbývající části nájemného, které bylo uhrazeno za celou předpokládanou d</w:t>
      </w:r>
      <w:r w:rsidR="00C324D7" w:rsidRPr="00554386">
        <w:t>obu nájmu (tj. do 31. 12. 2058)</w:t>
      </w:r>
      <w:r w:rsidRPr="00B24E21">
        <w:t>;</w:t>
      </w:r>
    </w:p>
    <w:p w14:paraId="090C062D" w14:textId="6C805811" w:rsidR="00986B08" w:rsidRPr="00B24E21" w:rsidRDefault="00986B08" w:rsidP="004179B9">
      <w:pPr>
        <w:pStyle w:val="body"/>
      </w:pPr>
      <w:bookmarkStart w:id="6" w:name="_Hlk143591297"/>
      <w:r w:rsidRPr="00286167">
        <w:t xml:space="preserve">Mezi městem Kopřivnice a Muzeem Novojičínska bude uzavřena smlouva o </w:t>
      </w:r>
      <w:r w:rsidR="00F46FC1" w:rsidRPr="00286167">
        <w:t>výpůjčce nemovité věci</w:t>
      </w:r>
      <w:r w:rsidRPr="00286167">
        <w:t xml:space="preserve">, na </w:t>
      </w:r>
      <w:proofErr w:type="gramStart"/>
      <w:r w:rsidRPr="00286167">
        <w:t>základě</w:t>
      </w:r>
      <w:proofErr w:type="gramEnd"/>
      <w:r w:rsidRPr="00286167">
        <w:t xml:space="preserve"> kte</w:t>
      </w:r>
      <w:r w:rsidR="00F46FC1" w:rsidRPr="00286167">
        <w:t xml:space="preserve">ré bude Muzeum </w:t>
      </w:r>
      <w:proofErr w:type="spellStart"/>
      <w:r w:rsidR="00F46FC1" w:rsidRPr="00286167">
        <w:t>Novojíčínska</w:t>
      </w:r>
      <w:proofErr w:type="spellEnd"/>
      <w:r w:rsidR="00F46FC1" w:rsidRPr="00286167">
        <w:t xml:space="preserve"> bezplatně užívat </w:t>
      </w:r>
      <w:r w:rsidRPr="00286167">
        <w:t>budov</w:t>
      </w:r>
      <w:r w:rsidR="00F46FC1" w:rsidRPr="00286167">
        <w:t>u</w:t>
      </w:r>
      <w:r w:rsidRPr="00286167">
        <w:t xml:space="preserve"> Technického muzea </w:t>
      </w:r>
      <w:r w:rsidR="00F46FC1" w:rsidRPr="00286167">
        <w:t xml:space="preserve">za </w:t>
      </w:r>
      <w:r w:rsidRPr="00286167">
        <w:t>účelem provozu Technického muzea Tatra</w:t>
      </w:r>
      <w:r w:rsidR="00F46FC1" w:rsidRPr="00286167">
        <w:t>, resp. jeho nové expozice</w:t>
      </w:r>
      <w:r w:rsidR="00B24E21" w:rsidRPr="00286167">
        <w:t>.</w:t>
      </w:r>
      <w:r w:rsidRPr="00286167">
        <w:t xml:space="preserve"> </w:t>
      </w:r>
      <w:r w:rsidR="00B24E21" w:rsidRPr="00286167">
        <w:t>S</w:t>
      </w:r>
      <w:r w:rsidRPr="00286167">
        <w:t xml:space="preserve">mlouva </w:t>
      </w:r>
      <w:r w:rsidR="00F46FC1" w:rsidRPr="00286167">
        <w:t xml:space="preserve">o výpůjčce </w:t>
      </w:r>
      <w:r w:rsidRPr="00286167">
        <w:t>plynule naváže na ukončení smluv uvedených v čl. 1 odst. 1.4 této smlouvy,</w:t>
      </w:r>
      <w:r w:rsidR="00410DBE" w:rsidRPr="00286167">
        <w:t xml:space="preserve"> bude reflektovat dobu původního nájmu této nemovitosti, bude </w:t>
      </w:r>
      <w:r w:rsidRPr="00286167">
        <w:t xml:space="preserve">obsahovat veškerá podstatná ujednání </w:t>
      </w:r>
      <w:r w:rsidR="00F46FC1" w:rsidRPr="00286167">
        <w:t>smlouvy o výpůjčce</w:t>
      </w:r>
      <w:r w:rsidRPr="00286167">
        <w:t xml:space="preserve">, bude odpovídat jejímu </w:t>
      </w:r>
      <w:proofErr w:type="gramStart"/>
      <w:r w:rsidRPr="00286167">
        <w:t>účelu</w:t>
      </w:r>
      <w:r w:rsidRPr="00B24E21">
        <w:t xml:space="preserve"> </w:t>
      </w:r>
      <w:r w:rsidR="00F46FC1" w:rsidRPr="00B24E21">
        <w:t>;</w:t>
      </w:r>
      <w:proofErr w:type="gramEnd"/>
    </w:p>
    <w:bookmarkEnd w:id="6"/>
    <w:p w14:paraId="6E5DE1F0" w14:textId="77777777" w:rsidR="00EB249A" w:rsidRPr="00B24E21" w:rsidRDefault="00A97AF4" w:rsidP="00EB249A">
      <w:pPr>
        <w:pStyle w:val="Nadpis1"/>
      </w:pPr>
      <w:r w:rsidRPr="00B24E21">
        <w:t>S</w:t>
      </w:r>
      <w:r w:rsidR="00F46FC1" w:rsidRPr="00B24E21">
        <w:t>oučinnost</w:t>
      </w:r>
      <w:r w:rsidR="00C324D7" w:rsidRPr="00B24E21">
        <w:t xml:space="preserve"> smluvních stran</w:t>
      </w:r>
    </w:p>
    <w:p w14:paraId="22B1B059" w14:textId="77777777" w:rsidR="004022A9" w:rsidRPr="00286167" w:rsidRDefault="004022A9" w:rsidP="004022A9">
      <w:pPr>
        <w:pStyle w:val="text1"/>
      </w:pPr>
      <w:r w:rsidRPr="00286167">
        <w:t xml:space="preserve">Smluvní strany se zavazují, že budou vzájemně spolupracovat a poskytovat si nezbytnou součinnost v zájmu předcházení jakýmkoli sporům a v zájmu jejich řešení v co největším rozsahu, tak aby tato smlouva a všechny smlouvy na základě ní uzavřené či jednání na základě ní nebo v souvislosti s ní </w:t>
      </w:r>
      <w:r w:rsidR="0074171E" w:rsidRPr="00286167">
        <w:t>činěné</w:t>
      </w:r>
      <w:r w:rsidRPr="00286167">
        <w:t>, byly plněny vždy řádně a včas, bez zbytečného odkladu a co nejefektivněji, bez zbytečných nákladů, průtahů a bez jakýchkoli porušení a prodlení.</w:t>
      </w:r>
    </w:p>
    <w:p w14:paraId="15C6F910" w14:textId="2EECD3A2" w:rsidR="006E1850" w:rsidRPr="00286167" w:rsidRDefault="004022A9" w:rsidP="003075E9">
      <w:pPr>
        <w:pStyle w:val="text1"/>
      </w:pPr>
      <w:r w:rsidRPr="00286167">
        <w:lastRenderedPageBreak/>
        <w:t>Smluvní strany se pro dosažení stavu uvedeného v čl. 2 této smlouvy zavazují vykonat veškerá jednání, jichž je podle této smlouvy, právních předpisů či z jiného důvodu zapotřebí k tomu, aby došlo k plné realizaci transakcí předvídaných touto smlouvou, a to i v případech, kdy to tato smlouva výslovně nezmiňuje. Smluvní strany jsou povinny samy jednat a také uplatnit svůj rozhodující</w:t>
      </w:r>
      <w:r w:rsidR="005660AF" w:rsidRPr="00286167">
        <w:t xml:space="preserve"> vliv</w:t>
      </w:r>
      <w:r w:rsidRPr="00286167">
        <w:t xml:space="preserve"> v právnických osobách, které nejsou účastníky této smlouvy</w:t>
      </w:r>
      <w:r w:rsidR="0074171E" w:rsidRPr="00286167">
        <w:t>,</w:t>
      </w:r>
      <w:r w:rsidRPr="00286167">
        <w:t xml:space="preserve"> k dosažení cíle předvídaného touto smlouvou.</w:t>
      </w:r>
      <w:r w:rsidR="006E1850" w:rsidRPr="00286167">
        <w:t xml:space="preserve"> Každá ze smluvních stran </w:t>
      </w:r>
      <w:r w:rsidR="00247EFB" w:rsidRPr="00286167">
        <w:t xml:space="preserve">nese plnou odpovědnost za své jednání a </w:t>
      </w:r>
      <w:r w:rsidR="006E1850" w:rsidRPr="00286167">
        <w:t xml:space="preserve">nese náklady </w:t>
      </w:r>
      <w:r w:rsidR="00177F07" w:rsidRPr="00286167">
        <w:t>svého</w:t>
      </w:r>
      <w:r w:rsidR="006E1850" w:rsidRPr="00286167">
        <w:t xml:space="preserve"> jednání sama.</w:t>
      </w:r>
    </w:p>
    <w:p w14:paraId="4A8D52E2" w14:textId="1F9E7D1B" w:rsidR="00247EFB" w:rsidRPr="00286167" w:rsidRDefault="00247EFB" w:rsidP="00247EFB">
      <w:pPr>
        <w:pStyle w:val="text1"/>
      </w:pPr>
      <w:r w:rsidRPr="00286167">
        <w:t>Každá ze smluvních stran je povinna se zdržet jakékoliv činnosti, která by mohla znemožnit dosažení účelu této smlouvy. Dále je každá ze smluvních stran povinna se zdržet jakéhokoliv jednání, které by mohlo ohrozit zájmy ostatních smluvních stran v souvislosti s dosažením účelu této smlouvy.</w:t>
      </w:r>
    </w:p>
    <w:p w14:paraId="732D607E" w14:textId="5F233671" w:rsidR="00A97AF4" w:rsidRPr="00286167" w:rsidRDefault="00526A79" w:rsidP="004C26DF">
      <w:pPr>
        <w:pStyle w:val="text1"/>
      </w:pPr>
      <w:r w:rsidRPr="00286167">
        <w:t xml:space="preserve">Smluvní strany se dohodly, že provoz všech muzeí uvedených v odst. 1.2 této smlouvy bude pro sezónu 2023 zajišťovat Regionální muzeum v Kopřivnici, o.p.s., následně bude provedena inventarizace a </w:t>
      </w:r>
      <w:r w:rsidR="00A97AF4" w:rsidRPr="00286167">
        <w:t xml:space="preserve">provoz </w:t>
      </w:r>
      <w:r w:rsidR="00B57458" w:rsidRPr="00286167">
        <w:t xml:space="preserve">Technického muzea Tatra </w:t>
      </w:r>
      <w:r w:rsidR="00A40B11" w:rsidRPr="00286167">
        <w:t xml:space="preserve">plynule </w:t>
      </w:r>
      <w:r w:rsidRPr="00286167">
        <w:t xml:space="preserve">přejde </w:t>
      </w:r>
      <w:r w:rsidR="00A40B11" w:rsidRPr="00286167">
        <w:t xml:space="preserve">na Muzeum </w:t>
      </w:r>
      <w:proofErr w:type="spellStart"/>
      <w:r w:rsidR="00A40B11" w:rsidRPr="00286167">
        <w:t>Novojíčínska</w:t>
      </w:r>
      <w:proofErr w:type="spellEnd"/>
      <w:r w:rsidR="00A40B11" w:rsidRPr="00286167">
        <w:t xml:space="preserve"> </w:t>
      </w:r>
      <w:r w:rsidR="00B57458" w:rsidRPr="00286167">
        <w:t xml:space="preserve">a provoz Lašského muzea a Muzea </w:t>
      </w:r>
      <w:proofErr w:type="spellStart"/>
      <w:r w:rsidR="00B57458" w:rsidRPr="00286167">
        <w:t>Fojstství</w:t>
      </w:r>
      <w:proofErr w:type="spellEnd"/>
      <w:r w:rsidR="00B57458" w:rsidRPr="00286167">
        <w:t xml:space="preserve"> plynule </w:t>
      </w:r>
      <w:r w:rsidRPr="00286167">
        <w:t xml:space="preserve">přejde </w:t>
      </w:r>
      <w:r w:rsidR="00B57458" w:rsidRPr="00286167">
        <w:t xml:space="preserve">na </w:t>
      </w:r>
      <w:r w:rsidR="00A40B11" w:rsidRPr="00286167">
        <w:t xml:space="preserve">město Kopřivnice (příp. jím založenou </w:t>
      </w:r>
      <w:r w:rsidR="006C4CA1" w:rsidRPr="00286167">
        <w:t xml:space="preserve">nebo zřízenou </w:t>
      </w:r>
      <w:r w:rsidR="00A40B11" w:rsidRPr="00286167">
        <w:t>právnickou osobu)</w:t>
      </w:r>
      <w:r w:rsidRPr="00286167">
        <w:t xml:space="preserve"> tak</w:t>
      </w:r>
      <w:r w:rsidR="003E6581" w:rsidRPr="00286167">
        <w:t>,</w:t>
      </w:r>
      <w:r w:rsidRPr="00286167">
        <w:t xml:space="preserve"> aby</w:t>
      </w:r>
      <w:r w:rsidR="000A78F7" w:rsidRPr="00286167">
        <w:t xml:space="preserve"> faktický</w:t>
      </w:r>
      <w:r w:rsidRPr="00286167">
        <w:t xml:space="preserve"> </w:t>
      </w:r>
      <w:r w:rsidR="000A78F7" w:rsidRPr="00286167">
        <w:t>p</w:t>
      </w:r>
      <w:r w:rsidR="00A40B11" w:rsidRPr="00286167">
        <w:t xml:space="preserve">rovoz </w:t>
      </w:r>
      <w:r w:rsidR="000A78F7" w:rsidRPr="00286167">
        <w:t xml:space="preserve">muzeí v roce 2024 </w:t>
      </w:r>
      <w:r w:rsidR="00A97AF4" w:rsidRPr="00286167">
        <w:t>byl omezen jen v nezbytně nutné míře</w:t>
      </w:r>
      <w:r w:rsidR="000A78F7" w:rsidRPr="00286167">
        <w:t>.</w:t>
      </w:r>
    </w:p>
    <w:p w14:paraId="646F43FC" w14:textId="77777777" w:rsidR="00AD76FD" w:rsidRPr="009B36E2" w:rsidRDefault="00AD76FD" w:rsidP="00AD76FD">
      <w:pPr>
        <w:pStyle w:val="Nadpis1"/>
      </w:pPr>
      <w:r w:rsidRPr="009B36E2">
        <w:t>Ostatní ujednání</w:t>
      </w:r>
    </w:p>
    <w:p w14:paraId="1B9007F2" w14:textId="77777777" w:rsidR="00AD76FD" w:rsidRPr="00C0492E" w:rsidRDefault="00AD76FD" w:rsidP="00AD76FD">
      <w:pPr>
        <w:pStyle w:val="text1"/>
      </w:pPr>
      <w:r w:rsidRPr="00C0492E">
        <w:t>Smluvní strany se výslovně dohodly, že vzájemná práva a povinnosti smluvních stran související se vznikem Muzea nákladních automobilů Tatra</w:t>
      </w:r>
      <w:r w:rsidR="00B00979" w:rsidRPr="00C0492E">
        <w:t xml:space="preserve">, tj. práva a povinnosti související se skutečnostmi </w:t>
      </w:r>
      <w:r w:rsidRPr="00C0492E">
        <w:t>uveden</w:t>
      </w:r>
      <w:r w:rsidR="00B00979" w:rsidRPr="00C0492E">
        <w:t>ými</w:t>
      </w:r>
      <w:r w:rsidRPr="00C0492E">
        <w:t xml:space="preserve"> v čl. 1 odst. 1.3 této smlouvy</w:t>
      </w:r>
      <w:r w:rsidR="00B00979" w:rsidRPr="00C0492E">
        <w:t>,</w:t>
      </w:r>
      <w:r w:rsidRPr="00C0492E">
        <w:t xml:space="preserve"> se </w:t>
      </w:r>
      <w:proofErr w:type="gramStart"/>
      <w:r w:rsidRPr="00C0492E">
        <w:t>nepromlčí</w:t>
      </w:r>
      <w:proofErr w:type="gramEnd"/>
      <w:r w:rsidRPr="00C0492E">
        <w:t xml:space="preserve"> dříve než za 5 let ode dne nabytí účinnosti této smlouvy.</w:t>
      </w:r>
    </w:p>
    <w:p w14:paraId="7F8D89E1" w14:textId="1F760229" w:rsidR="00554910" w:rsidRPr="00C0492E" w:rsidRDefault="00554910" w:rsidP="00507E6B">
      <w:pPr>
        <w:pStyle w:val="text1"/>
      </w:pPr>
      <w:r w:rsidRPr="00C0492E">
        <w:t>Společnost TATRA TRUCKS</w:t>
      </w:r>
      <w:r w:rsidR="008A567F" w:rsidRPr="00C0492E">
        <w:t xml:space="preserve"> a.s.</w:t>
      </w:r>
      <w:r w:rsidRPr="00C0492E">
        <w:t xml:space="preserve"> se tímto výslovně vzdává svého </w:t>
      </w:r>
      <w:r w:rsidR="004D262A" w:rsidRPr="00C0492E">
        <w:t xml:space="preserve">budoucího </w:t>
      </w:r>
      <w:r w:rsidRPr="00C0492E">
        <w:t xml:space="preserve">práva na vrácení </w:t>
      </w:r>
      <w:r w:rsidR="004D262A" w:rsidRPr="00C0492E">
        <w:t>zbývající části nájemného</w:t>
      </w:r>
      <w:r w:rsidR="00E94971" w:rsidRPr="00C0492E">
        <w:t xml:space="preserve">, </w:t>
      </w:r>
      <w:r w:rsidR="0091321D" w:rsidRPr="00C0492E">
        <w:t xml:space="preserve">na </w:t>
      </w:r>
      <w:r w:rsidR="00E94971" w:rsidRPr="00C0492E">
        <w:t xml:space="preserve">které </w:t>
      </w:r>
      <w:r w:rsidR="00CF4D40" w:rsidRPr="00C0492E">
        <w:t xml:space="preserve">by v případě ukončení nájemní smlouvy uvedené v čl. 1. odst. 1.4 písm. a) této smlouvy </w:t>
      </w:r>
      <w:r w:rsidR="0091321D" w:rsidRPr="00C0492E">
        <w:t>přede dnem 31.12.2058 měl nájemce nárok</w:t>
      </w:r>
      <w:r w:rsidR="00CF4D40" w:rsidRPr="00C0492E">
        <w:t xml:space="preserve">. Smluvní strany berou na vědomí, že skutečná hodnota práva, kterého se tímto </w:t>
      </w:r>
      <w:r w:rsidR="008A567F" w:rsidRPr="00C0492E">
        <w:t xml:space="preserve">společnost </w:t>
      </w:r>
      <w:r w:rsidR="00CF4D40" w:rsidRPr="00C0492E">
        <w:t>TATRA TRUCKS</w:t>
      </w:r>
      <w:r w:rsidR="008A567F" w:rsidRPr="00C0492E">
        <w:t xml:space="preserve"> a.s.</w:t>
      </w:r>
      <w:r w:rsidR="00CF4D40" w:rsidRPr="00C0492E">
        <w:t xml:space="preserve"> vzdává, bude určena ke dni </w:t>
      </w:r>
      <w:r w:rsidR="0091321D" w:rsidRPr="00C0492E">
        <w:t>skutečného ukončení nájemní smlouvy jako součin výše nájemného za kalendářní den a počtu kalendářních dní</w:t>
      </w:r>
      <w:r w:rsidR="00B00979" w:rsidRPr="00C0492E">
        <w:t xml:space="preserve"> ode dne ukončení smlouvy</w:t>
      </w:r>
      <w:r w:rsidR="0091321D" w:rsidRPr="00C0492E">
        <w:t xml:space="preserve"> do dne 31. 12. 2058. </w:t>
      </w:r>
      <w:r w:rsidR="00CF4D40" w:rsidRPr="00C0492E">
        <w:t xml:space="preserve">Pro </w:t>
      </w:r>
      <w:r w:rsidR="0091321D" w:rsidRPr="00C0492E">
        <w:t xml:space="preserve">bližší </w:t>
      </w:r>
      <w:r w:rsidR="00CF4D40" w:rsidRPr="00C0492E">
        <w:t xml:space="preserve">specifikaci tohoto budoucího práva smluvní strany uvádějí, že výše nájemného, které bylo dle uvedené nájemní smlouvy uhrazeno, činí </w:t>
      </w:r>
      <w:r w:rsidR="00CF4D40" w:rsidRPr="00286167">
        <w:t>49 061 138 Kč</w:t>
      </w:r>
      <w:r w:rsidR="00CF4D40" w:rsidRPr="00C0492E">
        <w:t xml:space="preserve">, přičemž </w:t>
      </w:r>
      <w:r w:rsidR="00B00979" w:rsidRPr="00C0492E">
        <w:t>v případě, že bude nájemní vztah ukončen ke dni</w:t>
      </w:r>
      <w:r w:rsidR="00CF4D40" w:rsidRPr="00C0492E">
        <w:t xml:space="preserve"> </w:t>
      </w:r>
      <w:r w:rsidR="00CF4D40" w:rsidRPr="00286167">
        <w:t>30.</w:t>
      </w:r>
      <w:r w:rsidR="009B36E2" w:rsidRPr="00286167">
        <w:t>0</w:t>
      </w:r>
      <w:r w:rsidR="00CF4D40" w:rsidRPr="00286167">
        <w:t>6.2024</w:t>
      </w:r>
      <w:r w:rsidR="00B00979" w:rsidRPr="00C0492E">
        <w:t>,</w:t>
      </w:r>
      <w:r w:rsidR="00CF4D40" w:rsidRPr="00C0492E">
        <w:t xml:space="preserve"> bude alikvotní část nájemného za dobu trvání nájemní smlouvy činit </w:t>
      </w:r>
      <w:r w:rsidR="00CF4D40" w:rsidRPr="00286167">
        <w:t>21 421 616 Kč</w:t>
      </w:r>
      <w:r w:rsidR="00CF4D40" w:rsidRPr="00C0492E">
        <w:t xml:space="preserve"> a výše nájemného připadající na období od </w:t>
      </w:r>
      <w:r w:rsidR="009B36E2" w:rsidRPr="00286167">
        <w:t>0</w:t>
      </w:r>
      <w:r w:rsidR="00CF4D40" w:rsidRPr="00286167">
        <w:t>1.</w:t>
      </w:r>
      <w:r w:rsidR="009B36E2" w:rsidRPr="00286167">
        <w:t>0</w:t>
      </w:r>
      <w:r w:rsidR="00CF4D40" w:rsidRPr="00286167">
        <w:t xml:space="preserve">7.2024 </w:t>
      </w:r>
      <w:r w:rsidR="00CF4D40" w:rsidRPr="00C0492E">
        <w:t xml:space="preserve">do 31.12.2058, která je předmětem tohoto vzdání se práva, </w:t>
      </w:r>
      <w:r w:rsidR="0091321D" w:rsidRPr="00C0492E">
        <w:t>bude činit</w:t>
      </w:r>
      <w:r w:rsidR="00CF4D40" w:rsidRPr="00C0492E">
        <w:t xml:space="preserve"> </w:t>
      </w:r>
      <w:r w:rsidR="00CF4D40" w:rsidRPr="00286167">
        <w:t>27 639 522 Kč</w:t>
      </w:r>
      <w:r w:rsidR="00CF4D40" w:rsidRPr="00C0492E">
        <w:t xml:space="preserve">. </w:t>
      </w:r>
    </w:p>
    <w:p w14:paraId="73EF7B11" w14:textId="13462485" w:rsidR="0091321D" w:rsidRPr="00C0492E" w:rsidRDefault="0091321D" w:rsidP="00B57458">
      <w:pPr>
        <w:pStyle w:val="text1"/>
      </w:pPr>
      <w:r w:rsidRPr="00C0492E">
        <w:t>Společnost TATRA TRUCKS</w:t>
      </w:r>
      <w:r w:rsidR="008A567F" w:rsidRPr="00C0492E">
        <w:t xml:space="preserve"> a.s.</w:t>
      </w:r>
      <w:r w:rsidRPr="00C0492E">
        <w:t xml:space="preserve"> se tímto výslovně vzdává svého budoucího práva na vrácení zbývající části nájemného, na které by v případě ukončení nájemní smlouvy uvedené v čl. 1. odst. 1.4 písm. b) této smlouvy přede dnem 31.12.2058 měl nájemce nárok. Smluvní strany berou na vědomí, že skutečná hodnota práva, kterého se tímto </w:t>
      </w:r>
      <w:r w:rsidR="008A567F" w:rsidRPr="00C0492E">
        <w:t xml:space="preserve">společnost </w:t>
      </w:r>
      <w:r w:rsidRPr="00C0492E">
        <w:t>TATRA TRUCKS</w:t>
      </w:r>
      <w:r w:rsidR="008A567F" w:rsidRPr="00C0492E">
        <w:t xml:space="preserve"> a.s.</w:t>
      </w:r>
      <w:r w:rsidRPr="00C0492E">
        <w:t xml:space="preserve"> vzdává, bude určena ke dni skutečného ukončení nájemní smlouvy jako součin výše nájemného za kalendářní den a počtu kalendářních dní</w:t>
      </w:r>
      <w:r w:rsidR="00B00979" w:rsidRPr="00C0492E">
        <w:t xml:space="preserve"> ode dne ukončení smlouvy</w:t>
      </w:r>
      <w:r w:rsidRPr="00C0492E">
        <w:t xml:space="preserve"> do dne 31.12.2058. Pro bližší specifikaci tohoto budoucího práva smluvní strany uvádějí, že výše nájemného, které bylo dle uvedené nájemní smlouvy uhrazeno, činí </w:t>
      </w:r>
      <w:r w:rsidR="00B57458" w:rsidRPr="00286167">
        <w:t>9 000 000</w:t>
      </w:r>
      <w:r w:rsidRPr="00286167">
        <w:t xml:space="preserve"> Kč</w:t>
      </w:r>
      <w:r w:rsidRPr="00C0492E">
        <w:t>, přičemž</w:t>
      </w:r>
      <w:r w:rsidR="00B00979" w:rsidRPr="00C0492E">
        <w:t xml:space="preserve"> v případě, že bude nájemní vztah ukončen ke dni</w:t>
      </w:r>
      <w:r w:rsidRPr="00C0492E">
        <w:t xml:space="preserve"> </w:t>
      </w:r>
      <w:r w:rsidRPr="00286167">
        <w:t>30. 6. 2024</w:t>
      </w:r>
      <w:r w:rsidR="00B00979" w:rsidRPr="00C0492E">
        <w:t>,</w:t>
      </w:r>
      <w:r w:rsidRPr="00C0492E">
        <w:t xml:space="preserve"> bude alikvotní část nájemného za dobu trvání nájemní smlouvy činit </w:t>
      </w:r>
      <w:r w:rsidR="00B57458" w:rsidRPr="00286167">
        <w:t>3 867 499</w:t>
      </w:r>
      <w:r w:rsidRPr="00286167">
        <w:t xml:space="preserve"> Kč</w:t>
      </w:r>
      <w:r w:rsidRPr="00C0492E">
        <w:t xml:space="preserve"> a výše nájemného připadající na období od </w:t>
      </w:r>
      <w:r w:rsidR="00B54290" w:rsidRPr="00286167">
        <w:t>0</w:t>
      </w:r>
      <w:r w:rsidRPr="00286167">
        <w:t>1.</w:t>
      </w:r>
      <w:r w:rsidR="00B54290" w:rsidRPr="00286167">
        <w:t>0</w:t>
      </w:r>
      <w:r w:rsidRPr="00286167">
        <w:t xml:space="preserve">7.2024 </w:t>
      </w:r>
      <w:r w:rsidRPr="00C0492E">
        <w:t xml:space="preserve">do 31.12.2058, která je předmětem tohoto vzdání se práva, bude činit </w:t>
      </w:r>
      <w:r w:rsidR="00B57458" w:rsidRPr="00286167">
        <w:t>5 132 501</w:t>
      </w:r>
      <w:r w:rsidRPr="00286167">
        <w:t xml:space="preserve"> Kč</w:t>
      </w:r>
      <w:r w:rsidR="00B57458" w:rsidRPr="00C0492E">
        <w:t>.</w:t>
      </w:r>
    </w:p>
    <w:p w14:paraId="45511E9B" w14:textId="04F3D0FF" w:rsidR="00AE783E" w:rsidRPr="00C0492E" w:rsidRDefault="00AE783E" w:rsidP="00AE783E">
      <w:pPr>
        <w:pStyle w:val="text1"/>
      </w:pPr>
      <w:r w:rsidRPr="00C0492E">
        <w:t>Společnost TATRA TRUCKS</w:t>
      </w:r>
      <w:r w:rsidR="008A567F" w:rsidRPr="00C0492E">
        <w:t xml:space="preserve"> a.s.</w:t>
      </w:r>
      <w:r w:rsidRPr="00C0492E">
        <w:t xml:space="preserve"> se tímto výslovně vzdává svého budoucího práva na úhradu kompenzace ve smyslu čl. 4 odst. 3 Dohody o stavebních úpravách prováděných nájemcem na nemovitosti ve vlastnictví Města Kopřivnice uvedené v čl. 1 odst. 1.5 této smlouvy. Smluvní strany berou na vědomí, že skutečná hodnota práva, kterého se tímto </w:t>
      </w:r>
      <w:r w:rsidR="008A567F" w:rsidRPr="00C0492E">
        <w:lastRenderedPageBreak/>
        <w:t xml:space="preserve">společnost </w:t>
      </w:r>
      <w:r w:rsidRPr="00C0492E">
        <w:t>TATRA TRUCKS</w:t>
      </w:r>
      <w:r w:rsidR="008A567F" w:rsidRPr="00C0492E">
        <w:t xml:space="preserve"> a.s.</w:t>
      </w:r>
      <w:r w:rsidRPr="00C0492E">
        <w:t xml:space="preserve"> vzdává, bude určena ke dni skutečného ukončení nájemní smlouvy uvedené v čl. 1 odst. 1.4 písm. a) této smlouvy.</w:t>
      </w:r>
    </w:p>
    <w:p w14:paraId="540FFBA5" w14:textId="77777777" w:rsidR="004D5FF4" w:rsidRPr="00C0492E" w:rsidRDefault="004D5FF4" w:rsidP="00EB249A">
      <w:pPr>
        <w:pStyle w:val="Nadpis1"/>
      </w:pPr>
      <w:r w:rsidRPr="00C0492E">
        <w:t>Doložka platnosti právního jednání</w:t>
      </w:r>
    </w:p>
    <w:p w14:paraId="0435D2E5" w14:textId="77777777" w:rsidR="004D5FF4" w:rsidRPr="00C0492E" w:rsidRDefault="004D5FF4" w:rsidP="004D5FF4">
      <w:pPr>
        <w:pStyle w:val="text1"/>
      </w:pPr>
      <w:r w:rsidRPr="00C0492E">
        <w:t xml:space="preserve">Uzavření této smlouvy </w:t>
      </w:r>
      <w:r w:rsidR="00284D46" w:rsidRPr="00C0492E">
        <w:t>schválilo</w:t>
      </w:r>
      <w:r w:rsidRPr="00C0492E">
        <w:t xml:space="preserve"> zastupitelstvo Moravskoslezského k</w:t>
      </w:r>
      <w:r w:rsidR="00284D46" w:rsidRPr="00C0492E">
        <w:t xml:space="preserve">raje usnesením č. </w:t>
      </w:r>
      <w:r w:rsidR="00284D46" w:rsidRPr="00286167">
        <w:t>............</w:t>
      </w:r>
      <w:r w:rsidRPr="00C0492E">
        <w:t xml:space="preserve"> ze dne</w:t>
      </w:r>
      <w:r w:rsidR="00B57458" w:rsidRPr="00C0492E">
        <w:t xml:space="preserve"> </w:t>
      </w:r>
      <w:r w:rsidRPr="00286167">
        <w:t>........</w:t>
      </w:r>
    </w:p>
    <w:p w14:paraId="1FE84886" w14:textId="77777777" w:rsidR="004D5FF4" w:rsidRPr="00C0492E" w:rsidRDefault="004D5FF4" w:rsidP="007A046D">
      <w:pPr>
        <w:pStyle w:val="text1"/>
      </w:pPr>
      <w:r w:rsidRPr="00C0492E">
        <w:t xml:space="preserve">Uzavření této smlouvy </w:t>
      </w:r>
      <w:r w:rsidR="00284D46" w:rsidRPr="00C0492E">
        <w:t xml:space="preserve">schválilo </w:t>
      </w:r>
      <w:r w:rsidRPr="00C0492E">
        <w:t xml:space="preserve">zastupitelstvo města Kopřivnice usnesením č. </w:t>
      </w:r>
      <w:r w:rsidRPr="00286167">
        <w:t>..............</w:t>
      </w:r>
      <w:r w:rsidRPr="00C0492E">
        <w:t xml:space="preserve"> ze dne</w:t>
      </w:r>
      <w:r w:rsidR="00B57458" w:rsidRPr="00C0492E">
        <w:t xml:space="preserve"> </w:t>
      </w:r>
      <w:r w:rsidRPr="00286167">
        <w:t>........</w:t>
      </w:r>
    </w:p>
    <w:p w14:paraId="2D331266" w14:textId="77777777" w:rsidR="004D5FF4" w:rsidRPr="00C0492E" w:rsidRDefault="004D5FF4" w:rsidP="004D5FF4">
      <w:pPr>
        <w:pStyle w:val="text1"/>
      </w:pPr>
      <w:r w:rsidRPr="00C0492E">
        <w:t>Uzavření této smlouvy schválila valná hromada společnosti TATRA TRUCKS</w:t>
      </w:r>
      <w:r w:rsidR="008A567F" w:rsidRPr="00C0492E">
        <w:t xml:space="preserve"> a.s.</w:t>
      </w:r>
      <w:r w:rsidRPr="00C0492E">
        <w:t xml:space="preserve"> dne </w:t>
      </w:r>
      <w:r w:rsidRPr="00286167">
        <w:t>........</w:t>
      </w:r>
    </w:p>
    <w:p w14:paraId="64115550" w14:textId="01EA7B71" w:rsidR="00CA7111" w:rsidRPr="00C0492E" w:rsidRDefault="00CA7111" w:rsidP="00CA7111">
      <w:pPr>
        <w:pStyle w:val="text1"/>
      </w:pPr>
      <w:r w:rsidRPr="00C0492E">
        <w:t xml:space="preserve">Uzavření této smlouvy schválila správní rada společnosti Regionální muzeum v Kopřivnici, o.p.s. dne </w:t>
      </w:r>
      <w:r w:rsidRPr="00286167">
        <w:t>........</w:t>
      </w:r>
    </w:p>
    <w:p w14:paraId="3FABAC50" w14:textId="77777777" w:rsidR="00EB249A" w:rsidRPr="00EB249A" w:rsidRDefault="00EB249A" w:rsidP="00EB249A">
      <w:pPr>
        <w:pStyle w:val="Nadpis1"/>
      </w:pPr>
      <w:r>
        <w:t>Závěrečná ujednání</w:t>
      </w:r>
    </w:p>
    <w:p w14:paraId="37FE590C" w14:textId="77777777" w:rsidR="005E1C24" w:rsidRPr="00286167" w:rsidRDefault="004D5FF4" w:rsidP="004D5FF4">
      <w:pPr>
        <w:pStyle w:val="text1"/>
      </w:pPr>
      <w:r w:rsidRPr="00286167">
        <w:t xml:space="preserve">Tato smlouva </w:t>
      </w:r>
      <w:r w:rsidR="005E1C24" w:rsidRPr="00286167">
        <w:t>se uzavírá na dobu neurčitou a nabývá platnosti dnem podpisu poslední smluvní stranou a účinnosti uveřejněním v registru smluv dle zákona č. 340/2015 Sb., o zvláštních podmínkách účinnosti některých smluv, uveřejňování těchto smluv a o registru smluv (dále jen „zákon o registru smluv“).</w:t>
      </w:r>
      <w:r w:rsidRPr="00286167">
        <w:t xml:space="preserve"> Uveřejnění v registru smluv zajistí Moravskoslezský kraj.</w:t>
      </w:r>
    </w:p>
    <w:p w14:paraId="33AAEEFC" w14:textId="77777777" w:rsidR="005E1C24" w:rsidRPr="00286167" w:rsidRDefault="004D5FF4" w:rsidP="004D5FF4">
      <w:pPr>
        <w:pStyle w:val="text1"/>
      </w:pPr>
      <w:r w:rsidRPr="00286167">
        <w:t xml:space="preserve">Tato smlouva je </w:t>
      </w:r>
      <w:r w:rsidR="005E1C24" w:rsidRPr="00286167">
        <w:t>sepsáno v</w:t>
      </w:r>
      <w:r w:rsidRPr="00286167">
        <w:t>e</w:t>
      </w:r>
      <w:r w:rsidR="000B11A4" w:rsidRPr="00286167">
        <w:t> </w:t>
      </w:r>
      <w:r w:rsidRPr="00286167">
        <w:t xml:space="preserve">čtyřech </w:t>
      </w:r>
      <w:r w:rsidR="005E1C24" w:rsidRPr="00286167">
        <w:t xml:space="preserve">vyhotoveních s platností originálu, z nichž každá strana tohoto </w:t>
      </w:r>
      <w:proofErr w:type="gramStart"/>
      <w:r w:rsidR="005E1C24" w:rsidRPr="00286167">
        <w:t>obdrží</w:t>
      </w:r>
      <w:proofErr w:type="gramEnd"/>
      <w:r w:rsidR="005E1C24" w:rsidRPr="00286167">
        <w:t xml:space="preserve"> </w:t>
      </w:r>
      <w:r w:rsidRPr="00286167">
        <w:t xml:space="preserve">jedno </w:t>
      </w:r>
      <w:r w:rsidR="005E1C24" w:rsidRPr="00286167">
        <w:t>vyhotovení.</w:t>
      </w:r>
    </w:p>
    <w:p w14:paraId="3F9F1A48" w14:textId="77777777" w:rsidR="005E1C24" w:rsidRPr="00286167" w:rsidRDefault="005E1C24" w:rsidP="004D5FF4">
      <w:pPr>
        <w:pStyle w:val="text1"/>
      </w:pPr>
      <w:r w:rsidRPr="00286167">
        <w:rPr>
          <w:snapToGrid w:val="0"/>
        </w:rPr>
        <w:t xml:space="preserve">Změny </w:t>
      </w:r>
      <w:r w:rsidR="004D5FF4" w:rsidRPr="00286167">
        <w:rPr>
          <w:snapToGrid w:val="0"/>
        </w:rPr>
        <w:t xml:space="preserve">této smlouvy </w:t>
      </w:r>
      <w:r w:rsidRPr="00286167">
        <w:rPr>
          <w:snapToGrid w:val="0"/>
        </w:rPr>
        <w:t xml:space="preserve">lze </w:t>
      </w:r>
      <w:r w:rsidR="007215C8" w:rsidRPr="00286167">
        <w:rPr>
          <w:snapToGrid w:val="0"/>
        </w:rPr>
        <w:t xml:space="preserve">realizovat </w:t>
      </w:r>
      <w:r w:rsidRPr="00286167">
        <w:rPr>
          <w:snapToGrid w:val="0"/>
        </w:rPr>
        <w:t xml:space="preserve">výhradně jen formou písemných dodatků, které budou podepsány oprávněnými zástupci </w:t>
      </w:r>
      <w:r w:rsidR="004D5FF4" w:rsidRPr="00286167">
        <w:rPr>
          <w:snapToGrid w:val="0"/>
        </w:rPr>
        <w:t xml:space="preserve">všech smluvních </w:t>
      </w:r>
      <w:r w:rsidRPr="00286167">
        <w:rPr>
          <w:snapToGrid w:val="0"/>
        </w:rPr>
        <w:t>stran.</w:t>
      </w:r>
    </w:p>
    <w:p w14:paraId="55C002BD" w14:textId="77777777" w:rsidR="004D5FF4" w:rsidRPr="00286167" w:rsidRDefault="004D5FF4" w:rsidP="004D5FF4">
      <w:pPr>
        <w:pStyle w:val="text1"/>
      </w:pPr>
      <w:r w:rsidRPr="00286167">
        <w:t>Je-li některé ustanovení této smlouvy neplatné, relativně neúčinné nebo nevynutitelné či stane-li se takovým v budoucnu, je či bude neplatné, relativně neúčinné nebo nevynutitelné pouze toto ustanovení a nedotýká se to platnosti a vynutitelnosti ustanoveních ostatních. Smluvní strany se zavazují vadné ustanovení bezodkladně nahradit ustanovením bezvadným, které v nejvyšší možné míře bude odpovídat obsahu a účelu vadného ustanovení.</w:t>
      </w:r>
    </w:p>
    <w:p w14:paraId="2B6BDA99" w14:textId="49B58EA2" w:rsidR="004D5FF4" w:rsidRPr="00286167" w:rsidRDefault="004D5FF4" w:rsidP="005660AF">
      <w:pPr>
        <w:pStyle w:val="text1"/>
        <w:keepLines/>
        <w:rPr>
          <w:szCs w:val="23"/>
        </w:rPr>
      </w:pPr>
      <w:r w:rsidRPr="00286167">
        <w:t xml:space="preserve">Smluvní </w:t>
      </w:r>
      <w:r w:rsidRPr="00286167">
        <w:rPr>
          <w:szCs w:val="23"/>
        </w:rPr>
        <w:t xml:space="preserve">strany prohlašují, že tuto smlouvu uzavřely na základě vážné a svobodné vůle, smlouvu pročetly, jejímu obsahu porozuměly. </w:t>
      </w:r>
    </w:p>
    <w:p w14:paraId="2973C731" w14:textId="77777777" w:rsidR="004D5FF4" w:rsidRPr="00286167" w:rsidRDefault="004D5FF4" w:rsidP="005660AF">
      <w:pPr>
        <w:pStyle w:val="text1"/>
        <w:keepLines/>
        <w:rPr>
          <w:szCs w:val="23"/>
        </w:rPr>
      </w:pPr>
      <w:r w:rsidRPr="00286167">
        <w:rPr>
          <w:szCs w:val="23"/>
        </w:rPr>
        <w:t>Smluvní strany prohlašují, že k tomuto právnímu jednání nebyly přinuceny hrozbou tělesného nebo duševního násilí a zároveň vylučují, že by byla tato smlouva uzavřena za použití lsti a na důkaz toho připojují své vlastnoruční podpisy.</w:t>
      </w:r>
    </w:p>
    <w:p w14:paraId="59AD5D78" w14:textId="77777777" w:rsidR="00284D46" w:rsidRPr="0034786E" w:rsidRDefault="00284D46" w:rsidP="005660AF">
      <w:pPr>
        <w:pStyle w:val="1txt"/>
        <w:keepLines/>
        <w:numPr>
          <w:ilvl w:val="0"/>
          <w:numId w:val="0"/>
        </w:numPr>
        <w:tabs>
          <w:tab w:val="center" w:pos="1701"/>
          <w:tab w:val="center" w:pos="7371"/>
        </w:tabs>
        <w:rPr>
          <w:sz w:val="23"/>
          <w:szCs w:val="23"/>
        </w:rPr>
      </w:pPr>
    </w:p>
    <w:p w14:paraId="6AE7A70C" w14:textId="77777777" w:rsidR="00284D46" w:rsidRPr="0034786E" w:rsidRDefault="0034786E" w:rsidP="005660AF">
      <w:pPr>
        <w:pStyle w:val="1txt"/>
        <w:keepLines/>
        <w:numPr>
          <w:ilvl w:val="0"/>
          <w:numId w:val="0"/>
        </w:numPr>
        <w:tabs>
          <w:tab w:val="center" w:pos="1701"/>
          <w:tab w:val="center" w:pos="7371"/>
        </w:tabs>
        <w:rPr>
          <w:sz w:val="23"/>
          <w:szCs w:val="23"/>
        </w:rPr>
      </w:pPr>
      <w:r>
        <w:rPr>
          <w:sz w:val="23"/>
          <w:szCs w:val="23"/>
        </w:rPr>
        <w:tab/>
      </w:r>
      <w:r w:rsidR="00284D46" w:rsidRPr="0034786E">
        <w:rPr>
          <w:sz w:val="23"/>
          <w:szCs w:val="23"/>
        </w:rPr>
        <w:t>V</w:t>
      </w:r>
      <w:r>
        <w:rPr>
          <w:sz w:val="23"/>
          <w:szCs w:val="23"/>
        </w:rPr>
        <w:t xml:space="preserve"> Ostravě </w:t>
      </w:r>
      <w:r w:rsidR="00284D46" w:rsidRPr="0034786E">
        <w:rPr>
          <w:sz w:val="23"/>
          <w:szCs w:val="23"/>
        </w:rPr>
        <w:t>dne …</w:t>
      </w:r>
      <w:r w:rsidR="00284D46" w:rsidRPr="0034786E">
        <w:rPr>
          <w:sz w:val="23"/>
          <w:szCs w:val="23"/>
        </w:rPr>
        <w:tab/>
        <w:t xml:space="preserve">V </w:t>
      </w:r>
      <w:r>
        <w:rPr>
          <w:sz w:val="23"/>
          <w:szCs w:val="23"/>
        </w:rPr>
        <w:t>Kopřivnici</w:t>
      </w:r>
      <w:r w:rsidR="00284D46" w:rsidRPr="0034786E">
        <w:rPr>
          <w:sz w:val="23"/>
          <w:szCs w:val="23"/>
        </w:rPr>
        <w:t xml:space="preserve"> dne …</w:t>
      </w:r>
    </w:p>
    <w:p w14:paraId="54006B1F" w14:textId="77777777" w:rsidR="00284D46" w:rsidRPr="0034786E" w:rsidRDefault="00284D46" w:rsidP="005660AF">
      <w:pPr>
        <w:pStyle w:val="1txt"/>
        <w:keepLines/>
        <w:numPr>
          <w:ilvl w:val="0"/>
          <w:numId w:val="0"/>
        </w:numPr>
        <w:tabs>
          <w:tab w:val="center" w:pos="1701"/>
          <w:tab w:val="center" w:pos="7371"/>
        </w:tabs>
        <w:rPr>
          <w:sz w:val="23"/>
          <w:szCs w:val="23"/>
        </w:rPr>
      </w:pPr>
    </w:p>
    <w:p w14:paraId="2F1A7687" w14:textId="77777777" w:rsidR="00284D46" w:rsidRPr="0034786E" w:rsidRDefault="00284D46" w:rsidP="005660AF">
      <w:pPr>
        <w:pStyle w:val="1txt"/>
        <w:keepLines/>
        <w:numPr>
          <w:ilvl w:val="0"/>
          <w:numId w:val="0"/>
        </w:numPr>
        <w:tabs>
          <w:tab w:val="center" w:pos="1701"/>
          <w:tab w:val="center" w:pos="7371"/>
        </w:tabs>
        <w:rPr>
          <w:sz w:val="23"/>
          <w:szCs w:val="23"/>
        </w:rPr>
      </w:pPr>
      <w:r w:rsidRPr="0034786E">
        <w:rPr>
          <w:sz w:val="23"/>
          <w:szCs w:val="23"/>
        </w:rPr>
        <w:tab/>
        <w:t>za Moravskoslezský kraj</w:t>
      </w:r>
      <w:r w:rsidRPr="0034786E">
        <w:rPr>
          <w:sz w:val="23"/>
          <w:szCs w:val="23"/>
        </w:rPr>
        <w:tab/>
      </w:r>
      <w:r w:rsidR="0034786E">
        <w:rPr>
          <w:sz w:val="23"/>
          <w:szCs w:val="23"/>
        </w:rPr>
        <w:t>za město Kopřivnice</w:t>
      </w:r>
    </w:p>
    <w:p w14:paraId="2541F2F5" w14:textId="77777777" w:rsidR="00284D46" w:rsidRPr="0034786E" w:rsidRDefault="00284D46" w:rsidP="005660AF">
      <w:pPr>
        <w:pStyle w:val="1txt"/>
        <w:keepLines/>
        <w:numPr>
          <w:ilvl w:val="0"/>
          <w:numId w:val="0"/>
        </w:numPr>
        <w:tabs>
          <w:tab w:val="center" w:pos="1701"/>
          <w:tab w:val="center" w:pos="7371"/>
        </w:tabs>
        <w:rPr>
          <w:sz w:val="23"/>
          <w:szCs w:val="23"/>
        </w:rPr>
      </w:pPr>
    </w:p>
    <w:p w14:paraId="6E1279A4" w14:textId="77777777" w:rsidR="00284D46" w:rsidRPr="0034786E" w:rsidRDefault="00284D46" w:rsidP="005660AF">
      <w:pPr>
        <w:pStyle w:val="1txt"/>
        <w:keepLines/>
        <w:numPr>
          <w:ilvl w:val="0"/>
          <w:numId w:val="0"/>
        </w:numPr>
        <w:tabs>
          <w:tab w:val="center" w:pos="1701"/>
          <w:tab w:val="center" w:pos="7371"/>
        </w:tabs>
        <w:rPr>
          <w:sz w:val="23"/>
          <w:szCs w:val="23"/>
        </w:rPr>
      </w:pPr>
      <w:r w:rsidRPr="0034786E">
        <w:rPr>
          <w:sz w:val="23"/>
          <w:szCs w:val="23"/>
        </w:rPr>
        <w:tab/>
        <w:t>………………………………</w:t>
      </w:r>
      <w:r w:rsidRPr="0034786E">
        <w:rPr>
          <w:sz w:val="23"/>
          <w:szCs w:val="23"/>
        </w:rPr>
        <w:tab/>
        <w:t>………………………………</w:t>
      </w:r>
    </w:p>
    <w:p w14:paraId="55D18435" w14:textId="6FEF4562" w:rsidR="00284D46" w:rsidRPr="0034786E" w:rsidRDefault="00284D46" w:rsidP="005660AF">
      <w:pPr>
        <w:pStyle w:val="1txt"/>
        <w:keepLines/>
        <w:numPr>
          <w:ilvl w:val="0"/>
          <w:numId w:val="0"/>
        </w:numPr>
        <w:tabs>
          <w:tab w:val="center" w:pos="1701"/>
          <w:tab w:val="center" w:pos="7371"/>
        </w:tabs>
        <w:rPr>
          <w:sz w:val="23"/>
          <w:szCs w:val="23"/>
        </w:rPr>
      </w:pPr>
      <w:r w:rsidRPr="0034786E">
        <w:rPr>
          <w:sz w:val="23"/>
          <w:szCs w:val="23"/>
        </w:rPr>
        <w:tab/>
      </w:r>
      <w:r w:rsidR="00AA267B" w:rsidRPr="00AA267B">
        <w:rPr>
          <w:color w:val="000000"/>
          <w:sz w:val="23"/>
          <w:szCs w:val="23"/>
        </w:rPr>
        <w:t>Jan Krkošk</w:t>
      </w:r>
      <w:r w:rsidR="00AA267B">
        <w:rPr>
          <w:color w:val="000000"/>
          <w:sz w:val="23"/>
          <w:szCs w:val="23"/>
        </w:rPr>
        <w:t>a</w:t>
      </w:r>
      <w:r w:rsidR="00AA267B" w:rsidRPr="00AA267B">
        <w:rPr>
          <w:color w:val="000000"/>
          <w:sz w:val="23"/>
          <w:szCs w:val="23"/>
        </w:rPr>
        <w:t>, MBA</w:t>
      </w:r>
      <w:r w:rsidRPr="0034786E">
        <w:rPr>
          <w:sz w:val="23"/>
          <w:szCs w:val="23"/>
        </w:rPr>
        <w:tab/>
      </w:r>
      <w:r w:rsidR="0034786E">
        <w:rPr>
          <w:sz w:val="23"/>
          <w:szCs w:val="23"/>
        </w:rPr>
        <w:t>Bc. Adam Hanus</w:t>
      </w:r>
    </w:p>
    <w:p w14:paraId="61C9DA5D" w14:textId="77777777" w:rsidR="00284D46" w:rsidRDefault="00284D46" w:rsidP="005660AF">
      <w:pPr>
        <w:pStyle w:val="1txt"/>
        <w:keepLines/>
        <w:numPr>
          <w:ilvl w:val="0"/>
          <w:numId w:val="0"/>
        </w:numPr>
        <w:tabs>
          <w:tab w:val="center" w:pos="1701"/>
          <w:tab w:val="center" w:pos="7371"/>
        </w:tabs>
        <w:rPr>
          <w:sz w:val="23"/>
          <w:szCs w:val="23"/>
        </w:rPr>
      </w:pPr>
      <w:r w:rsidRPr="0034786E">
        <w:rPr>
          <w:sz w:val="23"/>
          <w:szCs w:val="23"/>
        </w:rPr>
        <w:tab/>
      </w:r>
      <w:r w:rsidRPr="0034786E">
        <w:rPr>
          <w:color w:val="000000"/>
          <w:sz w:val="23"/>
          <w:szCs w:val="23"/>
        </w:rPr>
        <w:t>hejtman kraje</w:t>
      </w:r>
      <w:r w:rsidRPr="0034786E">
        <w:rPr>
          <w:sz w:val="23"/>
          <w:szCs w:val="23"/>
        </w:rPr>
        <w:tab/>
      </w:r>
      <w:r w:rsidR="0034786E">
        <w:rPr>
          <w:sz w:val="23"/>
          <w:szCs w:val="23"/>
        </w:rPr>
        <w:t>starosta města</w:t>
      </w:r>
    </w:p>
    <w:p w14:paraId="17CB1E52" w14:textId="77777777" w:rsidR="0034786E" w:rsidRDefault="0034786E" w:rsidP="005660AF">
      <w:pPr>
        <w:pStyle w:val="1txt"/>
        <w:keepLines/>
        <w:numPr>
          <w:ilvl w:val="0"/>
          <w:numId w:val="0"/>
        </w:numPr>
        <w:tabs>
          <w:tab w:val="center" w:pos="1701"/>
          <w:tab w:val="center" w:pos="7371"/>
        </w:tabs>
        <w:rPr>
          <w:sz w:val="23"/>
          <w:szCs w:val="23"/>
        </w:rPr>
      </w:pPr>
    </w:p>
    <w:p w14:paraId="6656DEEB" w14:textId="77777777" w:rsidR="0034786E" w:rsidRDefault="0034786E" w:rsidP="005660AF">
      <w:pPr>
        <w:pStyle w:val="1txt"/>
        <w:keepLines/>
        <w:numPr>
          <w:ilvl w:val="0"/>
          <w:numId w:val="0"/>
        </w:numPr>
        <w:tabs>
          <w:tab w:val="center" w:pos="1701"/>
          <w:tab w:val="center" w:pos="7371"/>
        </w:tabs>
        <w:rPr>
          <w:sz w:val="23"/>
          <w:szCs w:val="23"/>
        </w:rPr>
      </w:pPr>
    </w:p>
    <w:p w14:paraId="2DB2C0E1" w14:textId="77777777" w:rsidR="0034786E" w:rsidRPr="0034786E" w:rsidRDefault="0034786E" w:rsidP="005660AF">
      <w:pPr>
        <w:pStyle w:val="1txt"/>
        <w:keepLines/>
        <w:numPr>
          <w:ilvl w:val="0"/>
          <w:numId w:val="0"/>
        </w:numPr>
        <w:tabs>
          <w:tab w:val="center" w:pos="1701"/>
          <w:tab w:val="center" w:pos="7371"/>
        </w:tabs>
        <w:rPr>
          <w:sz w:val="23"/>
          <w:szCs w:val="23"/>
        </w:rPr>
      </w:pPr>
      <w:r>
        <w:rPr>
          <w:sz w:val="23"/>
          <w:szCs w:val="23"/>
        </w:rPr>
        <w:tab/>
      </w:r>
      <w:r w:rsidRPr="0034786E">
        <w:rPr>
          <w:sz w:val="23"/>
          <w:szCs w:val="23"/>
        </w:rPr>
        <w:t>V</w:t>
      </w:r>
      <w:r>
        <w:rPr>
          <w:sz w:val="23"/>
          <w:szCs w:val="23"/>
        </w:rPr>
        <w:t xml:space="preserve"> Kopřivnici </w:t>
      </w:r>
      <w:r w:rsidRPr="0034786E">
        <w:rPr>
          <w:sz w:val="23"/>
          <w:szCs w:val="23"/>
        </w:rPr>
        <w:t>dne …</w:t>
      </w:r>
      <w:r w:rsidRPr="0034786E">
        <w:rPr>
          <w:sz w:val="23"/>
          <w:szCs w:val="23"/>
        </w:rPr>
        <w:tab/>
        <w:t xml:space="preserve">V </w:t>
      </w:r>
      <w:r w:rsidR="00B57458" w:rsidRPr="0034786E">
        <w:rPr>
          <w:sz w:val="23"/>
          <w:szCs w:val="23"/>
        </w:rPr>
        <w:t>………</w:t>
      </w:r>
      <w:r w:rsidRPr="0034786E">
        <w:rPr>
          <w:sz w:val="23"/>
          <w:szCs w:val="23"/>
        </w:rPr>
        <w:t>dne …</w:t>
      </w:r>
    </w:p>
    <w:p w14:paraId="3D9E339B" w14:textId="77777777" w:rsidR="0034786E" w:rsidRPr="0034786E" w:rsidRDefault="0034786E" w:rsidP="005660AF">
      <w:pPr>
        <w:pStyle w:val="1txt"/>
        <w:keepLines/>
        <w:numPr>
          <w:ilvl w:val="0"/>
          <w:numId w:val="0"/>
        </w:numPr>
        <w:tabs>
          <w:tab w:val="center" w:pos="1701"/>
          <w:tab w:val="center" w:pos="7371"/>
        </w:tabs>
        <w:rPr>
          <w:sz w:val="23"/>
          <w:szCs w:val="23"/>
        </w:rPr>
      </w:pPr>
    </w:p>
    <w:p w14:paraId="792EA02A" w14:textId="77777777" w:rsidR="0034786E" w:rsidRDefault="0034786E" w:rsidP="005660AF">
      <w:pPr>
        <w:pStyle w:val="1txt"/>
        <w:keepLines/>
        <w:numPr>
          <w:ilvl w:val="0"/>
          <w:numId w:val="0"/>
        </w:numPr>
        <w:tabs>
          <w:tab w:val="center" w:pos="1701"/>
          <w:tab w:val="center" w:pos="7371"/>
        </w:tabs>
        <w:rPr>
          <w:sz w:val="23"/>
          <w:szCs w:val="23"/>
        </w:rPr>
      </w:pPr>
      <w:r w:rsidRPr="0034786E">
        <w:rPr>
          <w:sz w:val="23"/>
          <w:szCs w:val="23"/>
        </w:rPr>
        <w:tab/>
      </w:r>
      <w:r w:rsidRPr="00220481">
        <w:rPr>
          <w:sz w:val="23"/>
          <w:szCs w:val="23"/>
        </w:rPr>
        <w:t>za TATRA TRUCKS a.s.</w:t>
      </w:r>
      <w:r w:rsidRPr="0034786E">
        <w:rPr>
          <w:sz w:val="23"/>
          <w:szCs w:val="23"/>
        </w:rPr>
        <w:tab/>
      </w:r>
      <w:r>
        <w:rPr>
          <w:sz w:val="23"/>
          <w:szCs w:val="23"/>
        </w:rPr>
        <w:t>za Muzeum Novojičínska,</w:t>
      </w:r>
    </w:p>
    <w:p w14:paraId="0CC369D1" w14:textId="77777777" w:rsidR="0034786E" w:rsidRPr="0034786E" w:rsidRDefault="0034786E" w:rsidP="005660AF">
      <w:pPr>
        <w:pStyle w:val="1txt"/>
        <w:keepLines/>
        <w:numPr>
          <w:ilvl w:val="0"/>
          <w:numId w:val="0"/>
        </w:numPr>
        <w:tabs>
          <w:tab w:val="center" w:pos="1701"/>
          <w:tab w:val="center" w:pos="7371"/>
        </w:tabs>
        <w:rPr>
          <w:sz w:val="23"/>
          <w:szCs w:val="23"/>
        </w:rPr>
      </w:pPr>
      <w:r>
        <w:rPr>
          <w:sz w:val="23"/>
          <w:szCs w:val="23"/>
        </w:rPr>
        <w:tab/>
      </w:r>
      <w:r>
        <w:rPr>
          <w:sz w:val="23"/>
          <w:szCs w:val="23"/>
        </w:rPr>
        <w:tab/>
        <w:t>příspěvkovou organizaci</w:t>
      </w:r>
    </w:p>
    <w:p w14:paraId="3FBF2276" w14:textId="77777777" w:rsidR="0034786E" w:rsidRDefault="0034786E" w:rsidP="005660AF">
      <w:pPr>
        <w:pStyle w:val="1txt"/>
        <w:keepLines/>
        <w:numPr>
          <w:ilvl w:val="0"/>
          <w:numId w:val="0"/>
        </w:numPr>
        <w:tabs>
          <w:tab w:val="center" w:pos="1701"/>
          <w:tab w:val="center" w:pos="7371"/>
        </w:tabs>
        <w:rPr>
          <w:sz w:val="23"/>
          <w:szCs w:val="23"/>
        </w:rPr>
      </w:pPr>
    </w:p>
    <w:p w14:paraId="2299D0CD" w14:textId="77777777" w:rsidR="0034786E" w:rsidRPr="0034786E" w:rsidRDefault="0034786E" w:rsidP="005660AF">
      <w:pPr>
        <w:pStyle w:val="1txt"/>
        <w:keepLines/>
        <w:numPr>
          <w:ilvl w:val="0"/>
          <w:numId w:val="0"/>
        </w:numPr>
        <w:tabs>
          <w:tab w:val="center" w:pos="1701"/>
          <w:tab w:val="center" w:pos="7371"/>
        </w:tabs>
        <w:rPr>
          <w:sz w:val="23"/>
          <w:szCs w:val="23"/>
        </w:rPr>
      </w:pPr>
    </w:p>
    <w:p w14:paraId="01EC0A57" w14:textId="77777777" w:rsidR="0034786E" w:rsidRPr="0034786E" w:rsidRDefault="0034786E" w:rsidP="005660AF">
      <w:pPr>
        <w:pStyle w:val="1txt"/>
        <w:keepLines/>
        <w:numPr>
          <w:ilvl w:val="0"/>
          <w:numId w:val="0"/>
        </w:numPr>
        <w:tabs>
          <w:tab w:val="center" w:pos="1701"/>
          <w:tab w:val="center" w:pos="7371"/>
        </w:tabs>
        <w:rPr>
          <w:sz w:val="23"/>
          <w:szCs w:val="23"/>
        </w:rPr>
      </w:pPr>
      <w:r w:rsidRPr="0034786E">
        <w:rPr>
          <w:sz w:val="23"/>
          <w:szCs w:val="23"/>
        </w:rPr>
        <w:tab/>
        <w:t>………………………………</w:t>
      </w:r>
      <w:r w:rsidRPr="0034786E">
        <w:rPr>
          <w:sz w:val="23"/>
          <w:szCs w:val="23"/>
        </w:rPr>
        <w:tab/>
        <w:t>………………………………</w:t>
      </w:r>
    </w:p>
    <w:p w14:paraId="5755521E" w14:textId="77777777" w:rsidR="0034786E" w:rsidRPr="0034786E" w:rsidRDefault="0034786E" w:rsidP="005660AF">
      <w:pPr>
        <w:pStyle w:val="1txt"/>
        <w:keepLines/>
        <w:numPr>
          <w:ilvl w:val="0"/>
          <w:numId w:val="0"/>
        </w:numPr>
        <w:tabs>
          <w:tab w:val="center" w:pos="1701"/>
          <w:tab w:val="center" w:pos="7371"/>
        </w:tabs>
        <w:rPr>
          <w:sz w:val="23"/>
          <w:szCs w:val="23"/>
        </w:rPr>
      </w:pPr>
      <w:r w:rsidRPr="0034786E">
        <w:rPr>
          <w:sz w:val="23"/>
          <w:szCs w:val="23"/>
        </w:rPr>
        <w:tab/>
      </w:r>
      <w:r>
        <w:rPr>
          <w:color w:val="000000"/>
          <w:sz w:val="23"/>
          <w:szCs w:val="23"/>
        </w:rPr>
        <w:t>Ing. Lukáš Andrýsek</w:t>
      </w:r>
      <w:r w:rsidRPr="0034786E">
        <w:rPr>
          <w:sz w:val="23"/>
          <w:szCs w:val="23"/>
        </w:rPr>
        <w:tab/>
      </w:r>
      <w:r>
        <w:rPr>
          <w:sz w:val="23"/>
          <w:szCs w:val="23"/>
        </w:rPr>
        <w:t>Mgr. Aleš Knápek</w:t>
      </w:r>
    </w:p>
    <w:p w14:paraId="7F3C30AC" w14:textId="77777777" w:rsidR="0034786E" w:rsidRDefault="0034786E" w:rsidP="005660AF">
      <w:pPr>
        <w:pStyle w:val="1txt"/>
        <w:keepLines/>
        <w:numPr>
          <w:ilvl w:val="0"/>
          <w:numId w:val="0"/>
        </w:numPr>
        <w:tabs>
          <w:tab w:val="center" w:pos="1701"/>
          <w:tab w:val="center" w:pos="7371"/>
        </w:tabs>
        <w:rPr>
          <w:sz w:val="23"/>
          <w:szCs w:val="23"/>
        </w:rPr>
      </w:pPr>
      <w:r w:rsidRPr="0034786E">
        <w:rPr>
          <w:sz w:val="23"/>
          <w:szCs w:val="23"/>
        </w:rPr>
        <w:tab/>
      </w:r>
      <w:r>
        <w:rPr>
          <w:color w:val="000000"/>
          <w:sz w:val="23"/>
          <w:szCs w:val="23"/>
        </w:rPr>
        <w:t>předseda představenstva</w:t>
      </w:r>
      <w:r w:rsidRPr="0034786E">
        <w:rPr>
          <w:sz w:val="23"/>
          <w:szCs w:val="23"/>
        </w:rPr>
        <w:tab/>
      </w:r>
      <w:r>
        <w:rPr>
          <w:sz w:val="23"/>
          <w:szCs w:val="23"/>
        </w:rPr>
        <w:t>ředitel</w:t>
      </w:r>
    </w:p>
    <w:p w14:paraId="43243D48" w14:textId="77777777" w:rsidR="0034786E" w:rsidRDefault="0034786E" w:rsidP="005660AF">
      <w:pPr>
        <w:pStyle w:val="1txt"/>
        <w:keepLines/>
        <w:numPr>
          <w:ilvl w:val="0"/>
          <w:numId w:val="0"/>
        </w:numPr>
        <w:tabs>
          <w:tab w:val="center" w:pos="1701"/>
          <w:tab w:val="center" w:pos="7371"/>
        </w:tabs>
        <w:rPr>
          <w:sz w:val="23"/>
          <w:szCs w:val="23"/>
        </w:rPr>
      </w:pPr>
    </w:p>
    <w:p w14:paraId="604FC44D" w14:textId="77777777" w:rsidR="0034786E" w:rsidRDefault="0034786E" w:rsidP="005660AF">
      <w:pPr>
        <w:pStyle w:val="1txt"/>
        <w:keepLines/>
        <w:numPr>
          <w:ilvl w:val="0"/>
          <w:numId w:val="0"/>
        </w:numPr>
        <w:tabs>
          <w:tab w:val="center" w:pos="1701"/>
          <w:tab w:val="center" w:pos="7371"/>
        </w:tabs>
        <w:rPr>
          <w:sz w:val="23"/>
          <w:szCs w:val="23"/>
        </w:rPr>
      </w:pPr>
    </w:p>
    <w:p w14:paraId="6F2AB34F" w14:textId="2F49EEEA" w:rsidR="0034786E" w:rsidRPr="0034786E" w:rsidRDefault="0034786E" w:rsidP="005660AF">
      <w:pPr>
        <w:pStyle w:val="1txt"/>
        <w:keepLines/>
        <w:numPr>
          <w:ilvl w:val="0"/>
          <w:numId w:val="0"/>
        </w:numPr>
        <w:tabs>
          <w:tab w:val="center" w:pos="1701"/>
          <w:tab w:val="center" w:pos="7371"/>
        </w:tabs>
        <w:rPr>
          <w:color w:val="000000"/>
          <w:sz w:val="23"/>
          <w:szCs w:val="23"/>
        </w:rPr>
      </w:pPr>
      <w:r>
        <w:rPr>
          <w:sz w:val="23"/>
          <w:szCs w:val="23"/>
        </w:rPr>
        <w:tab/>
      </w:r>
      <w:r w:rsidRPr="0034786E">
        <w:rPr>
          <w:color w:val="000000"/>
          <w:sz w:val="23"/>
          <w:szCs w:val="23"/>
        </w:rPr>
        <w:t>………………………………</w:t>
      </w:r>
      <w:r w:rsidR="00B0541F">
        <w:rPr>
          <w:color w:val="000000"/>
          <w:sz w:val="23"/>
          <w:szCs w:val="23"/>
        </w:rPr>
        <w:tab/>
      </w:r>
      <w:r w:rsidR="00B0541F" w:rsidRPr="0034786E">
        <w:rPr>
          <w:sz w:val="23"/>
          <w:szCs w:val="23"/>
        </w:rPr>
        <w:t>V ………dne …</w:t>
      </w:r>
    </w:p>
    <w:p w14:paraId="542DC8C5" w14:textId="77777777" w:rsidR="0034786E" w:rsidRPr="0034786E" w:rsidRDefault="0034786E" w:rsidP="005660AF">
      <w:pPr>
        <w:pStyle w:val="1txt"/>
        <w:keepLines/>
        <w:numPr>
          <w:ilvl w:val="0"/>
          <w:numId w:val="0"/>
        </w:numPr>
        <w:tabs>
          <w:tab w:val="center" w:pos="1701"/>
          <w:tab w:val="center" w:pos="7371"/>
        </w:tabs>
        <w:rPr>
          <w:color w:val="000000"/>
          <w:sz w:val="23"/>
          <w:szCs w:val="23"/>
        </w:rPr>
      </w:pPr>
      <w:r>
        <w:rPr>
          <w:color w:val="000000"/>
          <w:sz w:val="23"/>
          <w:szCs w:val="23"/>
        </w:rPr>
        <w:tab/>
      </w:r>
      <w:r w:rsidRPr="0034786E">
        <w:rPr>
          <w:color w:val="000000"/>
          <w:sz w:val="23"/>
          <w:szCs w:val="23"/>
        </w:rPr>
        <w:t>Mgr. Petr Šimek</w:t>
      </w:r>
    </w:p>
    <w:p w14:paraId="7B7C1D22" w14:textId="010039B5" w:rsidR="005E1C24" w:rsidRDefault="0034786E" w:rsidP="005660AF">
      <w:pPr>
        <w:pStyle w:val="1txt"/>
        <w:keepLines/>
        <w:numPr>
          <w:ilvl w:val="0"/>
          <w:numId w:val="0"/>
        </w:numPr>
        <w:tabs>
          <w:tab w:val="center" w:pos="1701"/>
          <w:tab w:val="center" w:pos="7371"/>
        </w:tabs>
        <w:rPr>
          <w:color w:val="000000"/>
          <w:sz w:val="23"/>
          <w:szCs w:val="23"/>
        </w:rPr>
      </w:pPr>
      <w:r>
        <w:rPr>
          <w:color w:val="000000"/>
          <w:sz w:val="23"/>
          <w:szCs w:val="23"/>
        </w:rPr>
        <w:tab/>
      </w:r>
      <w:r w:rsidRPr="0034786E">
        <w:rPr>
          <w:color w:val="000000"/>
          <w:sz w:val="23"/>
          <w:szCs w:val="23"/>
        </w:rPr>
        <w:t>místopředsed</w:t>
      </w:r>
      <w:r w:rsidR="00B0541F">
        <w:rPr>
          <w:color w:val="000000"/>
          <w:sz w:val="23"/>
          <w:szCs w:val="23"/>
        </w:rPr>
        <w:t>a</w:t>
      </w:r>
      <w:r w:rsidRPr="0070114C">
        <w:rPr>
          <w:color w:val="000000"/>
          <w:sz w:val="22"/>
          <w:szCs w:val="22"/>
        </w:rPr>
        <w:t xml:space="preserve"> představenstva</w:t>
      </w:r>
      <w:r w:rsidR="00B0541F">
        <w:rPr>
          <w:color w:val="000000"/>
          <w:sz w:val="23"/>
          <w:szCs w:val="23"/>
        </w:rPr>
        <w:tab/>
        <w:t>za Regionální muzeum v Kopřivnici, o.p.s.</w:t>
      </w:r>
    </w:p>
    <w:p w14:paraId="27D366DC" w14:textId="38A832D1" w:rsidR="00B0541F" w:rsidRDefault="00B0541F" w:rsidP="005660AF">
      <w:pPr>
        <w:pStyle w:val="1txt"/>
        <w:keepLines/>
        <w:numPr>
          <w:ilvl w:val="0"/>
          <w:numId w:val="0"/>
        </w:numPr>
        <w:tabs>
          <w:tab w:val="center" w:pos="1701"/>
          <w:tab w:val="center" w:pos="7371"/>
        </w:tabs>
        <w:rPr>
          <w:color w:val="000000"/>
          <w:sz w:val="23"/>
          <w:szCs w:val="23"/>
        </w:rPr>
      </w:pPr>
      <w:r>
        <w:rPr>
          <w:color w:val="000000"/>
          <w:sz w:val="23"/>
          <w:szCs w:val="23"/>
        </w:rPr>
        <w:tab/>
      </w:r>
      <w:r>
        <w:rPr>
          <w:color w:val="000000"/>
          <w:sz w:val="23"/>
          <w:szCs w:val="23"/>
        </w:rPr>
        <w:tab/>
      </w:r>
    </w:p>
    <w:p w14:paraId="27B23E8A" w14:textId="77777777" w:rsidR="00B0541F" w:rsidRDefault="00B0541F" w:rsidP="005660AF">
      <w:pPr>
        <w:pStyle w:val="1txt"/>
        <w:keepLines/>
        <w:numPr>
          <w:ilvl w:val="0"/>
          <w:numId w:val="0"/>
        </w:numPr>
        <w:tabs>
          <w:tab w:val="center" w:pos="1701"/>
          <w:tab w:val="center" w:pos="7371"/>
        </w:tabs>
        <w:rPr>
          <w:color w:val="000000"/>
          <w:sz w:val="23"/>
          <w:szCs w:val="23"/>
        </w:rPr>
      </w:pPr>
    </w:p>
    <w:p w14:paraId="7C15F9F6" w14:textId="1732B29A" w:rsidR="00B0541F" w:rsidRDefault="00B0541F" w:rsidP="005660AF">
      <w:pPr>
        <w:pStyle w:val="1txt"/>
        <w:keepLines/>
        <w:numPr>
          <w:ilvl w:val="0"/>
          <w:numId w:val="0"/>
        </w:numPr>
        <w:tabs>
          <w:tab w:val="center" w:pos="1701"/>
          <w:tab w:val="center" w:pos="7371"/>
        </w:tabs>
        <w:rPr>
          <w:sz w:val="23"/>
          <w:szCs w:val="23"/>
        </w:rPr>
      </w:pPr>
      <w:r>
        <w:rPr>
          <w:color w:val="000000"/>
          <w:sz w:val="23"/>
          <w:szCs w:val="23"/>
        </w:rPr>
        <w:tab/>
      </w:r>
      <w:r>
        <w:rPr>
          <w:color w:val="000000"/>
          <w:sz w:val="23"/>
          <w:szCs w:val="23"/>
        </w:rPr>
        <w:tab/>
      </w:r>
      <w:r w:rsidRPr="0034786E">
        <w:rPr>
          <w:sz w:val="23"/>
          <w:szCs w:val="23"/>
        </w:rPr>
        <w:t>………………………………</w:t>
      </w:r>
    </w:p>
    <w:p w14:paraId="0EFA73E6" w14:textId="102C8307" w:rsidR="00B0541F" w:rsidRDefault="00B0541F" w:rsidP="005660AF">
      <w:pPr>
        <w:pStyle w:val="1txt"/>
        <w:keepLines/>
        <w:numPr>
          <w:ilvl w:val="0"/>
          <w:numId w:val="0"/>
        </w:numPr>
        <w:tabs>
          <w:tab w:val="center" w:pos="1701"/>
          <w:tab w:val="center" w:pos="7371"/>
        </w:tabs>
        <w:rPr>
          <w:sz w:val="23"/>
          <w:szCs w:val="23"/>
        </w:rPr>
      </w:pPr>
      <w:r>
        <w:rPr>
          <w:sz w:val="23"/>
          <w:szCs w:val="23"/>
        </w:rPr>
        <w:tab/>
      </w:r>
      <w:r>
        <w:rPr>
          <w:sz w:val="23"/>
          <w:szCs w:val="23"/>
        </w:rPr>
        <w:tab/>
        <w:t>Mgr. Ing. Jan Jurkovič</w:t>
      </w:r>
    </w:p>
    <w:p w14:paraId="35837BAE" w14:textId="6E1CCC21" w:rsidR="00B0541F" w:rsidRPr="0034786E" w:rsidRDefault="00B0541F" w:rsidP="005660AF">
      <w:pPr>
        <w:pStyle w:val="1txt"/>
        <w:keepLines/>
        <w:numPr>
          <w:ilvl w:val="0"/>
          <w:numId w:val="0"/>
        </w:numPr>
        <w:tabs>
          <w:tab w:val="center" w:pos="1701"/>
          <w:tab w:val="center" w:pos="7371"/>
        </w:tabs>
        <w:rPr>
          <w:color w:val="000000"/>
          <w:sz w:val="22"/>
          <w:szCs w:val="22"/>
        </w:rPr>
      </w:pPr>
      <w:r>
        <w:rPr>
          <w:sz w:val="23"/>
          <w:szCs w:val="23"/>
        </w:rPr>
        <w:tab/>
      </w:r>
      <w:r>
        <w:rPr>
          <w:sz w:val="23"/>
          <w:szCs w:val="23"/>
        </w:rPr>
        <w:tab/>
        <w:t>ředitel</w:t>
      </w:r>
    </w:p>
    <w:sectPr w:rsidR="00B0541F" w:rsidRPr="0034786E" w:rsidSect="005660AF">
      <w:footerReference w:type="even" r:id="rId7"/>
      <w:footerReference w:type="default" r:id="rId8"/>
      <w:pgSz w:w="11906" w:h="16838"/>
      <w:pgMar w:top="1134" w:right="1134" w:bottom="1134" w:left="1134"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D125A" w14:textId="77777777" w:rsidR="00104BEC" w:rsidRDefault="00104BEC">
      <w:r>
        <w:separator/>
      </w:r>
    </w:p>
  </w:endnote>
  <w:endnote w:type="continuationSeparator" w:id="0">
    <w:p w14:paraId="6B6B2A61" w14:textId="77777777" w:rsidR="00104BEC" w:rsidRDefault="00104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BBE6E" w14:textId="77777777" w:rsidR="007A046D" w:rsidRDefault="007A046D" w:rsidP="009D500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2655210" w14:textId="77777777" w:rsidR="007A046D" w:rsidRDefault="007A046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1340D" w14:textId="77777777" w:rsidR="007A046D" w:rsidRDefault="009B01F5" w:rsidP="009D5005">
    <w:pPr>
      <w:pStyle w:val="Zpat"/>
      <w:framePr w:wrap="around" w:vAnchor="text" w:hAnchor="margin" w:xAlign="center" w:y="1"/>
      <w:rPr>
        <w:rStyle w:val="slostrnky"/>
      </w:rPr>
    </w:pPr>
    <w:r>
      <w:rPr>
        <w:noProof/>
        <w:lang w:eastAsia="cs-CZ"/>
      </w:rPr>
      <mc:AlternateContent>
        <mc:Choice Requires="wps">
          <w:drawing>
            <wp:anchor distT="0" distB="0" distL="114300" distR="114300" simplePos="0" relativeHeight="251657728" behindDoc="0" locked="0" layoutInCell="0" allowOverlap="1" wp14:anchorId="7361FB64" wp14:editId="10F620D2">
              <wp:simplePos x="0" y="0"/>
              <wp:positionH relativeFrom="page">
                <wp:posOffset>0</wp:posOffset>
              </wp:positionH>
              <wp:positionV relativeFrom="page">
                <wp:posOffset>10227945</wp:posOffset>
              </wp:positionV>
              <wp:extent cx="7560310" cy="273685"/>
              <wp:effectExtent l="0" t="0" r="2540" b="4445"/>
              <wp:wrapNone/>
              <wp:docPr id="1" name="MSIPCM9e3949359d1ecc5645eecfc9" descr="{&quot;HashCode&quot;:-1685027980,&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5C492" w14:textId="77777777" w:rsidR="007A046D" w:rsidRPr="00120055" w:rsidRDefault="007A046D" w:rsidP="00120055">
                          <w:pPr>
                            <w:spacing w:after="0"/>
                            <w:rPr>
                              <w:color w:val="000000"/>
                              <w:sz w:val="18"/>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361FB64" id="_x0000_t202" coordsize="21600,21600" o:spt="202" path="m,l,21600r21600,l21600,xe">
              <v:stroke joinstyle="miter"/>
              <v:path gradientshapeok="t" o:connecttype="rect"/>
            </v:shapetype>
            <v:shape id="MSIPCM9e3949359d1ecc5645eecfc9" o:spid="_x0000_s1026" type="#_x0000_t202" alt="{&quot;HashCode&quot;:-1685027980,&quot;Height&quot;:841.0,&quot;Width&quot;:595.0,&quot;Placement&quot;:&quot;Footer&quot;,&quot;Index&quot;:&quot;Primary&quot;,&quot;Section&quot;:1,&quot;Top&quot;:0.0,&quot;Left&quot;:0.0}" style="position:absolute;margin-left:0;margin-top:805.35pt;width:595.3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6S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" o:allowincell="f" filled="f" stroked="f">
              <v:textbox inset="20pt,0,,0">
                <w:txbxContent>
                  <w:p w14:paraId="4D55C492" w14:textId="77777777" w:rsidR="007A046D" w:rsidRPr="00120055" w:rsidRDefault="007A046D" w:rsidP="00120055">
                    <w:pPr>
                      <w:spacing w:after="0"/>
                      <w:rPr>
                        <w:color w:val="000000"/>
                        <w:sz w:val="18"/>
                      </w:rPr>
                    </w:pPr>
                  </w:p>
                </w:txbxContent>
              </v:textbox>
              <w10:wrap anchorx="page" anchory="page"/>
            </v:shape>
          </w:pict>
        </mc:Fallback>
      </mc:AlternateContent>
    </w:r>
    <w:r w:rsidR="007A046D">
      <w:rPr>
        <w:rStyle w:val="slostrnky"/>
      </w:rPr>
      <w:fldChar w:fldCharType="begin"/>
    </w:r>
    <w:r w:rsidR="007A046D">
      <w:rPr>
        <w:rStyle w:val="slostrnky"/>
      </w:rPr>
      <w:instrText xml:space="preserve">PAGE  </w:instrText>
    </w:r>
    <w:r w:rsidR="007A046D">
      <w:rPr>
        <w:rStyle w:val="slostrnky"/>
      </w:rPr>
      <w:fldChar w:fldCharType="separate"/>
    </w:r>
    <w:r w:rsidR="00220481">
      <w:rPr>
        <w:rStyle w:val="slostrnky"/>
        <w:noProof/>
      </w:rPr>
      <w:t>7</w:t>
    </w:r>
    <w:r w:rsidR="007A046D">
      <w:rPr>
        <w:rStyle w:val="slostrnky"/>
      </w:rPr>
      <w:fldChar w:fldCharType="end"/>
    </w:r>
  </w:p>
  <w:p w14:paraId="2B168B3D" w14:textId="77777777" w:rsidR="007A046D" w:rsidRDefault="007A04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5A387" w14:textId="77777777" w:rsidR="00104BEC" w:rsidRDefault="00104BEC">
      <w:r>
        <w:separator/>
      </w:r>
    </w:p>
  </w:footnote>
  <w:footnote w:type="continuationSeparator" w:id="0">
    <w:p w14:paraId="695CD1BF" w14:textId="77777777" w:rsidR="00104BEC" w:rsidRDefault="00104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8CF"/>
    <w:multiLevelType w:val="hybridMultilevel"/>
    <w:tmpl w:val="4DB0CA60"/>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09176793"/>
    <w:multiLevelType w:val="multilevel"/>
    <w:tmpl w:val="7438062E"/>
    <w:lvl w:ilvl="0">
      <w:start w:val="9"/>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E0342FD"/>
    <w:multiLevelType w:val="multilevel"/>
    <w:tmpl w:val="D592D384"/>
    <w:lvl w:ilvl="0">
      <w:start w:val="1"/>
      <w:numFmt w:val="decimal"/>
      <w:pStyle w:val="Nadpis1"/>
      <w:lvlText w:val="%1."/>
      <w:lvlJc w:val="left"/>
      <w:pPr>
        <w:ind w:left="567" w:hanging="567"/>
      </w:pPr>
      <w:rPr>
        <w:rFonts w:hint="default"/>
      </w:rPr>
    </w:lvl>
    <w:lvl w:ilvl="1">
      <w:start w:val="1"/>
      <w:numFmt w:val="decimal"/>
      <w:pStyle w:val="text1"/>
      <w:lvlText w:val="%1.%2"/>
      <w:lvlJc w:val="left"/>
      <w:pPr>
        <w:ind w:left="567" w:hanging="567"/>
      </w:pPr>
      <w:rPr>
        <w:rFonts w:hint="default"/>
        <w:b w:val="0"/>
        <w:i w:val="0"/>
      </w:rPr>
    </w:lvl>
    <w:lvl w:ilvl="2">
      <w:start w:val="1"/>
      <w:numFmt w:val="lowerLetter"/>
      <w:pStyle w:val="body"/>
      <w:lvlText w:val="%3)"/>
      <w:lvlJc w:val="left"/>
      <w:pPr>
        <w:ind w:left="1134" w:hanging="567"/>
      </w:pPr>
      <w:rPr>
        <w:rFonts w:hint="default"/>
      </w:rPr>
    </w:lvl>
    <w:lvl w:ilvl="3">
      <w:start w:val="1"/>
      <w:numFmt w:val="decimal"/>
      <w:pStyle w:val="body2"/>
      <w:lvlText w:val="%3%4)"/>
      <w:lvlJc w:val="left"/>
      <w:pPr>
        <w:ind w:left="1701"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95260B"/>
    <w:multiLevelType w:val="hybridMultilevel"/>
    <w:tmpl w:val="B8F0421C"/>
    <w:lvl w:ilvl="0" w:tplc="B63A7FF8">
      <w:start w:val="1"/>
      <w:numFmt w:val="lowerLetter"/>
      <w:lvlText w:val="%1)"/>
      <w:lvlJc w:val="left"/>
      <w:pPr>
        <w:ind w:left="644" w:hanging="360"/>
      </w:pPr>
      <w:rPr>
        <w:rFonts w:ascii="Tahoma" w:eastAsia="Times New Roman" w:hAnsi="Tahoma" w:cs="Times New Roman"/>
      </w:rPr>
    </w:lvl>
    <w:lvl w:ilvl="1" w:tplc="04050003">
      <w:start w:val="1"/>
      <w:numFmt w:val="bullet"/>
      <w:lvlText w:val="o"/>
      <w:lvlJc w:val="left"/>
      <w:pPr>
        <w:ind w:left="1364" w:hanging="360"/>
      </w:pPr>
      <w:rPr>
        <w:rFonts w:ascii="Courier New" w:hAnsi="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hint="default"/>
      </w:rPr>
    </w:lvl>
    <w:lvl w:ilvl="8" w:tplc="04050005">
      <w:start w:val="1"/>
      <w:numFmt w:val="bullet"/>
      <w:lvlText w:val=""/>
      <w:lvlJc w:val="left"/>
      <w:pPr>
        <w:ind w:left="6404" w:hanging="360"/>
      </w:pPr>
      <w:rPr>
        <w:rFonts w:ascii="Wingdings" w:hAnsi="Wingdings" w:hint="default"/>
      </w:rPr>
    </w:lvl>
  </w:abstractNum>
  <w:abstractNum w:abstractNumId="4" w15:restartNumberingAfterBreak="0">
    <w:nsid w:val="16945B98"/>
    <w:multiLevelType w:val="hybridMultilevel"/>
    <w:tmpl w:val="A71C8AF4"/>
    <w:lvl w:ilvl="0" w:tplc="25582BA2">
      <w:start w:val="1"/>
      <w:numFmt w:val="lowerLetter"/>
      <w:lvlText w:val="%1)"/>
      <w:lvlJc w:val="left"/>
      <w:pPr>
        <w:ind w:left="644" w:hanging="360"/>
      </w:pPr>
      <w:rPr>
        <w:rFonts w:ascii="Tahoma" w:eastAsia="Times New Roman" w:hAnsi="Tahoma" w:cs="Times New Roman"/>
        <w:b w:val="0"/>
      </w:rPr>
    </w:lvl>
    <w:lvl w:ilvl="1" w:tplc="04050003">
      <w:start w:val="1"/>
      <w:numFmt w:val="bullet"/>
      <w:lvlText w:val="o"/>
      <w:lvlJc w:val="left"/>
      <w:pPr>
        <w:ind w:left="1364" w:hanging="360"/>
      </w:pPr>
      <w:rPr>
        <w:rFonts w:ascii="Courier New" w:hAnsi="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hint="default"/>
      </w:rPr>
    </w:lvl>
    <w:lvl w:ilvl="8" w:tplc="04050005">
      <w:start w:val="1"/>
      <w:numFmt w:val="bullet"/>
      <w:lvlText w:val=""/>
      <w:lvlJc w:val="left"/>
      <w:pPr>
        <w:ind w:left="6404" w:hanging="360"/>
      </w:pPr>
      <w:rPr>
        <w:rFonts w:ascii="Wingdings" w:hAnsi="Wingdings" w:hint="default"/>
      </w:rPr>
    </w:lvl>
  </w:abstractNum>
  <w:abstractNum w:abstractNumId="5" w15:restartNumberingAfterBreak="0">
    <w:nsid w:val="17BA780E"/>
    <w:multiLevelType w:val="hybridMultilevel"/>
    <w:tmpl w:val="B8F0421C"/>
    <w:lvl w:ilvl="0" w:tplc="B63A7FF8">
      <w:start w:val="1"/>
      <w:numFmt w:val="lowerLetter"/>
      <w:lvlText w:val="%1)"/>
      <w:lvlJc w:val="left"/>
      <w:pPr>
        <w:ind w:left="644" w:hanging="360"/>
      </w:pPr>
      <w:rPr>
        <w:rFonts w:ascii="Tahoma" w:eastAsia="Times New Roman" w:hAnsi="Tahoma" w:cs="Times New Roman"/>
      </w:rPr>
    </w:lvl>
    <w:lvl w:ilvl="1" w:tplc="04050003">
      <w:start w:val="1"/>
      <w:numFmt w:val="bullet"/>
      <w:lvlText w:val="o"/>
      <w:lvlJc w:val="left"/>
      <w:pPr>
        <w:ind w:left="1364" w:hanging="360"/>
      </w:pPr>
      <w:rPr>
        <w:rFonts w:ascii="Courier New" w:hAnsi="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hint="default"/>
      </w:rPr>
    </w:lvl>
    <w:lvl w:ilvl="8" w:tplc="04050005">
      <w:start w:val="1"/>
      <w:numFmt w:val="bullet"/>
      <w:lvlText w:val=""/>
      <w:lvlJc w:val="left"/>
      <w:pPr>
        <w:ind w:left="6404" w:hanging="360"/>
      </w:pPr>
      <w:rPr>
        <w:rFonts w:ascii="Wingdings" w:hAnsi="Wingdings" w:hint="default"/>
      </w:rPr>
    </w:lvl>
  </w:abstractNum>
  <w:abstractNum w:abstractNumId="6" w15:restartNumberingAfterBreak="0">
    <w:nsid w:val="277F6F97"/>
    <w:multiLevelType w:val="hybridMultilevel"/>
    <w:tmpl w:val="4A6A3B7A"/>
    <w:lvl w:ilvl="0" w:tplc="0405000F">
      <w:start w:val="1"/>
      <w:numFmt w:val="decimal"/>
      <w:lvlText w:val="%1."/>
      <w:lvlJc w:val="left"/>
      <w:pPr>
        <w:ind w:left="720" w:hanging="360"/>
      </w:pPr>
      <w:rPr>
        <w:rFonts w:cs="Times New Roman"/>
      </w:rPr>
    </w:lvl>
    <w:lvl w:ilvl="1" w:tplc="2966A69A">
      <w:start w:val="1"/>
      <w:numFmt w:val="lowerRoman"/>
      <w:lvlText w:val="%2)"/>
      <w:lvlJc w:val="left"/>
      <w:pPr>
        <w:tabs>
          <w:tab w:val="num" w:pos="1440"/>
        </w:tabs>
        <w:ind w:left="1440" w:hanging="360"/>
      </w:pPr>
      <w:rPr>
        <w:rFonts w:hint="default"/>
        <w:b w:val="0"/>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2B576347"/>
    <w:multiLevelType w:val="hybridMultilevel"/>
    <w:tmpl w:val="7A36D310"/>
    <w:lvl w:ilvl="0" w:tplc="FFFFFFFF">
      <w:start w:val="1"/>
      <w:numFmt w:val="lowerRoman"/>
      <w:lvlText w:val="%1)"/>
      <w:lvlJc w:val="left"/>
      <w:pPr>
        <w:tabs>
          <w:tab w:val="num" w:pos="1440"/>
        </w:tabs>
        <w:ind w:left="1440" w:hanging="360"/>
      </w:pPr>
      <w:rPr>
        <w:rFonts w:hint="default"/>
        <w:b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36E646F6"/>
    <w:multiLevelType w:val="hybridMultilevel"/>
    <w:tmpl w:val="4956FBFC"/>
    <w:lvl w:ilvl="0" w:tplc="809A1EC6">
      <w:start w:val="1"/>
      <w:numFmt w:val="decimal"/>
      <w:lvlText w:val="%1."/>
      <w:lvlJc w:val="left"/>
      <w:pPr>
        <w:ind w:left="720" w:hanging="360"/>
      </w:pPr>
      <w:rPr>
        <w:rFonts w:cs="Times New Roman"/>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3CE8460D"/>
    <w:multiLevelType w:val="hybridMultilevel"/>
    <w:tmpl w:val="5E3C7A3A"/>
    <w:lvl w:ilvl="0" w:tplc="DDF235AC">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0" w15:restartNumberingAfterBreak="0">
    <w:nsid w:val="40AB2FDD"/>
    <w:multiLevelType w:val="hybridMultilevel"/>
    <w:tmpl w:val="505647DA"/>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4F1B1108"/>
    <w:multiLevelType w:val="multilevel"/>
    <w:tmpl w:val="34E80706"/>
    <w:lvl w:ilvl="0">
      <w:start w:val="1"/>
      <w:numFmt w:val="decimal"/>
      <w:pStyle w:val="1txt"/>
      <w:lvlText w:val="%1."/>
      <w:lvlJc w:val="left"/>
      <w:pPr>
        <w:ind w:left="567" w:hanging="567"/>
      </w:pPr>
      <w:rPr>
        <w:rFonts w:cs="Times New Roman" w:hint="default"/>
        <w:i w:val="0"/>
      </w:rPr>
    </w:lvl>
    <w:lvl w:ilvl="1">
      <w:start w:val="1"/>
      <w:numFmt w:val="lowerRoman"/>
      <w:pStyle w:val="2body"/>
      <w:lvlText w:val="(%2)"/>
      <w:lvlJc w:val="left"/>
      <w:pPr>
        <w:ind w:left="1134" w:hanging="567"/>
      </w:pPr>
      <w:rPr>
        <w:rFonts w:hint="default"/>
      </w:rPr>
    </w:lvl>
    <w:lvl w:ilvl="2">
      <w:numFmt w:val="bullet"/>
      <w:lvlText w:val="-"/>
      <w:lvlJc w:val="left"/>
      <w:pPr>
        <w:tabs>
          <w:tab w:val="num" w:pos="851"/>
        </w:tabs>
        <w:ind w:left="851" w:hanging="284"/>
      </w:pPr>
      <w:rPr>
        <w:rFonts w:ascii="Calibri" w:hAnsi="Calibri"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15:restartNumberingAfterBreak="0">
    <w:nsid w:val="584045E3"/>
    <w:multiLevelType w:val="hybridMultilevel"/>
    <w:tmpl w:val="A1CA4932"/>
    <w:lvl w:ilvl="0" w:tplc="04050019">
      <w:start w:val="1"/>
      <w:numFmt w:val="lowerLetter"/>
      <w:lvlText w:val="%1."/>
      <w:lvlJc w:val="left"/>
      <w:pPr>
        <w:ind w:left="1440" w:hanging="360"/>
      </w:pPr>
      <w:rPr>
        <w:rFonts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963662A"/>
    <w:multiLevelType w:val="hybridMultilevel"/>
    <w:tmpl w:val="019E4892"/>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4" w15:restartNumberingAfterBreak="0">
    <w:nsid w:val="63B265F7"/>
    <w:multiLevelType w:val="hybridMultilevel"/>
    <w:tmpl w:val="DF3A4A6E"/>
    <w:lvl w:ilvl="0" w:tplc="04050003">
      <w:start w:val="1"/>
      <w:numFmt w:val="bullet"/>
      <w:lvlText w:val="o"/>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6A411968"/>
    <w:multiLevelType w:val="hybridMultilevel"/>
    <w:tmpl w:val="2D546132"/>
    <w:lvl w:ilvl="0" w:tplc="04050001">
      <w:start w:val="1"/>
      <w:numFmt w:val="bullet"/>
      <w:lvlText w:val=""/>
      <w:lvlJc w:val="left"/>
      <w:pPr>
        <w:ind w:left="767" w:hanging="360"/>
      </w:pPr>
      <w:rPr>
        <w:rFonts w:ascii="Symbol" w:hAnsi="Symbol" w:hint="default"/>
      </w:rPr>
    </w:lvl>
    <w:lvl w:ilvl="1" w:tplc="04050003">
      <w:start w:val="1"/>
      <w:numFmt w:val="bullet"/>
      <w:lvlText w:val="o"/>
      <w:lvlJc w:val="left"/>
      <w:pPr>
        <w:ind w:left="1487" w:hanging="360"/>
      </w:pPr>
      <w:rPr>
        <w:rFonts w:ascii="Courier New" w:hAnsi="Courier New" w:hint="default"/>
      </w:rPr>
    </w:lvl>
    <w:lvl w:ilvl="2" w:tplc="04050005">
      <w:start w:val="1"/>
      <w:numFmt w:val="bullet"/>
      <w:lvlText w:val=""/>
      <w:lvlJc w:val="left"/>
      <w:pPr>
        <w:ind w:left="2207" w:hanging="360"/>
      </w:pPr>
      <w:rPr>
        <w:rFonts w:ascii="Wingdings" w:hAnsi="Wingdings" w:hint="default"/>
      </w:rPr>
    </w:lvl>
    <w:lvl w:ilvl="3" w:tplc="04050001">
      <w:start w:val="1"/>
      <w:numFmt w:val="bullet"/>
      <w:lvlText w:val=""/>
      <w:lvlJc w:val="left"/>
      <w:pPr>
        <w:ind w:left="2927" w:hanging="360"/>
      </w:pPr>
      <w:rPr>
        <w:rFonts w:ascii="Symbol" w:hAnsi="Symbol" w:hint="default"/>
      </w:rPr>
    </w:lvl>
    <w:lvl w:ilvl="4" w:tplc="04050003">
      <w:start w:val="1"/>
      <w:numFmt w:val="bullet"/>
      <w:lvlText w:val="o"/>
      <w:lvlJc w:val="left"/>
      <w:pPr>
        <w:ind w:left="3647" w:hanging="360"/>
      </w:pPr>
      <w:rPr>
        <w:rFonts w:ascii="Courier New" w:hAnsi="Courier New" w:hint="default"/>
      </w:rPr>
    </w:lvl>
    <w:lvl w:ilvl="5" w:tplc="04050005">
      <w:start w:val="1"/>
      <w:numFmt w:val="bullet"/>
      <w:lvlText w:val=""/>
      <w:lvlJc w:val="left"/>
      <w:pPr>
        <w:ind w:left="4367" w:hanging="360"/>
      </w:pPr>
      <w:rPr>
        <w:rFonts w:ascii="Wingdings" w:hAnsi="Wingdings" w:hint="default"/>
      </w:rPr>
    </w:lvl>
    <w:lvl w:ilvl="6" w:tplc="04050001">
      <w:start w:val="1"/>
      <w:numFmt w:val="bullet"/>
      <w:lvlText w:val=""/>
      <w:lvlJc w:val="left"/>
      <w:pPr>
        <w:ind w:left="5087" w:hanging="360"/>
      </w:pPr>
      <w:rPr>
        <w:rFonts w:ascii="Symbol" w:hAnsi="Symbol" w:hint="default"/>
      </w:rPr>
    </w:lvl>
    <w:lvl w:ilvl="7" w:tplc="04050003">
      <w:start w:val="1"/>
      <w:numFmt w:val="bullet"/>
      <w:lvlText w:val="o"/>
      <w:lvlJc w:val="left"/>
      <w:pPr>
        <w:ind w:left="5807" w:hanging="360"/>
      </w:pPr>
      <w:rPr>
        <w:rFonts w:ascii="Courier New" w:hAnsi="Courier New" w:hint="default"/>
      </w:rPr>
    </w:lvl>
    <w:lvl w:ilvl="8" w:tplc="04050005">
      <w:start w:val="1"/>
      <w:numFmt w:val="bullet"/>
      <w:lvlText w:val=""/>
      <w:lvlJc w:val="left"/>
      <w:pPr>
        <w:ind w:left="6527" w:hanging="360"/>
      </w:pPr>
      <w:rPr>
        <w:rFonts w:ascii="Wingdings" w:hAnsi="Wingdings" w:hint="default"/>
      </w:rPr>
    </w:lvl>
  </w:abstractNum>
  <w:abstractNum w:abstractNumId="16" w15:restartNumberingAfterBreak="0">
    <w:nsid w:val="6E3074D0"/>
    <w:multiLevelType w:val="hybridMultilevel"/>
    <w:tmpl w:val="330256FC"/>
    <w:lvl w:ilvl="0" w:tplc="2966A69A">
      <w:start w:val="1"/>
      <w:numFmt w:val="lowerRoman"/>
      <w:lvlText w:val="%1)"/>
      <w:lvlJc w:val="left"/>
      <w:pPr>
        <w:tabs>
          <w:tab w:val="num" w:pos="1440"/>
        </w:tabs>
        <w:ind w:left="144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73B37DD5"/>
    <w:multiLevelType w:val="hybridMultilevel"/>
    <w:tmpl w:val="4956FBFC"/>
    <w:lvl w:ilvl="0" w:tplc="809A1EC6">
      <w:start w:val="1"/>
      <w:numFmt w:val="decimal"/>
      <w:lvlText w:val="%1."/>
      <w:lvlJc w:val="left"/>
      <w:pPr>
        <w:ind w:left="720" w:hanging="360"/>
      </w:pPr>
      <w:rPr>
        <w:rFonts w:cs="Times New Roman"/>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76086E75"/>
    <w:multiLevelType w:val="hybridMultilevel"/>
    <w:tmpl w:val="7A36D310"/>
    <w:lvl w:ilvl="0" w:tplc="2966A69A">
      <w:start w:val="1"/>
      <w:numFmt w:val="lowerRoman"/>
      <w:lvlText w:val="%1)"/>
      <w:lvlJc w:val="left"/>
      <w:pPr>
        <w:tabs>
          <w:tab w:val="num" w:pos="1440"/>
        </w:tabs>
        <w:ind w:left="144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7FEE2611"/>
    <w:multiLevelType w:val="multilevel"/>
    <w:tmpl w:val="CD0E33E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08719989">
    <w:abstractNumId w:val="15"/>
  </w:num>
  <w:num w:numId="2" w16cid:durableId="615408050">
    <w:abstractNumId w:val="17"/>
  </w:num>
  <w:num w:numId="3" w16cid:durableId="1623876166">
    <w:abstractNumId w:val="3"/>
  </w:num>
  <w:num w:numId="4" w16cid:durableId="2105681289">
    <w:abstractNumId w:val="6"/>
  </w:num>
  <w:num w:numId="5" w16cid:durableId="2100901686">
    <w:abstractNumId w:val="10"/>
  </w:num>
  <w:num w:numId="6" w16cid:durableId="697394484">
    <w:abstractNumId w:val="9"/>
  </w:num>
  <w:num w:numId="7" w16cid:durableId="1169321549">
    <w:abstractNumId w:val="13"/>
  </w:num>
  <w:num w:numId="8" w16cid:durableId="643968352">
    <w:abstractNumId w:val="5"/>
  </w:num>
  <w:num w:numId="9" w16cid:durableId="329648801">
    <w:abstractNumId w:val="4"/>
  </w:num>
  <w:num w:numId="10" w16cid:durableId="628711235">
    <w:abstractNumId w:val="14"/>
  </w:num>
  <w:num w:numId="11" w16cid:durableId="46926079">
    <w:abstractNumId w:val="8"/>
  </w:num>
  <w:num w:numId="12" w16cid:durableId="1526478631">
    <w:abstractNumId w:val="1"/>
  </w:num>
  <w:num w:numId="13" w16cid:durableId="32922414">
    <w:abstractNumId w:val="0"/>
  </w:num>
  <w:num w:numId="14" w16cid:durableId="930698855">
    <w:abstractNumId w:val="12"/>
  </w:num>
  <w:num w:numId="15" w16cid:durableId="2093624161">
    <w:abstractNumId w:val="19"/>
  </w:num>
  <w:num w:numId="16" w16cid:durableId="1557080995">
    <w:abstractNumId w:val="16"/>
  </w:num>
  <w:num w:numId="17" w16cid:durableId="1797219273">
    <w:abstractNumId w:val="18"/>
  </w:num>
  <w:num w:numId="18" w16cid:durableId="1344211885">
    <w:abstractNumId w:val="7"/>
  </w:num>
  <w:num w:numId="19" w16cid:durableId="93286139">
    <w:abstractNumId w:val="2"/>
  </w:num>
  <w:num w:numId="20" w16cid:durableId="1283075627">
    <w:abstractNumId w:val="2"/>
  </w:num>
  <w:num w:numId="21" w16cid:durableId="843591162">
    <w:abstractNumId w:val="11"/>
  </w:num>
  <w:num w:numId="22" w16cid:durableId="1065867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2F7"/>
    <w:rsid w:val="00000107"/>
    <w:rsid w:val="00000941"/>
    <w:rsid w:val="00007E62"/>
    <w:rsid w:val="00011C15"/>
    <w:rsid w:val="000160EF"/>
    <w:rsid w:val="000173E1"/>
    <w:rsid w:val="00017773"/>
    <w:rsid w:val="0001777B"/>
    <w:rsid w:val="000207A4"/>
    <w:rsid w:val="00021BF2"/>
    <w:rsid w:val="00024C88"/>
    <w:rsid w:val="00031683"/>
    <w:rsid w:val="0003649E"/>
    <w:rsid w:val="00044B35"/>
    <w:rsid w:val="00045789"/>
    <w:rsid w:val="00051D5C"/>
    <w:rsid w:val="00052192"/>
    <w:rsid w:val="00057C8D"/>
    <w:rsid w:val="000862C5"/>
    <w:rsid w:val="000975F1"/>
    <w:rsid w:val="000A18EE"/>
    <w:rsid w:val="000A78F7"/>
    <w:rsid w:val="000A7E4C"/>
    <w:rsid w:val="000B0043"/>
    <w:rsid w:val="000B07CC"/>
    <w:rsid w:val="000B0B57"/>
    <w:rsid w:val="000B11A4"/>
    <w:rsid w:val="000C1F16"/>
    <w:rsid w:val="000C5A60"/>
    <w:rsid w:val="000C7F6E"/>
    <w:rsid w:val="000D5AE1"/>
    <w:rsid w:val="000D63AA"/>
    <w:rsid w:val="000D6FD0"/>
    <w:rsid w:val="000D72F7"/>
    <w:rsid w:val="000D7BB1"/>
    <w:rsid w:val="000E3841"/>
    <w:rsid w:val="00104BEC"/>
    <w:rsid w:val="00110322"/>
    <w:rsid w:val="00111998"/>
    <w:rsid w:val="00120055"/>
    <w:rsid w:val="001223EB"/>
    <w:rsid w:val="00123A90"/>
    <w:rsid w:val="001242F0"/>
    <w:rsid w:val="00125D54"/>
    <w:rsid w:val="0012624F"/>
    <w:rsid w:val="00127265"/>
    <w:rsid w:val="001478E4"/>
    <w:rsid w:val="00163229"/>
    <w:rsid w:val="00166A4D"/>
    <w:rsid w:val="00170656"/>
    <w:rsid w:val="00177F07"/>
    <w:rsid w:val="001830E1"/>
    <w:rsid w:val="00183B45"/>
    <w:rsid w:val="001875FC"/>
    <w:rsid w:val="00193E26"/>
    <w:rsid w:val="00195D87"/>
    <w:rsid w:val="00196CA3"/>
    <w:rsid w:val="001A4DC5"/>
    <w:rsid w:val="001B3450"/>
    <w:rsid w:val="001B7E57"/>
    <w:rsid w:val="001C1C17"/>
    <w:rsid w:val="001C67E2"/>
    <w:rsid w:val="001D015B"/>
    <w:rsid w:val="001D3E7E"/>
    <w:rsid w:val="001D7390"/>
    <w:rsid w:val="001D7D0A"/>
    <w:rsid w:val="001E6145"/>
    <w:rsid w:val="0020453A"/>
    <w:rsid w:val="002116AC"/>
    <w:rsid w:val="0021625F"/>
    <w:rsid w:val="00217748"/>
    <w:rsid w:val="00220481"/>
    <w:rsid w:val="00222C78"/>
    <w:rsid w:val="002240E6"/>
    <w:rsid w:val="00224629"/>
    <w:rsid w:val="00236785"/>
    <w:rsid w:val="00247EFB"/>
    <w:rsid w:val="00253202"/>
    <w:rsid w:val="00253794"/>
    <w:rsid w:val="00263AC8"/>
    <w:rsid w:val="002653E8"/>
    <w:rsid w:val="002658D8"/>
    <w:rsid w:val="0027741C"/>
    <w:rsid w:val="00277EE6"/>
    <w:rsid w:val="00284D46"/>
    <w:rsid w:val="00285A90"/>
    <w:rsid w:val="00286167"/>
    <w:rsid w:val="002864D3"/>
    <w:rsid w:val="00290061"/>
    <w:rsid w:val="00297815"/>
    <w:rsid w:val="002A4E16"/>
    <w:rsid w:val="002A55C3"/>
    <w:rsid w:val="002B0B12"/>
    <w:rsid w:val="002B19D6"/>
    <w:rsid w:val="002B324F"/>
    <w:rsid w:val="002B698C"/>
    <w:rsid w:val="002C3E51"/>
    <w:rsid w:val="002D426D"/>
    <w:rsid w:val="002E1DD3"/>
    <w:rsid w:val="002E2AD6"/>
    <w:rsid w:val="002E6A4C"/>
    <w:rsid w:val="002F5F96"/>
    <w:rsid w:val="00304F04"/>
    <w:rsid w:val="003075E9"/>
    <w:rsid w:val="003146A4"/>
    <w:rsid w:val="00323A60"/>
    <w:rsid w:val="00333969"/>
    <w:rsid w:val="003365BA"/>
    <w:rsid w:val="003420C8"/>
    <w:rsid w:val="00342D04"/>
    <w:rsid w:val="0034786E"/>
    <w:rsid w:val="003503E4"/>
    <w:rsid w:val="00361C3B"/>
    <w:rsid w:val="003627CD"/>
    <w:rsid w:val="00362B09"/>
    <w:rsid w:val="003632C9"/>
    <w:rsid w:val="00366360"/>
    <w:rsid w:val="00380B7D"/>
    <w:rsid w:val="0038208B"/>
    <w:rsid w:val="00383FFD"/>
    <w:rsid w:val="00396C23"/>
    <w:rsid w:val="003A4514"/>
    <w:rsid w:val="003A79A9"/>
    <w:rsid w:val="003B10CF"/>
    <w:rsid w:val="003B51CB"/>
    <w:rsid w:val="003B5A6D"/>
    <w:rsid w:val="003B79C4"/>
    <w:rsid w:val="003C0214"/>
    <w:rsid w:val="003C136C"/>
    <w:rsid w:val="003C2CAA"/>
    <w:rsid w:val="003D0C04"/>
    <w:rsid w:val="003D0C89"/>
    <w:rsid w:val="003D3308"/>
    <w:rsid w:val="003D4182"/>
    <w:rsid w:val="003D7912"/>
    <w:rsid w:val="003E6581"/>
    <w:rsid w:val="003F5BCB"/>
    <w:rsid w:val="003F6D06"/>
    <w:rsid w:val="004022A9"/>
    <w:rsid w:val="00402350"/>
    <w:rsid w:val="00410DBE"/>
    <w:rsid w:val="004179B9"/>
    <w:rsid w:val="00427055"/>
    <w:rsid w:val="004454AD"/>
    <w:rsid w:val="00451C7B"/>
    <w:rsid w:val="00453E5F"/>
    <w:rsid w:val="00470D5E"/>
    <w:rsid w:val="004752C7"/>
    <w:rsid w:val="004812F0"/>
    <w:rsid w:val="0049469F"/>
    <w:rsid w:val="004A48FE"/>
    <w:rsid w:val="004B3811"/>
    <w:rsid w:val="004D1E5C"/>
    <w:rsid w:val="004D262A"/>
    <w:rsid w:val="004D5FF4"/>
    <w:rsid w:val="004E1002"/>
    <w:rsid w:val="004E3FD4"/>
    <w:rsid w:val="004F4244"/>
    <w:rsid w:val="005005E3"/>
    <w:rsid w:val="00507E6B"/>
    <w:rsid w:val="00522422"/>
    <w:rsid w:val="00522AD4"/>
    <w:rsid w:val="00523775"/>
    <w:rsid w:val="0052605A"/>
    <w:rsid w:val="00526A79"/>
    <w:rsid w:val="00533786"/>
    <w:rsid w:val="00535CDA"/>
    <w:rsid w:val="00540449"/>
    <w:rsid w:val="005439AF"/>
    <w:rsid w:val="00554386"/>
    <w:rsid w:val="00554910"/>
    <w:rsid w:val="0055671C"/>
    <w:rsid w:val="00561DDA"/>
    <w:rsid w:val="00562ECF"/>
    <w:rsid w:val="00565C8F"/>
    <w:rsid w:val="005660AF"/>
    <w:rsid w:val="00566A6D"/>
    <w:rsid w:val="00570BCA"/>
    <w:rsid w:val="00574149"/>
    <w:rsid w:val="0057700B"/>
    <w:rsid w:val="00577F4D"/>
    <w:rsid w:val="005829C4"/>
    <w:rsid w:val="00582E1C"/>
    <w:rsid w:val="005949F1"/>
    <w:rsid w:val="00597C97"/>
    <w:rsid w:val="005B19F5"/>
    <w:rsid w:val="005B3746"/>
    <w:rsid w:val="005B4492"/>
    <w:rsid w:val="005B6D5A"/>
    <w:rsid w:val="005B75BA"/>
    <w:rsid w:val="005B7E87"/>
    <w:rsid w:val="005D4FFD"/>
    <w:rsid w:val="005D7D9C"/>
    <w:rsid w:val="005E1C24"/>
    <w:rsid w:val="005E72E2"/>
    <w:rsid w:val="005F0BC8"/>
    <w:rsid w:val="00600D16"/>
    <w:rsid w:val="0060129B"/>
    <w:rsid w:val="00605737"/>
    <w:rsid w:val="006132C1"/>
    <w:rsid w:val="0061617F"/>
    <w:rsid w:val="00620BF1"/>
    <w:rsid w:val="00623919"/>
    <w:rsid w:val="00630D82"/>
    <w:rsid w:val="0063471D"/>
    <w:rsid w:val="0063558D"/>
    <w:rsid w:val="00635AF5"/>
    <w:rsid w:val="0065632C"/>
    <w:rsid w:val="00665416"/>
    <w:rsid w:val="00682976"/>
    <w:rsid w:val="0068319F"/>
    <w:rsid w:val="00683314"/>
    <w:rsid w:val="00690DBC"/>
    <w:rsid w:val="00693B37"/>
    <w:rsid w:val="006A006F"/>
    <w:rsid w:val="006A4EBC"/>
    <w:rsid w:val="006B2A6E"/>
    <w:rsid w:val="006B65B4"/>
    <w:rsid w:val="006B75D8"/>
    <w:rsid w:val="006C4CA1"/>
    <w:rsid w:val="006E15B3"/>
    <w:rsid w:val="006E1850"/>
    <w:rsid w:val="006E4C77"/>
    <w:rsid w:val="006F390A"/>
    <w:rsid w:val="006F54C6"/>
    <w:rsid w:val="00700E25"/>
    <w:rsid w:val="0070114C"/>
    <w:rsid w:val="00703887"/>
    <w:rsid w:val="00704E84"/>
    <w:rsid w:val="0071565E"/>
    <w:rsid w:val="00716ECE"/>
    <w:rsid w:val="00720EA7"/>
    <w:rsid w:val="007215C8"/>
    <w:rsid w:val="007221CE"/>
    <w:rsid w:val="00735EAA"/>
    <w:rsid w:val="0074171E"/>
    <w:rsid w:val="00743BC3"/>
    <w:rsid w:val="00755233"/>
    <w:rsid w:val="0075671E"/>
    <w:rsid w:val="0076345C"/>
    <w:rsid w:val="00765E52"/>
    <w:rsid w:val="007754B9"/>
    <w:rsid w:val="007769BB"/>
    <w:rsid w:val="007961BF"/>
    <w:rsid w:val="007A046D"/>
    <w:rsid w:val="007A3349"/>
    <w:rsid w:val="007A6223"/>
    <w:rsid w:val="007B0475"/>
    <w:rsid w:val="007D47DB"/>
    <w:rsid w:val="007D5107"/>
    <w:rsid w:val="007E144B"/>
    <w:rsid w:val="007F46E6"/>
    <w:rsid w:val="00800301"/>
    <w:rsid w:val="0081123B"/>
    <w:rsid w:val="008126A5"/>
    <w:rsid w:val="008165FD"/>
    <w:rsid w:val="00817704"/>
    <w:rsid w:val="00820DE2"/>
    <w:rsid w:val="00822153"/>
    <w:rsid w:val="00823094"/>
    <w:rsid w:val="0082453C"/>
    <w:rsid w:val="008258C6"/>
    <w:rsid w:val="00830ECE"/>
    <w:rsid w:val="00840230"/>
    <w:rsid w:val="008421D1"/>
    <w:rsid w:val="00844302"/>
    <w:rsid w:val="008454CA"/>
    <w:rsid w:val="00845879"/>
    <w:rsid w:val="00863563"/>
    <w:rsid w:val="00867247"/>
    <w:rsid w:val="00891AE9"/>
    <w:rsid w:val="008A4833"/>
    <w:rsid w:val="008A567F"/>
    <w:rsid w:val="008A65BB"/>
    <w:rsid w:val="008B1038"/>
    <w:rsid w:val="008B6828"/>
    <w:rsid w:val="008C1E7F"/>
    <w:rsid w:val="008C2A7E"/>
    <w:rsid w:val="008C52BE"/>
    <w:rsid w:val="008D202D"/>
    <w:rsid w:val="008D362A"/>
    <w:rsid w:val="008D49B1"/>
    <w:rsid w:val="008D5AEC"/>
    <w:rsid w:val="008D775D"/>
    <w:rsid w:val="008E0B14"/>
    <w:rsid w:val="008E0D57"/>
    <w:rsid w:val="009009A6"/>
    <w:rsid w:val="00903AA5"/>
    <w:rsid w:val="00904888"/>
    <w:rsid w:val="0090732C"/>
    <w:rsid w:val="0091321D"/>
    <w:rsid w:val="0091391B"/>
    <w:rsid w:val="009170F5"/>
    <w:rsid w:val="009250F5"/>
    <w:rsid w:val="00926947"/>
    <w:rsid w:val="009331D1"/>
    <w:rsid w:val="009442CC"/>
    <w:rsid w:val="009448C6"/>
    <w:rsid w:val="00976246"/>
    <w:rsid w:val="00986B08"/>
    <w:rsid w:val="00992053"/>
    <w:rsid w:val="009943D2"/>
    <w:rsid w:val="009A3688"/>
    <w:rsid w:val="009A5256"/>
    <w:rsid w:val="009B01F5"/>
    <w:rsid w:val="009B36E2"/>
    <w:rsid w:val="009B5709"/>
    <w:rsid w:val="009B7AF2"/>
    <w:rsid w:val="009C4BD6"/>
    <w:rsid w:val="009D09BF"/>
    <w:rsid w:val="009D4BD6"/>
    <w:rsid w:val="009D5005"/>
    <w:rsid w:val="009D5CBF"/>
    <w:rsid w:val="009E728F"/>
    <w:rsid w:val="009E7F2B"/>
    <w:rsid w:val="009F5E9F"/>
    <w:rsid w:val="009F6E29"/>
    <w:rsid w:val="00A15843"/>
    <w:rsid w:val="00A15C5B"/>
    <w:rsid w:val="00A2066E"/>
    <w:rsid w:val="00A25A1D"/>
    <w:rsid w:val="00A40B11"/>
    <w:rsid w:val="00A46A28"/>
    <w:rsid w:val="00A50FDA"/>
    <w:rsid w:val="00A53905"/>
    <w:rsid w:val="00A56C63"/>
    <w:rsid w:val="00A60F28"/>
    <w:rsid w:val="00A61227"/>
    <w:rsid w:val="00A6318B"/>
    <w:rsid w:val="00A720AC"/>
    <w:rsid w:val="00A8116D"/>
    <w:rsid w:val="00A83552"/>
    <w:rsid w:val="00A92D2E"/>
    <w:rsid w:val="00A92E15"/>
    <w:rsid w:val="00A97AF4"/>
    <w:rsid w:val="00AA267B"/>
    <w:rsid w:val="00AB03BE"/>
    <w:rsid w:val="00AB28C4"/>
    <w:rsid w:val="00AB5C57"/>
    <w:rsid w:val="00AC4A42"/>
    <w:rsid w:val="00AC62F9"/>
    <w:rsid w:val="00AD3713"/>
    <w:rsid w:val="00AD3DE3"/>
    <w:rsid w:val="00AD76FD"/>
    <w:rsid w:val="00AE3F2D"/>
    <w:rsid w:val="00AE4DDA"/>
    <w:rsid w:val="00AE68C1"/>
    <w:rsid w:val="00AE783E"/>
    <w:rsid w:val="00AE7BC4"/>
    <w:rsid w:val="00AF3E13"/>
    <w:rsid w:val="00B00979"/>
    <w:rsid w:val="00B05120"/>
    <w:rsid w:val="00B0541F"/>
    <w:rsid w:val="00B07D9F"/>
    <w:rsid w:val="00B24E21"/>
    <w:rsid w:val="00B25935"/>
    <w:rsid w:val="00B352C2"/>
    <w:rsid w:val="00B44D66"/>
    <w:rsid w:val="00B4729B"/>
    <w:rsid w:val="00B54290"/>
    <w:rsid w:val="00B54818"/>
    <w:rsid w:val="00B57458"/>
    <w:rsid w:val="00B637F3"/>
    <w:rsid w:val="00B65AC3"/>
    <w:rsid w:val="00B707E1"/>
    <w:rsid w:val="00B81693"/>
    <w:rsid w:val="00B83CCE"/>
    <w:rsid w:val="00B92816"/>
    <w:rsid w:val="00B97845"/>
    <w:rsid w:val="00BA18EE"/>
    <w:rsid w:val="00BA7C23"/>
    <w:rsid w:val="00BB605D"/>
    <w:rsid w:val="00BB60EA"/>
    <w:rsid w:val="00BB6E6D"/>
    <w:rsid w:val="00BC6046"/>
    <w:rsid w:val="00BD1DA5"/>
    <w:rsid w:val="00BE0A14"/>
    <w:rsid w:val="00BE5271"/>
    <w:rsid w:val="00BE73BB"/>
    <w:rsid w:val="00C0280E"/>
    <w:rsid w:val="00C0492E"/>
    <w:rsid w:val="00C07D75"/>
    <w:rsid w:val="00C1072A"/>
    <w:rsid w:val="00C124C4"/>
    <w:rsid w:val="00C12DF5"/>
    <w:rsid w:val="00C1772C"/>
    <w:rsid w:val="00C20540"/>
    <w:rsid w:val="00C31ACB"/>
    <w:rsid w:val="00C321E1"/>
    <w:rsid w:val="00C324D7"/>
    <w:rsid w:val="00C43BA6"/>
    <w:rsid w:val="00C54B08"/>
    <w:rsid w:val="00C619E4"/>
    <w:rsid w:val="00C62C32"/>
    <w:rsid w:val="00C63DCD"/>
    <w:rsid w:val="00C649EA"/>
    <w:rsid w:val="00C928B3"/>
    <w:rsid w:val="00C97A50"/>
    <w:rsid w:val="00CA7111"/>
    <w:rsid w:val="00CA7A89"/>
    <w:rsid w:val="00CC092C"/>
    <w:rsid w:val="00CC1B7A"/>
    <w:rsid w:val="00CC3D8F"/>
    <w:rsid w:val="00CD1B4C"/>
    <w:rsid w:val="00CE0606"/>
    <w:rsid w:val="00CE1969"/>
    <w:rsid w:val="00CF4D40"/>
    <w:rsid w:val="00D067B4"/>
    <w:rsid w:val="00D14BBE"/>
    <w:rsid w:val="00D400B4"/>
    <w:rsid w:val="00D41E1C"/>
    <w:rsid w:val="00D5084C"/>
    <w:rsid w:val="00D55418"/>
    <w:rsid w:val="00D60F79"/>
    <w:rsid w:val="00D62560"/>
    <w:rsid w:val="00D63C8B"/>
    <w:rsid w:val="00D662F4"/>
    <w:rsid w:val="00D667E4"/>
    <w:rsid w:val="00D80D7A"/>
    <w:rsid w:val="00D920E4"/>
    <w:rsid w:val="00D93EF0"/>
    <w:rsid w:val="00D97BCA"/>
    <w:rsid w:val="00DA1649"/>
    <w:rsid w:val="00DA43EE"/>
    <w:rsid w:val="00DA5D8E"/>
    <w:rsid w:val="00DB409A"/>
    <w:rsid w:val="00DB7DC7"/>
    <w:rsid w:val="00DC4109"/>
    <w:rsid w:val="00DC5298"/>
    <w:rsid w:val="00DC7EF9"/>
    <w:rsid w:val="00DD4F17"/>
    <w:rsid w:val="00DE36AB"/>
    <w:rsid w:val="00DE41A9"/>
    <w:rsid w:val="00DE4C88"/>
    <w:rsid w:val="00DF6053"/>
    <w:rsid w:val="00E019CE"/>
    <w:rsid w:val="00E12587"/>
    <w:rsid w:val="00E17B32"/>
    <w:rsid w:val="00E22DE9"/>
    <w:rsid w:val="00E23750"/>
    <w:rsid w:val="00E24DE2"/>
    <w:rsid w:val="00E47EDE"/>
    <w:rsid w:val="00E52750"/>
    <w:rsid w:val="00E65FDE"/>
    <w:rsid w:val="00E67A9E"/>
    <w:rsid w:val="00E76182"/>
    <w:rsid w:val="00E7698A"/>
    <w:rsid w:val="00E827D8"/>
    <w:rsid w:val="00E93562"/>
    <w:rsid w:val="00E9404F"/>
    <w:rsid w:val="00E94971"/>
    <w:rsid w:val="00E972CB"/>
    <w:rsid w:val="00EA068D"/>
    <w:rsid w:val="00EB1BB8"/>
    <w:rsid w:val="00EB249A"/>
    <w:rsid w:val="00EB2829"/>
    <w:rsid w:val="00EB6E17"/>
    <w:rsid w:val="00EB7E52"/>
    <w:rsid w:val="00EC09F5"/>
    <w:rsid w:val="00EF48A0"/>
    <w:rsid w:val="00EF7E1E"/>
    <w:rsid w:val="00F0727F"/>
    <w:rsid w:val="00F33489"/>
    <w:rsid w:val="00F36DBA"/>
    <w:rsid w:val="00F40371"/>
    <w:rsid w:val="00F42418"/>
    <w:rsid w:val="00F431B1"/>
    <w:rsid w:val="00F46FC1"/>
    <w:rsid w:val="00F713AB"/>
    <w:rsid w:val="00F82E11"/>
    <w:rsid w:val="00F913F5"/>
    <w:rsid w:val="00FA0056"/>
    <w:rsid w:val="00FA1079"/>
    <w:rsid w:val="00FC2E64"/>
    <w:rsid w:val="00FC3DC1"/>
    <w:rsid w:val="00FC60C1"/>
    <w:rsid w:val="00FD11AB"/>
    <w:rsid w:val="00FD51A6"/>
    <w:rsid w:val="00FD6174"/>
    <w:rsid w:val="00FE0A50"/>
    <w:rsid w:val="00FE3670"/>
    <w:rsid w:val="00FE6EF7"/>
    <w:rsid w:val="00FF0FDF"/>
    <w:rsid w:val="00FF1FD3"/>
    <w:rsid w:val="00FF4DC3"/>
    <w:rsid w:val="00FF78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68DA22A"/>
  <w15:chartTrackingRefBased/>
  <w15:docId w15:val="{9C129C2F-7173-4BFF-9A35-EC35B1C54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07D9F"/>
    <w:pPr>
      <w:spacing w:after="200" w:line="276" w:lineRule="auto"/>
    </w:pPr>
    <w:rPr>
      <w:rFonts w:eastAsia="Times New Roman" w:cs="Calibri"/>
      <w:sz w:val="22"/>
      <w:szCs w:val="22"/>
      <w:lang w:eastAsia="en-US"/>
    </w:rPr>
  </w:style>
  <w:style w:type="paragraph" w:styleId="Nadpis1">
    <w:name w:val="heading 1"/>
    <w:aliases w:val="_nadpis"/>
    <w:basedOn w:val="Normln"/>
    <w:next w:val="text1"/>
    <w:link w:val="Nadpis1Char"/>
    <w:uiPriority w:val="99"/>
    <w:qFormat/>
    <w:locked/>
    <w:rsid w:val="0070114C"/>
    <w:pPr>
      <w:keepNext/>
      <w:keepLines/>
      <w:numPr>
        <w:numId w:val="19"/>
      </w:numPr>
      <w:spacing w:before="480" w:after="240" w:line="240" w:lineRule="auto"/>
      <w:outlineLvl w:val="0"/>
    </w:pPr>
    <w:rPr>
      <w:rFonts w:ascii="Arial" w:hAnsi="Arial" w:cs="Times New Roman"/>
      <w:b/>
      <w:color w:val="000000"/>
      <w:sz w:val="24"/>
      <w:szCs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B92816"/>
    <w:pPr>
      <w:ind w:left="720"/>
    </w:pPr>
  </w:style>
  <w:style w:type="character" w:customStyle="1" w:styleId="nowrap">
    <w:name w:val="nowrap"/>
    <w:rsid w:val="00236785"/>
    <w:rPr>
      <w:rFonts w:cs="Times New Roman"/>
    </w:rPr>
  </w:style>
  <w:style w:type="paragraph" w:styleId="Textbubliny">
    <w:name w:val="Balloon Text"/>
    <w:basedOn w:val="Normln"/>
    <w:link w:val="TextbublinyChar"/>
    <w:semiHidden/>
    <w:rsid w:val="00052192"/>
    <w:pPr>
      <w:spacing w:after="0" w:line="240" w:lineRule="auto"/>
    </w:pPr>
    <w:rPr>
      <w:rFonts w:ascii="Segoe UI" w:hAnsi="Segoe UI" w:cs="Segoe UI"/>
      <w:sz w:val="18"/>
      <w:szCs w:val="18"/>
    </w:rPr>
  </w:style>
  <w:style w:type="character" w:customStyle="1" w:styleId="TextbublinyChar">
    <w:name w:val="Text bubliny Char"/>
    <w:link w:val="Textbubliny"/>
    <w:semiHidden/>
    <w:locked/>
    <w:rsid w:val="00052192"/>
    <w:rPr>
      <w:rFonts w:ascii="Segoe UI" w:hAnsi="Segoe UI" w:cs="Segoe UI"/>
      <w:sz w:val="18"/>
      <w:szCs w:val="18"/>
    </w:rPr>
  </w:style>
  <w:style w:type="character" w:styleId="Odkaznakoment">
    <w:name w:val="annotation reference"/>
    <w:rsid w:val="00052192"/>
    <w:rPr>
      <w:rFonts w:cs="Times New Roman"/>
      <w:sz w:val="16"/>
      <w:szCs w:val="16"/>
    </w:rPr>
  </w:style>
  <w:style w:type="paragraph" w:styleId="Textkomente">
    <w:name w:val="annotation text"/>
    <w:basedOn w:val="Normln"/>
    <w:link w:val="TextkomenteChar"/>
    <w:rsid w:val="00052192"/>
    <w:pPr>
      <w:spacing w:line="240" w:lineRule="auto"/>
    </w:pPr>
    <w:rPr>
      <w:sz w:val="20"/>
      <w:szCs w:val="20"/>
    </w:rPr>
  </w:style>
  <w:style w:type="character" w:customStyle="1" w:styleId="TextkomenteChar">
    <w:name w:val="Text komentáře Char"/>
    <w:link w:val="Textkomente"/>
    <w:locked/>
    <w:rsid w:val="00052192"/>
    <w:rPr>
      <w:rFonts w:cs="Times New Roman"/>
      <w:sz w:val="20"/>
      <w:szCs w:val="20"/>
    </w:rPr>
  </w:style>
  <w:style w:type="paragraph" w:styleId="Pedmtkomente">
    <w:name w:val="annotation subject"/>
    <w:basedOn w:val="Textkomente"/>
    <w:next w:val="Textkomente"/>
    <w:link w:val="PedmtkomenteChar"/>
    <w:semiHidden/>
    <w:rsid w:val="00052192"/>
    <w:rPr>
      <w:b/>
      <w:bCs/>
    </w:rPr>
  </w:style>
  <w:style w:type="character" w:customStyle="1" w:styleId="PedmtkomenteChar">
    <w:name w:val="Předmět komentáře Char"/>
    <w:link w:val="Pedmtkomente"/>
    <w:semiHidden/>
    <w:locked/>
    <w:rsid w:val="00052192"/>
    <w:rPr>
      <w:rFonts w:cs="Times New Roman"/>
      <w:b/>
      <w:bCs/>
      <w:sz w:val="20"/>
      <w:szCs w:val="20"/>
    </w:rPr>
  </w:style>
  <w:style w:type="paragraph" w:styleId="Rozloendokumentu">
    <w:name w:val="Document Map"/>
    <w:basedOn w:val="Normln"/>
    <w:semiHidden/>
    <w:rsid w:val="00000941"/>
    <w:pPr>
      <w:shd w:val="clear" w:color="auto" w:fill="000080"/>
    </w:pPr>
    <w:rPr>
      <w:rFonts w:ascii="Tahoma" w:hAnsi="Tahoma" w:cs="Tahoma"/>
      <w:sz w:val="20"/>
      <w:szCs w:val="20"/>
    </w:rPr>
  </w:style>
  <w:style w:type="table" w:styleId="Mkatabulky">
    <w:name w:val="Table Grid"/>
    <w:basedOn w:val="Normlntabulka"/>
    <w:locked/>
    <w:rsid w:val="007D5107"/>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7D5107"/>
    <w:pPr>
      <w:tabs>
        <w:tab w:val="center" w:pos="4536"/>
        <w:tab w:val="right" w:pos="9072"/>
      </w:tabs>
    </w:pPr>
  </w:style>
  <w:style w:type="character" w:styleId="slostrnky">
    <w:name w:val="page number"/>
    <w:basedOn w:val="Standardnpsmoodstavce"/>
    <w:rsid w:val="007D5107"/>
  </w:style>
  <w:style w:type="paragraph" w:styleId="Zhlav">
    <w:name w:val="header"/>
    <w:basedOn w:val="Normln"/>
    <w:rsid w:val="00A2066E"/>
    <w:pPr>
      <w:tabs>
        <w:tab w:val="center" w:pos="4536"/>
        <w:tab w:val="right" w:pos="9072"/>
      </w:tabs>
    </w:pPr>
  </w:style>
  <w:style w:type="paragraph" w:styleId="Revize">
    <w:name w:val="Revision"/>
    <w:hidden/>
    <w:uiPriority w:val="99"/>
    <w:semiHidden/>
    <w:rsid w:val="00566A6D"/>
    <w:rPr>
      <w:rFonts w:eastAsia="Times New Roman" w:cs="Calibri"/>
      <w:sz w:val="22"/>
      <w:szCs w:val="22"/>
      <w:lang w:eastAsia="en-US"/>
    </w:rPr>
  </w:style>
  <w:style w:type="character" w:customStyle="1" w:styleId="Nadpis1Char">
    <w:name w:val="Nadpis 1 Char"/>
    <w:aliases w:val="_nadpis Char"/>
    <w:link w:val="Nadpis1"/>
    <w:uiPriority w:val="99"/>
    <w:rsid w:val="0070114C"/>
    <w:rPr>
      <w:rFonts w:ascii="Arial" w:eastAsia="Times New Roman" w:hAnsi="Arial"/>
      <w:b/>
      <w:color w:val="000000"/>
      <w:sz w:val="24"/>
      <w:szCs w:val="32"/>
    </w:rPr>
  </w:style>
  <w:style w:type="paragraph" w:customStyle="1" w:styleId="text1">
    <w:name w:val="text1"/>
    <w:basedOn w:val="Normln"/>
    <w:link w:val="text1Char"/>
    <w:qFormat/>
    <w:rsid w:val="0070114C"/>
    <w:pPr>
      <w:numPr>
        <w:ilvl w:val="1"/>
        <w:numId w:val="19"/>
      </w:numPr>
      <w:spacing w:after="120" w:line="240" w:lineRule="auto"/>
      <w:jc w:val="both"/>
    </w:pPr>
    <w:rPr>
      <w:rFonts w:ascii="Arial" w:hAnsi="Arial" w:cs="Times New Roman"/>
      <w:sz w:val="23"/>
      <w:szCs w:val="24"/>
      <w:lang w:eastAsia="cs-CZ"/>
    </w:rPr>
  </w:style>
  <w:style w:type="paragraph" w:customStyle="1" w:styleId="body">
    <w:name w:val="body"/>
    <w:basedOn w:val="text1"/>
    <w:link w:val="bodyChar"/>
    <w:qFormat/>
    <w:rsid w:val="004179B9"/>
    <w:pPr>
      <w:numPr>
        <w:ilvl w:val="2"/>
      </w:numPr>
    </w:pPr>
  </w:style>
  <w:style w:type="character" w:customStyle="1" w:styleId="text1Char">
    <w:name w:val="text1 Char"/>
    <w:link w:val="text1"/>
    <w:rsid w:val="0070114C"/>
    <w:rPr>
      <w:rFonts w:ascii="Arial" w:eastAsia="Times New Roman" w:hAnsi="Arial"/>
      <w:sz w:val="23"/>
      <w:szCs w:val="24"/>
    </w:rPr>
  </w:style>
  <w:style w:type="character" w:customStyle="1" w:styleId="bodyChar">
    <w:name w:val="body Char"/>
    <w:link w:val="body"/>
    <w:rsid w:val="004179B9"/>
    <w:rPr>
      <w:rFonts w:ascii="Arial" w:eastAsia="Times New Roman" w:hAnsi="Arial"/>
      <w:sz w:val="23"/>
      <w:szCs w:val="24"/>
    </w:rPr>
  </w:style>
  <w:style w:type="paragraph" w:customStyle="1" w:styleId="1txt">
    <w:name w:val="_1txt"/>
    <w:basedOn w:val="Normln"/>
    <w:link w:val="1txtChar"/>
    <w:rsid w:val="00284D46"/>
    <w:pPr>
      <w:numPr>
        <w:numId w:val="21"/>
      </w:numPr>
      <w:spacing w:after="60" w:line="240" w:lineRule="auto"/>
      <w:jc w:val="both"/>
    </w:pPr>
    <w:rPr>
      <w:rFonts w:ascii="Arial" w:hAnsi="Arial" w:cs="Arial"/>
      <w:sz w:val="24"/>
      <w:szCs w:val="24"/>
    </w:rPr>
  </w:style>
  <w:style w:type="paragraph" w:customStyle="1" w:styleId="2body">
    <w:name w:val="_2body"/>
    <w:basedOn w:val="1txt"/>
    <w:rsid w:val="00284D46"/>
    <w:pPr>
      <w:numPr>
        <w:ilvl w:val="1"/>
      </w:numPr>
      <w:ind w:left="1440" w:hanging="360"/>
    </w:pPr>
  </w:style>
  <w:style w:type="character" w:customStyle="1" w:styleId="1txtChar">
    <w:name w:val="_1txt Char"/>
    <w:link w:val="1txt"/>
    <w:locked/>
    <w:rsid w:val="00284D46"/>
    <w:rPr>
      <w:rFonts w:ascii="Arial" w:eastAsia="Times New Roman" w:hAnsi="Arial" w:cs="Arial"/>
      <w:sz w:val="24"/>
      <w:szCs w:val="24"/>
      <w:lang w:eastAsia="en-US"/>
    </w:rPr>
  </w:style>
  <w:style w:type="character" w:styleId="Siln">
    <w:name w:val="Strong"/>
    <w:qFormat/>
    <w:locked/>
    <w:rsid w:val="00AD76FD"/>
    <w:rPr>
      <w:b/>
      <w:bCs/>
    </w:rPr>
  </w:style>
  <w:style w:type="paragraph" w:customStyle="1" w:styleId="body2">
    <w:name w:val="body2"/>
    <w:basedOn w:val="body"/>
    <w:link w:val="body2Char"/>
    <w:qFormat/>
    <w:rsid w:val="004179B9"/>
    <w:pPr>
      <w:numPr>
        <w:ilvl w:val="3"/>
      </w:numPr>
    </w:pPr>
  </w:style>
  <w:style w:type="character" w:customStyle="1" w:styleId="body2Char">
    <w:name w:val="body2 Char"/>
    <w:basedOn w:val="bodyChar"/>
    <w:link w:val="body2"/>
    <w:rsid w:val="004179B9"/>
    <w:rPr>
      <w:rFonts w:ascii="Arial" w:eastAsia="Times New Roman" w:hAnsi="Arial"/>
      <w:sz w:val="2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05296">
      <w:bodyDiv w:val="1"/>
      <w:marLeft w:val="0"/>
      <w:marRight w:val="0"/>
      <w:marTop w:val="0"/>
      <w:marBottom w:val="0"/>
      <w:divBdr>
        <w:top w:val="none" w:sz="0" w:space="0" w:color="auto"/>
        <w:left w:val="none" w:sz="0" w:space="0" w:color="auto"/>
        <w:bottom w:val="none" w:sz="0" w:space="0" w:color="auto"/>
        <w:right w:val="none" w:sz="0" w:space="0" w:color="auto"/>
      </w:divBdr>
    </w:div>
    <w:div w:id="119886176">
      <w:bodyDiv w:val="1"/>
      <w:marLeft w:val="0"/>
      <w:marRight w:val="0"/>
      <w:marTop w:val="0"/>
      <w:marBottom w:val="0"/>
      <w:divBdr>
        <w:top w:val="none" w:sz="0" w:space="0" w:color="auto"/>
        <w:left w:val="none" w:sz="0" w:space="0" w:color="auto"/>
        <w:bottom w:val="none" w:sz="0" w:space="0" w:color="auto"/>
        <w:right w:val="none" w:sz="0" w:space="0" w:color="auto"/>
      </w:divBdr>
    </w:div>
    <w:div w:id="246574731">
      <w:bodyDiv w:val="1"/>
      <w:marLeft w:val="0"/>
      <w:marRight w:val="0"/>
      <w:marTop w:val="0"/>
      <w:marBottom w:val="0"/>
      <w:divBdr>
        <w:top w:val="none" w:sz="0" w:space="0" w:color="auto"/>
        <w:left w:val="none" w:sz="0" w:space="0" w:color="auto"/>
        <w:bottom w:val="none" w:sz="0" w:space="0" w:color="auto"/>
        <w:right w:val="none" w:sz="0" w:space="0" w:color="auto"/>
      </w:divBdr>
    </w:div>
    <w:div w:id="815027339">
      <w:bodyDiv w:val="1"/>
      <w:marLeft w:val="0"/>
      <w:marRight w:val="0"/>
      <w:marTop w:val="0"/>
      <w:marBottom w:val="0"/>
      <w:divBdr>
        <w:top w:val="none" w:sz="0" w:space="0" w:color="auto"/>
        <w:left w:val="none" w:sz="0" w:space="0" w:color="auto"/>
        <w:bottom w:val="none" w:sz="0" w:space="0" w:color="auto"/>
        <w:right w:val="none" w:sz="0" w:space="0" w:color="auto"/>
      </w:divBdr>
    </w:div>
    <w:div w:id="1257784103">
      <w:bodyDiv w:val="1"/>
      <w:marLeft w:val="0"/>
      <w:marRight w:val="0"/>
      <w:marTop w:val="0"/>
      <w:marBottom w:val="0"/>
      <w:divBdr>
        <w:top w:val="none" w:sz="0" w:space="0" w:color="auto"/>
        <w:left w:val="none" w:sz="0" w:space="0" w:color="auto"/>
        <w:bottom w:val="none" w:sz="0" w:space="0" w:color="auto"/>
        <w:right w:val="none" w:sz="0" w:space="0" w:color="auto"/>
      </w:divBdr>
    </w:div>
    <w:div w:id="171901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2100</Words>
  <Characters>12090</Characters>
  <Application>Microsoft Office Word</Application>
  <DocSecurity>4</DocSecurity>
  <Lines>100</Lines>
  <Paragraphs>28</Paragraphs>
  <ScaleCrop>false</ScaleCrop>
  <HeadingPairs>
    <vt:vector size="2" baseType="variant">
      <vt:variant>
        <vt:lpstr>Název</vt:lpstr>
      </vt:variant>
      <vt:variant>
        <vt:i4>1</vt:i4>
      </vt:variant>
    </vt:vector>
  </HeadingPairs>
  <TitlesOfParts>
    <vt:vector size="1" baseType="lpstr">
      <vt:lpstr>MEMORANDUM</vt:lpstr>
    </vt:vector>
  </TitlesOfParts>
  <Company>TATRA, a. s.</Company>
  <LinksUpToDate>false</LinksUpToDate>
  <CharactersWithSpaces>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Vojtek Libor</dc:creator>
  <cp:keywords/>
  <dc:description/>
  <cp:lastModifiedBy>Martincová Dominika</cp:lastModifiedBy>
  <cp:revision>2</cp:revision>
  <cp:lastPrinted>2023-04-27T07:17:00Z</cp:lastPrinted>
  <dcterms:created xsi:type="dcterms:W3CDTF">2023-08-22T09:23:00Z</dcterms:created>
  <dcterms:modified xsi:type="dcterms:W3CDTF">2023-08-22T09:23:00Z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ff9749-f68b-40ec-aa05-229831920469_Enabled">
    <vt:lpwstr>true</vt:lpwstr>
  </property>
  <property fmtid="{D5CDD505-2E9C-101B-9397-08002B2CF9AE}" pid="3" name="MSIP_Label_63ff9749-f68b-40ec-aa05-229831920469_SetDate">
    <vt:lpwstr>2022-04-19T09:19:56Z</vt:lpwstr>
  </property>
  <property fmtid="{D5CDD505-2E9C-101B-9397-08002B2CF9AE}" pid="4" name="MSIP_Label_63ff9749-f68b-40ec-aa05-229831920469_Method">
    <vt:lpwstr>Standard</vt:lpwstr>
  </property>
  <property fmtid="{D5CDD505-2E9C-101B-9397-08002B2CF9AE}" pid="5" name="MSIP_Label_63ff9749-f68b-40ec-aa05-229831920469_Name">
    <vt:lpwstr>Neveřejná informace</vt:lpwstr>
  </property>
  <property fmtid="{D5CDD505-2E9C-101B-9397-08002B2CF9AE}" pid="6" name="MSIP_Label_63ff9749-f68b-40ec-aa05-229831920469_SiteId">
    <vt:lpwstr>39f24d0b-aa30-4551-8e81-43c77cf1000e</vt:lpwstr>
  </property>
  <property fmtid="{D5CDD505-2E9C-101B-9397-08002B2CF9AE}" pid="7" name="MSIP_Label_63ff9749-f68b-40ec-aa05-229831920469_ActionId">
    <vt:lpwstr>b68e8632-33b2-4048-a3aa-f02d9c248daa</vt:lpwstr>
  </property>
  <property fmtid="{D5CDD505-2E9C-101B-9397-08002B2CF9AE}" pid="8" name="MSIP_Label_63ff9749-f68b-40ec-aa05-229831920469_ContentBits">
    <vt:lpwstr>2</vt:lpwstr>
  </property>
</Properties>
</file>