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CD0715" w14:paraId="29915A88" w14:textId="77777777" w:rsidTr="00022882">
        <w:tc>
          <w:tcPr>
            <w:tcW w:w="4606" w:type="dxa"/>
          </w:tcPr>
          <w:p w14:paraId="6464B1CC" w14:textId="77777777" w:rsidR="00CD0715" w:rsidRPr="001A5B63" w:rsidRDefault="004F3A02" w:rsidP="001E5F23">
            <w:pPr>
              <w:pStyle w:val="Nadpis3"/>
              <w:jc w:val="center"/>
              <w:rPr>
                <w:rFonts w:ascii="CKGinis" w:hAnsi="CKGinis" w:cs="Tahoma"/>
                <w:b w:val="0"/>
                <w:sz w:val="60"/>
                <w:szCs w:val="60"/>
              </w:rPr>
            </w:pPr>
            <w:bookmarkStart w:id="0" w:name="Text18"/>
            <w:r w:rsidRPr="001A5B63">
              <w:rPr>
                <w:rFonts w:ascii="CKGinis" w:hAnsi="CKGinis"/>
                <w:b w:val="0"/>
                <w:sz w:val="60"/>
                <w:szCs w:val="60"/>
              </w:rPr>
              <w:t>*</w:t>
            </w:r>
            <w:bookmarkStart w:id="1" w:name="Text1"/>
            <w:bookmarkEnd w:id="0"/>
            <w:r w:rsidR="005B1016" w:rsidRPr="001A5B63">
              <w:rPr>
                <w:rFonts w:ascii="CKGinis" w:hAnsi="CKGinis"/>
                <w:b w:val="0"/>
                <w:sz w:val="60"/>
                <w:szCs w:val="60"/>
              </w:rPr>
              <w:fldChar w:fldCharType="begin" w:fldLock="1">
                <w:ffData>
                  <w:name w:val="Text1"/>
                  <w:enabled/>
                  <w:calcOnExit w:val="0"/>
                  <w:statusText w:type="text" w:val="MSWField: SML_HLA_IXP"/>
                  <w:textInput>
                    <w:default w:val="KUMSX02T9DYE"/>
                  </w:textInput>
                </w:ffData>
              </w:fldChar>
            </w:r>
            <w:r w:rsidR="005B1016" w:rsidRPr="001A5B63">
              <w:rPr>
                <w:rFonts w:ascii="CKGinis" w:hAnsi="CKGinis"/>
                <w:b w:val="0"/>
                <w:sz w:val="60"/>
                <w:szCs w:val="60"/>
              </w:rPr>
              <w:instrText xml:space="preserve">FORMTEXT </w:instrText>
            </w:r>
            <w:r w:rsidR="005B1016" w:rsidRPr="001A5B63">
              <w:rPr>
                <w:rFonts w:ascii="CKGinis" w:hAnsi="CKGinis"/>
                <w:b w:val="0"/>
                <w:sz w:val="60"/>
                <w:szCs w:val="60"/>
              </w:rPr>
            </w:r>
            <w:r w:rsidR="005B1016" w:rsidRPr="001A5B63">
              <w:rPr>
                <w:rFonts w:ascii="CKGinis" w:hAnsi="CKGinis"/>
                <w:b w:val="0"/>
                <w:sz w:val="60"/>
                <w:szCs w:val="60"/>
              </w:rPr>
              <w:fldChar w:fldCharType="separate"/>
            </w:r>
            <w:r w:rsidR="005B1016" w:rsidRPr="001A5B63">
              <w:rPr>
                <w:rFonts w:ascii="CKGinis" w:hAnsi="CKGinis"/>
                <w:b w:val="0"/>
                <w:sz w:val="60"/>
                <w:szCs w:val="60"/>
              </w:rPr>
              <w:t>KUMSX02T9DYE</w:t>
            </w:r>
            <w:r w:rsidR="005B1016" w:rsidRPr="001A5B63">
              <w:rPr>
                <w:rFonts w:ascii="CKGinis" w:hAnsi="CKGinis"/>
                <w:b w:val="0"/>
                <w:sz w:val="60"/>
                <w:szCs w:val="60"/>
              </w:rPr>
              <w:fldChar w:fldCharType="end"/>
            </w:r>
            <w:bookmarkEnd w:id="1"/>
            <w:r w:rsidRPr="001A5B63">
              <w:rPr>
                <w:rFonts w:ascii="CKGinis" w:hAnsi="CKGinis"/>
                <w:b w:val="0"/>
                <w:sz w:val="60"/>
                <w:szCs w:val="60"/>
              </w:rPr>
              <w:t>*</w:t>
            </w:r>
          </w:p>
        </w:tc>
        <w:tc>
          <w:tcPr>
            <w:tcW w:w="4606" w:type="dxa"/>
          </w:tcPr>
          <w:p w14:paraId="0605DA38" w14:textId="77777777" w:rsidR="00CD0715" w:rsidRPr="00022882" w:rsidRDefault="00CD0715" w:rsidP="00022882">
            <w:pPr>
              <w:pStyle w:val="Nadpis3"/>
              <w:jc w:val="right"/>
              <w:rPr>
                <w:rFonts w:ascii="Tahoma" w:hAnsi="Tahoma" w:cs="Tahoma"/>
                <w:b w:val="0"/>
              </w:rPr>
            </w:pPr>
            <w:r w:rsidRPr="00022882">
              <w:rPr>
                <w:rFonts w:ascii="Tahoma" w:hAnsi="Tahoma" w:cs="Tahoma"/>
                <w:b w:val="0"/>
              </w:rPr>
              <w:t xml:space="preserve">Agendové číslo: </w:t>
            </w:r>
            <w:bookmarkStart w:id="2" w:name="Text20"/>
            <w:r w:rsidR="005B1016">
              <w:rPr>
                <w:rFonts w:ascii="Tahoma" w:hAnsi="Tahoma"/>
              </w:rPr>
              <w:fldChar w:fldCharType="begin" w:fldLock="1">
                <w:ffData>
                  <w:name w:val="Text2"/>
                  <w:enabled/>
                  <w:calcOnExit w:val="0"/>
                  <w:statusText w:type="text" w:val="MSWField: SML_HLA_AC_SML"/>
                  <w:textInput>
                    <w:default w:val="03246/2023/RRC"/>
                  </w:textInput>
                </w:ffData>
              </w:fldChar>
            </w:r>
            <w:r w:rsidR="005B1016">
              <w:rPr>
                <w:rFonts w:ascii="Tahoma" w:hAnsi="Tahoma"/>
              </w:rPr>
              <w:instrText xml:space="preserve">FORMTEXT </w:instrText>
            </w:r>
            <w:r w:rsidR="005B1016">
              <w:rPr>
                <w:rFonts w:ascii="Tahoma" w:hAnsi="Tahoma"/>
              </w:rPr>
            </w:r>
            <w:r w:rsidR="005B1016">
              <w:rPr>
                <w:rFonts w:ascii="Tahoma" w:hAnsi="Tahoma"/>
              </w:rPr>
              <w:fldChar w:fldCharType="separate"/>
            </w:r>
            <w:r w:rsidR="005B1016">
              <w:rPr>
                <w:rFonts w:ascii="Tahoma" w:hAnsi="Tahoma"/>
              </w:rPr>
              <w:t>03246/2023/RRC</w:t>
            </w:r>
            <w:r w:rsidR="005B1016">
              <w:rPr>
                <w:rFonts w:ascii="Tahoma" w:hAnsi="Tahoma"/>
              </w:rPr>
              <w:fldChar w:fldCharType="end"/>
            </w:r>
            <w:bookmarkEnd w:id="2"/>
          </w:p>
        </w:tc>
      </w:tr>
      <w:tr w:rsidR="00CD0715" w14:paraId="373F99EB" w14:textId="77777777" w:rsidTr="00022882">
        <w:tc>
          <w:tcPr>
            <w:tcW w:w="4606" w:type="dxa"/>
          </w:tcPr>
          <w:p w14:paraId="484AD21F" w14:textId="77777777" w:rsidR="00CD0715" w:rsidRPr="00022882" w:rsidRDefault="00CD0715" w:rsidP="00022882">
            <w:pPr>
              <w:pStyle w:val="Nadpis3"/>
              <w:jc w:val="center"/>
              <w:rPr>
                <w:rFonts w:ascii="Tahoma" w:hAnsi="Tahoma" w:cs="Tahoma"/>
                <w:b w:val="0"/>
              </w:rPr>
            </w:pPr>
            <w:r w:rsidRPr="00022882">
              <w:rPr>
                <w:rFonts w:ascii="Tahoma" w:hAnsi="Tahoma" w:cs="Tahoma"/>
                <w:b w:val="0"/>
              </w:rPr>
              <w:t xml:space="preserve">Identifikátor: </w:t>
            </w:r>
            <w:bookmarkStart w:id="3" w:name="Text19"/>
            <w:r w:rsidR="005B1016">
              <w:rPr>
                <w:rFonts w:ascii="Tahoma" w:hAnsi="Tahoma"/>
              </w:rPr>
              <w:fldChar w:fldCharType="begin" w:fldLock="1">
                <w:ffData>
                  <w:name w:val="Text3"/>
                  <w:enabled/>
                  <w:calcOnExit w:val="0"/>
                  <w:statusText w:type="text" w:val="MSWField: SML_HLA_IXP"/>
                  <w:textInput>
                    <w:default w:val="KUMSX02T9DYE"/>
                  </w:textInput>
                </w:ffData>
              </w:fldChar>
            </w:r>
            <w:r w:rsidR="005B1016">
              <w:rPr>
                <w:rFonts w:ascii="Tahoma" w:hAnsi="Tahoma"/>
              </w:rPr>
              <w:instrText xml:space="preserve">FORMTEXT </w:instrText>
            </w:r>
            <w:r w:rsidR="005B1016">
              <w:rPr>
                <w:rFonts w:ascii="Tahoma" w:hAnsi="Tahoma"/>
              </w:rPr>
            </w:r>
            <w:r w:rsidR="005B1016">
              <w:rPr>
                <w:rFonts w:ascii="Tahoma" w:hAnsi="Tahoma"/>
              </w:rPr>
              <w:fldChar w:fldCharType="separate"/>
            </w:r>
            <w:r w:rsidR="005B1016">
              <w:rPr>
                <w:rFonts w:ascii="Tahoma" w:hAnsi="Tahoma"/>
              </w:rPr>
              <w:t>KUMSX02T9DYE</w:t>
            </w:r>
            <w:r w:rsidR="005B1016">
              <w:rPr>
                <w:rFonts w:ascii="Tahoma" w:hAnsi="Tahoma"/>
              </w:rPr>
              <w:fldChar w:fldCharType="end"/>
            </w:r>
            <w:bookmarkEnd w:id="3"/>
          </w:p>
        </w:tc>
        <w:tc>
          <w:tcPr>
            <w:tcW w:w="4606" w:type="dxa"/>
          </w:tcPr>
          <w:p w14:paraId="796BCA5F" w14:textId="77777777" w:rsidR="00CD0715" w:rsidRPr="00022882" w:rsidRDefault="00CD0715" w:rsidP="00022882">
            <w:pPr>
              <w:pStyle w:val="Nadpis3"/>
              <w:jc w:val="center"/>
              <w:rPr>
                <w:rFonts w:ascii="Tahoma" w:hAnsi="Tahoma" w:cs="Tahoma"/>
              </w:rPr>
            </w:pPr>
          </w:p>
        </w:tc>
      </w:tr>
    </w:tbl>
    <w:p w14:paraId="1E00AC82" w14:textId="77777777" w:rsidR="00CD0715" w:rsidRDefault="00CD0715" w:rsidP="00CD0715">
      <w:pPr>
        <w:pStyle w:val="Nadpis3"/>
        <w:jc w:val="center"/>
        <w:rPr>
          <w:rFonts w:ascii="Tahoma" w:hAnsi="Tahoma" w:cs="Tahoma"/>
        </w:rPr>
      </w:pPr>
    </w:p>
    <w:p w14:paraId="1AE6AC6E" w14:textId="77777777" w:rsidR="00CD0715" w:rsidRPr="0009682E" w:rsidRDefault="0082380C" w:rsidP="00CD0715">
      <w:pPr>
        <w:pStyle w:val="Nadpis3"/>
        <w:jc w:val="center"/>
        <w:rPr>
          <w:rFonts w:ascii="Tahoma" w:hAnsi="Tahoma" w:cs="Tahoma"/>
        </w:rPr>
      </w:pPr>
      <w:r w:rsidRPr="00E87E7A">
        <w:rPr>
          <w:rFonts w:ascii="Tahoma" w:hAnsi="Tahoma" w:cs="Tahoma"/>
          <w:sz w:val="22"/>
          <w:szCs w:val="22"/>
        </w:rPr>
        <w:t>SMLOUVA</w:t>
      </w:r>
      <w:r w:rsidRPr="00E87E7A">
        <w:rPr>
          <w:rFonts w:ascii="Tahoma" w:hAnsi="Tahoma" w:cs="Tahoma"/>
          <w:sz w:val="22"/>
          <w:szCs w:val="22"/>
        </w:rPr>
        <w:br/>
      </w:r>
      <w:r w:rsidRPr="00E87E7A">
        <w:rPr>
          <w:rFonts w:ascii="Tahoma" w:hAnsi="Tahoma" w:cs="Tahoma"/>
          <w:bCs w:val="0"/>
          <w:sz w:val="22"/>
          <w:szCs w:val="22"/>
        </w:rPr>
        <w:t>o poskytnutí dotace z rozpočtu Moravskoslezského kraje</w:t>
      </w:r>
    </w:p>
    <w:p w14:paraId="1E71AA17" w14:textId="77777777" w:rsidR="00CD0715" w:rsidRPr="0009682E" w:rsidRDefault="00CD0715" w:rsidP="00CD0715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Smluvní strany</w:t>
      </w:r>
    </w:p>
    <w:p w14:paraId="0996FBB1" w14:textId="77777777" w:rsidR="00CD0715" w:rsidRPr="0082380C" w:rsidRDefault="00CD0715" w:rsidP="00CD0715">
      <w:pPr>
        <w:numPr>
          <w:ilvl w:val="0"/>
          <w:numId w:val="1"/>
        </w:numPr>
        <w:tabs>
          <w:tab w:val="clear" w:pos="720"/>
        </w:tabs>
        <w:spacing w:before="240"/>
        <w:ind w:left="357" w:hanging="357"/>
        <w:jc w:val="both"/>
        <w:rPr>
          <w:rFonts w:ascii="Tahoma" w:hAnsi="Tahoma" w:cs="Tahoma"/>
          <w:b/>
          <w:sz w:val="20"/>
          <w:szCs w:val="20"/>
        </w:rPr>
      </w:pPr>
      <w:r w:rsidRPr="0082380C">
        <w:rPr>
          <w:rFonts w:ascii="Tahoma" w:hAnsi="Tahoma" w:cs="Tahoma"/>
          <w:b/>
          <w:sz w:val="20"/>
          <w:szCs w:val="20"/>
        </w:rPr>
        <w:t>Moravskoslezský kraj</w:t>
      </w:r>
    </w:p>
    <w:p w14:paraId="004265C9" w14:textId="77777777" w:rsidR="00CD0715" w:rsidRPr="0082380C" w:rsidRDefault="00CD0715" w:rsidP="00892F0C">
      <w:pPr>
        <w:tabs>
          <w:tab w:val="num" w:pos="2835"/>
        </w:tabs>
        <w:ind w:left="357"/>
        <w:jc w:val="both"/>
        <w:rPr>
          <w:rFonts w:ascii="Tahoma" w:hAnsi="Tahoma" w:cs="Tahoma"/>
          <w:sz w:val="20"/>
          <w:szCs w:val="20"/>
        </w:rPr>
      </w:pPr>
      <w:bookmarkStart w:id="4" w:name="_Hlk124336586"/>
      <w:r w:rsidRPr="0082380C">
        <w:rPr>
          <w:rFonts w:ascii="Tahoma" w:hAnsi="Tahoma" w:cs="Tahoma"/>
          <w:sz w:val="20"/>
          <w:szCs w:val="20"/>
        </w:rPr>
        <w:t>se sídlem:</w:t>
      </w:r>
      <w:r w:rsidR="00892F0C" w:rsidRPr="0082380C">
        <w:rPr>
          <w:rFonts w:ascii="Tahoma" w:hAnsi="Tahoma" w:cs="Tahoma"/>
          <w:sz w:val="20"/>
          <w:szCs w:val="20"/>
        </w:rPr>
        <w:tab/>
      </w:r>
      <w:bookmarkStart w:id="5" w:name="Text3"/>
      <w:r w:rsidR="0082380C">
        <w:rPr>
          <w:rFonts w:ascii="Tahoma" w:hAnsi="Tahoma" w:cs="Tahoma"/>
          <w:sz w:val="20"/>
          <w:szCs w:val="20"/>
        </w:rPr>
        <w:t>28. října 2771/117, 702 18 Ostrava</w:t>
      </w:r>
      <w:bookmarkStart w:id="6" w:name="Text5"/>
      <w:bookmarkEnd w:id="5"/>
      <w:bookmarkEnd w:id="6"/>
      <w:r w:rsidRPr="0082380C">
        <w:rPr>
          <w:rFonts w:ascii="Tahoma" w:hAnsi="Tahoma" w:cs="Tahoma"/>
          <w:sz w:val="20"/>
          <w:szCs w:val="20"/>
        </w:rPr>
        <w:tab/>
      </w:r>
      <w:bookmarkStart w:id="7" w:name="_Hlk124250742"/>
    </w:p>
    <w:p w14:paraId="0E477124" w14:textId="77777777" w:rsidR="00CD0715" w:rsidRPr="0082380C" w:rsidRDefault="00CD0715" w:rsidP="00CD0715">
      <w:pPr>
        <w:tabs>
          <w:tab w:val="num" w:pos="2835"/>
        </w:tabs>
        <w:ind w:left="357"/>
        <w:jc w:val="both"/>
        <w:rPr>
          <w:rFonts w:ascii="Tahoma" w:hAnsi="Tahoma" w:cs="Tahoma"/>
          <w:sz w:val="20"/>
          <w:szCs w:val="20"/>
        </w:rPr>
      </w:pPr>
      <w:bookmarkStart w:id="8" w:name="_Hlk124336670"/>
      <w:bookmarkEnd w:id="4"/>
      <w:bookmarkEnd w:id="7"/>
      <w:r w:rsidRPr="0082380C">
        <w:rPr>
          <w:rFonts w:ascii="Tahoma" w:hAnsi="Tahoma" w:cs="Tahoma"/>
          <w:sz w:val="20"/>
          <w:szCs w:val="20"/>
        </w:rPr>
        <w:t>zastoupen:</w:t>
      </w:r>
      <w:r w:rsidRPr="0082380C">
        <w:rPr>
          <w:rFonts w:ascii="Tahoma" w:hAnsi="Tahoma" w:cs="Tahoma"/>
          <w:sz w:val="20"/>
          <w:szCs w:val="20"/>
        </w:rPr>
        <w:tab/>
      </w:r>
      <w:bookmarkStart w:id="9" w:name="Text16"/>
      <w:bookmarkEnd w:id="9"/>
      <w:r w:rsidR="0082380C" w:rsidRPr="0082380C">
        <w:rPr>
          <w:rFonts w:ascii="Tahoma" w:hAnsi="Tahoma" w:cs="Tahoma"/>
          <w:sz w:val="20"/>
          <w:szCs w:val="20"/>
        </w:rPr>
        <w:t xml:space="preserve">Janem Krkoškou, MBA, hejtmanem kraje </w:t>
      </w:r>
    </w:p>
    <w:p w14:paraId="65CC307E" w14:textId="77777777" w:rsidR="00CD0715" w:rsidRPr="0082380C" w:rsidRDefault="00CD0715" w:rsidP="00CD0715">
      <w:pPr>
        <w:tabs>
          <w:tab w:val="num" w:pos="2835"/>
        </w:tabs>
        <w:ind w:left="357"/>
        <w:jc w:val="both"/>
        <w:rPr>
          <w:rFonts w:ascii="Tahoma" w:hAnsi="Tahoma" w:cs="Tahoma"/>
          <w:sz w:val="20"/>
          <w:szCs w:val="20"/>
        </w:rPr>
      </w:pPr>
      <w:bookmarkStart w:id="10" w:name="_Hlk124250948"/>
      <w:r w:rsidRPr="0082380C">
        <w:rPr>
          <w:rFonts w:ascii="Tahoma" w:hAnsi="Tahoma" w:cs="Tahoma"/>
          <w:sz w:val="20"/>
          <w:szCs w:val="20"/>
        </w:rPr>
        <w:t>IČO:</w:t>
      </w:r>
      <w:r w:rsidRPr="0082380C">
        <w:rPr>
          <w:rFonts w:ascii="Tahoma" w:hAnsi="Tahoma" w:cs="Tahoma"/>
          <w:sz w:val="20"/>
          <w:szCs w:val="20"/>
        </w:rPr>
        <w:tab/>
      </w:r>
      <w:r w:rsidR="0082380C">
        <w:rPr>
          <w:rFonts w:ascii="Tahoma" w:hAnsi="Tahoma" w:cs="Tahoma"/>
          <w:sz w:val="20"/>
          <w:szCs w:val="20"/>
        </w:rPr>
        <w:t>70890692</w:t>
      </w:r>
    </w:p>
    <w:p w14:paraId="656D45BE" w14:textId="77777777" w:rsidR="00CD0715" w:rsidRPr="0082380C" w:rsidRDefault="00CD0715" w:rsidP="00CD0715">
      <w:pPr>
        <w:tabs>
          <w:tab w:val="num" w:pos="2835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82380C">
        <w:rPr>
          <w:rFonts w:ascii="Tahoma" w:hAnsi="Tahoma" w:cs="Tahoma"/>
          <w:sz w:val="20"/>
          <w:szCs w:val="20"/>
        </w:rPr>
        <w:t>DIČ:</w:t>
      </w:r>
      <w:r w:rsidRPr="0082380C">
        <w:rPr>
          <w:rFonts w:ascii="Tahoma" w:hAnsi="Tahoma" w:cs="Tahoma"/>
          <w:sz w:val="20"/>
          <w:szCs w:val="20"/>
        </w:rPr>
        <w:tab/>
      </w:r>
      <w:r w:rsidR="0082380C" w:rsidRPr="0082380C">
        <w:rPr>
          <w:rFonts w:ascii="Tahoma" w:hAnsi="Tahoma" w:cs="Tahoma"/>
          <w:sz w:val="20"/>
          <w:szCs w:val="20"/>
        </w:rPr>
        <w:t>CZ</w:t>
      </w:r>
      <w:r w:rsidR="0082380C">
        <w:rPr>
          <w:rFonts w:ascii="Tahoma" w:hAnsi="Tahoma" w:cs="Tahoma"/>
          <w:sz w:val="20"/>
          <w:szCs w:val="20"/>
        </w:rPr>
        <w:t>70890692</w:t>
      </w:r>
    </w:p>
    <w:p w14:paraId="2C1972A0" w14:textId="77777777" w:rsidR="00CD0715" w:rsidRPr="0082380C" w:rsidRDefault="00CD0715" w:rsidP="00CD0715">
      <w:pPr>
        <w:tabs>
          <w:tab w:val="num" w:pos="2835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82380C">
        <w:rPr>
          <w:rFonts w:ascii="Tahoma" w:hAnsi="Tahoma" w:cs="Tahoma"/>
          <w:sz w:val="20"/>
          <w:szCs w:val="20"/>
        </w:rPr>
        <w:t>bankovní spojení:</w:t>
      </w:r>
      <w:r w:rsidRPr="0082380C">
        <w:rPr>
          <w:rFonts w:ascii="Tahoma" w:hAnsi="Tahoma" w:cs="Tahoma"/>
          <w:sz w:val="20"/>
          <w:szCs w:val="20"/>
        </w:rPr>
        <w:tab/>
      </w:r>
      <w:bookmarkStart w:id="11" w:name="Text12"/>
      <w:bookmarkEnd w:id="11"/>
      <w:r w:rsidR="0082380C" w:rsidRPr="0082380C">
        <w:rPr>
          <w:rFonts w:ascii="Tahoma" w:hAnsi="Tahoma" w:cs="Tahoma"/>
          <w:sz w:val="20"/>
          <w:szCs w:val="20"/>
        </w:rPr>
        <w:t>Česká spořitelna, a.s.</w:t>
      </w:r>
    </w:p>
    <w:p w14:paraId="674F2D7A" w14:textId="77777777" w:rsidR="00CD0715" w:rsidRDefault="00CD0715" w:rsidP="00CD0715">
      <w:pPr>
        <w:tabs>
          <w:tab w:val="num" w:pos="2835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82380C">
        <w:rPr>
          <w:rFonts w:ascii="Tahoma" w:hAnsi="Tahoma" w:cs="Tahoma"/>
          <w:sz w:val="20"/>
          <w:szCs w:val="20"/>
        </w:rPr>
        <w:t>číslo účtu:</w:t>
      </w:r>
      <w:r w:rsidRPr="0082380C">
        <w:rPr>
          <w:rFonts w:ascii="Tahoma" w:hAnsi="Tahoma" w:cs="Tahoma"/>
          <w:sz w:val="20"/>
          <w:szCs w:val="20"/>
        </w:rPr>
        <w:tab/>
      </w:r>
      <w:bookmarkStart w:id="12" w:name="Text11"/>
      <w:bookmarkEnd w:id="12"/>
      <w:r w:rsidR="0082380C" w:rsidRPr="0082380C">
        <w:rPr>
          <w:rFonts w:ascii="Tahoma" w:hAnsi="Tahoma" w:cs="Tahoma"/>
          <w:sz w:val="20"/>
          <w:szCs w:val="20"/>
        </w:rPr>
        <w:t>1650676349/0800</w:t>
      </w:r>
    </w:p>
    <w:p w14:paraId="63909ADA" w14:textId="77777777" w:rsidR="0082380C" w:rsidRDefault="0082380C" w:rsidP="0082380C">
      <w:pPr>
        <w:tabs>
          <w:tab w:val="num" w:pos="2835"/>
        </w:tabs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(dále jen „poskytovatel“)</w:t>
      </w:r>
    </w:p>
    <w:p w14:paraId="3D918EDD" w14:textId="77777777" w:rsidR="0082380C" w:rsidRPr="0082380C" w:rsidRDefault="0082380C" w:rsidP="0082380C">
      <w:pPr>
        <w:tabs>
          <w:tab w:val="num" w:pos="2835"/>
        </w:tabs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</w:t>
      </w:r>
    </w:p>
    <w:p w14:paraId="14227CD2" w14:textId="77777777" w:rsidR="00C43218" w:rsidRPr="0082380C" w:rsidRDefault="0082380C" w:rsidP="00193594">
      <w:pPr>
        <w:numPr>
          <w:ilvl w:val="0"/>
          <w:numId w:val="1"/>
        </w:numPr>
        <w:tabs>
          <w:tab w:val="clear" w:pos="720"/>
        </w:tabs>
        <w:spacing w:before="240"/>
        <w:ind w:left="357" w:hanging="357"/>
        <w:jc w:val="both"/>
        <w:rPr>
          <w:rFonts w:ascii="Tahoma" w:hAnsi="Tahoma" w:cs="Tahoma"/>
          <w:b/>
          <w:sz w:val="20"/>
          <w:szCs w:val="20"/>
        </w:rPr>
      </w:pPr>
      <w:bookmarkStart w:id="13" w:name="Text22"/>
      <w:bookmarkEnd w:id="8"/>
      <w:bookmarkEnd w:id="10"/>
      <w:bookmarkEnd w:id="13"/>
      <w:r>
        <w:rPr>
          <w:rFonts w:ascii="Tahoma" w:hAnsi="Tahoma" w:cs="Tahoma"/>
          <w:b/>
          <w:sz w:val="20"/>
          <w:szCs w:val="20"/>
        </w:rPr>
        <w:t>Osoblažská úzkorozchodná dráha o.p.s.</w:t>
      </w:r>
      <w:r w:rsidRPr="0082380C">
        <w:rPr>
          <w:rFonts w:ascii="Tahoma" w:hAnsi="Tahoma" w:cs="Tahoma"/>
          <w:b/>
          <w:sz w:val="20"/>
          <w:szCs w:val="20"/>
        </w:rPr>
        <w:t xml:space="preserve"> </w:t>
      </w:r>
    </w:p>
    <w:p w14:paraId="0A1B312D" w14:textId="77777777" w:rsidR="0079499E" w:rsidRPr="0082380C" w:rsidRDefault="0079499E" w:rsidP="0079499E">
      <w:pPr>
        <w:tabs>
          <w:tab w:val="num" w:pos="2835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82380C">
        <w:rPr>
          <w:rFonts w:ascii="Tahoma" w:hAnsi="Tahoma" w:cs="Tahoma"/>
          <w:sz w:val="20"/>
          <w:szCs w:val="20"/>
        </w:rPr>
        <w:t>se sídlem:</w:t>
      </w:r>
      <w:r w:rsidRPr="0082380C">
        <w:rPr>
          <w:rFonts w:ascii="Tahoma" w:hAnsi="Tahoma" w:cs="Tahoma"/>
          <w:sz w:val="20"/>
          <w:szCs w:val="20"/>
        </w:rPr>
        <w:tab/>
      </w:r>
      <w:bookmarkStart w:id="14" w:name="_Hlk124251682"/>
      <w:bookmarkStart w:id="15" w:name="Text6"/>
      <w:bookmarkEnd w:id="14"/>
      <w:r w:rsidR="0082380C">
        <w:rPr>
          <w:rFonts w:ascii="Tahoma" w:hAnsi="Tahoma" w:cs="Tahoma"/>
          <w:sz w:val="20"/>
          <w:szCs w:val="20"/>
        </w:rPr>
        <w:t>Slezské Rudoltice 64, 793 97 Slezské Rudoltice</w:t>
      </w:r>
      <w:bookmarkStart w:id="16" w:name="Text8"/>
      <w:bookmarkEnd w:id="15"/>
      <w:bookmarkEnd w:id="16"/>
      <w:r w:rsidR="0082380C" w:rsidRPr="0082380C">
        <w:rPr>
          <w:rFonts w:ascii="Tahoma" w:hAnsi="Tahoma" w:cs="Tahoma"/>
          <w:sz w:val="20"/>
          <w:szCs w:val="20"/>
        </w:rPr>
        <w:t xml:space="preserve"> </w:t>
      </w:r>
    </w:p>
    <w:p w14:paraId="503A3741" w14:textId="77777777" w:rsidR="0079499E" w:rsidRPr="0082380C" w:rsidRDefault="0079499E" w:rsidP="0079499E">
      <w:pPr>
        <w:tabs>
          <w:tab w:val="num" w:pos="2835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82380C">
        <w:rPr>
          <w:rFonts w:ascii="Tahoma" w:hAnsi="Tahoma" w:cs="Tahoma"/>
          <w:sz w:val="20"/>
          <w:szCs w:val="20"/>
        </w:rPr>
        <w:t>zastoupen:</w:t>
      </w:r>
      <w:r w:rsidRPr="0082380C">
        <w:rPr>
          <w:rFonts w:ascii="Tahoma" w:hAnsi="Tahoma" w:cs="Tahoma"/>
          <w:sz w:val="20"/>
          <w:szCs w:val="20"/>
        </w:rPr>
        <w:tab/>
      </w:r>
      <w:r w:rsidR="0082380C">
        <w:rPr>
          <w:rFonts w:ascii="Tahoma" w:hAnsi="Tahoma" w:cs="Tahoma"/>
          <w:sz w:val="20"/>
          <w:szCs w:val="20"/>
        </w:rPr>
        <w:t xml:space="preserve">Ing. Mojmírem </w:t>
      </w:r>
      <w:proofErr w:type="spellStart"/>
      <w:r w:rsidR="0082380C">
        <w:rPr>
          <w:rFonts w:ascii="Tahoma" w:hAnsi="Tahoma" w:cs="Tahoma"/>
          <w:sz w:val="20"/>
          <w:szCs w:val="20"/>
        </w:rPr>
        <w:t>Pargačem</w:t>
      </w:r>
      <w:proofErr w:type="spellEnd"/>
      <w:r w:rsidR="0082380C">
        <w:rPr>
          <w:rFonts w:ascii="Tahoma" w:hAnsi="Tahoma" w:cs="Tahoma"/>
          <w:sz w:val="20"/>
          <w:szCs w:val="20"/>
        </w:rPr>
        <w:t>, ředitelem</w:t>
      </w:r>
    </w:p>
    <w:p w14:paraId="6466A362" w14:textId="77777777" w:rsidR="0079499E" w:rsidRPr="0082380C" w:rsidRDefault="0079499E" w:rsidP="0079499E">
      <w:pPr>
        <w:tabs>
          <w:tab w:val="num" w:pos="2835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82380C">
        <w:rPr>
          <w:rFonts w:ascii="Tahoma" w:hAnsi="Tahoma" w:cs="Tahoma"/>
          <w:sz w:val="20"/>
          <w:szCs w:val="20"/>
        </w:rPr>
        <w:t>IČO:</w:t>
      </w:r>
      <w:r w:rsidRPr="0082380C">
        <w:rPr>
          <w:rFonts w:ascii="Tahoma" w:hAnsi="Tahoma" w:cs="Tahoma"/>
          <w:sz w:val="20"/>
          <w:szCs w:val="20"/>
        </w:rPr>
        <w:tab/>
      </w:r>
      <w:r w:rsidR="0082380C">
        <w:rPr>
          <w:rFonts w:ascii="Tahoma" w:hAnsi="Tahoma" w:cs="Tahoma"/>
          <w:sz w:val="20"/>
          <w:szCs w:val="20"/>
        </w:rPr>
        <w:t>02558521</w:t>
      </w:r>
    </w:p>
    <w:p w14:paraId="5096E096" w14:textId="77777777" w:rsidR="0079499E" w:rsidRPr="0082380C" w:rsidRDefault="0079499E" w:rsidP="0079499E">
      <w:pPr>
        <w:tabs>
          <w:tab w:val="num" w:pos="2835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82380C">
        <w:rPr>
          <w:rFonts w:ascii="Tahoma" w:hAnsi="Tahoma" w:cs="Tahoma"/>
          <w:sz w:val="20"/>
          <w:szCs w:val="20"/>
        </w:rPr>
        <w:t>DIČ:</w:t>
      </w:r>
      <w:r w:rsidRPr="0082380C">
        <w:rPr>
          <w:rFonts w:ascii="Tahoma" w:hAnsi="Tahoma" w:cs="Tahoma"/>
          <w:sz w:val="20"/>
          <w:szCs w:val="20"/>
        </w:rPr>
        <w:tab/>
      </w:r>
      <w:r w:rsidR="0082380C">
        <w:rPr>
          <w:rFonts w:ascii="Tahoma" w:hAnsi="Tahoma" w:cs="Tahoma"/>
          <w:sz w:val="20"/>
          <w:szCs w:val="20"/>
        </w:rPr>
        <w:t>CZ02558521</w:t>
      </w:r>
    </w:p>
    <w:p w14:paraId="4732A93E" w14:textId="77777777" w:rsidR="0079499E" w:rsidRPr="0082380C" w:rsidRDefault="0079499E" w:rsidP="0079499E">
      <w:pPr>
        <w:tabs>
          <w:tab w:val="num" w:pos="2835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82380C">
        <w:rPr>
          <w:rFonts w:ascii="Tahoma" w:hAnsi="Tahoma" w:cs="Tahoma"/>
          <w:sz w:val="20"/>
          <w:szCs w:val="20"/>
        </w:rPr>
        <w:t>bankovní spojení:</w:t>
      </w:r>
      <w:r w:rsidRPr="0082380C">
        <w:rPr>
          <w:rFonts w:ascii="Tahoma" w:hAnsi="Tahoma" w:cs="Tahoma"/>
          <w:sz w:val="20"/>
          <w:szCs w:val="20"/>
        </w:rPr>
        <w:tab/>
      </w:r>
      <w:bookmarkStart w:id="17" w:name="Text15"/>
      <w:bookmarkEnd w:id="17"/>
      <w:r w:rsidR="0082380C">
        <w:rPr>
          <w:rFonts w:ascii="Tahoma" w:hAnsi="Tahoma" w:cs="Tahoma"/>
          <w:sz w:val="20"/>
          <w:szCs w:val="20"/>
        </w:rPr>
        <w:t>Komerční banka, a. s.</w:t>
      </w:r>
      <w:r w:rsidR="0082380C" w:rsidRPr="0082380C">
        <w:rPr>
          <w:rFonts w:ascii="Tahoma" w:hAnsi="Tahoma" w:cs="Tahoma"/>
          <w:sz w:val="20"/>
          <w:szCs w:val="20"/>
        </w:rPr>
        <w:t xml:space="preserve"> </w:t>
      </w:r>
    </w:p>
    <w:p w14:paraId="7D9385B0" w14:textId="77777777" w:rsidR="0079499E" w:rsidRPr="0082380C" w:rsidRDefault="0079499E" w:rsidP="0079499E">
      <w:pPr>
        <w:tabs>
          <w:tab w:val="num" w:pos="2835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82380C">
        <w:rPr>
          <w:rFonts w:ascii="Tahoma" w:hAnsi="Tahoma" w:cs="Tahoma"/>
          <w:sz w:val="20"/>
          <w:szCs w:val="20"/>
        </w:rPr>
        <w:t>číslo účtu:</w:t>
      </w:r>
      <w:r w:rsidRPr="0082380C">
        <w:rPr>
          <w:rFonts w:ascii="Tahoma" w:hAnsi="Tahoma" w:cs="Tahoma"/>
          <w:sz w:val="20"/>
          <w:szCs w:val="20"/>
        </w:rPr>
        <w:tab/>
      </w:r>
      <w:r w:rsidR="0082380C">
        <w:rPr>
          <w:rFonts w:ascii="Tahoma" w:hAnsi="Tahoma" w:cs="Tahoma"/>
          <w:sz w:val="20"/>
          <w:szCs w:val="20"/>
        </w:rPr>
        <w:t>107-7929300207/0100</w:t>
      </w:r>
    </w:p>
    <w:p w14:paraId="1F7CACCC" w14:textId="77777777" w:rsidR="00A43B7A" w:rsidRDefault="0082380C" w:rsidP="0082380C">
      <w:pPr>
        <w:tabs>
          <w:tab w:val="num" w:pos="2835"/>
        </w:tabs>
        <w:spacing w:before="120"/>
        <w:ind w:left="357"/>
        <w:jc w:val="both"/>
        <w:rPr>
          <w:rFonts w:ascii="Tahoma" w:hAnsi="Tahoma" w:cs="Tahoma"/>
        </w:rPr>
      </w:pPr>
      <w:r w:rsidRPr="00E87E7A">
        <w:rPr>
          <w:rFonts w:ascii="Tahoma" w:hAnsi="Tahoma" w:cs="Tahoma"/>
          <w:sz w:val="20"/>
          <w:szCs w:val="20"/>
        </w:rPr>
        <w:t>(dále jen „příjemce“)</w:t>
      </w:r>
    </w:p>
    <w:p w14:paraId="0CFDCB54" w14:textId="77777777" w:rsidR="00A43B7A" w:rsidRDefault="00A43B7A" w:rsidP="0079499E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</w:p>
    <w:p w14:paraId="7F6E1859" w14:textId="77777777" w:rsidR="0082380C" w:rsidRPr="00E87E7A" w:rsidRDefault="0082380C" w:rsidP="0082380C">
      <w:pPr>
        <w:spacing w:before="360"/>
        <w:jc w:val="center"/>
        <w:rPr>
          <w:rFonts w:ascii="Tahoma" w:hAnsi="Tahoma" w:cs="Tahoma"/>
          <w:b/>
          <w:bCs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II.</w:t>
      </w:r>
      <w:r w:rsidRPr="00E87E7A">
        <w:rPr>
          <w:rFonts w:ascii="Tahoma" w:hAnsi="Tahoma" w:cs="Tahoma"/>
          <w:b/>
          <w:bCs/>
          <w:sz w:val="20"/>
          <w:szCs w:val="20"/>
        </w:rPr>
        <w:br/>
        <w:t>Základní ustanovení</w:t>
      </w:r>
    </w:p>
    <w:p w14:paraId="3DA90F6F" w14:textId="77777777" w:rsidR="0082380C" w:rsidRPr="00E87E7A" w:rsidRDefault="0082380C" w:rsidP="0082380C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Tato smlouva je veřejnoprávní smlouvou uzavřenou dle § 10a odst. 5 zákona č. 250/2000 Sb., o rozpočtových pravidlech územních rozpočtů, ve znění pozdějších předpisů (dále jen „zákon č.</w:t>
      </w:r>
      <w:r>
        <w:rPr>
          <w:rFonts w:ascii="Tahoma" w:hAnsi="Tahoma" w:cs="Tahoma"/>
          <w:b w:val="0"/>
          <w:bCs w:val="0"/>
          <w:sz w:val="20"/>
          <w:szCs w:val="20"/>
        </w:rPr>
        <w:t> 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>250/2000 Sb.“).</w:t>
      </w:r>
    </w:p>
    <w:p w14:paraId="19C1EDF8" w14:textId="77777777" w:rsidR="0082380C" w:rsidRPr="00E87E7A" w:rsidRDefault="0082380C" w:rsidP="0082380C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Dotace je ve smyslu zákona č. 320/2001 Sb., o finanční kontrole ve veřejné správě a o změně některých zákonů (zákon o finanční kontrole), ve znění pozdějších předpisů (dále jen „zákon o</w:t>
      </w:r>
      <w:r>
        <w:rPr>
          <w:rFonts w:ascii="Tahoma" w:hAnsi="Tahoma" w:cs="Tahoma"/>
          <w:b w:val="0"/>
          <w:bCs w:val="0"/>
          <w:sz w:val="20"/>
          <w:szCs w:val="20"/>
        </w:rPr>
        <w:t> 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>finanční kontrole“), veřejnou finanční podporou a vztahují se na ni ustanovení tohoto zákona.</w:t>
      </w:r>
    </w:p>
    <w:p w14:paraId="3FD2F200" w14:textId="77777777" w:rsidR="0082380C" w:rsidRPr="00E87E7A" w:rsidRDefault="0082380C" w:rsidP="0082380C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Neoprávněné použití dotace nebo zadržení peněžních prostředků poskytnutých z rozpočtu poskytovatele je porušením rozpočtové kázně podle § 22 zákona č. 250/2000 Sb. V případě porušení rozpočtové kázně bude postupováno dle zákona č. 250/2000 Sb.</w:t>
      </w:r>
    </w:p>
    <w:p w14:paraId="1A9AB89A" w14:textId="77777777" w:rsidR="0082380C" w:rsidRPr="001A3EDF" w:rsidRDefault="0082380C" w:rsidP="0082380C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Příjemce </w:t>
      </w:r>
      <w:r w:rsidRPr="00A50EB5">
        <w:rPr>
          <w:rFonts w:ascii="Tahoma" w:hAnsi="Tahoma" w:cs="Tahoma"/>
          <w:b w:val="0"/>
          <w:bCs w:val="0"/>
          <w:sz w:val="20"/>
          <w:szCs w:val="20"/>
        </w:rPr>
        <w:t>prohlašuje, že není osobou, vůči které je zakázána přímá či nepřímá finanční podpora ve smyslu čl. 5l nařízení Rady (EU) č. 833/2014 ze dne 31. července 2014 o omezujících opatřeních vzhledem k činnostem Ruska destabilizujícím situaci na Ukrajině (publikováno v Úředním věstníku Evropské unie dne 31. 7. 2014, částka L 229), ve znění Nařízení Rady (EU) 2022/576 ze dne 8. dubna 2022 (publikováno v Úředním věstníku Evropské unie dne 8. 4. 2022 pod č. L 111), tj. není právnickou osobou, subjektem nebo orgánem usazeným v Rusku, který je z více než 50 % ve veřejném vlastnictví či pod veřejnou kontrolou. Příjemce bere na vědomí, že pokud je uvedené prohlášení nepravdivé, bude to považováno za porušení této smlouvy a neoprávněné použití dotace.</w:t>
      </w:r>
      <w:r>
        <w:rPr>
          <w:rFonts w:ascii="Tahoma" w:hAnsi="Tahoma" w:cs="Tahoma"/>
          <w:b w:val="0"/>
          <w:bCs w:val="0"/>
          <w:sz w:val="20"/>
          <w:szCs w:val="20"/>
        </w:rPr>
        <w:t xml:space="preserve"> </w:t>
      </w:r>
    </w:p>
    <w:p w14:paraId="3CA8B42D" w14:textId="77777777" w:rsidR="0082380C" w:rsidRPr="00B7718B" w:rsidRDefault="0082380C" w:rsidP="0082380C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A24C67">
        <w:rPr>
          <w:rFonts w:ascii="Tahoma" w:hAnsi="Tahoma" w:cs="Tahoma"/>
          <w:b w:val="0"/>
          <w:bCs w:val="0"/>
          <w:sz w:val="20"/>
          <w:szCs w:val="20"/>
        </w:rPr>
        <w:lastRenderedPageBreak/>
        <w:t>Příjemce prohlašuje, že nemá závazky po lhůtě splatnosti vůči finančnímu úřadu ani okresní správě sociálního zabezpečení, popř. že ohledně takovýchto závazků bylo vydáno rozhodnutí o povolení posečkání s úhradou nedoplatků nebo rozhodnutí o povolení splátkování. Příjemce bere na vědomí, že pokud je uvedené prohlášení nepravdivé, bude to považováno za porušení této smlouvy a neoprávněné použití dotace.</w:t>
      </w:r>
    </w:p>
    <w:p w14:paraId="2F150016" w14:textId="77777777" w:rsidR="0082380C" w:rsidRPr="00E87E7A" w:rsidRDefault="0082380C" w:rsidP="0082380C">
      <w:pPr>
        <w:spacing w:before="360"/>
        <w:jc w:val="center"/>
        <w:rPr>
          <w:rFonts w:ascii="Tahoma" w:hAnsi="Tahoma" w:cs="Tahoma"/>
          <w:b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III</w:t>
      </w:r>
      <w:r w:rsidRPr="00E87E7A">
        <w:rPr>
          <w:rFonts w:ascii="Tahoma" w:hAnsi="Tahoma" w:cs="Tahoma"/>
          <w:sz w:val="20"/>
          <w:szCs w:val="20"/>
        </w:rPr>
        <w:t>.</w:t>
      </w:r>
      <w:r w:rsidRPr="00E87E7A">
        <w:rPr>
          <w:rFonts w:ascii="Tahoma" w:hAnsi="Tahoma" w:cs="Tahoma"/>
          <w:sz w:val="20"/>
          <w:szCs w:val="20"/>
        </w:rPr>
        <w:br/>
      </w:r>
      <w:r w:rsidRPr="00E87E7A">
        <w:rPr>
          <w:rFonts w:ascii="Tahoma" w:hAnsi="Tahoma" w:cs="Tahoma"/>
          <w:b/>
          <w:sz w:val="20"/>
          <w:szCs w:val="20"/>
        </w:rPr>
        <w:t>Předmět smlouvy</w:t>
      </w:r>
    </w:p>
    <w:p w14:paraId="53B10862" w14:textId="77777777" w:rsidR="0082380C" w:rsidRPr="00E87E7A" w:rsidRDefault="0082380C" w:rsidP="0082380C">
      <w:pPr>
        <w:pStyle w:val="Zkladntext"/>
        <w:numPr>
          <w:ilvl w:val="0"/>
          <w:numId w:val="8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Předmětem této smlouvy je závazek poskytovatele poskytnout příjemci podle dále sjednaných podmínek účelově určenou dotaci a závazek příjemce tuto dotaci přijmout a užít v souladu s jejím účelovým určením a za podmínek stanovených touto smlouvou.</w:t>
      </w:r>
    </w:p>
    <w:p w14:paraId="499B80E0" w14:textId="77777777" w:rsidR="0082380C" w:rsidRPr="00E87E7A" w:rsidRDefault="0082380C" w:rsidP="0082380C">
      <w:pPr>
        <w:spacing w:before="360"/>
        <w:jc w:val="center"/>
        <w:rPr>
          <w:rFonts w:ascii="Tahoma" w:hAnsi="Tahoma" w:cs="Tahoma"/>
          <w:b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IV.</w:t>
      </w:r>
      <w:r w:rsidRPr="00E87E7A">
        <w:rPr>
          <w:rFonts w:ascii="Tahoma" w:hAnsi="Tahoma" w:cs="Tahoma"/>
          <w:b/>
          <w:bCs/>
          <w:sz w:val="20"/>
          <w:szCs w:val="20"/>
        </w:rPr>
        <w:br/>
      </w:r>
      <w:r w:rsidRPr="00E87E7A">
        <w:rPr>
          <w:rFonts w:ascii="Tahoma" w:hAnsi="Tahoma" w:cs="Tahoma"/>
          <w:b/>
          <w:sz w:val="20"/>
          <w:szCs w:val="20"/>
        </w:rPr>
        <w:t>Účelové určení a výše dotace</w:t>
      </w:r>
    </w:p>
    <w:p w14:paraId="6DABF314" w14:textId="77777777" w:rsidR="0082380C" w:rsidRPr="00E87E7A" w:rsidRDefault="0082380C" w:rsidP="0082380C">
      <w:pPr>
        <w:pStyle w:val="Zkladntext"/>
        <w:numPr>
          <w:ilvl w:val="0"/>
          <w:numId w:val="9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Poskytovatel podle této smlouvy poskytne příjemci </w:t>
      </w:r>
      <w:r w:rsidR="00AC308B">
        <w:rPr>
          <w:rFonts w:ascii="Tahoma" w:hAnsi="Tahoma" w:cs="Tahoma"/>
          <w:b w:val="0"/>
          <w:bCs w:val="0"/>
          <w:sz w:val="20"/>
          <w:szCs w:val="20"/>
        </w:rPr>
        <w:t xml:space="preserve">kombinovanou 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dotaci ve výši </w:t>
      </w:r>
      <w:r w:rsidRPr="00713D97">
        <w:rPr>
          <w:rFonts w:ascii="Tahoma" w:hAnsi="Tahoma" w:cs="Tahoma"/>
          <w:sz w:val="20"/>
          <w:szCs w:val="20"/>
        </w:rPr>
        <w:t>3.991.596</w:t>
      </w:r>
      <w:r w:rsidRPr="00A61C26">
        <w:rPr>
          <w:rFonts w:ascii="Tahoma" w:hAnsi="Tahoma" w:cs="Tahoma"/>
          <w:bCs w:val="0"/>
          <w:sz w:val="20"/>
          <w:szCs w:val="20"/>
        </w:rPr>
        <w:t> Kč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 (slovy</w:t>
      </w:r>
      <w:r>
        <w:rPr>
          <w:rFonts w:ascii="Tahoma" w:hAnsi="Tahoma" w:cs="Tahoma"/>
          <w:b w:val="0"/>
          <w:bCs w:val="0"/>
          <w:sz w:val="20"/>
          <w:szCs w:val="20"/>
        </w:rPr>
        <w:t xml:space="preserve"> tři miliony devět set devadesát jeden tisíc pět set devadesát šest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 korun českých)</w:t>
      </w:r>
      <w:r w:rsidR="00AC308B">
        <w:rPr>
          <w:rFonts w:ascii="Tahoma" w:hAnsi="Tahoma" w:cs="Tahoma"/>
          <w:b w:val="0"/>
          <w:bCs w:val="0"/>
          <w:sz w:val="20"/>
          <w:szCs w:val="20"/>
        </w:rPr>
        <w:t xml:space="preserve">, z toho investiční dotaci ve výši </w:t>
      </w:r>
      <w:r w:rsidR="00FA7752">
        <w:rPr>
          <w:rFonts w:ascii="Tahoma" w:hAnsi="Tahoma" w:cs="Tahoma"/>
          <w:b w:val="0"/>
          <w:bCs w:val="0"/>
          <w:sz w:val="20"/>
          <w:szCs w:val="20"/>
        </w:rPr>
        <w:t>1.000.000 Kč</w:t>
      </w:r>
      <w:r w:rsidR="00FA7752" w:rsidDel="00FA7752">
        <w:rPr>
          <w:rFonts w:ascii="Tahoma" w:hAnsi="Tahoma" w:cs="Tahoma"/>
          <w:b w:val="0"/>
          <w:bCs w:val="0"/>
          <w:sz w:val="20"/>
          <w:szCs w:val="20"/>
        </w:rPr>
        <w:t xml:space="preserve"> </w:t>
      </w:r>
      <w:r w:rsidR="00AC308B">
        <w:rPr>
          <w:rFonts w:ascii="Tahoma" w:hAnsi="Tahoma" w:cs="Tahoma"/>
          <w:b w:val="0"/>
          <w:bCs w:val="0"/>
          <w:sz w:val="20"/>
          <w:szCs w:val="20"/>
        </w:rPr>
        <w:t xml:space="preserve">a neinvestiční dotaci ve výši </w:t>
      </w:r>
      <w:r w:rsidR="00FA7752">
        <w:rPr>
          <w:rFonts w:ascii="Tahoma" w:hAnsi="Tahoma" w:cs="Tahoma"/>
          <w:b w:val="0"/>
          <w:bCs w:val="0"/>
          <w:sz w:val="20"/>
          <w:szCs w:val="20"/>
        </w:rPr>
        <w:t>2.991.596</w:t>
      </w:r>
      <w:r w:rsidR="00FA7752" w:rsidRPr="00345266">
        <w:rPr>
          <w:rFonts w:ascii="Tahoma" w:hAnsi="Tahoma" w:cs="Tahoma"/>
          <w:b w:val="0"/>
          <w:bCs w:val="0"/>
          <w:sz w:val="20"/>
          <w:szCs w:val="20"/>
        </w:rPr>
        <w:t xml:space="preserve"> Kč</w:t>
      </w:r>
      <w:r w:rsidR="00AC308B">
        <w:rPr>
          <w:rFonts w:ascii="Tahoma" w:hAnsi="Tahoma" w:cs="Tahoma"/>
          <w:b w:val="0"/>
          <w:bCs w:val="0"/>
          <w:sz w:val="20"/>
          <w:szCs w:val="20"/>
        </w:rPr>
        <w:t>,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 účelově určenou k úhradě uznatelných nákladů projektu</w:t>
      </w:r>
      <w:r>
        <w:rPr>
          <w:rFonts w:ascii="Tahoma" w:hAnsi="Tahoma" w:cs="Tahoma"/>
          <w:b w:val="0"/>
          <w:bCs w:val="0"/>
          <w:sz w:val="20"/>
          <w:szCs w:val="20"/>
        </w:rPr>
        <w:t xml:space="preserve"> </w:t>
      </w:r>
      <w:r w:rsidRPr="00713D97">
        <w:rPr>
          <w:rFonts w:ascii="Tahoma" w:hAnsi="Tahoma" w:cs="Tahoma"/>
          <w:sz w:val="20"/>
          <w:szCs w:val="20"/>
        </w:rPr>
        <w:t>Pokračování projektových záměrů na Osoblažské úzkorozchodné dráze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 (dále jen „projekt“) vymezených v čl. VI této smlouvy. </w:t>
      </w:r>
    </w:p>
    <w:p w14:paraId="78994112" w14:textId="77777777" w:rsidR="0082380C" w:rsidRPr="00E87E7A" w:rsidRDefault="0082380C" w:rsidP="0082380C">
      <w:pPr>
        <w:pStyle w:val="Zkladntext"/>
        <w:numPr>
          <w:ilvl w:val="0"/>
          <w:numId w:val="9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Účelem poskytnutí dotace je podpora realizace projektu příjemcem za podmínek stanovených v této smlouvě.</w:t>
      </w:r>
    </w:p>
    <w:p w14:paraId="2A6244A7" w14:textId="77777777" w:rsidR="0082380C" w:rsidRPr="00E87E7A" w:rsidRDefault="0082380C" w:rsidP="0082380C">
      <w:pPr>
        <w:spacing w:before="360"/>
        <w:jc w:val="center"/>
        <w:rPr>
          <w:rFonts w:ascii="Tahoma" w:hAnsi="Tahoma" w:cs="Tahoma"/>
          <w:b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V.</w:t>
      </w:r>
      <w:r w:rsidRPr="00E87E7A">
        <w:rPr>
          <w:rFonts w:ascii="Tahoma" w:hAnsi="Tahoma" w:cs="Tahoma"/>
          <w:b/>
          <w:bCs/>
          <w:sz w:val="20"/>
          <w:szCs w:val="20"/>
        </w:rPr>
        <w:br/>
      </w:r>
      <w:r w:rsidRPr="00E87E7A">
        <w:rPr>
          <w:rFonts w:ascii="Tahoma" w:hAnsi="Tahoma" w:cs="Tahoma"/>
          <w:b/>
          <w:sz w:val="20"/>
          <w:szCs w:val="20"/>
        </w:rPr>
        <w:t>Závazky smluvních stran</w:t>
      </w:r>
    </w:p>
    <w:p w14:paraId="16F090EA" w14:textId="77777777" w:rsidR="0082380C" w:rsidRPr="00713D97" w:rsidRDefault="0082380C" w:rsidP="0082380C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713D97">
        <w:rPr>
          <w:rFonts w:ascii="Tahoma" w:hAnsi="Tahoma" w:cs="Tahoma"/>
          <w:b w:val="0"/>
          <w:bCs w:val="0"/>
          <w:sz w:val="20"/>
          <w:szCs w:val="20"/>
        </w:rPr>
        <w:t xml:space="preserve">Poskytovatel se zavazuje poskytnout příjemci dotaci na projekt převodem na účet příjemce uvedený v čl. I této smlouvy jednorázovou úhradou ve výši </w:t>
      </w:r>
      <w:r w:rsidRPr="00713D97">
        <w:rPr>
          <w:rFonts w:ascii="Tahoma" w:hAnsi="Tahoma" w:cs="Tahoma"/>
          <w:sz w:val="20"/>
          <w:szCs w:val="20"/>
        </w:rPr>
        <w:t>3.991.596 Kč</w:t>
      </w:r>
      <w:r w:rsidRPr="00713D97">
        <w:rPr>
          <w:rFonts w:ascii="Tahoma" w:hAnsi="Tahoma" w:cs="Tahoma"/>
          <w:b w:val="0"/>
          <w:bCs w:val="0"/>
          <w:sz w:val="20"/>
          <w:szCs w:val="20"/>
        </w:rPr>
        <w:t xml:space="preserve"> (slovy tři miliony devět set devadesát jeden tisíc pět set devadesát šest korun českých) ve lhůtě do 30 dnů ode dne nabytí účinnosti této smlouvy.</w:t>
      </w:r>
    </w:p>
    <w:p w14:paraId="25F4171C" w14:textId="77777777" w:rsidR="0082380C" w:rsidRPr="00E87E7A" w:rsidRDefault="0082380C" w:rsidP="0082380C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Příjemce se zavazuje při použití peněžních prostředků splnit tyto podmínky:</w:t>
      </w:r>
    </w:p>
    <w:p w14:paraId="20274632" w14:textId="77777777" w:rsidR="0082380C" w:rsidRPr="00E87E7A" w:rsidRDefault="0082380C" w:rsidP="0082380C">
      <w:pPr>
        <w:numPr>
          <w:ilvl w:val="1"/>
          <w:numId w:val="2"/>
        </w:numPr>
        <w:tabs>
          <w:tab w:val="clear" w:pos="1440"/>
          <w:tab w:val="num" w:pos="714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řídit se při použití poskytnuté dotace touto smlouvou a právními předpisy,</w:t>
      </w:r>
    </w:p>
    <w:p w14:paraId="1DBCA869" w14:textId="77777777" w:rsidR="0082380C" w:rsidRPr="00E87E7A" w:rsidRDefault="0082380C" w:rsidP="0082380C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použít poskytnutou dotaci v souladu s jejím účelovým určením dle čl. IV této smlouvy a pouze k úhradě uznatelných nákladů vymezených v čl. VI této smlouvy,</w:t>
      </w:r>
    </w:p>
    <w:p w14:paraId="6995791E" w14:textId="77777777" w:rsidR="0082380C" w:rsidRPr="00E87E7A" w:rsidRDefault="0082380C" w:rsidP="0082380C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 xml:space="preserve">dodržet nákladový rozpočet, který </w:t>
      </w:r>
      <w:proofErr w:type="gramStart"/>
      <w:r w:rsidRPr="00E87E7A">
        <w:rPr>
          <w:rFonts w:ascii="Tahoma" w:hAnsi="Tahoma" w:cs="Tahoma"/>
          <w:bCs/>
          <w:sz w:val="20"/>
          <w:szCs w:val="20"/>
        </w:rPr>
        <w:t>tvoří</w:t>
      </w:r>
      <w:proofErr w:type="gramEnd"/>
      <w:r w:rsidRPr="00E87E7A">
        <w:rPr>
          <w:rFonts w:ascii="Tahoma" w:hAnsi="Tahoma" w:cs="Tahoma"/>
          <w:bCs/>
          <w:sz w:val="20"/>
          <w:szCs w:val="20"/>
        </w:rPr>
        <w:t xml:space="preserve"> přílohu č. 1 této smlouvy a je její nedílnou součástí. Od tohoto nákladového rozpočtu je možno se odchýlit jen následujícím způsobem:</w:t>
      </w:r>
    </w:p>
    <w:p w14:paraId="26545DD9" w14:textId="77777777" w:rsidR="0082380C" w:rsidRPr="00E87E7A" w:rsidRDefault="0082380C" w:rsidP="0082380C">
      <w:pPr>
        <w:numPr>
          <w:ilvl w:val="0"/>
          <w:numId w:val="6"/>
        </w:numPr>
        <w:tabs>
          <w:tab w:val="clear" w:pos="12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bez omezení provádět vzájemné finanční úpravy jednotlivých nákladových položek v rámci jednoho druhu uznatelného nákladu za předpokladu, že bude dodržena stanovená výše příslušného druhu uznatelného nákladu</w:t>
      </w:r>
      <w:r w:rsidRPr="001A3EDF">
        <w:rPr>
          <w:rFonts w:ascii="Tahoma" w:hAnsi="Tahoma" w:cs="Tahoma"/>
          <w:i/>
          <w:iCs/>
          <w:sz w:val="20"/>
          <w:szCs w:val="20"/>
        </w:rPr>
        <w:t xml:space="preserve"> </w:t>
      </w:r>
      <w:r w:rsidRPr="00E87E7A">
        <w:rPr>
          <w:rFonts w:ascii="Tahoma" w:hAnsi="Tahoma" w:cs="Tahoma"/>
          <w:sz w:val="20"/>
          <w:szCs w:val="20"/>
        </w:rPr>
        <w:t>a změny nebudou mít vliv na stanovené účelové určení,</w:t>
      </w:r>
    </w:p>
    <w:p w14:paraId="0DA12188" w14:textId="77777777" w:rsidR="0082380C" w:rsidRPr="00E87E7A" w:rsidRDefault="0082380C" w:rsidP="0082380C">
      <w:pPr>
        <w:numPr>
          <w:ilvl w:val="0"/>
          <w:numId w:val="6"/>
        </w:numPr>
        <w:tabs>
          <w:tab w:val="clear" w:pos="12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vzájemnými finančními úpravami jednotlivých nákladových druhů navýšit jednotlivý druh uznatelných nákladů (uvedený v nákladovém rozpočtu projektu) maximálně o 10 % z částky dotace přiznané na tento nákladový druh za předpokladu, že bude dodržena celková výše poskytnuté dotace</w:t>
      </w:r>
      <w:r w:rsidRPr="001A3EDF">
        <w:rPr>
          <w:rFonts w:ascii="Tahoma" w:hAnsi="Tahoma" w:cs="Tahoma"/>
          <w:i/>
          <w:iCs/>
          <w:sz w:val="20"/>
          <w:szCs w:val="20"/>
        </w:rPr>
        <w:t xml:space="preserve"> </w:t>
      </w:r>
      <w:r w:rsidRPr="00E87E7A">
        <w:rPr>
          <w:rFonts w:ascii="Tahoma" w:hAnsi="Tahoma" w:cs="Tahoma"/>
          <w:sz w:val="20"/>
          <w:szCs w:val="20"/>
        </w:rPr>
        <w:t xml:space="preserve">a provedené změny nebudou mít vliv na účelové určení; na snižování uznatelných nákladů v jednotlivých nákladových druzích se omezení nevztahuje, </w:t>
      </w:r>
    </w:p>
    <w:p w14:paraId="79900DC2" w14:textId="77777777" w:rsidR="0082380C" w:rsidRPr="00E87E7A" w:rsidRDefault="0082380C" w:rsidP="0082380C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vrátit</w:t>
      </w:r>
      <w:r w:rsidRPr="00E87E7A">
        <w:rPr>
          <w:rFonts w:ascii="Tahoma" w:hAnsi="Tahoma" w:cs="Tahoma"/>
          <w:sz w:val="20"/>
          <w:szCs w:val="20"/>
        </w:rPr>
        <w:t xml:space="preserve"> nevyčerpané finanční prostředky poskytnuté dotace, jsou-li vyšší než 10</w:t>
      </w:r>
      <w:r>
        <w:rPr>
          <w:rFonts w:ascii="Tahoma" w:hAnsi="Tahoma" w:cs="Tahoma"/>
          <w:sz w:val="20"/>
          <w:szCs w:val="20"/>
        </w:rPr>
        <w:t xml:space="preserve"> Kč</w:t>
      </w:r>
      <w:r w:rsidRPr="00E87E7A">
        <w:rPr>
          <w:rFonts w:ascii="Tahoma" w:hAnsi="Tahoma" w:cs="Tahoma"/>
          <w:sz w:val="20"/>
          <w:szCs w:val="20"/>
        </w:rPr>
        <w:t xml:space="preserve">, zpět na účet poskytovatele do 7 kalendářních dnů ode dne předložení závěrečného vyúčtování, nejpozději však do 7 kalendářních dnů od termínu stanoveného pro předložení závěrečného vyúčtování. Rozhodným okamžikem vrácení nevyčerpaných finančních prostředků dotace zpět na účet poskytovatele je den jejich odepsání z účtu příjemce, </w:t>
      </w:r>
    </w:p>
    <w:p w14:paraId="266CC3E3" w14:textId="77777777" w:rsidR="0082380C" w:rsidRPr="00E87E7A" w:rsidRDefault="0082380C" w:rsidP="0082380C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v případě, že realizaci projektu nezahájí nebo ji </w:t>
      </w:r>
      <w:proofErr w:type="gramStart"/>
      <w:r w:rsidRPr="00E87E7A">
        <w:rPr>
          <w:rFonts w:ascii="Tahoma" w:hAnsi="Tahoma" w:cs="Tahoma"/>
          <w:sz w:val="20"/>
          <w:szCs w:val="20"/>
        </w:rPr>
        <w:t>přeruší</w:t>
      </w:r>
      <w:proofErr w:type="gramEnd"/>
      <w:r w:rsidRPr="00E87E7A">
        <w:rPr>
          <w:rFonts w:ascii="Tahoma" w:hAnsi="Tahoma" w:cs="Tahoma"/>
          <w:sz w:val="20"/>
          <w:szCs w:val="20"/>
        </w:rPr>
        <w:t xml:space="preserve"> z důvodu, že projekt nebude dále uskutečňovat, do 7 kalendářních dnů ohlásit tuto skutečnost poskytovateli </w:t>
      </w:r>
      <w:r w:rsidRPr="00E87E7A">
        <w:rPr>
          <w:rFonts w:ascii="Tahoma" w:hAnsi="Tahoma" w:cs="Tahoma"/>
          <w:bCs/>
          <w:sz w:val="20"/>
          <w:szCs w:val="20"/>
        </w:rPr>
        <w:t>písemně</w:t>
      </w:r>
      <w:r w:rsidRPr="00E87E7A">
        <w:rPr>
          <w:rFonts w:ascii="Tahoma" w:hAnsi="Tahoma" w:cs="Tahoma"/>
          <w:sz w:val="20"/>
          <w:szCs w:val="20"/>
        </w:rPr>
        <w:t xml:space="preserve"> </w:t>
      </w:r>
      <w:r w:rsidRPr="00E87E7A">
        <w:rPr>
          <w:rFonts w:ascii="Tahoma" w:hAnsi="Tahoma" w:cs="Tahoma"/>
          <w:bCs/>
          <w:sz w:val="20"/>
          <w:szCs w:val="20"/>
        </w:rPr>
        <w:t>nebo</w:t>
      </w:r>
      <w:r w:rsidRPr="00E87E7A">
        <w:rPr>
          <w:rFonts w:ascii="Tahoma" w:hAnsi="Tahoma" w:cs="Tahoma"/>
          <w:sz w:val="20"/>
          <w:szCs w:val="20"/>
        </w:rPr>
        <w:t xml:space="preserve"> ústně do písemného protokolu a následně vrátit dotaci zpět na účet poskytovatele v plně </w:t>
      </w:r>
      <w:r w:rsidRPr="00E87E7A">
        <w:rPr>
          <w:rFonts w:ascii="Tahoma" w:hAnsi="Tahoma" w:cs="Tahoma"/>
          <w:sz w:val="20"/>
          <w:szCs w:val="20"/>
        </w:rPr>
        <w:lastRenderedPageBreak/>
        <w:t xml:space="preserve">poskytnuté výši do 7 kalendářních dnů ode dne ohlášení, nejpozději však do 7 kalendářních dnů ode dne, kdy byl toto ohlášení povinen učinit. Rozhodným okamžikem vrácení finančních prostředků dotace zpět na účet poskytovatele je den jejich odepsání z účtu příjemce, </w:t>
      </w:r>
    </w:p>
    <w:p w14:paraId="35A3B169" w14:textId="77777777" w:rsidR="0082380C" w:rsidRPr="00E87E7A" w:rsidRDefault="0082380C" w:rsidP="0082380C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nepřevést</w:t>
      </w:r>
      <w:r w:rsidRPr="00E87E7A">
        <w:rPr>
          <w:rFonts w:ascii="Tahoma" w:hAnsi="Tahoma" w:cs="Tahoma"/>
          <w:sz w:val="20"/>
          <w:szCs w:val="20"/>
        </w:rPr>
        <w:t xml:space="preserve"> poskytnutou dotaci na jiný právní subjekt. </w:t>
      </w:r>
    </w:p>
    <w:p w14:paraId="63D9C9BB" w14:textId="77777777" w:rsidR="0082380C" w:rsidRPr="00E87E7A" w:rsidRDefault="0082380C" w:rsidP="0082380C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Příjemce se zavazuje dodržet tyto podmínky související s účelem, na nějž byla dotace poskytnuta:</w:t>
      </w:r>
    </w:p>
    <w:p w14:paraId="351CFACD" w14:textId="77777777" w:rsidR="0082380C" w:rsidRPr="00E87E7A" w:rsidRDefault="0082380C" w:rsidP="0082380C">
      <w:pPr>
        <w:numPr>
          <w:ilvl w:val="1"/>
          <w:numId w:val="2"/>
        </w:numPr>
        <w:tabs>
          <w:tab w:val="clear" w:pos="1440"/>
          <w:tab w:val="num" w:pos="714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řídit se při vyúčtování poskytnuté dotace touto smlouvou a právními předpisy,</w:t>
      </w:r>
    </w:p>
    <w:p w14:paraId="33CE6B95" w14:textId="77777777" w:rsidR="0082380C" w:rsidRPr="00E87E7A" w:rsidRDefault="0082380C" w:rsidP="0082380C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zrealizovat projekt vlastním jménem, na vlastní účet a na vlastní odpovědnost a naplnit účelové určení dle čl. IV této smlouvy,</w:t>
      </w:r>
    </w:p>
    <w:p w14:paraId="1101F631" w14:textId="77777777" w:rsidR="0082380C" w:rsidRPr="00E87E7A" w:rsidRDefault="0082380C" w:rsidP="0082380C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dosáhnout stanoveného účelu, tedy zrealizovat projekt, nejpozději do </w:t>
      </w:r>
      <w:r w:rsidRPr="00713D97">
        <w:rPr>
          <w:rFonts w:ascii="Tahoma" w:hAnsi="Tahoma" w:cs="Tahoma"/>
          <w:b/>
          <w:bCs/>
          <w:sz w:val="20"/>
          <w:szCs w:val="20"/>
        </w:rPr>
        <w:t>31. 12. 2024</w:t>
      </w:r>
      <w:r w:rsidRPr="00E87E7A">
        <w:rPr>
          <w:rFonts w:ascii="Tahoma" w:hAnsi="Tahoma" w:cs="Tahoma"/>
          <w:sz w:val="20"/>
          <w:szCs w:val="20"/>
        </w:rPr>
        <w:t>,</w:t>
      </w:r>
    </w:p>
    <w:p w14:paraId="134E7F15" w14:textId="77777777" w:rsidR="0082380C" w:rsidRPr="00E87E7A" w:rsidRDefault="0082380C" w:rsidP="0082380C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 xml:space="preserve">vést oddělenou účetní evidenci celého realizovaného projektu dle zákona č. 563/1991 Sb., o účetnictví, ve znění pozdějších předpisů (dále jen „zákon o účetnictví“), a to v členění na náklady financované z prostředků dotace a náklady financované z jiných zdrojů. Tato evidence musí být podložena účetními doklady ve smyslu zákona o účetnictví. Čestné prohlášení příjemce o vynaložení peněžních prostředků v rámci uznatelných nákladů realizovaného projektu není považováno za účetní doklad. </w:t>
      </w:r>
      <w:r w:rsidRPr="001A3EDF">
        <w:rPr>
          <w:rFonts w:ascii="Tahoma" w:hAnsi="Tahoma" w:cs="Tahoma"/>
          <w:bCs/>
          <w:sz w:val="20"/>
          <w:szCs w:val="20"/>
        </w:rPr>
        <w:t>Povinnost dle tohoto ustanovení se nevztahuje na příjemce, kteří nemají povinnost vést účetnictví dle zákona o účetnictví nebo vedou jednoduché účetnictví dle zákona o účetnictví</w:t>
      </w:r>
      <w:r w:rsidRPr="00E87E7A">
        <w:rPr>
          <w:rFonts w:ascii="Tahoma" w:hAnsi="Tahoma" w:cs="Tahoma"/>
          <w:sz w:val="20"/>
          <w:szCs w:val="20"/>
        </w:rPr>
        <w:t>,</w:t>
      </w:r>
    </w:p>
    <w:p w14:paraId="456E14D5" w14:textId="77777777" w:rsidR="0082380C" w:rsidRPr="00E87E7A" w:rsidRDefault="0082380C" w:rsidP="0082380C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označit originály všech účetních dokladů vztahujících se k projektu názvem projektu, nebo jiným označením, které projekt jasně identifikuje, u dokladů, k jejichž úhradě </w:t>
      </w:r>
      <w:r w:rsidRPr="00713D97">
        <w:rPr>
          <w:rFonts w:ascii="Tahoma" w:hAnsi="Tahoma" w:cs="Tahoma"/>
          <w:bCs/>
          <w:sz w:val="20"/>
          <w:szCs w:val="20"/>
        </w:rPr>
        <w:t>byla použita dotace</w:t>
      </w:r>
      <w:r w:rsidRPr="00E87E7A">
        <w:rPr>
          <w:rFonts w:ascii="Tahoma" w:hAnsi="Tahoma" w:cs="Tahoma"/>
          <w:sz w:val="20"/>
          <w:szCs w:val="20"/>
        </w:rPr>
        <w:t>, pak navíc uvést formulaci „Financováno z rozpočtu MSK“, číslo smlouvy a výši použité dotace v Kč,</w:t>
      </w:r>
    </w:p>
    <w:p w14:paraId="2B21FECE" w14:textId="77777777" w:rsidR="0082380C" w:rsidRPr="00E87E7A" w:rsidRDefault="0082380C" w:rsidP="0082380C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na požádání umožnit poskytovateli nahlédnutí do všech účetních dokladů týkajících se projektu,</w:t>
      </w:r>
    </w:p>
    <w:p w14:paraId="5238ECFE" w14:textId="77777777" w:rsidR="0082380C" w:rsidRPr="00374A17" w:rsidRDefault="0082380C" w:rsidP="0082380C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předložit poskytovateli průběžné vyúčtování realizace projektu zpracované k </w:t>
      </w:r>
      <w:r w:rsidRPr="00374A17">
        <w:rPr>
          <w:rFonts w:ascii="Tahoma" w:hAnsi="Tahoma" w:cs="Tahoma"/>
          <w:b/>
          <w:bCs/>
          <w:sz w:val="20"/>
          <w:szCs w:val="20"/>
        </w:rPr>
        <w:t>31. 12. 2023</w:t>
      </w:r>
      <w:r w:rsidRPr="00374A17">
        <w:rPr>
          <w:rFonts w:ascii="Tahoma" w:hAnsi="Tahoma" w:cs="Tahoma"/>
          <w:sz w:val="20"/>
          <w:szCs w:val="20"/>
        </w:rPr>
        <w:t xml:space="preserve">, </w:t>
      </w:r>
      <w:r w:rsidRPr="00E87E7A">
        <w:rPr>
          <w:rFonts w:ascii="Tahoma" w:hAnsi="Tahoma" w:cs="Tahoma"/>
          <w:sz w:val="20"/>
          <w:szCs w:val="20"/>
        </w:rPr>
        <w:t xml:space="preserve">nejpozději do </w:t>
      </w:r>
      <w:r w:rsidRPr="00374A17">
        <w:rPr>
          <w:rFonts w:ascii="Tahoma" w:hAnsi="Tahoma" w:cs="Tahoma"/>
          <w:b/>
          <w:bCs/>
          <w:sz w:val="20"/>
          <w:szCs w:val="20"/>
        </w:rPr>
        <w:t>15. 1.</w:t>
      </w:r>
      <w:r w:rsidRPr="00E87E7A">
        <w:rPr>
          <w:rFonts w:ascii="Tahoma" w:hAnsi="Tahoma" w:cs="Tahoma"/>
          <w:sz w:val="20"/>
          <w:szCs w:val="20"/>
        </w:rPr>
        <w:t> následujícího kalendářního roku. Průběžné vyúčtování se považuje za předložené poskytovateli dnem jeho předání k přepravě provozovateli poštovních služeb</w:t>
      </w:r>
      <w:r>
        <w:rPr>
          <w:rFonts w:ascii="Tahoma" w:hAnsi="Tahoma" w:cs="Tahoma"/>
          <w:sz w:val="20"/>
          <w:szCs w:val="20"/>
        </w:rPr>
        <w:t>,</w:t>
      </w:r>
      <w:r w:rsidRPr="00E87E7A">
        <w:rPr>
          <w:rFonts w:ascii="Tahoma" w:hAnsi="Tahoma" w:cs="Tahoma"/>
          <w:sz w:val="20"/>
          <w:szCs w:val="20"/>
        </w:rPr>
        <w:t xml:space="preserve"> podáním na podatelně krajského úřadu,</w:t>
      </w:r>
      <w:r>
        <w:rPr>
          <w:rFonts w:ascii="Tahoma" w:hAnsi="Tahoma" w:cs="Tahoma"/>
          <w:sz w:val="20"/>
          <w:szCs w:val="20"/>
        </w:rPr>
        <w:t xml:space="preserve"> </w:t>
      </w:r>
      <w:bookmarkStart w:id="18" w:name="_Hlk126225850"/>
      <w:r w:rsidRPr="00786889">
        <w:rPr>
          <w:rFonts w:ascii="Tahoma" w:hAnsi="Tahoma" w:cs="Tahoma"/>
          <w:sz w:val="20"/>
          <w:szCs w:val="20"/>
        </w:rPr>
        <w:t xml:space="preserve">dodáním </w:t>
      </w:r>
      <w:r w:rsidRPr="00374A17">
        <w:rPr>
          <w:rFonts w:ascii="Tahoma" w:hAnsi="Tahoma" w:cs="Tahoma"/>
          <w:sz w:val="20"/>
          <w:szCs w:val="20"/>
        </w:rPr>
        <w:t xml:space="preserve">do datové schránky poskytovatele nebo odesláním v systému </w:t>
      </w:r>
      <w:proofErr w:type="spellStart"/>
      <w:r w:rsidRPr="00374A17">
        <w:rPr>
          <w:rFonts w:ascii="Tahoma" w:hAnsi="Tahoma" w:cs="Tahoma"/>
          <w:sz w:val="20"/>
          <w:szCs w:val="20"/>
        </w:rPr>
        <w:t>ePodatelna</w:t>
      </w:r>
      <w:proofErr w:type="spellEnd"/>
      <w:r w:rsidRPr="00374A17">
        <w:rPr>
          <w:rFonts w:ascii="Tahoma" w:hAnsi="Tahoma" w:cs="Tahoma"/>
          <w:sz w:val="20"/>
          <w:szCs w:val="20"/>
        </w:rPr>
        <w:t xml:space="preserve"> Moravskoslezského kraje,</w:t>
      </w:r>
      <w:bookmarkEnd w:id="18"/>
      <w:r w:rsidRPr="00374A17">
        <w:rPr>
          <w:rFonts w:ascii="Tahoma" w:hAnsi="Tahoma" w:cs="Tahoma"/>
          <w:sz w:val="20"/>
          <w:szCs w:val="20"/>
        </w:rPr>
        <w:t xml:space="preserve"> </w:t>
      </w:r>
    </w:p>
    <w:p w14:paraId="6CE8A30A" w14:textId="77777777" w:rsidR="0082380C" w:rsidRPr="00E87E7A" w:rsidRDefault="0082380C" w:rsidP="0082380C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předložit poskytovateli průběžné vyúčtování dle písm. g) tohoto odstavce smlouvy, které obsahuje popis postupu prací na projektu a průběžného naplňování účelového určení, spolu s kopiemi účetních dokladů vztahujících se k uznatelným nákladům projektu a týkajících se dotace a dokladů o jejich úhradě. V rámci závěrečného vyúčtování již příjemce není povinen předložit kopie účetních dokladů a dokladů o jejich úhradě, které předložil v rámci průběžného vyúčtování,</w:t>
      </w:r>
    </w:p>
    <w:p w14:paraId="33C39D83" w14:textId="77777777" w:rsidR="0082380C" w:rsidRPr="00E87E7A" w:rsidRDefault="0082380C" w:rsidP="0082380C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předložit poskytovateli závěrečné vyúčtování celého realizovaného projektu, jež je finančním vypořádáním ve smyslu § 10a odst. 1 písm. d) zákona č. 250/2000 Sb., </w:t>
      </w:r>
      <w:r w:rsidRPr="00E87E7A">
        <w:rPr>
          <w:rFonts w:ascii="Tahoma" w:hAnsi="Tahoma" w:cs="Tahoma"/>
          <w:b/>
          <w:sz w:val="20"/>
          <w:szCs w:val="20"/>
        </w:rPr>
        <w:t>nejpozději do </w:t>
      </w:r>
      <w:r>
        <w:rPr>
          <w:rFonts w:ascii="Tahoma" w:hAnsi="Tahoma" w:cs="Tahoma"/>
          <w:b/>
          <w:sz w:val="20"/>
          <w:szCs w:val="20"/>
        </w:rPr>
        <w:t>15.</w:t>
      </w:r>
      <w:r w:rsidR="00420C8E">
        <w:rPr>
          <w:rFonts w:ascii="Tahoma" w:hAnsi="Tahoma" w:cs="Tahoma"/>
          <w:b/>
          <w:sz w:val="20"/>
          <w:szCs w:val="20"/>
        </w:rPr>
        <w:t> </w:t>
      </w:r>
      <w:r>
        <w:rPr>
          <w:rFonts w:ascii="Tahoma" w:hAnsi="Tahoma" w:cs="Tahoma"/>
          <w:b/>
          <w:sz w:val="20"/>
          <w:szCs w:val="20"/>
        </w:rPr>
        <w:t>1.</w:t>
      </w:r>
      <w:r w:rsidR="00420C8E">
        <w:rPr>
          <w:rFonts w:ascii="Tahoma" w:hAnsi="Tahoma" w:cs="Tahoma"/>
          <w:b/>
          <w:sz w:val="20"/>
          <w:szCs w:val="20"/>
        </w:rPr>
        <w:t> </w:t>
      </w:r>
      <w:r>
        <w:rPr>
          <w:rFonts w:ascii="Tahoma" w:hAnsi="Tahoma" w:cs="Tahoma"/>
          <w:b/>
          <w:sz w:val="20"/>
          <w:szCs w:val="20"/>
        </w:rPr>
        <w:t>2025</w:t>
      </w:r>
      <w:r>
        <w:rPr>
          <w:rFonts w:ascii="Tahoma" w:hAnsi="Tahoma" w:cs="Tahoma"/>
          <w:bCs/>
          <w:sz w:val="20"/>
          <w:szCs w:val="20"/>
        </w:rPr>
        <w:t>.</w:t>
      </w:r>
      <w:r w:rsidRPr="00E87E7A">
        <w:rPr>
          <w:rFonts w:ascii="Tahoma" w:hAnsi="Tahoma" w:cs="Tahoma"/>
          <w:sz w:val="20"/>
          <w:szCs w:val="20"/>
        </w:rPr>
        <w:t xml:space="preserve"> Závěrečné vyúčtování se považuje za předložené poskytovateli dnem jeho předání k přepravě provozovateli poštovních služeb</w:t>
      </w:r>
      <w:r>
        <w:rPr>
          <w:rFonts w:ascii="Tahoma" w:hAnsi="Tahoma" w:cs="Tahoma"/>
          <w:sz w:val="20"/>
          <w:szCs w:val="20"/>
        </w:rPr>
        <w:t>,</w:t>
      </w:r>
      <w:r w:rsidRPr="00E87E7A">
        <w:rPr>
          <w:rFonts w:ascii="Tahoma" w:hAnsi="Tahoma" w:cs="Tahoma"/>
          <w:sz w:val="20"/>
          <w:szCs w:val="20"/>
        </w:rPr>
        <w:t xml:space="preserve"> podáním na podatelně krajského úřadu,</w:t>
      </w:r>
      <w:r>
        <w:rPr>
          <w:rFonts w:ascii="Tahoma" w:hAnsi="Tahoma" w:cs="Tahoma"/>
          <w:sz w:val="20"/>
          <w:szCs w:val="20"/>
        </w:rPr>
        <w:t xml:space="preserve"> </w:t>
      </w:r>
      <w:r w:rsidRPr="00652437">
        <w:rPr>
          <w:rFonts w:ascii="Tahoma" w:hAnsi="Tahoma" w:cs="Tahoma"/>
          <w:sz w:val="20"/>
          <w:szCs w:val="20"/>
        </w:rPr>
        <w:t xml:space="preserve">dodáním </w:t>
      </w:r>
      <w:r w:rsidRPr="00374A17">
        <w:rPr>
          <w:rFonts w:ascii="Tahoma" w:hAnsi="Tahoma" w:cs="Tahoma"/>
          <w:sz w:val="20"/>
          <w:szCs w:val="20"/>
        </w:rPr>
        <w:t xml:space="preserve">do datové schránky poskytovatele nebo odesláním v systému </w:t>
      </w:r>
      <w:proofErr w:type="spellStart"/>
      <w:r w:rsidRPr="00374A17">
        <w:rPr>
          <w:rFonts w:ascii="Tahoma" w:hAnsi="Tahoma" w:cs="Tahoma"/>
          <w:sz w:val="20"/>
          <w:szCs w:val="20"/>
        </w:rPr>
        <w:t>ePodatelna</w:t>
      </w:r>
      <w:proofErr w:type="spellEnd"/>
      <w:r w:rsidRPr="00374A17">
        <w:rPr>
          <w:rFonts w:ascii="Tahoma" w:hAnsi="Tahoma" w:cs="Tahoma"/>
          <w:sz w:val="20"/>
          <w:szCs w:val="20"/>
        </w:rPr>
        <w:t xml:space="preserve"> Moravskoslezského kraje,</w:t>
      </w:r>
    </w:p>
    <w:p w14:paraId="727E6D33" w14:textId="77777777" w:rsidR="0082380C" w:rsidRPr="00E87E7A" w:rsidRDefault="0082380C" w:rsidP="0082380C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předložit poskytovateli závěrečné vyúčtování celého realizovaného projektu dle písm. </w:t>
      </w:r>
      <w:r w:rsidRPr="00374A17">
        <w:rPr>
          <w:rFonts w:ascii="Tahoma" w:hAnsi="Tahoma" w:cs="Tahoma"/>
          <w:sz w:val="20"/>
          <w:szCs w:val="20"/>
        </w:rPr>
        <w:t>i)</w:t>
      </w:r>
      <w:r w:rsidRPr="00E87E7A">
        <w:rPr>
          <w:rFonts w:ascii="Tahoma" w:hAnsi="Tahoma" w:cs="Tahoma"/>
          <w:sz w:val="20"/>
          <w:szCs w:val="20"/>
        </w:rPr>
        <w:t xml:space="preserve"> tohoto odstavce smlouvy úplné a bezchybné, včetně</w:t>
      </w:r>
    </w:p>
    <w:p w14:paraId="773029B9" w14:textId="77777777" w:rsidR="0082380C" w:rsidRPr="00E87E7A" w:rsidRDefault="0082380C" w:rsidP="0082380C">
      <w:pPr>
        <w:numPr>
          <w:ilvl w:val="0"/>
          <w:numId w:val="7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závěrečné zprávy jako slovního popisu realizace projektu s uvedením jeho výstupů a celkového zhodnocení,</w:t>
      </w:r>
    </w:p>
    <w:p w14:paraId="0DBD8324" w14:textId="77777777" w:rsidR="0082380C" w:rsidRPr="00E87E7A" w:rsidRDefault="0082380C" w:rsidP="0082380C">
      <w:pPr>
        <w:numPr>
          <w:ilvl w:val="0"/>
          <w:numId w:val="7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seznamu účetních dokladů vztahujících se k uznatelným nákladům projektu včetně uvedení obsahu jednotlivých účetních dokladů,</w:t>
      </w:r>
    </w:p>
    <w:p w14:paraId="3A5CA2F7" w14:textId="77777777" w:rsidR="0082380C" w:rsidRPr="00E87E7A" w:rsidRDefault="0082380C" w:rsidP="0082380C">
      <w:pPr>
        <w:numPr>
          <w:ilvl w:val="0"/>
          <w:numId w:val="7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přehledu o vrácení nepoužitých peněžních prostředků do rozpočtu poskytovatele, nebo prohlášení o neexistenci takových vracených prostředků,</w:t>
      </w:r>
    </w:p>
    <w:p w14:paraId="0EE4C1FD" w14:textId="77777777" w:rsidR="0082380C" w:rsidRDefault="0082380C" w:rsidP="0082380C">
      <w:pPr>
        <w:numPr>
          <w:ilvl w:val="0"/>
          <w:numId w:val="7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kopií účetních dokladů týkajících se dotace včetně dokladů o jejich úhradě (v případě nesrovnalostí může být příjemce vyzván k předložení kopií účetních dokladů týkajících se ostatních uznatelných nákladů projektu),</w:t>
      </w:r>
    </w:p>
    <w:p w14:paraId="78F2BBBB" w14:textId="77777777" w:rsidR="0082380C" w:rsidRPr="00E87E7A" w:rsidRDefault="0082380C" w:rsidP="0082380C">
      <w:pPr>
        <w:numPr>
          <w:ilvl w:val="0"/>
          <w:numId w:val="7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  <w:lang w:eastAsia="en-US"/>
        </w:rPr>
        <w:t>dokladů prokazujících způsob prezentace Moravskoslezského kraje dle čl. VII této smlouvy</w:t>
      </w:r>
      <w:r>
        <w:rPr>
          <w:rFonts w:ascii="Tahoma" w:hAnsi="Tahoma" w:cs="Tahoma"/>
          <w:sz w:val="20"/>
          <w:szCs w:val="20"/>
          <w:lang w:eastAsia="en-US"/>
        </w:rPr>
        <w:t>,</w:t>
      </w:r>
    </w:p>
    <w:p w14:paraId="1318F750" w14:textId="77777777" w:rsidR="0082380C" w:rsidRPr="00E87E7A" w:rsidRDefault="0082380C" w:rsidP="0082380C">
      <w:pPr>
        <w:numPr>
          <w:ilvl w:val="0"/>
          <w:numId w:val="7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lastRenderedPageBreak/>
        <w:t>čestného prohlášení osoby oprávněné zastupovat příjemce o úplnosti, správnosti a pravdivosti závěrečného vyúčtování,</w:t>
      </w:r>
    </w:p>
    <w:p w14:paraId="3FD46DA3" w14:textId="77777777" w:rsidR="0082380C" w:rsidRPr="00E87E7A" w:rsidRDefault="0082380C" w:rsidP="0082380C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řádně v souladu s právními předpisy uschovat originály všech účetních dokladů vztahujících se k projektu,</w:t>
      </w:r>
    </w:p>
    <w:p w14:paraId="537EDB2F" w14:textId="77777777" w:rsidR="0082380C" w:rsidRPr="00E87E7A" w:rsidRDefault="0082380C" w:rsidP="0082380C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umožnit poskytovateli v souladu se zákonem o finanční kontrole řádné provedení průběžné a následné kontroly hospodaření s veřejnými prostředky z poskytnuté dotace, jejich použití dle účelového určení stanoveného touto smlouvou, provedení kontroly faktické realizace činnosti na místě a předložit při kontrole všechny potřebné účetní a jiné doklady. Kontrola na</w:t>
      </w:r>
      <w:r>
        <w:rPr>
          <w:rFonts w:ascii="Tahoma" w:hAnsi="Tahoma" w:cs="Tahoma"/>
          <w:sz w:val="20"/>
          <w:szCs w:val="20"/>
        </w:rPr>
        <w:t> </w:t>
      </w:r>
      <w:r w:rsidRPr="00E87E7A">
        <w:rPr>
          <w:rFonts w:ascii="Tahoma" w:hAnsi="Tahoma" w:cs="Tahoma"/>
          <w:sz w:val="20"/>
          <w:szCs w:val="20"/>
        </w:rPr>
        <w:t>místě bude dle pokynu poskytovatele provedena v </w:t>
      </w:r>
      <w:r w:rsidRPr="00E87E7A">
        <w:rPr>
          <w:rFonts w:ascii="Tahoma" w:hAnsi="Tahoma" w:cs="Tahoma"/>
          <w:iCs/>
          <w:sz w:val="20"/>
          <w:szCs w:val="20"/>
        </w:rPr>
        <w:t>sídle</w:t>
      </w:r>
      <w:r w:rsidRPr="00E87E7A">
        <w:rPr>
          <w:rFonts w:ascii="Tahoma" w:hAnsi="Tahoma" w:cs="Tahoma"/>
          <w:sz w:val="20"/>
          <w:szCs w:val="20"/>
        </w:rPr>
        <w:t xml:space="preserve"> příjemce, v místě realizace projektu nebo v sídle poskytovatele,</w:t>
      </w:r>
    </w:p>
    <w:p w14:paraId="44AB732A" w14:textId="77777777" w:rsidR="0082380C" w:rsidRPr="00E87E7A" w:rsidRDefault="0082380C" w:rsidP="0082380C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při peněžních operacích dle této smlouvy převádět peněžní prostředky na účet poskytovatele uvedený v čl. I této smlouvy a při těchto peněžních operacích vždy uvádět variabilní symbol </w:t>
      </w:r>
      <w:r w:rsidR="00B36262" w:rsidRPr="00182D56">
        <w:rPr>
          <w:rFonts w:ascii="Tahoma" w:hAnsi="Tahoma" w:cs="Tahoma"/>
          <w:b/>
          <w:sz w:val="20"/>
          <w:szCs w:val="20"/>
        </w:rPr>
        <w:t>2</w:t>
      </w:r>
      <w:r w:rsidR="00B36262">
        <w:rPr>
          <w:rFonts w:ascii="Tahoma" w:hAnsi="Tahoma" w:cs="Tahoma"/>
          <w:b/>
          <w:sz w:val="20"/>
          <w:szCs w:val="20"/>
        </w:rPr>
        <w:t>3</w:t>
      </w:r>
      <w:r w:rsidR="00B36262" w:rsidRPr="00182D56">
        <w:rPr>
          <w:rFonts w:ascii="Tahoma" w:hAnsi="Tahoma" w:cs="Tahoma"/>
          <w:b/>
          <w:sz w:val="20"/>
          <w:szCs w:val="20"/>
        </w:rPr>
        <w:t>20206969</w:t>
      </w:r>
      <w:r w:rsidRPr="00E87E7A">
        <w:rPr>
          <w:rFonts w:ascii="Tahoma" w:hAnsi="Tahoma" w:cs="Tahoma"/>
          <w:sz w:val="20"/>
          <w:szCs w:val="20"/>
        </w:rPr>
        <w:t>,</w:t>
      </w:r>
    </w:p>
    <w:p w14:paraId="006DEAFA" w14:textId="77777777" w:rsidR="0082380C" w:rsidRPr="00E87E7A" w:rsidRDefault="0082380C" w:rsidP="0082380C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nepřevést realizaci projektu na jiný právní subjekt,</w:t>
      </w:r>
    </w:p>
    <w:p w14:paraId="13DC2EB2" w14:textId="77777777" w:rsidR="0082380C" w:rsidRPr="00E87E7A" w:rsidRDefault="0082380C" w:rsidP="0082380C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po dobu </w:t>
      </w:r>
      <w:r>
        <w:rPr>
          <w:rFonts w:ascii="Tahoma" w:hAnsi="Tahoma" w:cs="Tahoma"/>
          <w:sz w:val="20"/>
          <w:szCs w:val="20"/>
        </w:rPr>
        <w:t>3 let</w:t>
      </w:r>
      <w:r w:rsidRPr="00E87E7A">
        <w:rPr>
          <w:rFonts w:ascii="Tahoma" w:hAnsi="Tahoma" w:cs="Tahoma"/>
          <w:sz w:val="20"/>
          <w:szCs w:val="20"/>
        </w:rPr>
        <w:t xml:space="preserve"> od ukončení realizace projektu nezcizit majetek pořízený nebo technicky zhodnocený z prostředků získaných z dotace poskytnuté na základě této smlouvy,</w:t>
      </w:r>
    </w:p>
    <w:p w14:paraId="00F82D26" w14:textId="77777777" w:rsidR="0082380C" w:rsidRPr="00E87E7A" w:rsidRDefault="0082380C" w:rsidP="0082380C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neprodleně, nejpozději však do </w:t>
      </w:r>
      <w:r>
        <w:rPr>
          <w:rFonts w:ascii="Tahoma" w:hAnsi="Tahoma" w:cs="Tahoma"/>
          <w:sz w:val="20"/>
          <w:szCs w:val="20"/>
        </w:rPr>
        <w:t xml:space="preserve">7 kalendářních </w:t>
      </w:r>
      <w:r w:rsidRPr="00E87E7A">
        <w:rPr>
          <w:rFonts w:ascii="Tahoma" w:hAnsi="Tahoma" w:cs="Tahoma"/>
          <w:sz w:val="20"/>
          <w:szCs w:val="20"/>
        </w:rPr>
        <w:t>dnů, informovat poskytovatele o všech změnách souvisejících s čerpáním poskytnuté dotace, realizací projektu či identifikačními údaji příjemce. V případě změny účtu je příjemce povinen rovněž doložit vlastnictví k účtu, a to kopií příslušné smlouvy nebo potvrzením peněžního ústavu. Z důvodu změn identifikačních údajů smluvních stran není nutno uzavírat ke smlouvě dodatek,</w:t>
      </w:r>
    </w:p>
    <w:p w14:paraId="4BE8B88C" w14:textId="77777777" w:rsidR="0082380C" w:rsidRPr="00E87E7A" w:rsidRDefault="0082380C" w:rsidP="0082380C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neprodleně, nejpozději však do 7 kalendářních dnů, informovat poskytovatele o vlastní přeměně nebo zrušení s likvidací, v případě přeměny i o tom, na který subjekt přejdou práva a</w:t>
      </w:r>
      <w:r>
        <w:rPr>
          <w:rFonts w:ascii="Tahoma" w:hAnsi="Tahoma" w:cs="Tahoma"/>
          <w:sz w:val="20"/>
          <w:szCs w:val="20"/>
        </w:rPr>
        <w:t> </w:t>
      </w:r>
      <w:r w:rsidRPr="00E87E7A">
        <w:rPr>
          <w:rFonts w:ascii="Tahoma" w:hAnsi="Tahoma" w:cs="Tahoma"/>
          <w:sz w:val="20"/>
          <w:szCs w:val="20"/>
        </w:rPr>
        <w:t xml:space="preserve">povinnosti z této smlouvy, </w:t>
      </w:r>
    </w:p>
    <w:p w14:paraId="39FCBBB9" w14:textId="77777777" w:rsidR="0082380C" w:rsidRPr="00E87E7A" w:rsidRDefault="0082380C" w:rsidP="0082380C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dodržovat podmínky povinné publicity stanovené v čl. VII této smlouvy.</w:t>
      </w:r>
    </w:p>
    <w:p w14:paraId="2FBA8246" w14:textId="77777777" w:rsidR="0082380C" w:rsidRPr="00E87E7A" w:rsidRDefault="0082380C" w:rsidP="0082380C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Porušení podmínek uvedených v odst. 3 písm. </w:t>
      </w:r>
      <w:r w:rsidRPr="00374A17">
        <w:rPr>
          <w:rFonts w:ascii="Tahoma" w:hAnsi="Tahoma" w:cs="Tahoma"/>
          <w:b w:val="0"/>
          <w:bCs w:val="0"/>
          <w:sz w:val="20"/>
          <w:szCs w:val="20"/>
        </w:rPr>
        <w:t>g), h), i), j), m), p), q) a r)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 je považováno za porušení méně závažné ve smyslu </w:t>
      </w:r>
      <w:proofErr w:type="spellStart"/>
      <w:r w:rsidRPr="00E87E7A">
        <w:rPr>
          <w:rFonts w:ascii="Tahoma" w:hAnsi="Tahoma" w:cs="Tahoma"/>
          <w:b w:val="0"/>
          <w:bCs w:val="0"/>
          <w:sz w:val="20"/>
          <w:szCs w:val="20"/>
        </w:rPr>
        <w:t>ust</w:t>
      </w:r>
      <w:proofErr w:type="spellEnd"/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. § 10a odst. 6 zákona č. 250/2000 Sb. Odvod za tato porušení rozpočtové kázně se stanoví následujícím </w:t>
      </w:r>
      <w:r>
        <w:rPr>
          <w:rFonts w:ascii="Tahoma" w:hAnsi="Tahoma" w:cs="Tahoma"/>
          <w:b w:val="0"/>
          <w:bCs w:val="0"/>
          <w:sz w:val="20"/>
          <w:szCs w:val="20"/>
        </w:rPr>
        <w:t>způsobem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>:</w:t>
      </w:r>
    </w:p>
    <w:p w14:paraId="212477A5" w14:textId="77777777" w:rsidR="0082380C" w:rsidRPr="00E87E7A" w:rsidRDefault="0082380C" w:rsidP="0082380C">
      <w:pPr>
        <w:numPr>
          <w:ilvl w:val="1"/>
          <w:numId w:val="2"/>
        </w:numPr>
        <w:tabs>
          <w:tab w:val="clear" w:pos="1440"/>
          <w:tab w:val="num" w:pos="714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 xml:space="preserve">Předložení vyúčtování podle odst. 3 písm. </w:t>
      </w:r>
      <w:r w:rsidRPr="00374A17">
        <w:rPr>
          <w:rFonts w:ascii="Tahoma" w:hAnsi="Tahoma" w:cs="Tahoma"/>
          <w:sz w:val="20"/>
          <w:szCs w:val="20"/>
        </w:rPr>
        <w:t>g)</w:t>
      </w:r>
      <w:r w:rsidRPr="00374A17">
        <w:rPr>
          <w:rFonts w:ascii="Tahoma" w:hAnsi="Tahoma" w:cs="Tahoma"/>
          <w:bCs/>
          <w:sz w:val="20"/>
          <w:szCs w:val="20"/>
        </w:rPr>
        <w:t xml:space="preserve"> a </w:t>
      </w:r>
      <w:r w:rsidRPr="00374A17">
        <w:rPr>
          <w:rFonts w:ascii="Tahoma" w:hAnsi="Tahoma" w:cs="Tahoma"/>
          <w:sz w:val="20"/>
          <w:szCs w:val="20"/>
        </w:rPr>
        <w:t>i)</w:t>
      </w:r>
      <w:r w:rsidRPr="00E87E7A">
        <w:rPr>
          <w:rFonts w:ascii="Tahoma" w:hAnsi="Tahoma" w:cs="Tahoma"/>
          <w:bCs/>
          <w:sz w:val="20"/>
          <w:szCs w:val="20"/>
        </w:rPr>
        <w:t xml:space="preserve"> po stanovené lhůtě:</w:t>
      </w:r>
    </w:p>
    <w:p w14:paraId="0F0EC1F9" w14:textId="77777777" w:rsidR="0082380C" w:rsidRPr="00150616" w:rsidRDefault="0082380C" w:rsidP="0082380C">
      <w:pPr>
        <w:tabs>
          <w:tab w:val="right" w:pos="709"/>
        </w:tabs>
        <w:spacing w:before="60"/>
        <w:ind w:firstLine="709"/>
        <w:jc w:val="both"/>
        <w:rPr>
          <w:rFonts w:ascii="Tahoma" w:hAnsi="Tahoma" w:cs="Tahoma"/>
          <w:bCs/>
          <w:sz w:val="20"/>
        </w:rPr>
      </w:pPr>
      <w:r w:rsidRPr="00150616">
        <w:rPr>
          <w:rFonts w:ascii="Tahoma" w:hAnsi="Tahoma" w:cs="Tahoma"/>
          <w:bCs/>
          <w:sz w:val="20"/>
        </w:rPr>
        <w:t>do 7 kalendářních dnů</w:t>
      </w:r>
      <w:r w:rsidRPr="00150616">
        <w:rPr>
          <w:rFonts w:ascii="Tahoma" w:hAnsi="Tahoma" w:cs="Tahoma"/>
          <w:bCs/>
          <w:sz w:val="20"/>
        </w:rPr>
        <w:tab/>
        <w:t xml:space="preserve"> </w:t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 w:rsidRPr="00150616">
        <w:rPr>
          <w:rFonts w:ascii="Tahoma" w:hAnsi="Tahoma" w:cs="Tahoma"/>
          <w:bCs/>
          <w:sz w:val="20"/>
        </w:rPr>
        <w:t>1.500 Kč,</w:t>
      </w:r>
    </w:p>
    <w:p w14:paraId="44341671" w14:textId="77777777" w:rsidR="0082380C" w:rsidRPr="00150616" w:rsidRDefault="0082380C" w:rsidP="0082380C">
      <w:pPr>
        <w:tabs>
          <w:tab w:val="right" w:pos="709"/>
        </w:tabs>
        <w:spacing w:before="60"/>
        <w:ind w:firstLine="709"/>
        <w:jc w:val="both"/>
        <w:rPr>
          <w:rFonts w:ascii="Tahoma" w:hAnsi="Tahoma" w:cs="Tahoma"/>
          <w:bCs/>
          <w:sz w:val="20"/>
        </w:rPr>
      </w:pPr>
      <w:r w:rsidRPr="00150616">
        <w:rPr>
          <w:rFonts w:ascii="Tahoma" w:hAnsi="Tahoma" w:cs="Tahoma"/>
          <w:bCs/>
          <w:sz w:val="20"/>
        </w:rPr>
        <w:t>od 8 do 15 kalendářních dnů</w:t>
      </w:r>
      <w:r w:rsidRPr="00150616"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 w:rsidRPr="00150616">
        <w:rPr>
          <w:rFonts w:ascii="Tahoma" w:hAnsi="Tahoma" w:cs="Tahoma"/>
          <w:bCs/>
          <w:sz w:val="20"/>
        </w:rPr>
        <w:t>3.000 Kč,</w:t>
      </w:r>
    </w:p>
    <w:p w14:paraId="1D4DD49B" w14:textId="77777777" w:rsidR="0082380C" w:rsidRPr="00374A17" w:rsidRDefault="0082380C" w:rsidP="0082380C">
      <w:pPr>
        <w:tabs>
          <w:tab w:val="right" w:pos="709"/>
        </w:tabs>
        <w:spacing w:before="60"/>
        <w:ind w:firstLine="709"/>
        <w:jc w:val="both"/>
        <w:rPr>
          <w:rFonts w:ascii="Tahoma" w:hAnsi="Tahoma" w:cs="Tahoma"/>
          <w:bCs/>
          <w:sz w:val="20"/>
        </w:rPr>
      </w:pPr>
      <w:r w:rsidRPr="00150616">
        <w:rPr>
          <w:rFonts w:ascii="Tahoma" w:hAnsi="Tahoma" w:cs="Tahoma"/>
          <w:bCs/>
          <w:sz w:val="20"/>
        </w:rPr>
        <w:t>od 16 do 30 kalendářních dnů</w:t>
      </w:r>
      <w:r w:rsidRPr="00150616"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 w:rsidRPr="00374A17">
        <w:rPr>
          <w:rFonts w:ascii="Tahoma" w:hAnsi="Tahoma" w:cs="Tahoma"/>
          <w:sz w:val="20"/>
          <w:szCs w:val="20"/>
        </w:rPr>
        <w:t>5.000 Kč</w:t>
      </w:r>
      <w:r w:rsidRPr="00374A17">
        <w:rPr>
          <w:rFonts w:ascii="Tahoma" w:hAnsi="Tahoma" w:cs="Tahoma"/>
          <w:bCs/>
          <w:sz w:val="20"/>
        </w:rPr>
        <w:t>,</w:t>
      </w:r>
    </w:p>
    <w:p w14:paraId="4DE1F2D5" w14:textId="77777777" w:rsidR="0082380C" w:rsidRPr="00E87E7A" w:rsidRDefault="0082380C" w:rsidP="0082380C">
      <w:pPr>
        <w:numPr>
          <w:ilvl w:val="1"/>
          <w:numId w:val="2"/>
        </w:numPr>
        <w:tabs>
          <w:tab w:val="clear" w:pos="1440"/>
          <w:tab w:val="left" w:pos="709"/>
          <w:tab w:val="num" w:pos="6521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Porušení podmínky stanovené v odst. 3 písm. </w:t>
      </w:r>
      <w:r w:rsidRPr="00374A17">
        <w:rPr>
          <w:rFonts w:ascii="Tahoma" w:hAnsi="Tahoma" w:cs="Tahoma"/>
          <w:sz w:val="20"/>
          <w:szCs w:val="20"/>
        </w:rPr>
        <w:t>h)</w:t>
      </w:r>
      <w:r w:rsidRPr="00E87E7A">
        <w:rPr>
          <w:rFonts w:ascii="Tahoma" w:hAnsi="Tahoma" w:cs="Tahoma"/>
          <w:bCs/>
          <w:sz w:val="20"/>
          <w:szCs w:val="20"/>
        </w:rPr>
        <w:t xml:space="preserve"> spočívající ve formálních nedostatcích průběžného vyúčtování</w:t>
      </w:r>
      <w:r w:rsidRPr="00E87E7A">
        <w:rPr>
          <w:rFonts w:ascii="Tahoma" w:hAnsi="Tahoma" w:cs="Tahoma"/>
          <w:bCs/>
          <w:sz w:val="20"/>
          <w:szCs w:val="20"/>
        </w:rPr>
        <w:tab/>
        <w:t>10 % poskytnuté dotace,</w:t>
      </w:r>
    </w:p>
    <w:p w14:paraId="702DBBE1" w14:textId="77777777" w:rsidR="0082380C" w:rsidRPr="00E87E7A" w:rsidRDefault="0082380C" w:rsidP="0082380C">
      <w:pPr>
        <w:numPr>
          <w:ilvl w:val="1"/>
          <w:numId w:val="2"/>
        </w:numPr>
        <w:tabs>
          <w:tab w:val="clear" w:pos="1440"/>
          <w:tab w:val="left" w:pos="709"/>
          <w:tab w:val="num" w:pos="6521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Porušení podmínky stanovené v odst. 3 písm. </w:t>
      </w:r>
      <w:r w:rsidRPr="005C1C57">
        <w:rPr>
          <w:rFonts w:ascii="Tahoma" w:hAnsi="Tahoma" w:cs="Tahoma"/>
          <w:sz w:val="20"/>
          <w:szCs w:val="20"/>
        </w:rPr>
        <w:t>j)</w:t>
      </w:r>
      <w:r w:rsidRPr="00E87E7A">
        <w:rPr>
          <w:rFonts w:ascii="Tahoma" w:hAnsi="Tahoma" w:cs="Tahoma"/>
          <w:bCs/>
          <w:sz w:val="20"/>
          <w:szCs w:val="20"/>
        </w:rPr>
        <w:t xml:space="preserve"> spočívající ve formálních nedostatcích závěrečného vyúčtování</w:t>
      </w:r>
      <w:r w:rsidRPr="00E87E7A">
        <w:rPr>
          <w:rFonts w:ascii="Tahoma" w:hAnsi="Tahoma" w:cs="Tahoma"/>
          <w:bCs/>
          <w:sz w:val="20"/>
          <w:szCs w:val="20"/>
        </w:rPr>
        <w:tab/>
        <w:t>10 % poskytnuté dotace,</w:t>
      </w:r>
    </w:p>
    <w:p w14:paraId="258D9329" w14:textId="77777777" w:rsidR="0082380C" w:rsidRPr="00E87E7A" w:rsidRDefault="0082380C" w:rsidP="0082380C">
      <w:pPr>
        <w:numPr>
          <w:ilvl w:val="1"/>
          <w:numId w:val="2"/>
        </w:numPr>
        <w:tabs>
          <w:tab w:val="clear" w:pos="1440"/>
          <w:tab w:val="num" w:pos="720"/>
          <w:tab w:val="left" w:pos="6663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Porušení podmínky stanovené v odst. 3 písm. </w:t>
      </w:r>
      <w:r>
        <w:rPr>
          <w:rFonts w:ascii="Tahoma" w:hAnsi="Tahoma" w:cs="Tahoma"/>
          <w:bCs/>
          <w:sz w:val="20"/>
          <w:szCs w:val="20"/>
        </w:rPr>
        <w:t>m</w:t>
      </w:r>
      <w:r w:rsidRPr="005C1C57">
        <w:rPr>
          <w:rFonts w:ascii="Tahoma" w:hAnsi="Tahoma" w:cs="Tahoma"/>
          <w:sz w:val="20"/>
          <w:szCs w:val="20"/>
        </w:rPr>
        <w:t>)</w:t>
      </w:r>
      <w:r w:rsidRPr="00E87E7A">
        <w:rPr>
          <w:rFonts w:ascii="Tahoma" w:hAnsi="Tahoma" w:cs="Tahoma"/>
          <w:bCs/>
          <w:sz w:val="20"/>
          <w:szCs w:val="20"/>
        </w:rPr>
        <w:tab/>
        <w:t>5 % poskytnuté dotace,</w:t>
      </w:r>
    </w:p>
    <w:p w14:paraId="43535F71" w14:textId="77777777" w:rsidR="0082380C" w:rsidRPr="00E87E7A" w:rsidRDefault="0082380C" w:rsidP="0082380C">
      <w:pPr>
        <w:numPr>
          <w:ilvl w:val="1"/>
          <w:numId w:val="2"/>
        </w:numPr>
        <w:tabs>
          <w:tab w:val="clear" w:pos="1440"/>
          <w:tab w:val="num" w:pos="720"/>
          <w:tab w:val="left" w:pos="6663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Porušení podmínky stanovené v odst. 3 písm. </w:t>
      </w:r>
      <w:r>
        <w:rPr>
          <w:rFonts w:ascii="Tahoma" w:hAnsi="Tahoma" w:cs="Tahoma"/>
          <w:bCs/>
          <w:sz w:val="20"/>
          <w:szCs w:val="20"/>
        </w:rPr>
        <w:t>p)</w:t>
      </w:r>
      <w:r w:rsidRPr="00E87E7A">
        <w:rPr>
          <w:rFonts w:ascii="Tahoma" w:hAnsi="Tahoma" w:cs="Tahoma"/>
          <w:bCs/>
          <w:sz w:val="20"/>
          <w:szCs w:val="20"/>
        </w:rPr>
        <w:tab/>
        <w:t>2 % poskytnuté dotace,</w:t>
      </w:r>
    </w:p>
    <w:p w14:paraId="708139D4" w14:textId="77777777" w:rsidR="0082380C" w:rsidRPr="00E87E7A" w:rsidRDefault="0082380C" w:rsidP="0082380C">
      <w:pPr>
        <w:numPr>
          <w:ilvl w:val="1"/>
          <w:numId w:val="2"/>
        </w:numPr>
        <w:tabs>
          <w:tab w:val="clear" w:pos="1440"/>
          <w:tab w:val="left" w:pos="709"/>
          <w:tab w:val="num" w:pos="6521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Porušení podmínky stanovené v odst. 3 písm. </w:t>
      </w:r>
      <w:r>
        <w:rPr>
          <w:rFonts w:ascii="Tahoma" w:hAnsi="Tahoma" w:cs="Tahoma"/>
          <w:bCs/>
          <w:sz w:val="20"/>
          <w:szCs w:val="20"/>
        </w:rPr>
        <w:t>q)</w:t>
      </w:r>
      <w:r w:rsidRPr="00E87E7A">
        <w:rPr>
          <w:rFonts w:ascii="Tahoma" w:hAnsi="Tahoma" w:cs="Tahoma"/>
          <w:bCs/>
          <w:sz w:val="20"/>
          <w:szCs w:val="20"/>
        </w:rPr>
        <w:tab/>
        <w:t>10 % poskytnuté dotace,</w:t>
      </w:r>
    </w:p>
    <w:p w14:paraId="28947AAB" w14:textId="77777777" w:rsidR="0082380C" w:rsidRPr="00E87E7A" w:rsidRDefault="0082380C" w:rsidP="0082380C">
      <w:pPr>
        <w:numPr>
          <w:ilvl w:val="1"/>
          <w:numId w:val="2"/>
        </w:numPr>
        <w:tabs>
          <w:tab w:val="clear" w:pos="1440"/>
          <w:tab w:val="left" w:pos="709"/>
          <w:tab w:val="num" w:pos="6521"/>
        </w:tabs>
        <w:spacing w:before="60"/>
        <w:ind w:left="7230" w:hanging="6873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Porušení každé podmínky, na niž se odkazuje v odst. 3 písm. </w:t>
      </w:r>
      <w:r>
        <w:rPr>
          <w:rFonts w:ascii="Tahoma" w:hAnsi="Tahoma" w:cs="Tahoma"/>
          <w:bCs/>
          <w:sz w:val="20"/>
          <w:szCs w:val="20"/>
        </w:rPr>
        <w:t>r)</w:t>
      </w:r>
      <w:r w:rsidRPr="00E87E7A">
        <w:rPr>
          <w:rFonts w:ascii="Tahoma" w:hAnsi="Tahoma" w:cs="Tahoma"/>
          <w:bCs/>
          <w:sz w:val="20"/>
          <w:szCs w:val="20"/>
        </w:rPr>
        <w:tab/>
        <w:t>5 % poskytnuté dotace.</w:t>
      </w:r>
    </w:p>
    <w:p w14:paraId="6332C750" w14:textId="77777777" w:rsidR="0082380C" w:rsidRPr="00E87E7A" w:rsidRDefault="0082380C" w:rsidP="0082380C">
      <w:pPr>
        <w:spacing w:before="360"/>
        <w:jc w:val="center"/>
        <w:rPr>
          <w:rFonts w:ascii="Tahoma" w:hAnsi="Tahoma" w:cs="Tahoma"/>
          <w:b/>
          <w:bCs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VI.</w:t>
      </w:r>
      <w:r w:rsidRPr="00E87E7A">
        <w:rPr>
          <w:rFonts w:ascii="Tahoma" w:hAnsi="Tahoma" w:cs="Tahoma"/>
          <w:b/>
          <w:bCs/>
          <w:sz w:val="20"/>
          <w:szCs w:val="20"/>
        </w:rPr>
        <w:br/>
        <w:t>Uznatelný náklad</w:t>
      </w:r>
    </w:p>
    <w:p w14:paraId="2E15360F" w14:textId="77777777" w:rsidR="0082380C" w:rsidRPr="00E87E7A" w:rsidRDefault="0082380C" w:rsidP="0082380C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„Uznatelným nákladem“ je náklad, který splňuje všechny níže uvedené podmínky:</w:t>
      </w:r>
    </w:p>
    <w:p w14:paraId="7EC7A9CC" w14:textId="77777777" w:rsidR="0082380C" w:rsidRPr="00E87E7A" w:rsidRDefault="0082380C" w:rsidP="0082380C">
      <w:pPr>
        <w:numPr>
          <w:ilvl w:val="1"/>
          <w:numId w:val="4"/>
        </w:numPr>
        <w:tabs>
          <w:tab w:val="clear" w:pos="1770"/>
          <w:tab w:val="num" w:pos="714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vznikl a byl příjemcem uhrazen v období realizace projektu, tj. v období od </w:t>
      </w:r>
      <w:r w:rsidRPr="005C1C57">
        <w:rPr>
          <w:rFonts w:ascii="Tahoma" w:hAnsi="Tahoma" w:cs="Tahoma"/>
          <w:b/>
          <w:bCs/>
          <w:sz w:val="20"/>
          <w:szCs w:val="20"/>
        </w:rPr>
        <w:t>1. 7. 2020 do 31.</w:t>
      </w:r>
      <w:r w:rsidR="00AC308B">
        <w:rPr>
          <w:rFonts w:ascii="Tahoma" w:hAnsi="Tahoma" w:cs="Tahoma"/>
          <w:b/>
          <w:bCs/>
          <w:sz w:val="20"/>
          <w:szCs w:val="20"/>
        </w:rPr>
        <w:t> </w:t>
      </w:r>
      <w:r w:rsidRPr="005C1C57">
        <w:rPr>
          <w:rFonts w:ascii="Tahoma" w:hAnsi="Tahoma" w:cs="Tahoma"/>
          <w:b/>
          <w:bCs/>
          <w:sz w:val="20"/>
          <w:szCs w:val="20"/>
        </w:rPr>
        <w:t>12. 2024</w:t>
      </w:r>
      <w:r>
        <w:rPr>
          <w:rFonts w:ascii="Tahoma" w:hAnsi="Tahoma" w:cs="Tahoma"/>
          <w:sz w:val="20"/>
          <w:szCs w:val="20"/>
        </w:rPr>
        <w:t>,</w:t>
      </w:r>
    </w:p>
    <w:p w14:paraId="4CC9FAD5" w14:textId="77777777" w:rsidR="0082380C" w:rsidRPr="00E87E7A" w:rsidRDefault="0082380C" w:rsidP="0082380C">
      <w:pPr>
        <w:numPr>
          <w:ilvl w:val="1"/>
          <w:numId w:val="4"/>
        </w:numPr>
        <w:tabs>
          <w:tab w:val="clear" w:pos="177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byl vynaložen v souladu s účelovým určením dle čl. IV této smlouvy a ostatními podmínkami této smlouvy,</w:t>
      </w:r>
    </w:p>
    <w:p w14:paraId="7BA8A3CD" w14:textId="77777777" w:rsidR="0082380C" w:rsidRPr="00E87E7A" w:rsidRDefault="0082380C" w:rsidP="0082380C">
      <w:pPr>
        <w:numPr>
          <w:ilvl w:val="1"/>
          <w:numId w:val="4"/>
        </w:numPr>
        <w:tabs>
          <w:tab w:val="clear" w:pos="177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vyhovuje zásadám účelnosti, efektivnosti a hospodárnosti dle zákona o finanční kontrole a</w:t>
      </w:r>
    </w:p>
    <w:p w14:paraId="0FA0FB4B" w14:textId="77777777" w:rsidR="0082380C" w:rsidRPr="00E87E7A" w:rsidRDefault="0082380C" w:rsidP="0082380C">
      <w:pPr>
        <w:numPr>
          <w:ilvl w:val="1"/>
          <w:numId w:val="4"/>
        </w:numPr>
        <w:tabs>
          <w:tab w:val="clear" w:pos="1770"/>
          <w:tab w:val="num" w:pos="720"/>
        </w:tabs>
        <w:spacing w:before="60"/>
        <w:ind w:left="714" w:hanging="357"/>
        <w:jc w:val="both"/>
        <w:rPr>
          <w:rFonts w:ascii="Tahoma" w:hAnsi="Tahoma" w:cs="Tahoma"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je uveden v nákladovém rozpočtu projektu, který je přílohou č. 1 této smlouvy. </w:t>
      </w:r>
    </w:p>
    <w:p w14:paraId="2DD51DA0" w14:textId="77777777" w:rsidR="0082380C" w:rsidRPr="00E87E7A" w:rsidRDefault="0082380C" w:rsidP="0082380C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lastRenderedPageBreak/>
        <w:t>Daň z přidané hodnoty vztahující se k uznatelným nákladům je uznatelným nákladem, pokud příjemce není plátcem této daně nebo pokud mu nevzniká nárok na odpočet této daně.</w:t>
      </w:r>
    </w:p>
    <w:p w14:paraId="63DE5180" w14:textId="77777777" w:rsidR="0082380C" w:rsidRPr="00E87E7A" w:rsidRDefault="0082380C" w:rsidP="0082380C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Všechny ostatní náklady vynaložené příjemcem jsou považovány za náklady neuznatelné.</w:t>
      </w:r>
    </w:p>
    <w:p w14:paraId="62E97530" w14:textId="77777777" w:rsidR="0082380C" w:rsidRPr="00E87E7A" w:rsidRDefault="0082380C" w:rsidP="0082380C">
      <w:pPr>
        <w:spacing w:before="360"/>
        <w:jc w:val="center"/>
        <w:rPr>
          <w:rFonts w:ascii="Tahoma" w:hAnsi="Tahoma" w:cs="Tahoma"/>
          <w:b/>
          <w:bCs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VII.</w:t>
      </w:r>
      <w:r w:rsidRPr="00E87E7A">
        <w:rPr>
          <w:rFonts w:ascii="Tahoma" w:hAnsi="Tahoma" w:cs="Tahoma"/>
          <w:b/>
          <w:bCs/>
          <w:sz w:val="20"/>
          <w:szCs w:val="20"/>
        </w:rPr>
        <w:br/>
        <w:t>Povinná publicita</w:t>
      </w:r>
    </w:p>
    <w:p w14:paraId="31419C8A" w14:textId="77777777" w:rsidR="0082380C" w:rsidRPr="00150616" w:rsidRDefault="0082380C" w:rsidP="0082380C">
      <w:pPr>
        <w:numPr>
          <w:ilvl w:val="0"/>
          <w:numId w:val="10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 xml:space="preserve">Příjemce bere na vědomí, že poskytovatel je oprávněn zveřejnit </w:t>
      </w:r>
      <w:r w:rsidRPr="005C1C57">
        <w:rPr>
          <w:rFonts w:ascii="Tahoma" w:hAnsi="Tahoma" w:cs="Tahoma"/>
          <w:sz w:val="20"/>
          <w:szCs w:val="20"/>
        </w:rPr>
        <w:t>jeho název, IČO, sídlo, účel</w:t>
      </w:r>
      <w:r w:rsidRPr="00150616">
        <w:rPr>
          <w:rFonts w:ascii="Tahoma" w:hAnsi="Tahoma" w:cs="Tahoma"/>
          <w:sz w:val="20"/>
          <w:szCs w:val="20"/>
        </w:rPr>
        <w:t xml:space="preserve"> poskytnuté dotace a výši poskytnuté dotace. Poskytovatel uděluje příjemci souhlas s užíváním loga Moravskoslezského kraje pro účely a v rozsahu této smlouvy. Podmínky užití loga jsou uvedeny v Manuálu jednotného vizuálního stylu Moravskoslezského kraje, který je dostupný na:</w:t>
      </w:r>
    </w:p>
    <w:p w14:paraId="3D1F1567" w14:textId="77777777" w:rsidR="0082380C" w:rsidRPr="00150616" w:rsidRDefault="00F43A54" w:rsidP="0082380C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hyperlink r:id="rId7" w:history="1">
        <w:r w:rsidR="0082380C">
          <w:rPr>
            <w:rStyle w:val="Hypertextovodkaz"/>
            <w:rFonts w:ascii="Tahoma" w:hAnsi="Tahoma" w:cs="Tahoma"/>
            <w:sz w:val="20"/>
            <w:szCs w:val="20"/>
          </w:rPr>
          <w:t>https://www.msk.cz/assets/kraj/symboly/graficky_manual.pdf</w:t>
        </w:r>
      </w:hyperlink>
      <w:r w:rsidR="0082380C" w:rsidRPr="00150616">
        <w:rPr>
          <w:rFonts w:ascii="Tahoma" w:hAnsi="Tahoma" w:cs="Tahoma"/>
          <w:sz w:val="20"/>
          <w:szCs w:val="20"/>
        </w:rPr>
        <w:t>.</w:t>
      </w:r>
    </w:p>
    <w:p w14:paraId="6C84DDE4" w14:textId="77777777" w:rsidR="0082380C" w:rsidRPr="00150616" w:rsidRDefault="0082380C" w:rsidP="0082380C">
      <w:pPr>
        <w:numPr>
          <w:ilvl w:val="0"/>
          <w:numId w:val="10"/>
        </w:numPr>
        <w:tabs>
          <w:tab w:val="clear" w:pos="720"/>
        </w:tabs>
        <w:spacing w:before="120"/>
        <w:ind w:left="360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Příjemce se zavazuje k tomu, že v průběhu realizace projektu (u výroční zprávy i po realizaci projektu) bude prokazatelným a vhodným způsobem prezentovat Moravskoslezský kraj, a to v tomto rozsahu:</w:t>
      </w:r>
    </w:p>
    <w:p w14:paraId="40416CFD" w14:textId="77777777" w:rsidR="0082380C" w:rsidRPr="00150616" w:rsidRDefault="0082380C" w:rsidP="0082380C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na svých webových stránkách, jsou-li zřízeny, umístit logo Moravskoslezského kraje buď v sekci partneři, nebo přímo u podporovaného projektu,</w:t>
      </w:r>
    </w:p>
    <w:p w14:paraId="28FEF4D0" w14:textId="77777777" w:rsidR="0082380C" w:rsidRPr="00150616" w:rsidRDefault="0082380C" w:rsidP="0082380C">
      <w:pPr>
        <w:numPr>
          <w:ilvl w:val="0"/>
          <w:numId w:val="11"/>
        </w:numPr>
        <w:jc w:val="both"/>
        <w:rPr>
          <w:rFonts w:ascii="Tahoma" w:hAnsi="Tahoma" w:cs="Tahoma"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informovat veřejnost o poskytnutí dotace Moravskoslezským krajem na svých webových stránkách s odkazem na webové stránky konkrétního projektu, jsou-li tyto stránky zřízeny,</w:t>
      </w:r>
    </w:p>
    <w:p w14:paraId="58028D4D" w14:textId="77777777" w:rsidR="0082380C" w:rsidRPr="00150616" w:rsidRDefault="0082380C" w:rsidP="0082380C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na svých profilech sociálních sítí, jsou-li zřízeny, uveřejnit vhodným způsobem informaci, že Moravskoslezský kraj poskytl dotaci na realizaci projektu,</w:t>
      </w:r>
    </w:p>
    <w:p w14:paraId="74F3B696" w14:textId="77777777" w:rsidR="0082380C" w:rsidRPr="00150616" w:rsidRDefault="0082380C" w:rsidP="0082380C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na všech pozvánkách, plakátech, poutačích, billboardech, ve spotech, katalozích a podobných nosičích reklamy použít logo Moravskoslezského kraje,</w:t>
      </w:r>
    </w:p>
    <w:p w14:paraId="44B07CBF" w14:textId="77777777" w:rsidR="0082380C" w:rsidRPr="00150616" w:rsidRDefault="0082380C" w:rsidP="0082380C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instalovat v prostorách realizace projektu logo Moravskoslezského kraje a informaci o tom, že daný projekt byl financován/spolufinancován z rozpočtu Moravskoslezského kraje, a to formou informační cedule,</w:t>
      </w:r>
    </w:p>
    <w:p w14:paraId="41AE86B9" w14:textId="77777777" w:rsidR="0082380C" w:rsidRPr="00150616" w:rsidRDefault="0082380C" w:rsidP="0082380C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vydat tiskovou zprávu (případně v rámci tiskové konference informovat) o podpoře projektu Moravskoslezským krajem (např. na svých webových stránkách, na svých profilech sociálních sítí, v tisku apod.), zveřejňovat na všech tiskových materiálech souvisejících s projektem logo Moravskoslezského kraje,</w:t>
      </w:r>
    </w:p>
    <w:p w14:paraId="5F735127" w14:textId="77777777" w:rsidR="0082380C" w:rsidRPr="00150616" w:rsidRDefault="0082380C" w:rsidP="0082380C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v rámci veřejných akcí, tiskových zpráv, výročních zpráv, tiskových konferencí týkajících se podpořeného projektu uvést vždy Moravskoslezský kraj jako poskytovatele dotace a uvést logo Moravskoslezského kraje,</w:t>
      </w:r>
    </w:p>
    <w:p w14:paraId="65FD3F39" w14:textId="77777777" w:rsidR="0082380C" w:rsidRPr="00150616" w:rsidRDefault="0082380C" w:rsidP="0082380C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umožnit účast zástupců Moravskoslezského kraje na aktivitách projektu,</w:t>
      </w:r>
    </w:p>
    <w:p w14:paraId="3F6F69CA" w14:textId="77777777" w:rsidR="0082380C" w:rsidRPr="00150616" w:rsidRDefault="0082380C" w:rsidP="0082380C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na tiskovou konferenci zabezpečit pozvání představitelů Moravskoslezského kraje,</w:t>
      </w:r>
    </w:p>
    <w:p w14:paraId="303A3C6E" w14:textId="77777777" w:rsidR="0082380C" w:rsidRPr="00150616" w:rsidRDefault="0082380C" w:rsidP="0082380C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při moderování veřejné akce v rámci projektu informovat veřejnost o poskytnutí dotace Moravskoslezským krajem,</w:t>
      </w:r>
    </w:p>
    <w:p w14:paraId="452D1DD4" w14:textId="77777777" w:rsidR="0082380C" w:rsidRPr="00150616" w:rsidRDefault="0082380C" w:rsidP="0082380C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zajistit fotodokumentaci povinné publicity projektu.</w:t>
      </w:r>
    </w:p>
    <w:p w14:paraId="6EDE2DFF" w14:textId="77777777" w:rsidR="0082380C" w:rsidRPr="00150616" w:rsidRDefault="0082380C" w:rsidP="0082380C">
      <w:pPr>
        <w:numPr>
          <w:ilvl w:val="0"/>
          <w:numId w:val="10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V případě, že příjemce bude vytvářet plakát propagující projekt, zašle jej v elektronické podobě poskytovateli. Příjemce je rovněž povinen v případě, že bude za účelem propagace projektu vytvářet video spot, poskytnout poskytovateli tento video spot a umožnit poskytovateli využití tohoto video spotu za účelem propagace projektu poskytovatelem.</w:t>
      </w:r>
    </w:p>
    <w:p w14:paraId="5C9783A0" w14:textId="77777777" w:rsidR="0082380C" w:rsidRPr="00150616" w:rsidRDefault="0082380C" w:rsidP="0082380C">
      <w:pPr>
        <w:numPr>
          <w:ilvl w:val="0"/>
          <w:numId w:val="10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  <w:lang w:eastAsia="en-US"/>
        </w:rPr>
      </w:pPr>
      <w:r w:rsidRPr="00150616">
        <w:rPr>
          <w:rFonts w:ascii="Tahoma" w:hAnsi="Tahoma" w:cs="Tahoma"/>
          <w:sz w:val="20"/>
          <w:szCs w:val="20"/>
        </w:rPr>
        <w:t>Veškeré</w:t>
      </w:r>
      <w:r w:rsidRPr="00150616">
        <w:rPr>
          <w:rFonts w:ascii="Tahoma" w:hAnsi="Tahoma" w:cs="Tahoma"/>
          <w:sz w:val="20"/>
          <w:szCs w:val="20"/>
          <w:lang w:eastAsia="en-US"/>
        </w:rPr>
        <w:t xml:space="preserve"> náklady, které příjemce </w:t>
      </w:r>
      <w:proofErr w:type="gramStart"/>
      <w:r w:rsidRPr="00150616">
        <w:rPr>
          <w:rFonts w:ascii="Tahoma" w:hAnsi="Tahoma" w:cs="Tahoma"/>
          <w:sz w:val="20"/>
          <w:szCs w:val="20"/>
          <w:lang w:eastAsia="en-US"/>
        </w:rPr>
        <w:t>vynaloží</w:t>
      </w:r>
      <w:proofErr w:type="gramEnd"/>
      <w:r w:rsidRPr="00150616">
        <w:rPr>
          <w:rFonts w:ascii="Tahoma" w:hAnsi="Tahoma" w:cs="Tahoma"/>
          <w:sz w:val="20"/>
          <w:szCs w:val="20"/>
          <w:lang w:eastAsia="en-US"/>
        </w:rPr>
        <w:t xml:space="preserve"> na splnění povinností stanovených v tomto článku smlouvy, jsou neuznatelnými náklady. </w:t>
      </w:r>
    </w:p>
    <w:p w14:paraId="3BA171DC" w14:textId="77777777" w:rsidR="0082380C" w:rsidRPr="00E87E7A" w:rsidRDefault="0082380C" w:rsidP="0082380C">
      <w:pPr>
        <w:spacing w:before="360"/>
        <w:jc w:val="center"/>
        <w:rPr>
          <w:rFonts w:ascii="Tahoma" w:hAnsi="Tahoma" w:cs="Tahoma"/>
          <w:b/>
          <w:bCs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VIII.</w:t>
      </w:r>
      <w:r w:rsidRPr="00E87E7A">
        <w:rPr>
          <w:rFonts w:ascii="Tahoma" w:hAnsi="Tahoma" w:cs="Tahoma"/>
          <w:b/>
          <w:bCs/>
          <w:sz w:val="20"/>
          <w:szCs w:val="20"/>
        </w:rPr>
        <w:br/>
        <w:t>Závěrečná ustanovení</w:t>
      </w:r>
    </w:p>
    <w:p w14:paraId="3B99CB81" w14:textId="77777777" w:rsidR="0082380C" w:rsidRPr="00E87E7A" w:rsidRDefault="0082380C" w:rsidP="0082380C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Poskytovatel si vyhrazuje právo vypovědět tuto smlouvu s výpovědní dobou 15 dnů od doručení výpovědi příjemci v případě, že příjemce </w:t>
      </w:r>
      <w:proofErr w:type="gramStart"/>
      <w:r w:rsidRPr="00E87E7A">
        <w:rPr>
          <w:rFonts w:ascii="Tahoma" w:hAnsi="Tahoma" w:cs="Tahoma"/>
          <w:sz w:val="20"/>
          <w:szCs w:val="20"/>
        </w:rPr>
        <w:t>poruší</w:t>
      </w:r>
      <w:proofErr w:type="gramEnd"/>
      <w:r w:rsidRPr="00E87E7A">
        <w:rPr>
          <w:rFonts w:ascii="Tahoma" w:hAnsi="Tahoma" w:cs="Tahoma"/>
          <w:sz w:val="20"/>
          <w:szCs w:val="20"/>
        </w:rPr>
        <w:t xml:space="preserve"> rozpočtovou kázeň a poskytovatel má podle této smlouvy ještě povinnost poskytnout mu další finanční plnění.</w:t>
      </w:r>
    </w:p>
    <w:p w14:paraId="1620F1C0" w14:textId="77777777" w:rsidR="0082380C" w:rsidRPr="00E87E7A" w:rsidRDefault="0082380C" w:rsidP="0082380C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Poskytovatel není oprávněn tuto smlouvu vypovědět:</w:t>
      </w:r>
    </w:p>
    <w:p w14:paraId="08E71D15" w14:textId="77777777" w:rsidR="0082380C" w:rsidRPr="00E87E7A" w:rsidRDefault="0082380C" w:rsidP="0082380C">
      <w:pPr>
        <w:numPr>
          <w:ilvl w:val="1"/>
          <w:numId w:val="12"/>
        </w:numPr>
        <w:tabs>
          <w:tab w:val="left" w:pos="714"/>
        </w:tabs>
        <w:spacing w:before="120"/>
        <w:ind w:left="714" w:hanging="357"/>
        <w:jc w:val="both"/>
        <w:rPr>
          <w:rFonts w:ascii="Tahoma" w:hAnsi="Tahoma" w:cs="Tahoma"/>
          <w:sz w:val="20"/>
          <w:szCs w:val="20"/>
        </w:rPr>
      </w:pPr>
      <w:proofErr w:type="gramStart"/>
      <w:r w:rsidRPr="00E87E7A">
        <w:rPr>
          <w:rFonts w:ascii="Tahoma" w:hAnsi="Tahoma" w:cs="Tahoma"/>
          <w:sz w:val="20"/>
          <w:szCs w:val="20"/>
        </w:rPr>
        <w:lastRenderedPageBreak/>
        <w:t>poruší</w:t>
      </w:r>
      <w:proofErr w:type="gramEnd"/>
      <w:r w:rsidRPr="00E87E7A">
        <w:rPr>
          <w:rFonts w:ascii="Tahoma" w:hAnsi="Tahoma" w:cs="Tahoma"/>
          <w:sz w:val="20"/>
          <w:szCs w:val="20"/>
        </w:rPr>
        <w:noBreakHyphen/>
        <w:t>li příjemce rozpočtovou kázeň porušením některé z podmínek uvedených v čl. V odst. 2 této smlouvy, nepřesáhne-li výše neoprávněně použitých nebo zadržených peněžních prostředků 50 % peněžních prostředků poskytnutých ke dni porušení rozpočtové kázně, nebo</w:t>
      </w:r>
    </w:p>
    <w:p w14:paraId="2553694D" w14:textId="77777777" w:rsidR="0082380C" w:rsidRPr="00E87E7A" w:rsidRDefault="0082380C" w:rsidP="0082380C">
      <w:pPr>
        <w:numPr>
          <w:ilvl w:val="1"/>
          <w:numId w:val="12"/>
        </w:numPr>
        <w:tabs>
          <w:tab w:val="left" w:pos="714"/>
        </w:tabs>
        <w:spacing w:before="120"/>
        <w:ind w:left="714" w:hanging="357"/>
        <w:jc w:val="both"/>
        <w:rPr>
          <w:rFonts w:ascii="Tahoma" w:hAnsi="Tahoma" w:cs="Tahoma"/>
          <w:sz w:val="20"/>
          <w:szCs w:val="20"/>
        </w:rPr>
      </w:pPr>
      <w:proofErr w:type="gramStart"/>
      <w:r w:rsidRPr="00E87E7A">
        <w:rPr>
          <w:rFonts w:ascii="Tahoma" w:hAnsi="Tahoma" w:cs="Tahoma"/>
          <w:sz w:val="20"/>
          <w:szCs w:val="20"/>
        </w:rPr>
        <w:t>poruší</w:t>
      </w:r>
      <w:proofErr w:type="gramEnd"/>
      <w:r w:rsidRPr="00E87E7A">
        <w:rPr>
          <w:rFonts w:ascii="Tahoma" w:hAnsi="Tahoma" w:cs="Tahoma"/>
          <w:sz w:val="20"/>
          <w:szCs w:val="20"/>
        </w:rPr>
        <w:noBreakHyphen/>
        <w:t>li příjemce rozpočtovou kázeň porušením některé z podmínek uvedených v čl. V odst. 3 této smlouvy, jedná-li se o méně závažné porušení podmínky, za něž je v čl. V odst. 4</w:t>
      </w:r>
      <w:r>
        <w:rPr>
          <w:rFonts w:ascii="Tahoma" w:hAnsi="Tahoma" w:cs="Tahoma"/>
          <w:sz w:val="20"/>
          <w:szCs w:val="20"/>
        </w:rPr>
        <w:t xml:space="preserve"> této smlouvy</w:t>
      </w:r>
      <w:r w:rsidRPr="00E87E7A">
        <w:rPr>
          <w:rFonts w:ascii="Tahoma" w:hAnsi="Tahoma" w:cs="Tahoma"/>
          <w:sz w:val="20"/>
          <w:szCs w:val="20"/>
        </w:rPr>
        <w:t xml:space="preserve"> stanoven </w:t>
      </w:r>
      <w:r>
        <w:rPr>
          <w:rFonts w:ascii="Tahoma" w:hAnsi="Tahoma" w:cs="Tahoma"/>
          <w:sz w:val="20"/>
          <w:szCs w:val="20"/>
        </w:rPr>
        <w:t xml:space="preserve">nižší </w:t>
      </w:r>
      <w:r w:rsidRPr="00E87E7A">
        <w:rPr>
          <w:rFonts w:ascii="Tahoma" w:hAnsi="Tahoma" w:cs="Tahoma"/>
          <w:sz w:val="20"/>
          <w:szCs w:val="20"/>
        </w:rPr>
        <w:t>odvod.</w:t>
      </w:r>
    </w:p>
    <w:p w14:paraId="0BFB6B12" w14:textId="77777777" w:rsidR="0082380C" w:rsidRPr="00E87E7A" w:rsidRDefault="0082380C" w:rsidP="0082380C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Případné změny a doplňky této smlouvy budou smluvní strany řešit písemnými, vzestupně číslovanými dodatky k této smlouvě, které budou výslovně za dodatky této smlouvy označeny.</w:t>
      </w:r>
    </w:p>
    <w:p w14:paraId="47473894" w14:textId="77777777" w:rsidR="0082380C" w:rsidRPr="00E87E7A" w:rsidRDefault="0082380C" w:rsidP="0082380C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BA3C02">
        <w:rPr>
          <w:rFonts w:ascii="Tahoma" w:hAnsi="Tahoma" w:cs="Tahoma"/>
          <w:sz w:val="20"/>
          <w:szCs w:val="20"/>
        </w:rPr>
        <w:t xml:space="preserve">Je-li tato smlouva uzavírána v listinné podobě, vyhotovuje se ve třech stejnopisech s platností originálu, z nichž dva </w:t>
      </w:r>
      <w:proofErr w:type="gramStart"/>
      <w:r w:rsidRPr="00BA3C02">
        <w:rPr>
          <w:rFonts w:ascii="Tahoma" w:hAnsi="Tahoma" w:cs="Tahoma"/>
          <w:sz w:val="20"/>
          <w:szCs w:val="20"/>
        </w:rPr>
        <w:t>obdrží</w:t>
      </w:r>
      <w:proofErr w:type="gramEnd"/>
      <w:r w:rsidRPr="00BA3C02">
        <w:rPr>
          <w:rFonts w:ascii="Tahoma" w:hAnsi="Tahoma" w:cs="Tahoma"/>
          <w:sz w:val="20"/>
          <w:szCs w:val="20"/>
        </w:rPr>
        <w:t xml:space="preserve"> poskytovatel a jeden příjemce. Je-li tato smlouva uzavírána elektronicky, </w:t>
      </w:r>
      <w:proofErr w:type="gramStart"/>
      <w:r w:rsidRPr="00BA3C02">
        <w:rPr>
          <w:rFonts w:ascii="Tahoma" w:hAnsi="Tahoma" w:cs="Tahoma"/>
          <w:sz w:val="20"/>
          <w:szCs w:val="20"/>
        </w:rPr>
        <w:t>obdrží</w:t>
      </w:r>
      <w:proofErr w:type="gramEnd"/>
      <w:r w:rsidRPr="00BA3C02">
        <w:rPr>
          <w:rFonts w:ascii="Tahoma" w:hAnsi="Tahoma" w:cs="Tahoma"/>
          <w:sz w:val="20"/>
          <w:szCs w:val="20"/>
        </w:rPr>
        <w:t xml:space="preserve"> obě strany její elektronický originál opatřený uznávanými elektronickými podpisy</w:t>
      </w:r>
      <w:r w:rsidRPr="00E87E7A">
        <w:rPr>
          <w:rFonts w:ascii="Tahoma" w:hAnsi="Tahoma" w:cs="Tahoma"/>
          <w:sz w:val="20"/>
          <w:szCs w:val="20"/>
        </w:rPr>
        <w:t>.</w:t>
      </w:r>
    </w:p>
    <w:p w14:paraId="12525199" w14:textId="77777777" w:rsidR="0082380C" w:rsidRPr="00150616" w:rsidRDefault="0082380C" w:rsidP="0082380C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 xml:space="preserve">Tato smlouva nabývá platnosti a účinnosti dnem, kdy vyjádření souhlasu s obsahem návrhu dojde druhé smluvní straně, pokud z odst. 6 nebo 7 tohoto článku nevyplývá něco jiného. </w:t>
      </w:r>
    </w:p>
    <w:p w14:paraId="7B110729" w14:textId="77777777" w:rsidR="0082380C" w:rsidRPr="00150616" w:rsidRDefault="0082380C" w:rsidP="0082380C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Má-li být tato smlouva povinně uveřejněna v registru smlu</w:t>
      </w:r>
      <w:r>
        <w:rPr>
          <w:rFonts w:ascii="Tahoma" w:hAnsi="Tahoma" w:cs="Tahoma"/>
          <w:sz w:val="20"/>
          <w:szCs w:val="20"/>
        </w:rPr>
        <w:t>v dle zákona č. 340/2015 Sb., o </w:t>
      </w:r>
      <w:r w:rsidRPr="00150616">
        <w:rPr>
          <w:rFonts w:ascii="Tahoma" w:hAnsi="Tahoma" w:cs="Tahoma"/>
          <w:sz w:val="20"/>
          <w:szCs w:val="20"/>
        </w:rPr>
        <w:t>zvláštních podmínkách účinnosti některých smluv, uveřejňování těchto smluv a o registru smluv (zákon o registru smluv), ve znění pozdějších předpisů (dále jen „zákon o registru smluv“), provede její uveřejnění v souladu se zákonem poskytovatel. V takovém případě nabývá smlouva účinnosti dnem jejího uveřejnění v registru smluv.</w:t>
      </w:r>
    </w:p>
    <w:p w14:paraId="574CB305" w14:textId="77777777" w:rsidR="0082380C" w:rsidRPr="00150616" w:rsidRDefault="0082380C" w:rsidP="0082380C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 xml:space="preserve">Smluvní strany se dohodly, že pokud je dotace poskytnuta jako podpora de minimis dle </w:t>
      </w:r>
      <w:r w:rsidRPr="00150616">
        <w:rPr>
          <w:rFonts w:ascii="Tahoma" w:hAnsi="Tahoma" w:cs="Tahoma"/>
          <w:bCs/>
          <w:sz w:val="20"/>
          <w:szCs w:val="20"/>
        </w:rPr>
        <w:t xml:space="preserve">Nařízení Komise (EU) č. 1407/2013, provede poskytovatel její uveřejnění v registru smluv. V takovém případě nabývá smlouva účinnosti dnem jejího uveřejnění v registru smluv. </w:t>
      </w:r>
    </w:p>
    <w:p w14:paraId="347C9BDC" w14:textId="77777777" w:rsidR="0082380C" w:rsidRPr="00150616" w:rsidRDefault="0082380C" w:rsidP="0082380C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V případě, že tato smlouva nebude uveřejněna dle odst. 6 nebo 7 tohoto článku smlouvy, bere příjemce na vědomí a výslovně souhlasí s tím, že smlouva včetně případných dodatků bude zveřejněna na oficiálních webových stránkách Moravskoslezského kraje. Smlouva bude zveřejněna po anonymizaci provedené v souladu s platnými právními předpisy.</w:t>
      </w:r>
    </w:p>
    <w:p w14:paraId="2B7426FB" w14:textId="77777777" w:rsidR="0082380C" w:rsidRPr="00150616" w:rsidRDefault="0082380C" w:rsidP="0082380C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 xml:space="preserve">Nedílnou součástí této smlouvy je nákladový rozpočet projektu, který </w:t>
      </w:r>
      <w:proofErr w:type="gramStart"/>
      <w:r w:rsidRPr="00150616">
        <w:rPr>
          <w:rFonts w:ascii="Tahoma" w:hAnsi="Tahoma" w:cs="Tahoma"/>
          <w:sz w:val="20"/>
          <w:szCs w:val="20"/>
        </w:rPr>
        <w:t>tvoří</w:t>
      </w:r>
      <w:proofErr w:type="gramEnd"/>
      <w:r w:rsidRPr="00150616">
        <w:rPr>
          <w:rFonts w:ascii="Tahoma" w:hAnsi="Tahoma" w:cs="Tahoma"/>
          <w:sz w:val="20"/>
          <w:szCs w:val="20"/>
        </w:rPr>
        <w:t xml:space="preserve"> přílohu č. 1 této smlouvy.</w:t>
      </w:r>
      <w:r>
        <w:rPr>
          <w:rFonts w:ascii="Tahoma" w:hAnsi="Tahoma" w:cs="Tahoma"/>
          <w:sz w:val="20"/>
          <w:szCs w:val="20"/>
        </w:rPr>
        <w:t xml:space="preserve"> </w:t>
      </w:r>
    </w:p>
    <w:p w14:paraId="22083FC8" w14:textId="77777777" w:rsidR="0082380C" w:rsidRDefault="0082380C" w:rsidP="0082380C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Osobní údaje obsažené v této smlouvě budou poskytovatelem zpracovávány pouze pro účely plnění práv a povinností vyplývajících z této smlouvy; k jiným účelům nebudou tyto osobní údaje poskytovatelem použity. Poskytovatel při zpracovávání osobních údajů dodržuje platné právní předpisy. Podrobné informace o ochraně osobních údajů jsou dostupné na oficiálních webových stránkách Moravskoslezského kraje </w:t>
      </w:r>
      <w:hyperlink r:id="rId8" w:history="1">
        <w:r w:rsidRPr="00E87E7A">
          <w:rPr>
            <w:rStyle w:val="Hypertextovodkaz"/>
            <w:rFonts w:ascii="Tahoma" w:hAnsi="Tahoma" w:cs="Tahoma"/>
            <w:sz w:val="20"/>
            <w:szCs w:val="20"/>
          </w:rPr>
          <w:t>www.msk.cz</w:t>
        </w:r>
      </w:hyperlink>
      <w:r w:rsidRPr="00E87E7A">
        <w:rPr>
          <w:rFonts w:ascii="Tahoma" w:hAnsi="Tahoma" w:cs="Tahoma"/>
          <w:sz w:val="20"/>
          <w:szCs w:val="20"/>
        </w:rPr>
        <w:t>.</w:t>
      </w:r>
    </w:p>
    <w:p w14:paraId="318391E8" w14:textId="77777777" w:rsidR="0082380C" w:rsidRPr="003A4F41" w:rsidRDefault="0082380C" w:rsidP="0082380C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3A4F41">
        <w:rPr>
          <w:rFonts w:ascii="Tahoma" w:hAnsi="Tahoma" w:cs="Tahoma"/>
          <w:sz w:val="20"/>
          <w:szCs w:val="20"/>
        </w:rPr>
        <w:t>Tuto smlouvu je v době nepřítomnosti hejtmana kraje oprávněn podepsat jeho zástupce v pořadí určeném usnesením zastupitelstva kraje č. 1/10 ze dne 5. 11. 2020, ve znění usnesení č. 12/1193 ze dne 8. 6. 2023.</w:t>
      </w:r>
    </w:p>
    <w:p w14:paraId="1F81383E" w14:textId="77777777" w:rsidR="0082380C" w:rsidRPr="00E87E7A" w:rsidRDefault="0082380C" w:rsidP="0082380C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Doložka platnosti právního jednání dle § 23 zákona č. 129/2000 Sb., o krajích (krajské zřízení), ve znění pozdějších předpisů:</w:t>
      </w:r>
    </w:p>
    <w:p w14:paraId="3B575686" w14:textId="77777777" w:rsidR="0082380C" w:rsidRPr="00E87E7A" w:rsidRDefault="0082380C" w:rsidP="0082380C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O poskytnutí dotace a uzavření této smlouvy </w:t>
      </w:r>
      <w:r w:rsidRPr="005C1C57">
        <w:rPr>
          <w:rFonts w:ascii="Tahoma" w:hAnsi="Tahoma" w:cs="Tahoma"/>
          <w:sz w:val="20"/>
          <w:szCs w:val="20"/>
        </w:rPr>
        <w:t>rozhodlo zastupitelstvo</w:t>
      </w:r>
      <w:r w:rsidRPr="00E87E7A">
        <w:rPr>
          <w:rFonts w:ascii="Tahoma" w:hAnsi="Tahoma" w:cs="Tahoma"/>
          <w:sz w:val="20"/>
          <w:szCs w:val="20"/>
        </w:rPr>
        <w:t xml:space="preserve"> kraje svým usnesením č. …</w:t>
      </w:r>
      <w:r>
        <w:rPr>
          <w:rFonts w:ascii="Tahoma" w:hAnsi="Tahoma" w:cs="Tahoma"/>
          <w:sz w:val="20"/>
          <w:szCs w:val="20"/>
        </w:rPr>
        <w:t>...</w:t>
      </w:r>
      <w:r w:rsidRPr="00E87E7A">
        <w:rPr>
          <w:rFonts w:ascii="Tahoma" w:hAnsi="Tahoma" w:cs="Tahoma"/>
          <w:sz w:val="20"/>
          <w:szCs w:val="20"/>
        </w:rPr>
        <w:t xml:space="preserve"> ze dne</w:t>
      </w:r>
      <w:r>
        <w:rPr>
          <w:rFonts w:ascii="Tahoma" w:hAnsi="Tahoma" w:cs="Tahoma"/>
          <w:sz w:val="20"/>
          <w:szCs w:val="20"/>
        </w:rPr>
        <w:t xml:space="preserve"> ............</w:t>
      </w:r>
      <w:r w:rsidRPr="00E87E7A">
        <w:rPr>
          <w:rFonts w:ascii="Tahoma" w:hAnsi="Tahoma" w:cs="Tahoma"/>
          <w:sz w:val="20"/>
          <w:szCs w:val="20"/>
        </w:rPr>
        <w:t xml:space="preserve"> </w:t>
      </w:r>
    </w:p>
    <w:p w14:paraId="209F2EC5" w14:textId="77777777" w:rsidR="0082380C" w:rsidRPr="00E87E7A" w:rsidRDefault="0082380C" w:rsidP="0082380C">
      <w:pPr>
        <w:tabs>
          <w:tab w:val="left" w:pos="6096"/>
        </w:tabs>
        <w:spacing w:before="480"/>
        <w:jc w:val="both"/>
        <w:rPr>
          <w:rFonts w:ascii="Tahoma" w:hAnsi="Tahoma" w:cs="Tahoma"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V Ostravě dne ………………</w:t>
      </w:r>
      <w:r w:rsidRPr="00E87E7A">
        <w:rPr>
          <w:rFonts w:ascii="Tahoma" w:hAnsi="Tahoma" w:cs="Tahoma"/>
          <w:sz w:val="20"/>
          <w:szCs w:val="20"/>
        </w:rPr>
        <w:tab/>
        <w:t>V ……………… dne ………………</w:t>
      </w:r>
    </w:p>
    <w:p w14:paraId="15D1F81D" w14:textId="77777777" w:rsidR="0082380C" w:rsidRPr="00E87E7A" w:rsidRDefault="0082380C" w:rsidP="0082380C">
      <w:pPr>
        <w:tabs>
          <w:tab w:val="left" w:pos="6096"/>
        </w:tabs>
        <w:spacing w:before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………………………………………</w:t>
      </w:r>
      <w:r w:rsidRPr="00E87E7A">
        <w:rPr>
          <w:rFonts w:ascii="Tahoma" w:hAnsi="Tahoma" w:cs="Tahoma"/>
          <w:sz w:val="20"/>
          <w:szCs w:val="20"/>
        </w:rPr>
        <w:tab/>
        <w:t>…………………………………………</w:t>
      </w:r>
    </w:p>
    <w:p w14:paraId="33281B05" w14:textId="77777777" w:rsidR="0082380C" w:rsidRPr="005C1C57" w:rsidRDefault="0082380C" w:rsidP="0082380C">
      <w:pPr>
        <w:tabs>
          <w:tab w:val="left" w:pos="7088"/>
        </w:tabs>
        <w:ind w:left="567"/>
        <w:jc w:val="both"/>
        <w:rPr>
          <w:rFonts w:ascii="Tahoma" w:hAnsi="Tahoma" w:cs="Tahoma"/>
          <w:sz w:val="20"/>
          <w:szCs w:val="20"/>
        </w:rPr>
      </w:pPr>
      <w:r w:rsidRPr="005C1C57">
        <w:rPr>
          <w:rFonts w:ascii="Tahoma" w:hAnsi="Tahoma" w:cs="Tahoma"/>
          <w:sz w:val="20"/>
          <w:szCs w:val="20"/>
        </w:rPr>
        <w:t>za poskytovatele</w:t>
      </w:r>
      <w:r w:rsidRPr="005C1C57">
        <w:rPr>
          <w:rFonts w:ascii="Tahoma" w:hAnsi="Tahoma" w:cs="Tahoma"/>
          <w:sz w:val="20"/>
          <w:szCs w:val="20"/>
        </w:rPr>
        <w:tab/>
        <w:t>za příjemce</w:t>
      </w:r>
    </w:p>
    <w:p w14:paraId="24A16848" w14:textId="77777777" w:rsidR="0082380C" w:rsidRPr="005C1C57" w:rsidRDefault="0082380C" w:rsidP="0082380C">
      <w:pPr>
        <w:tabs>
          <w:tab w:val="left" w:pos="6946"/>
        </w:tabs>
        <w:jc w:val="both"/>
        <w:rPr>
          <w:rFonts w:ascii="Tahoma" w:hAnsi="Tahoma" w:cs="Tahoma"/>
          <w:sz w:val="20"/>
          <w:szCs w:val="20"/>
        </w:rPr>
      </w:pPr>
      <w:r w:rsidRPr="005C1C57">
        <w:rPr>
          <w:rFonts w:ascii="Tahoma" w:hAnsi="Tahoma" w:cs="Tahoma"/>
          <w:sz w:val="20"/>
          <w:szCs w:val="20"/>
        </w:rPr>
        <w:t xml:space="preserve">        Jan Krkoška, MBA</w:t>
      </w:r>
      <w:r>
        <w:rPr>
          <w:rFonts w:ascii="Tahoma" w:hAnsi="Tahoma" w:cs="Tahoma"/>
          <w:sz w:val="20"/>
          <w:szCs w:val="20"/>
        </w:rPr>
        <w:t xml:space="preserve">                                                                           </w:t>
      </w:r>
      <w:r w:rsidRPr="005C1C57">
        <w:rPr>
          <w:rFonts w:ascii="Tahoma" w:hAnsi="Tahoma" w:cs="Tahoma"/>
          <w:sz w:val="20"/>
          <w:szCs w:val="20"/>
        </w:rPr>
        <w:t xml:space="preserve">Ing. Mojmír </w:t>
      </w:r>
      <w:proofErr w:type="spellStart"/>
      <w:r w:rsidRPr="005C1C57">
        <w:rPr>
          <w:rFonts w:ascii="Tahoma" w:hAnsi="Tahoma" w:cs="Tahoma"/>
          <w:sz w:val="20"/>
          <w:szCs w:val="20"/>
        </w:rPr>
        <w:t>Pargač</w:t>
      </w:r>
      <w:proofErr w:type="spellEnd"/>
    </w:p>
    <w:p w14:paraId="5F2A6759" w14:textId="77777777" w:rsidR="0082380C" w:rsidRPr="00E87E7A" w:rsidRDefault="0082380C" w:rsidP="0082380C">
      <w:pPr>
        <w:tabs>
          <w:tab w:val="left" w:pos="6946"/>
        </w:tabs>
        <w:ind w:left="567"/>
        <w:jc w:val="both"/>
        <w:rPr>
          <w:rFonts w:ascii="Tahoma" w:hAnsi="Tahoma" w:cs="Tahoma"/>
          <w:sz w:val="20"/>
          <w:szCs w:val="20"/>
        </w:rPr>
      </w:pPr>
      <w:r w:rsidRPr="005C1C57">
        <w:rPr>
          <w:rFonts w:ascii="Tahoma" w:hAnsi="Tahoma" w:cs="Tahoma"/>
          <w:sz w:val="20"/>
          <w:szCs w:val="20"/>
        </w:rPr>
        <w:t xml:space="preserve"> hejtman kraje</w:t>
      </w:r>
      <w:r>
        <w:rPr>
          <w:rFonts w:ascii="Tahoma" w:hAnsi="Tahoma" w:cs="Tahoma"/>
          <w:sz w:val="20"/>
          <w:szCs w:val="20"/>
        </w:rPr>
        <w:tab/>
        <w:t xml:space="preserve">     ředitel</w:t>
      </w:r>
    </w:p>
    <w:p w14:paraId="78CBAF53" w14:textId="77777777" w:rsidR="0082380C" w:rsidRDefault="00BE4097" w:rsidP="0079499E">
      <w:pPr>
        <w:tabs>
          <w:tab w:val="num" w:pos="2835"/>
        </w:tabs>
        <w:ind w:left="35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2"/>
          <w:szCs w:val="22"/>
        </w:rPr>
        <w:br w:type="page"/>
      </w:r>
      <w:r w:rsidRPr="00BE4097">
        <w:rPr>
          <w:rFonts w:ascii="Tahoma" w:hAnsi="Tahoma" w:cs="Tahoma"/>
          <w:sz w:val="20"/>
          <w:szCs w:val="20"/>
        </w:rPr>
        <w:lastRenderedPageBreak/>
        <w:t>Příloha č. 1 smlouvy</w:t>
      </w:r>
    </w:p>
    <w:p w14:paraId="3911F5DE" w14:textId="77777777" w:rsidR="00BE4097" w:rsidRDefault="00F43A54" w:rsidP="0079499E">
      <w:pPr>
        <w:tabs>
          <w:tab w:val="num" w:pos="2835"/>
        </w:tabs>
        <w:ind w:left="357"/>
        <w:jc w:val="both"/>
      </w:pPr>
      <w:r>
        <w:pict w14:anchorId="2FD8C9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5pt;height:497.25pt">
            <v:imagedata r:id="rId9" o:title=""/>
          </v:shape>
        </w:pict>
      </w:r>
    </w:p>
    <w:p w14:paraId="01122317" w14:textId="77777777" w:rsidR="00BE4097" w:rsidRPr="00BE4097" w:rsidRDefault="00BE4097" w:rsidP="00BE4097">
      <w:pPr>
        <w:rPr>
          <w:rFonts w:ascii="Tahoma" w:hAnsi="Tahoma" w:cs="Tahoma"/>
          <w:sz w:val="20"/>
          <w:szCs w:val="20"/>
        </w:rPr>
      </w:pPr>
      <w:r>
        <w:br w:type="page"/>
      </w:r>
      <w:r w:rsidR="00F43A54">
        <w:lastRenderedPageBreak/>
        <w:pict w14:anchorId="2AC569C6">
          <v:shape id="_x0000_i1026" type="#_x0000_t75" style="width:450pt;height:314.25pt">
            <v:imagedata r:id="rId10" o:title=""/>
          </v:shape>
        </w:pict>
      </w:r>
    </w:p>
    <w:sectPr w:rsidR="00BE4097" w:rsidRPr="00BE409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263D0" w14:textId="77777777" w:rsidR="004E5DB0" w:rsidRDefault="004E5DB0" w:rsidP="00CD0715">
      <w:r>
        <w:separator/>
      </w:r>
    </w:p>
  </w:endnote>
  <w:endnote w:type="continuationSeparator" w:id="0">
    <w:p w14:paraId="58E5DAB5" w14:textId="77777777" w:rsidR="004E5DB0" w:rsidRDefault="004E5DB0" w:rsidP="00CD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734EB83-66D0-4D9F-968F-D020BD0A4CC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KGinis">
    <w:panose1 w:val="020B0603050302020204"/>
    <w:charset w:val="EE"/>
    <w:family w:val="swiss"/>
    <w:pitch w:val="variable"/>
    <w:sig w:usb0="00000005" w:usb1="00000000" w:usb2="00000000" w:usb3="00000000" w:csb0="00000002" w:csb1="00000000"/>
    <w:embedRegular r:id="rId2" w:fontKey="{24A5F740-F778-4C11-8206-6BE149BF570A}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1F9E0C9E-297F-4FB8-9B40-27292D1D93B1}"/>
    <w:embedBold r:id="rId4" w:fontKey="{3F39B57F-1F15-48F7-8552-522F9C361E98}"/>
    <w:embedItalic r:id="rId5" w:fontKey="{47EAE213-74D1-4645-B3DC-651F7AB2370D}"/>
    <w:embedBoldItalic r:id="rId6" w:fontKey="{52886F27-FA30-47A9-BCBE-9A47F272EFC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DCA5B1F9-0E0A-4E81-B22A-51E77C8A6A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889FB" w14:textId="77777777" w:rsidR="00F43A54" w:rsidRDefault="00F43A5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232C7" w14:textId="77777777" w:rsidR="00BE4097" w:rsidRDefault="00BE4097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79A2B5D6" w14:textId="77777777" w:rsidR="00CD0715" w:rsidRDefault="00CD0715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44EDF" w14:textId="77777777" w:rsidR="00F43A54" w:rsidRDefault="00F43A5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79646" w14:textId="77777777" w:rsidR="004E5DB0" w:rsidRDefault="004E5DB0" w:rsidP="00CD0715">
      <w:r>
        <w:separator/>
      </w:r>
    </w:p>
  </w:footnote>
  <w:footnote w:type="continuationSeparator" w:id="0">
    <w:p w14:paraId="009DF192" w14:textId="77777777" w:rsidR="004E5DB0" w:rsidRDefault="004E5DB0" w:rsidP="00CD0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096C0" w14:textId="77777777" w:rsidR="00F43A54" w:rsidRDefault="00F43A5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9EED7" w14:textId="39221F2F" w:rsidR="00F43A54" w:rsidRPr="00F43A54" w:rsidRDefault="00F43A54">
    <w:pPr>
      <w:pStyle w:val="Zhlav"/>
      <w:rPr>
        <w:rFonts w:ascii="Tahoma" w:hAnsi="Tahoma" w:cs="Tahoma"/>
      </w:rPr>
    </w:pPr>
    <w:r w:rsidRPr="00F43A54">
      <w:rPr>
        <w:rFonts w:ascii="Tahoma" w:hAnsi="Tahoma" w:cs="Tahoma"/>
      </w:rPr>
      <w:t>Příloha č. 2</w:t>
    </w:r>
  </w:p>
  <w:p w14:paraId="3EE279FA" w14:textId="77777777" w:rsidR="00F43A54" w:rsidRDefault="00F43A54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360AD" w14:textId="77777777" w:rsidR="00F43A54" w:rsidRDefault="00F43A5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832D7"/>
    <w:multiLevelType w:val="hybridMultilevel"/>
    <w:tmpl w:val="FFFFFFFF"/>
    <w:lvl w:ilvl="0" w:tplc="788E659C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954A74"/>
    <w:multiLevelType w:val="hybridMultilevel"/>
    <w:tmpl w:val="FFFFFFFF"/>
    <w:lvl w:ilvl="0" w:tplc="B0983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1">
    <w:nsid w:val="1B205F1D"/>
    <w:multiLevelType w:val="hybridMultilevel"/>
    <w:tmpl w:val="FFFFFFFF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187A45EA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84C2FF7"/>
    <w:multiLevelType w:val="hybridMultilevel"/>
    <w:tmpl w:val="FFFFFFFF"/>
    <w:lvl w:ilvl="0" w:tplc="B0983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1">
    <w:nsid w:val="2DA26D04"/>
    <w:multiLevelType w:val="hybridMultilevel"/>
    <w:tmpl w:val="FFFFFFFF"/>
    <w:lvl w:ilvl="0" w:tplc="EE9A0D74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B7CDAD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3830360F"/>
    <w:multiLevelType w:val="hybridMultilevel"/>
    <w:tmpl w:val="FFFFFFFF"/>
    <w:lvl w:ilvl="0" w:tplc="04050001">
      <w:start w:val="1"/>
      <w:numFmt w:val="bullet"/>
      <w:lvlText w:val=""/>
      <w:lvlJc w:val="left"/>
      <w:pPr>
        <w:tabs>
          <w:tab w:val="num" w:pos="723"/>
        </w:tabs>
        <w:ind w:left="72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3"/>
        </w:tabs>
        <w:ind w:left="1443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3"/>
        </w:tabs>
        <w:ind w:left="21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3"/>
        </w:tabs>
        <w:ind w:left="28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3"/>
        </w:tabs>
        <w:ind w:left="3603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3"/>
        </w:tabs>
        <w:ind w:left="43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3"/>
        </w:tabs>
        <w:ind w:left="50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3"/>
        </w:tabs>
        <w:ind w:left="5763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3"/>
        </w:tabs>
        <w:ind w:left="6483" w:hanging="360"/>
      </w:pPr>
      <w:rPr>
        <w:rFonts w:ascii="Wingdings" w:hAnsi="Wingdings" w:hint="default"/>
      </w:rPr>
    </w:lvl>
  </w:abstractNum>
  <w:abstractNum w:abstractNumId="6" w15:restartNumberingAfterBreak="0">
    <w:nsid w:val="3DCF5DD9"/>
    <w:multiLevelType w:val="hybridMultilevel"/>
    <w:tmpl w:val="FFFFFFFF"/>
    <w:lvl w:ilvl="0" w:tplc="260E6DBC">
      <w:start w:val="1"/>
      <w:numFmt w:val="lowerLetter"/>
      <w:lvlText w:val="%1)"/>
      <w:lvlJc w:val="left"/>
      <w:pPr>
        <w:ind w:left="1077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797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7" w15:restartNumberingAfterBreak="0">
    <w:nsid w:val="47041D93"/>
    <w:multiLevelType w:val="hybridMultilevel"/>
    <w:tmpl w:val="FFFFFFFF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0000007">
      <w:start w:val="1"/>
      <w:numFmt w:val="lowerLetter"/>
      <w:lvlText w:val="%2)"/>
      <w:lvlJc w:val="left"/>
      <w:pPr>
        <w:tabs>
          <w:tab w:val="num" w:pos="1770"/>
        </w:tabs>
        <w:ind w:left="1770" w:hanging="69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4A3172DF"/>
    <w:multiLevelType w:val="hybridMultilevel"/>
    <w:tmpl w:val="FFFFFFFF"/>
    <w:lvl w:ilvl="0" w:tplc="F8EC28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BEA23A3"/>
    <w:multiLevelType w:val="hybridMultilevel"/>
    <w:tmpl w:val="FFFFFFFF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5C5E3B59"/>
    <w:multiLevelType w:val="hybridMultilevel"/>
    <w:tmpl w:val="FFFFFFFF"/>
    <w:lvl w:ilvl="0" w:tplc="788E659C"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1" w15:restartNumberingAfterBreak="0">
    <w:nsid w:val="60BD7436"/>
    <w:multiLevelType w:val="hybridMultilevel"/>
    <w:tmpl w:val="FFFFFFFF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 w16cid:durableId="97680062">
    <w:abstractNumId w:val="9"/>
  </w:num>
  <w:num w:numId="2" w16cid:durableId="644775254">
    <w:abstractNumId w:val="4"/>
  </w:num>
  <w:num w:numId="3" w16cid:durableId="789664168">
    <w:abstractNumId w:val="2"/>
  </w:num>
  <w:num w:numId="4" w16cid:durableId="1370839516">
    <w:abstractNumId w:val="7"/>
  </w:num>
  <w:num w:numId="5" w16cid:durableId="492795367">
    <w:abstractNumId w:val="11"/>
  </w:num>
  <w:num w:numId="6" w16cid:durableId="1726565479">
    <w:abstractNumId w:val="10"/>
  </w:num>
  <w:num w:numId="7" w16cid:durableId="1360351495">
    <w:abstractNumId w:val="0"/>
  </w:num>
  <w:num w:numId="8" w16cid:durableId="1159272244">
    <w:abstractNumId w:val="3"/>
  </w:num>
  <w:num w:numId="9" w16cid:durableId="1617985000">
    <w:abstractNumId w:val="1"/>
  </w:num>
  <w:num w:numId="10" w16cid:durableId="302001849">
    <w:abstractNumId w:val="8"/>
  </w:num>
  <w:num w:numId="11" w16cid:durableId="820119615">
    <w:abstractNumId w:val="5"/>
  </w:num>
  <w:num w:numId="12" w16cid:durableId="24630899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D0715"/>
    <w:rsid w:val="00022882"/>
    <w:rsid w:val="00052D8F"/>
    <w:rsid w:val="0009682E"/>
    <w:rsid w:val="00150616"/>
    <w:rsid w:val="00182D56"/>
    <w:rsid w:val="00193594"/>
    <w:rsid w:val="001A3EDF"/>
    <w:rsid w:val="001A5B63"/>
    <w:rsid w:val="001E5F23"/>
    <w:rsid w:val="00234D07"/>
    <w:rsid w:val="00345266"/>
    <w:rsid w:val="00374A17"/>
    <w:rsid w:val="003A4F41"/>
    <w:rsid w:val="00420C8E"/>
    <w:rsid w:val="00441CFA"/>
    <w:rsid w:val="004720D6"/>
    <w:rsid w:val="004B7319"/>
    <w:rsid w:val="004E4D55"/>
    <w:rsid w:val="004E5DB0"/>
    <w:rsid w:val="004F3A02"/>
    <w:rsid w:val="005A1B61"/>
    <w:rsid w:val="005B1016"/>
    <w:rsid w:val="005C1C57"/>
    <w:rsid w:val="00652437"/>
    <w:rsid w:val="00661E0E"/>
    <w:rsid w:val="00713D97"/>
    <w:rsid w:val="00786889"/>
    <w:rsid w:val="0079499E"/>
    <w:rsid w:val="0082380C"/>
    <w:rsid w:val="00880873"/>
    <w:rsid w:val="00892F0C"/>
    <w:rsid w:val="00936107"/>
    <w:rsid w:val="00A24C67"/>
    <w:rsid w:val="00A43B7A"/>
    <w:rsid w:val="00A50EB5"/>
    <w:rsid w:val="00A61C26"/>
    <w:rsid w:val="00AC308B"/>
    <w:rsid w:val="00AF44D8"/>
    <w:rsid w:val="00B36262"/>
    <w:rsid w:val="00B7718B"/>
    <w:rsid w:val="00BA3C02"/>
    <w:rsid w:val="00BA7AEE"/>
    <w:rsid w:val="00BE4097"/>
    <w:rsid w:val="00C43218"/>
    <w:rsid w:val="00C83CCC"/>
    <w:rsid w:val="00CD0715"/>
    <w:rsid w:val="00CE64CC"/>
    <w:rsid w:val="00E12ADC"/>
    <w:rsid w:val="00E87E7A"/>
    <w:rsid w:val="00F43A54"/>
    <w:rsid w:val="00FA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3D2B802E"/>
  <w14:defaultImageDpi w14:val="0"/>
  <w15:docId w15:val="{9F3648B8-864A-4A16-BA6B-E5AB5A86A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D0715"/>
    <w:rPr>
      <w:rFonts w:ascii="Times New Roman" w:hAnsi="Times New Roman" w:cs="Times New Roman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qFormat/>
    <w:rsid w:val="00CD0715"/>
    <w:pPr>
      <w:keepNext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link w:val="Nadpis3"/>
    <w:uiPriority w:val="9"/>
    <w:locked/>
    <w:rsid w:val="00CD0715"/>
    <w:rPr>
      <w:rFonts w:ascii="Arial" w:hAnsi="Arial" w:cs="Times New Roman"/>
      <w:b/>
      <w:sz w:val="24"/>
      <w:lang w:val="x-none" w:eastAsia="cs-CZ"/>
    </w:rPr>
  </w:style>
  <w:style w:type="table" w:styleId="Mkatabulky">
    <w:name w:val="Table Grid"/>
    <w:basedOn w:val="Normlntabulka"/>
    <w:uiPriority w:val="59"/>
    <w:rsid w:val="00CD071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styleId="Zpat">
    <w:name w:val="footer"/>
    <w:basedOn w:val="Normln"/>
    <w:link w:val="Zpat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styleId="Zkladntext">
    <w:name w:val="Body Text"/>
    <w:basedOn w:val="Normln"/>
    <w:link w:val="ZkladntextChar"/>
    <w:uiPriority w:val="99"/>
    <w:rsid w:val="0082380C"/>
    <w:rPr>
      <w:b/>
      <w:bCs/>
      <w:sz w:val="40"/>
    </w:rPr>
  </w:style>
  <w:style w:type="character" w:customStyle="1" w:styleId="ZkladntextChar">
    <w:name w:val="Základní text Char"/>
    <w:link w:val="Zkladntext"/>
    <w:uiPriority w:val="99"/>
    <w:rsid w:val="0082380C"/>
    <w:rPr>
      <w:rFonts w:ascii="Times New Roman" w:hAnsi="Times New Roman" w:cs="Times New Roman"/>
      <w:b/>
      <w:bCs/>
      <w:sz w:val="24"/>
      <w:szCs w:val="24"/>
    </w:rPr>
  </w:style>
  <w:style w:type="character" w:styleId="Hypertextovodkaz">
    <w:name w:val="Hyperlink"/>
    <w:uiPriority w:val="99"/>
    <w:rsid w:val="0082380C"/>
    <w:rPr>
      <w:rFonts w:cs="Times New Roman"/>
      <w:color w:val="0000FF"/>
      <w:u w:val="single"/>
    </w:rPr>
  </w:style>
  <w:style w:type="paragraph" w:styleId="Revize">
    <w:name w:val="Revision"/>
    <w:hidden/>
    <w:uiPriority w:val="99"/>
    <w:semiHidden/>
    <w:rsid w:val="00420C8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sk.cz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ur02.safelinks.protection.outlook.com/?url=https%3A%2F%2Fwww.msk.cz%2Fassets%2Fkraj%2Fsymboly%2Fgraficky_manual.pdf&amp;data=04%7C01%7Cmichal.horinek%40msk.cz%7Cdb6bfcdd53694076d21c08d9410cfa0f%7C39f24d0baa3045518e8143c77cf1000e%7C0%7C0%7C637612346274598100%7CUnknown%7CTWFpbGZsb3d8eyJWIjoiMC4wLjAwMDAiLCJQIjoiV2luMzIiLCJBTiI6Ik1haWwiLCJXVCI6Mn0%3D%7C1000&amp;sdata=CQpZY9QIpF9cx%2FdGzBSiUrW8mKxOK8Q3OwLoF3ivugo%3D&amp;reserved=0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2905</Words>
  <Characters>17141</Characters>
  <Application>Microsoft Office Word</Application>
  <DocSecurity>0</DocSecurity>
  <Lines>142</Lines>
  <Paragraphs>40</Paragraphs>
  <ScaleCrop>false</ScaleCrop>
  <Company>Moravskoslezsky kraj - krajsky urad</Company>
  <LinksUpToDate>false</LinksUpToDate>
  <CharactersWithSpaces>20006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Orszulíková Jana</dc:creator>
  <cp:keywords/>
  <dc:description/>
  <cp:lastModifiedBy>Smiga Jan</cp:lastModifiedBy>
  <cp:revision>3</cp:revision>
  <dcterms:created xsi:type="dcterms:W3CDTF">2023-07-12T12:10:00Z</dcterms:created>
  <dcterms:modified xsi:type="dcterms:W3CDTF">2023-08-10T11:33:00Z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c18e8b5-cf04-4356-9f73-4b8f937bc4ae_Enabled">
    <vt:lpwstr>true</vt:lpwstr>
  </property>
  <property fmtid="{D5CDD505-2E9C-101B-9397-08002B2CF9AE}" pid="3" name="MSIP_Label_bc18e8b5-cf04-4356-9f73-4b8f937bc4ae_SetDate">
    <vt:lpwstr>2023-02-27T12:37:50Z</vt:lpwstr>
  </property>
  <property fmtid="{D5CDD505-2E9C-101B-9397-08002B2CF9AE}" pid="4" name="MSIP_Label_bc18e8b5-cf04-4356-9f73-4b8f937bc4ae_Method">
    <vt:lpwstr>Privileged</vt:lpwstr>
  </property>
  <property fmtid="{D5CDD505-2E9C-101B-9397-08002B2CF9AE}" pid="5" name="MSIP_Label_bc18e8b5-cf04-4356-9f73-4b8f937bc4ae_Name">
    <vt:lpwstr>Neveřejná informace (bez označení)</vt:lpwstr>
  </property>
  <property fmtid="{D5CDD505-2E9C-101B-9397-08002B2CF9AE}" pid="6" name="MSIP_Label_bc18e8b5-cf04-4356-9f73-4b8f937bc4ae_SiteId">
    <vt:lpwstr>39f24d0b-aa30-4551-8e81-43c77cf1000e</vt:lpwstr>
  </property>
  <property fmtid="{D5CDD505-2E9C-101B-9397-08002B2CF9AE}" pid="7" name="MSIP_Label_bc18e8b5-cf04-4356-9f73-4b8f937bc4ae_ActionId">
    <vt:lpwstr>1d6229c9-2d35-4fc6-a87c-472aae365f4a</vt:lpwstr>
  </property>
  <property fmtid="{D5CDD505-2E9C-101B-9397-08002B2CF9AE}" pid="8" name="MSIP_Label_bc18e8b5-cf04-4356-9f73-4b8f937bc4ae_ContentBits">
    <vt:lpwstr>0</vt:lpwstr>
  </property>
</Properties>
</file>