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94C0B" w14:textId="59D93266" w:rsidR="00CD3A6E" w:rsidRDefault="000928A6" w:rsidP="00F764F0">
      <w:pPr>
        <w:spacing w:before="120" w:after="360" w:line="360" w:lineRule="auto"/>
        <w:jc w:val="center"/>
        <w:rPr>
          <w:rStyle w:val="Nadpis1Char"/>
          <w:sz w:val="48"/>
          <w:szCs w:val="48"/>
        </w:rPr>
      </w:pPr>
      <w:r w:rsidRPr="000928A6">
        <w:rPr>
          <w:rStyle w:val="Nadpis1Char"/>
          <w:b w:val="0"/>
          <w:bCs w:val="0"/>
          <w:caps w:val="0"/>
          <w:sz w:val="24"/>
        </w:rPr>
        <w:drawing>
          <wp:inline distT="0" distB="0" distL="0" distR="0" wp14:anchorId="630D69FE" wp14:editId="21C3CA87">
            <wp:extent cx="5760720" cy="822960"/>
            <wp:effectExtent l="0" t="0" r="0" b="0"/>
            <wp:docPr id="2581416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416CC" w14:textId="1386E584" w:rsidR="00F764F0" w:rsidRPr="003912DC" w:rsidRDefault="00F764F0" w:rsidP="00F764F0">
      <w:pPr>
        <w:spacing w:before="120" w:after="360" w:line="360" w:lineRule="auto"/>
        <w:jc w:val="center"/>
      </w:pPr>
      <w:r w:rsidRPr="003912DC">
        <w:rPr>
          <w:rStyle w:val="Nadpis1Char"/>
          <w:sz w:val="48"/>
          <w:szCs w:val="48"/>
        </w:rPr>
        <w:t>Memorandum</w:t>
      </w:r>
      <w:r w:rsidRPr="003912DC">
        <w:rPr>
          <w:b/>
        </w:rPr>
        <w:br/>
      </w:r>
      <w:r w:rsidRPr="003912DC">
        <w:t xml:space="preserve">o spolupráci na </w:t>
      </w:r>
      <w:r w:rsidR="00BE00F2" w:rsidRPr="003912DC">
        <w:t xml:space="preserve">rozvoji </w:t>
      </w:r>
      <w:r w:rsidR="00E05C64" w:rsidRPr="003912DC">
        <w:t>vodíkových technologií v </w:t>
      </w:r>
      <w:r w:rsidR="00676015" w:rsidRPr="003912DC">
        <w:t>dopravě</w:t>
      </w:r>
    </w:p>
    <w:p w14:paraId="157B7651" w14:textId="77777777" w:rsidR="00F764F0" w:rsidRPr="003912DC" w:rsidRDefault="00F764F0" w:rsidP="00F764F0">
      <w:pPr>
        <w:rPr>
          <w:rFonts w:eastAsia="Arial Unicode MS"/>
          <w:b/>
        </w:rPr>
      </w:pPr>
      <w:r w:rsidRPr="003912DC">
        <w:rPr>
          <w:rFonts w:eastAsia="Arial Unicode MS"/>
          <w:b/>
        </w:rPr>
        <w:t>Moravskoslezský kraj</w:t>
      </w:r>
    </w:p>
    <w:p w14:paraId="3C76AB9C" w14:textId="0A36F39F" w:rsidR="00F764F0" w:rsidRPr="003912DC" w:rsidRDefault="00F764F0" w:rsidP="00F764F0">
      <w:r w:rsidRPr="003912DC">
        <w:rPr>
          <w:rFonts w:eastAsia="Arial Unicode MS"/>
        </w:rPr>
        <w:t>IČ</w:t>
      </w:r>
      <w:r w:rsidR="00C666A9">
        <w:rPr>
          <w:rFonts w:eastAsia="Arial Unicode MS"/>
        </w:rPr>
        <w:t>O</w:t>
      </w:r>
      <w:r w:rsidRPr="003912DC">
        <w:rPr>
          <w:rFonts w:eastAsia="Arial Unicode MS"/>
        </w:rPr>
        <w:t xml:space="preserve">: </w:t>
      </w:r>
      <w:r w:rsidRPr="003912DC">
        <w:rPr>
          <w:rFonts w:eastAsia="Arial Unicode MS"/>
        </w:rPr>
        <w:tab/>
      </w:r>
      <w:r w:rsidRPr="003912DC">
        <w:rPr>
          <w:rFonts w:eastAsia="Arial Unicode MS"/>
        </w:rPr>
        <w:tab/>
      </w:r>
      <w:r w:rsidRPr="003912DC">
        <w:rPr>
          <w:rFonts w:eastAsia="Arial Unicode MS"/>
        </w:rPr>
        <w:tab/>
      </w:r>
      <w:r w:rsidRPr="003912DC">
        <w:t>70890692</w:t>
      </w:r>
    </w:p>
    <w:p w14:paraId="2FA263A1" w14:textId="55B4E18F" w:rsidR="00F764F0" w:rsidRPr="003912DC" w:rsidRDefault="00F764F0" w:rsidP="00F764F0">
      <w:pPr>
        <w:rPr>
          <w:rFonts w:eastAsia="Arial Unicode MS"/>
        </w:rPr>
      </w:pPr>
      <w:r w:rsidRPr="003912DC">
        <w:rPr>
          <w:rFonts w:eastAsia="Arial Unicode MS"/>
        </w:rPr>
        <w:t>se sídlem:</w:t>
      </w:r>
      <w:r w:rsidRPr="003912DC">
        <w:rPr>
          <w:rFonts w:eastAsia="Arial Unicode MS"/>
        </w:rPr>
        <w:tab/>
      </w:r>
      <w:r w:rsidRPr="003912DC">
        <w:rPr>
          <w:rFonts w:eastAsia="Arial Unicode MS"/>
        </w:rPr>
        <w:tab/>
      </w:r>
      <w:r w:rsidR="00B01733" w:rsidRPr="00B01733">
        <w:rPr>
          <w:rFonts w:eastAsia="Arial Unicode MS"/>
        </w:rPr>
        <w:t>28. října 2771/117</w:t>
      </w:r>
      <w:r w:rsidRPr="003912DC">
        <w:rPr>
          <w:rFonts w:eastAsia="Arial Unicode MS"/>
        </w:rPr>
        <w:t xml:space="preserve">, 702 </w:t>
      </w:r>
      <w:r w:rsidR="0098634D">
        <w:rPr>
          <w:rFonts w:eastAsia="Arial Unicode MS"/>
        </w:rPr>
        <w:t>00</w:t>
      </w:r>
      <w:r w:rsidRPr="003912DC">
        <w:rPr>
          <w:rFonts w:eastAsia="Arial Unicode MS"/>
        </w:rPr>
        <w:t xml:space="preserve"> Ostrava</w:t>
      </w:r>
    </w:p>
    <w:p w14:paraId="03D4D6CF" w14:textId="7D7B259B" w:rsidR="00F764F0" w:rsidRPr="003912DC" w:rsidRDefault="00F764F0" w:rsidP="00F764F0">
      <w:pPr>
        <w:rPr>
          <w:rFonts w:eastAsia="Arial Unicode MS"/>
        </w:rPr>
      </w:pPr>
      <w:r w:rsidRPr="003912DC">
        <w:rPr>
          <w:rFonts w:eastAsia="Arial Unicode MS"/>
        </w:rPr>
        <w:t xml:space="preserve">zastoupen: </w:t>
      </w:r>
      <w:r w:rsidRPr="003912DC">
        <w:rPr>
          <w:rFonts w:eastAsia="Arial Unicode MS"/>
        </w:rPr>
        <w:tab/>
      </w:r>
      <w:r w:rsidRPr="003912DC">
        <w:rPr>
          <w:rFonts w:eastAsia="Arial Unicode MS"/>
        </w:rPr>
        <w:tab/>
      </w:r>
      <w:r w:rsidR="00702334">
        <w:rPr>
          <w:rFonts w:eastAsia="Arial Unicode MS"/>
        </w:rPr>
        <w:t>Janem Krkoškou, MBA</w:t>
      </w:r>
      <w:r w:rsidR="00CD4566">
        <w:rPr>
          <w:rFonts w:eastAsia="Arial Unicode MS"/>
        </w:rPr>
        <w:t xml:space="preserve">; </w:t>
      </w:r>
      <w:r w:rsidRPr="003912DC">
        <w:rPr>
          <w:rFonts w:eastAsia="Arial Unicode MS"/>
        </w:rPr>
        <w:t>hejtman</w:t>
      </w:r>
      <w:r w:rsidR="00CD4566">
        <w:rPr>
          <w:rFonts w:eastAsia="Arial Unicode MS"/>
        </w:rPr>
        <w:t>em</w:t>
      </w:r>
      <w:r w:rsidRPr="003912DC">
        <w:rPr>
          <w:rFonts w:eastAsia="Arial Unicode MS"/>
        </w:rPr>
        <w:t xml:space="preserve"> kraje </w:t>
      </w:r>
    </w:p>
    <w:p w14:paraId="174162F9" w14:textId="77777777" w:rsidR="00F764F0" w:rsidRPr="003912DC" w:rsidRDefault="00F764F0" w:rsidP="00F764F0"/>
    <w:p w14:paraId="427E9E88" w14:textId="77777777" w:rsidR="00F764F0" w:rsidRPr="003912DC" w:rsidRDefault="00F764F0" w:rsidP="00F137F2">
      <w:pPr>
        <w:jc w:val="center"/>
      </w:pPr>
      <w:r w:rsidRPr="003912DC">
        <w:t>a</w:t>
      </w:r>
    </w:p>
    <w:p w14:paraId="0E94AA77" w14:textId="77777777" w:rsidR="00F764F0" w:rsidRPr="003912DC" w:rsidRDefault="00F764F0" w:rsidP="00F764F0"/>
    <w:p w14:paraId="785C4FA6" w14:textId="53C7A98B" w:rsidR="002051C0" w:rsidRPr="003912DC" w:rsidRDefault="00C666A9" w:rsidP="002051C0">
      <w:pPr>
        <w:rPr>
          <w:b/>
        </w:rPr>
      </w:pPr>
      <w:r>
        <w:rPr>
          <w:b/>
        </w:rPr>
        <w:t>s</w:t>
      </w:r>
      <w:r w:rsidR="002051C0" w:rsidRPr="003912DC">
        <w:rPr>
          <w:b/>
        </w:rPr>
        <w:t xml:space="preserve">tatutární město </w:t>
      </w:r>
      <w:r w:rsidR="00702334">
        <w:rPr>
          <w:b/>
        </w:rPr>
        <w:t>Havířov</w:t>
      </w:r>
    </w:p>
    <w:p w14:paraId="08688AE5" w14:textId="61B5B6BB" w:rsidR="009D71C6" w:rsidRPr="003912DC" w:rsidRDefault="009D71C6" w:rsidP="009D71C6">
      <w:r w:rsidRPr="003912DC">
        <w:rPr>
          <w:rFonts w:eastAsia="Arial Unicode MS"/>
        </w:rPr>
        <w:t>IČ</w:t>
      </w:r>
      <w:r w:rsidR="00C666A9">
        <w:rPr>
          <w:rFonts w:eastAsia="Arial Unicode MS"/>
        </w:rPr>
        <w:t>O</w:t>
      </w:r>
      <w:r w:rsidRPr="003912DC">
        <w:rPr>
          <w:rFonts w:eastAsia="Arial Unicode MS"/>
        </w:rPr>
        <w:t xml:space="preserve">: </w:t>
      </w:r>
      <w:r w:rsidRPr="003912DC">
        <w:rPr>
          <w:rFonts w:eastAsia="Arial Unicode MS"/>
        </w:rPr>
        <w:tab/>
      </w:r>
      <w:r w:rsidRPr="003912DC">
        <w:rPr>
          <w:rFonts w:eastAsia="Arial Unicode MS"/>
        </w:rPr>
        <w:tab/>
      </w:r>
      <w:r w:rsidRPr="003912DC">
        <w:rPr>
          <w:rFonts w:eastAsia="Arial Unicode MS"/>
        </w:rPr>
        <w:tab/>
      </w:r>
      <w:r w:rsidR="00702334" w:rsidRPr="00702334">
        <w:t>00297488</w:t>
      </w:r>
    </w:p>
    <w:p w14:paraId="2DA522C6" w14:textId="711E3A18" w:rsidR="009D71C6" w:rsidRPr="003912DC" w:rsidRDefault="009D71C6" w:rsidP="00702334">
      <w:r w:rsidRPr="003912DC">
        <w:rPr>
          <w:rFonts w:eastAsia="Arial Unicode MS"/>
        </w:rPr>
        <w:t>se sídlem:</w:t>
      </w:r>
      <w:r w:rsidRPr="003912DC">
        <w:rPr>
          <w:rFonts w:eastAsia="Arial Unicode MS"/>
        </w:rPr>
        <w:tab/>
      </w:r>
      <w:r w:rsidRPr="003912DC">
        <w:rPr>
          <w:rFonts w:eastAsia="Arial Unicode MS"/>
        </w:rPr>
        <w:tab/>
      </w:r>
      <w:r w:rsidR="00702334">
        <w:t xml:space="preserve">Svornosti 2, </w:t>
      </w:r>
      <w:r w:rsidR="001A589E">
        <w:t xml:space="preserve">736 01  </w:t>
      </w:r>
      <w:r w:rsidR="00702334">
        <w:t>Havířov - Město</w:t>
      </w:r>
      <w:r w:rsidR="00C55C29">
        <w:t xml:space="preserve"> </w:t>
      </w:r>
    </w:p>
    <w:p w14:paraId="3333C685" w14:textId="0ED21FE0" w:rsidR="009D71C6" w:rsidRPr="003912DC" w:rsidRDefault="009D71C6" w:rsidP="009D71C6">
      <w:r w:rsidRPr="003912DC">
        <w:rPr>
          <w:rFonts w:eastAsia="Arial Unicode MS"/>
        </w:rPr>
        <w:t xml:space="preserve">zastoupené: </w:t>
      </w:r>
      <w:r w:rsidRPr="003912DC">
        <w:rPr>
          <w:rFonts w:eastAsia="Arial Unicode MS"/>
        </w:rPr>
        <w:tab/>
      </w:r>
      <w:r w:rsidRPr="003912DC">
        <w:rPr>
          <w:rFonts w:eastAsia="Arial Unicode MS"/>
        </w:rPr>
        <w:tab/>
      </w:r>
      <w:bookmarkStart w:id="0" w:name="_Hlk149816767"/>
      <w:r w:rsidR="00702334">
        <w:rPr>
          <w:rFonts w:eastAsia="Arial Unicode MS"/>
        </w:rPr>
        <w:t>I</w:t>
      </w:r>
      <w:r w:rsidR="00702334" w:rsidRPr="00702334">
        <w:t>ng. Josef</w:t>
      </w:r>
      <w:r w:rsidR="00702334">
        <w:t>em</w:t>
      </w:r>
      <w:r w:rsidR="00702334" w:rsidRPr="00702334">
        <w:t xml:space="preserve"> Bělic</w:t>
      </w:r>
      <w:r w:rsidR="00702334">
        <w:t>ou</w:t>
      </w:r>
      <w:r w:rsidR="00702334" w:rsidRPr="00702334">
        <w:t>, MBA</w:t>
      </w:r>
      <w:bookmarkEnd w:id="0"/>
      <w:r w:rsidR="0087550E" w:rsidRPr="003912DC">
        <w:t>;</w:t>
      </w:r>
      <w:r w:rsidRPr="003912DC">
        <w:t xml:space="preserve"> primátorem</w:t>
      </w:r>
      <w:r w:rsidR="00A84811">
        <w:t xml:space="preserve"> města</w:t>
      </w:r>
    </w:p>
    <w:p w14:paraId="6453A5D2" w14:textId="77777777" w:rsidR="009D71C6" w:rsidRPr="003912DC" w:rsidRDefault="009D71C6" w:rsidP="009D71C6"/>
    <w:p w14:paraId="780D4A65" w14:textId="77777777" w:rsidR="00F764F0" w:rsidRPr="003912DC" w:rsidRDefault="00F764F0" w:rsidP="00F764F0"/>
    <w:p w14:paraId="30EBEE1E" w14:textId="77777777" w:rsidR="00F764F0" w:rsidRDefault="00F764F0" w:rsidP="00F764F0">
      <w:pPr>
        <w:rPr>
          <w:rFonts w:eastAsia="Arial Unicode MS"/>
        </w:rPr>
      </w:pPr>
    </w:p>
    <w:p w14:paraId="661ABE40" w14:textId="77777777" w:rsidR="00F764F0" w:rsidRPr="003912DC" w:rsidRDefault="00F764F0" w:rsidP="00F764F0"/>
    <w:p w14:paraId="2B0196C9" w14:textId="5228C27C" w:rsidR="00F764F0" w:rsidRPr="003912DC" w:rsidRDefault="00F764F0" w:rsidP="00F764F0">
      <w:pPr>
        <w:jc w:val="center"/>
      </w:pPr>
      <w:r w:rsidRPr="003912DC">
        <w:t xml:space="preserve">(dále také </w:t>
      </w:r>
      <w:r w:rsidR="00C666A9">
        <w:t xml:space="preserve">společně </w:t>
      </w:r>
      <w:r w:rsidRPr="003912DC">
        <w:t>jako „</w:t>
      </w:r>
      <w:r w:rsidR="00BE00F2" w:rsidRPr="003912DC">
        <w:t>signatáři</w:t>
      </w:r>
      <w:r w:rsidRPr="003912DC">
        <w:t xml:space="preserve"> memoranda</w:t>
      </w:r>
      <w:r w:rsidR="00BE00F2" w:rsidRPr="003912DC">
        <w:t>“</w:t>
      </w:r>
      <w:r w:rsidR="000A2F55">
        <w:t xml:space="preserve"> a rovněž „zúčastněné strany“</w:t>
      </w:r>
      <w:r w:rsidRPr="003912DC">
        <w:t>)</w:t>
      </w:r>
    </w:p>
    <w:p w14:paraId="56D50D75" w14:textId="77777777" w:rsidR="00F854E6" w:rsidRDefault="00F854E6" w:rsidP="00F764F0">
      <w:pPr>
        <w:spacing w:before="120" w:after="360"/>
        <w:jc w:val="center"/>
      </w:pPr>
    </w:p>
    <w:p w14:paraId="77026852" w14:textId="77777777" w:rsidR="00F764F0" w:rsidRPr="003912DC" w:rsidRDefault="00F764F0" w:rsidP="00F764F0">
      <w:pPr>
        <w:spacing w:before="120" w:after="360"/>
        <w:jc w:val="center"/>
      </w:pPr>
      <w:r w:rsidRPr="003912DC">
        <w:t xml:space="preserve">uzavírají toto </w:t>
      </w:r>
      <w:r w:rsidRPr="00FD58FF">
        <w:rPr>
          <w:b/>
        </w:rPr>
        <w:t>M</w:t>
      </w:r>
      <w:r w:rsidR="00BE00F2" w:rsidRPr="00FD58FF">
        <w:rPr>
          <w:b/>
        </w:rPr>
        <w:t>emorandum o spolupráci na</w:t>
      </w:r>
      <w:r w:rsidR="0068174C" w:rsidRPr="00FD58FF">
        <w:rPr>
          <w:b/>
        </w:rPr>
        <w:t xml:space="preserve"> rozvoji vodíkových technologií</w:t>
      </w:r>
    </w:p>
    <w:p w14:paraId="326900AF" w14:textId="77777777" w:rsidR="00F764F0" w:rsidRPr="003912DC" w:rsidRDefault="00F764F0" w:rsidP="00F764F0">
      <w:pPr>
        <w:spacing w:before="120" w:after="120"/>
        <w:jc w:val="center"/>
      </w:pPr>
      <w:r w:rsidRPr="003912DC">
        <w:t>(dále jen „memorandum“)</w:t>
      </w:r>
    </w:p>
    <w:p w14:paraId="014C0CD3" w14:textId="77777777" w:rsidR="00F764F0" w:rsidRPr="003912DC" w:rsidRDefault="00F764F0" w:rsidP="00F764F0">
      <w:pPr>
        <w:spacing w:before="120" w:after="120"/>
        <w:jc w:val="center"/>
      </w:pPr>
      <w:r w:rsidRPr="003912DC">
        <w:t>jako svobodný výraz vůle zúčastněných stran.</w:t>
      </w:r>
    </w:p>
    <w:p w14:paraId="2AC6A6BA" w14:textId="77777777" w:rsidR="005F0EE3" w:rsidRPr="003912DC" w:rsidRDefault="005F0EE3" w:rsidP="008021F6">
      <w:pPr>
        <w:pStyle w:val="Odstavecseseznamem"/>
        <w:keepNext/>
        <w:numPr>
          <w:ilvl w:val="0"/>
          <w:numId w:val="3"/>
        </w:numPr>
        <w:spacing w:before="720" w:after="120"/>
        <w:ind w:left="107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3912DC">
        <w:rPr>
          <w:rFonts w:ascii="Times New Roman" w:hAnsi="Times New Roman"/>
          <w:b/>
          <w:sz w:val="24"/>
          <w:szCs w:val="24"/>
        </w:rPr>
        <w:t>Preambule</w:t>
      </w:r>
    </w:p>
    <w:p w14:paraId="21F6E64B" w14:textId="61E7C2AC" w:rsidR="004B3C80" w:rsidRPr="003912DC" w:rsidRDefault="004B3C80" w:rsidP="008021F6">
      <w:pPr>
        <w:spacing w:after="100" w:afterAutospacing="1"/>
        <w:jc w:val="both"/>
      </w:pPr>
      <w:r w:rsidRPr="003912DC">
        <w:t xml:space="preserve">Signatáři memoranda, </w:t>
      </w:r>
    </w:p>
    <w:p w14:paraId="10060FA5" w14:textId="21356F2A" w:rsidR="004B3C80" w:rsidRPr="003912DC" w:rsidRDefault="004B3C80" w:rsidP="008021F6">
      <w:pPr>
        <w:spacing w:after="100" w:afterAutospacing="1"/>
        <w:jc w:val="both"/>
      </w:pPr>
      <w:r w:rsidRPr="003912DC">
        <w:t>vedeni snahou</w:t>
      </w:r>
      <w:r w:rsidR="00BE4DA2" w:rsidRPr="003912DC">
        <w:t xml:space="preserve"> a vůlí společného úsilí směřujícího</w:t>
      </w:r>
      <w:r w:rsidRPr="003912DC">
        <w:t xml:space="preserve"> </w:t>
      </w:r>
      <w:r w:rsidR="00B01733" w:rsidRPr="003912DC">
        <w:t>k rozvoji</w:t>
      </w:r>
      <w:r w:rsidRPr="003912DC">
        <w:t xml:space="preserve"> regionu</w:t>
      </w:r>
      <w:r w:rsidR="00C55C29">
        <w:t>,</w:t>
      </w:r>
      <w:r w:rsidRPr="003912DC">
        <w:t xml:space="preserve"> jako regionu hospodářsky vyspělého, moderního a klíčového z hlediska </w:t>
      </w:r>
      <w:r w:rsidR="00350401" w:rsidRPr="003912DC">
        <w:t xml:space="preserve">integrace pokročilých </w:t>
      </w:r>
      <w:r w:rsidRPr="003912DC">
        <w:t>technologií,</w:t>
      </w:r>
    </w:p>
    <w:p w14:paraId="46E8C153" w14:textId="6EFB06D1" w:rsidR="00DD5D2F" w:rsidRPr="003912DC" w:rsidRDefault="00DD5D2F" w:rsidP="008021F6">
      <w:pPr>
        <w:spacing w:after="100" w:afterAutospacing="1"/>
        <w:jc w:val="both"/>
      </w:pPr>
      <w:r w:rsidRPr="003912DC">
        <w:t>navazujíce na příklady dobré praxe řady vyspělých světových měst a regionů a hlásíce se</w:t>
      </w:r>
      <w:r w:rsidR="00C666A9">
        <w:t> </w:t>
      </w:r>
      <w:r w:rsidRPr="003912DC">
        <w:t>ke</w:t>
      </w:r>
      <w:r w:rsidR="00C666A9">
        <w:t> </w:t>
      </w:r>
      <w:r w:rsidRPr="003912DC">
        <w:t>konceptům „chytrých“ měst a regionů,</w:t>
      </w:r>
    </w:p>
    <w:p w14:paraId="36B14D3B" w14:textId="3E62C17B" w:rsidR="009522B2" w:rsidRPr="003912DC" w:rsidRDefault="009522B2" w:rsidP="008021F6">
      <w:pPr>
        <w:spacing w:after="100" w:afterAutospacing="1"/>
        <w:jc w:val="both"/>
      </w:pPr>
      <w:r w:rsidRPr="003912DC">
        <w:t>podporujíce myšlenky a vize rozvoje a podpory inovativních způsob</w:t>
      </w:r>
      <w:r w:rsidR="00AC2DBA">
        <w:t>ů</w:t>
      </w:r>
      <w:r w:rsidRPr="003912DC">
        <w:t xml:space="preserve"> a prostředků dopravy jakožto k životnímu prostředí šetrných způsobů dopravy,</w:t>
      </w:r>
    </w:p>
    <w:p w14:paraId="72C342D1" w14:textId="77777777" w:rsidR="009522B2" w:rsidRPr="003912DC" w:rsidRDefault="009522B2" w:rsidP="008021F6">
      <w:pPr>
        <w:spacing w:after="100" w:afterAutospacing="1"/>
        <w:jc w:val="both"/>
      </w:pPr>
      <w:r w:rsidRPr="003912DC">
        <w:lastRenderedPageBreak/>
        <w:t>uvědomujíce si potřeby nedílné participace a koordinace aktivit při rozvoji oblasti vodíkových technologií všeobecně, s vědomím důležitosti kroků vedoucích k prohlubování vzájemného partnerství a sdílení informací na tomto poli,</w:t>
      </w:r>
    </w:p>
    <w:p w14:paraId="0DAE5331" w14:textId="0233BB77" w:rsidR="0056052F" w:rsidRPr="003912DC" w:rsidRDefault="00D32D02" w:rsidP="008021F6">
      <w:pPr>
        <w:spacing w:after="100" w:afterAutospacing="1"/>
        <w:jc w:val="both"/>
      </w:pPr>
      <w:r w:rsidRPr="003912DC">
        <w:t xml:space="preserve">deklarujíce </w:t>
      </w:r>
      <w:r w:rsidR="009B5BE1" w:rsidRPr="003912DC">
        <w:t xml:space="preserve">využití potenciálu </w:t>
      </w:r>
      <w:r w:rsidRPr="003912DC">
        <w:t>vodíkový</w:t>
      </w:r>
      <w:r w:rsidR="009B5BE1" w:rsidRPr="003912DC">
        <w:t>ch</w:t>
      </w:r>
      <w:r w:rsidRPr="003912DC">
        <w:t xml:space="preserve"> pohon</w:t>
      </w:r>
      <w:r w:rsidR="009B5BE1" w:rsidRPr="003912DC">
        <w:t>ů</w:t>
      </w:r>
      <w:r w:rsidRPr="003912DC">
        <w:t xml:space="preserve"> v dopravě jako moderní a udržitelnou budoucnost </w:t>
      </w:r>
      <w:r w:rsidR="009B5BE1" w:rsidRPr="003912DC">
        <w:t xml:space="preserve">mobility </w:t>
      </w:r>
      <w:r w:rsidRPr="003912DC">
        <w:t xml:space="preserve">a posílení prestiže Moravskoslezského kraje a </w:t>
      </w:r>
      <w:r w:rsidR="00C666A9">
        <w:t>s</w:t>
      </w:r>
      <w:r w:rsidR="0087119A" w:rsidRPr="003912DC">
        <w:t xml:space="preserve">tatutárního </w:t>
      </w:r>
      <w:r w:rsidRPr="003912DC">
        <w:t xml:space="preserve">města </w:t>
      </w:r>
      <w:r w:rsidR="00702334">
        <w:t>Havířova</w:t>
      </w:r>
      <w:r w:rsidRPr="003912DC">
        <w:t xml:space="preserve">, </w:t>
      </w:r>
    </w:p>
    <w:p w14:paraId="4A5B31A0" w14:textId="76B129C5" w:rsidR="004B3C80" w:rsidRPr="003912DC" w:rsidRDefault="004B3C80" w:rsidP="008021F6">
      <w:pPr>
        <w:spacing w:after="100" w:afterAutospacing="1"/>
        <w:jc w:val="both"/>
        <w:rPr>
          <w:sz w:val="20"/>
          <w:szCs w:val="20"/>
        </w:rPr>
      </w:pPr>
      <w:r w:rsidRPr="003912DC">
        <w:t>deklarují podpisem tohoto memoranda zájem spolupracovat ve věcech společného zájmu a</w:t>
      </w:r>
      <w:r w:rsidR="00C666A9">
        <w:t> </w:t>
      </w:r>
      <w:r w:rsidR="00DD5D2F" w:rsidRPr="003912DC">
        <w:t>dle</w:t>
      </w:r>
      <w:r w:rsidR="00C666A9">
        <w:t> </w:t>
      </w:r>
      <w:r w:rsidRPr="003912DC">
        <w:t>vlastních možností,</w:t>
      </w:r>
      <w:r w:rsidRPr="003912DC">
        <w:rPr>
          <w:sz w:val="20"/>
          <w:szCs w:val="20"/>
        </w:rPr>
        <w:t xml:space="preserve"> </w:t>
      </w:r>
      <w:r w:rsidRPr="003912DC">
        <w:t xml:space="preserve">na poli rozvoje vodíkové </w:t>
      </w:r>
      <w:r w:rsidR="00DD5D2F" w:rsidRPr="003912DC">
        <w:t xml:space="preserve">mobility </w:t>
      </w:r>
      <w:r w:rsidRPr="003912DC">
        <w:t>jako</w:t>
      </w:r>
      <w:r w:rsidR="009E3B1B" w:rsidRPr="003912DC">
        <w:t>žto</w:t>
      </w:r>
      <w:r w:rsidRPr="003912DC">
        <w:t xml:space="preserve"> </w:t>
      </w:r>
      <w:r w:rsidR="009E3B1B" w:rsidRPr="003912DC">
        <w:t>prostředků do budoucna slibného,</w:t>
      </w:r>
      <w:r w:rsidR="00432259" w:rsidRPr="003912DC">
        <w:t xml:space="preserve"> nízkoemisního, </w:t>
      </w:r>
      <w:r w:rsidR="009E3B1B" w:rsidRPr="003912DC">
        <w:t xml:space="preserve">ekologicky </w:t>
      </w:r>
      <w:r w:rsidR="00432259" w:rsidRPr="003912DC">
        <w:t>šetrného, moderního a</w:t>
      </w:r>
      <w:r w:rsidRPr="003912DC">
        <w:t xml:space="preserve"> progresivního </w:t>
      </w:r>
      <w:r w:rsidR="009E3B1B" w:rsidRPr="003912DC">
        <w:t>typu</w:t>
      </w:r>
      <w:r w:rsidRPr="003912DC">
        <w:t xml:space="preserve"> </w:t>
      </w:r>
      <w:r w:rsidR="009E3B1B" w:rsidRPr="003912DC">
        <w:t>pohonu v</w:t>
      </w:r>
      <w:r w:rsidR="009522B2" w:rsidRPr="003912DC">
        <w:t> </w:t>
      </w:r>
      <w:r w:rsidR="009E3B1B" w:rsidRPr="003912DC">
        <w:t>dopravě</w:t>
      </w:r>
      <w:r w:rsidR="009522B2" w:rsidRPr="003912DC">
        <w:t xml:space="preserve"> a rovněž rozvoje vodíkové infrastruktury využitelné i v dalších technologických oblastech uplatňovaných v rámci výkonu </w:t>
      </w:r>
      <w:r w:rsidR="00192BDF" w:rsidRPr="003912DC">
        <w:t xml:space="preserve">svých </w:t>
      </w:r>
      <w:r w:rsidR="009522B2" w:rsidRPr="003912DC">
        <w:t xml:space="preserve">samospráv. </w:t>
      </w:r>
    </w:p>
    <w:p w14:paraId="3585148E" w14:textId="77777777" w:rsidR="005F0EE3" w:rsidRPr="003912DC" w:rsidRDefault="005F0EE3" w:rsidP="008021F6">
      <w:pPr>
        <w:pStyle w:val="Odstavecseseznamem"/>
        <w:keepNext/>
        <w:numPr>
          <w:ilvl w:val="0"/>
          <w:numId w:val="3"/>
        </w:numPr>
        <w:spacing w:before="720" w:after="120"/>
        <w:ind w:left="107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3912DC">
        <w:rPr>
          <w:rFonts w:ascii="Times New Roman" w:hAnsi="Times New Roman"/>
          <w:b/>
          <w:sz w:val="24"/>
          <w:szCs w:val="24"/>
        </w:rPr>
        <w:t>Účel memoranda a přísliby zúčastněných stran</w:t>
      </w:r>
    </w:p>
    <w:p w14:paraId="4D725A09" w14:textId="77777777" w:rsidR="009121F5" w:rsidRPr="003912DC" w:rsidRDefault="009121F5" w:rsidP="009121F5">
      <w:pPr>
        <w:jc w:val="both"/>
        <w:outlineLvl w:val="0"/>
      </w:pPr>
      <w:r w:rsidRPr="003912DC">
        <w:t>Tímto memorandem chtějí zúčastněné strany přispět a navázat tím spolupráci:</w:t>
      </w:r>
    </w:p>
    <w:p w14:paraId="6D0BC913" w14:textId="77777777" w:rsidR="005F0EE3" w:rsidRPr="003912DC" w:rsidRDefault="00A47769" w:rsidP="00F137F2">
      <w:pPr>
        <w:pStyle w:val="Odstavecseseznamem"/>
        <w:numPr>
          <w:ilvl w:val="0"/>
          <w:numId w:val="2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3912DC">
        <w:rPr>
          <w:rFonts w:ascii="Times New Roman" w:hAnsi="Times New Roman"/>
          <w:sz w:val="24"/>
          <w:szCs w:val="24"/>
        </w:rPr>
        <w:t xml:space="preserve">na </w:t>
      </w:r>
      <w:r w:rsidR="004C6CEA" w:rsidRPr="003912DC">
        <w:rPr>
          <w:rFonts w:ascii="Times New Roman" w:hAnsi="Times New Roman"/>
          <w:sz w:val="24"/>
          <w:szCs w:val="24"/>
        </w:rPr>
        <w:t>společné přípravě prostředí</w:t>
      </w:r>
      <w:r w:rsidR="005825E4" w:rsidRPr="003912DC">
        <w:rPr>
          <w:rFonts w:ascii="Times New Roman" w:hAnsi="Times New Roman"/>
          <w:sz w:val="24"/>
          <w:szCs w:val="24"/>
        </w:rPr>
        <w:t xml:space="preserve"> a pros</w:t>
      </w:r>
      <w:r w:rsidR="00E07CAE" w:rsidRPr="003912DC">
        <w:rPr>
          <w:rFonts w:ascii="Times New Roman" w:hAnsi="Times New Roman"/>
          <w:sz w:val="24"/>
          <w:szCs w:val="24"/>
        </w:rPr>
        <w:t>toru</w:t>
      </w:r>
      <w:r w:rsidR="004C6CEA" w:rsidRPr="003912DC">
        <w:rPr>
          <w:rFonts w:ascii="Times New Roman" w:hAnsi="Times New Roman"/>
          <w:sz w:val="24"/>
          <w:szCs w:val="24"/>
        </w:rPr>
        <w:t xml:space="preserve"> pro další rozvoj vodíkové mobility</w:t>
      </w:r>
      <w:r w:rsidR="00BC7356" w:rsidRPr="003912DC">
        <w:rPr>
          <w:rFonts w:ascii="Times New Roman" w:hAnsi="Times New Roman"/>
          <w:sz w:val="24"/>
          <w:szCs w:val="24"/>
        </w:rPr>
        <w:t xml:space="preserve"> a rozvoj vodíkové infrastruktury obecně</w:t>
      </w:r>
      <w:r w:rsidR="00B80CDB" w:rsidRPr="003912DC">
        <w:rPr>
          <w:rFonts w:ascii="Times New Roman" w:hAnsi="Times New Roman"/>
          <w:sz w:val="24"/>
          <w:szCs w:val="24"/>
        </w:rPr>
        <w:t>,</w:t>
      </w:r>
    </w:p>
    <w:p w14:paraId="782DBFE8" w14:textId="77777777" w:rsidR="00B80CDB" w:rsidRPr="003912DC" w:rsidRDefault="00A47769" w:rsidP="00F137F2">
      <w:pPr>
        <w:pStyle w:val="Odstavecseseznamem"/>
        <w:numPr>
          <w:ilvl w:val="0"/>
          <w:numId w:val="2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3912DC">
        <w:rPr>
          <w:rFonts w:ascii="Times New Roman" w:hAnsi="Times New Roman"/>
          <w:sz w:val="24"/>
          <w:szCs w:val="24"/>
        </w:rPr>
        <w:t xml:space="preserve">ve </w:t>
      </w:r>
      <w:r w:rsidR="00B80CDB" w:rsidRPr="003912DC">
        <w:rPr>
          <w:rFonts w:ascii="Times New Roman" w:hAnsi="Times New Roman"/>
          <w:sz w:val="24"/>
          <w:szCs w:val="24"/>
        </w:rPr>
        <w:t xml:space="preserve">vzájemné podpoře </w:t>
      </w:r>
      <w:r w:rsidR="009121F5" w:rsidRPr="003912DC">
        <w:rPr>
          <w:rFonts w:ascii="Times New Roman" w:hAnsi="Times New Roman"/>
          <w:sz w:val="24"/>
          <w:szCs w:val="24"/>
        </w:rPr>
        <w:t>při oficiálních jednáních na úrovních platforem a orgánů, které se touto agendou a problematikou zabývají,</w:t>
      </w:r>
    </w:p>
    <w:p w14:paraId="0E28179A" w14:textId="0641D0FF" w:rsidR="00B80CDB" w:rsidRPr="003912DC" w:rsidRDefault="00A47769" w:rsidP="009121F5">
      <w:pPr>
        <w:pStyle w:val="Odstavecseseznamem"/>
        <w:numPr>
          <w:ilvl w:val="0"/>
          <w:numId w:val="2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3912DC">
        <w:rPr>
          <w:rFonts w:ascii="Times New Roman" w:hAnsi="Times New Roman"/>
          <w:sz w:val="24"/>
          <w:szCs w:val="24"/>
        </w:rPr>
        <w:t xml:space="preserve">při </w:t>
      </w:r>
      <w:r w:rsidR="005B6662" w:rsidRPr="003912DC">
        <w:rPr>
          <w:rFonts w:ascii="Times New Roman" w:hAnsi="Times New Roman"/>
          <w:sz w:val="24"/>
          <w:szCs w:val="24"/>
        </w:rPr>
        <w:t>identifikaci</w:t>
      </w:r>
      <w:r w:rsidR="00403E26" w:rsidRPr="003912DC">
        <w:rPr>
          <w:rFonts w:ascii="Times New Roman" w:hAnsi="Times New Roman"/>
          <w:sz w:val="24"/>
          <w:szCs w:val="24"/>
        </w:rPr>
        <w:t xml:space="preserve"> a iniciaci </w:t>
      </w:r>
      <w:r w:rsidR="00BC7356" w:rsidRPr="003912DC">
        <w:rPr>
          <w:rFonts w:ascii="Times New Roman" w:hAnsi="Times New Roman"/>
          <w:sz w:val="24"/>
          <w:szCs w:val="24"/>
        </w:rPr>
        <w:t>nadnárodních</w:t>
      </w:r>
      <w:r w:rsidR="00E55612" w:rsidRPr="003912DC">
        <w:rPr>
          <w:rFonts w:ascii="Times New Roman" w:hAnsi="Times New Roman"/>
          <w:sz w:val="24"/>
          <w:szCs w:val="24"/>
        </w:rPr>
        <w:t xml:space="preserve"> </w:t>
      </w:r>
      <w:r w:rsidR="00B80CDB" w:rsidRPr="003912DC">
        <w:rPr>
          <w:rFonts w:ascii="Times New Roman" w:hAnsi="Times New Roman"/>
          <w:sz w:val="24"/>
          <w:szCs w:val="24"/>
        </w:rPr>
        <w:t xml:space="preserve">i národních zdrojů </w:t>
      </w:r>
      <w:r w:rsidR="00BC7356" w:rsidRPr="003912DC">
        <w:rPr>
          <w:rFonts w:ascii="Times New Roman" w:hAnsi="Times New Roman"/>
          <w:sz w:val="24"/>
          <w:szCs w:val="24"/>
        </w:rPr>
        <w:t>financování</w:t>
      </w:r>
      <w:r w:rsidR="00C55C29">
        <w:rPr>
          <w:rFonts w:ascii="Times New Roman" w:hAnsi="Times New Roman"/>
          <w:sz w:val="24"/>
          <w:szCs w:val="24"/>
        </w:rPr>
        <w:t>,</w:t>
      </w:r>
      <w:r w:rsidR="00BC7356" w:rsidRPr="003912DC">
        <w:rPr>
          <w:rFonts w:ascii="Times New Roman" w:hAnsi="Times New Roman"/>
          <w:sz w:val="24"/>
          <w:szCs w:val="24"/>
        </w:rPr>
        <w:t xml:space="preserve"> </w:t>
      </w:r>
      <w:r w:rsidR="00B80CDB" w:rsidRPr="003912DC">
        <w:rPr>
          <w:rFonts w:ascii="Times New Roman" w:hAnsi="Times New Roman"/>
          <w:sz w:val="24"/>
          <w:szCs w:val="24"/>
        </w:rPr>
        <w:t>určených pro</w:t>
      </w:r>
      <w:r w:rsidR="00C666A9">
        <w:rPr>
          <w:rFonts w:ascii="Times New Roman" w:hAnsi="Times New Roman"/>
          <w:sz w:val="24"/>
          <w:szCs w:val="24"/>
        </w:rPr>
        <w:t> </w:t>
      </w:r>
      <w:r w:rsidR="00B80CDB" w:rsidRPr="003912DC">
        <w:rPr>
          <w:rFonts w:ascii="Times New Roman" w:hAnsi="Times New Roman"/>
          <w:sz w:val="24"/>
          <w:szCs w:val="24"/>
        </w:rPr>
        <w:t xml:space="preserve">rozvoj vodíkové </w:t>
      </w:r>
      <w:r w:rsidR="00BC7356" w:rsidRPr="003912DC">
        <w:rPr>
          <w:rFonts w:ascii="Times New Roman" w:hAnsi="Times New Roman"/>
          <w:sz w:val="24"/>
          <w:szCs w:val="24"/>
        </w:rPr>
        <w:t xml:space="preserve">mobility a </w:t>
      </w:r>
      <w:r w:rsidR="00B80CDB" w:rsidRPr="003912DC">
        <w:rPr>
          <w:rFonts w:ascii="Times New Roman" w:hAnsi="Times New Roman"/>
          <w:sz w:val="24"/>
          <w:szCs w:val="24"/>
        </w:rPr>
        <w:t>infrastruktury,</w:t>
      </w:r>
      <w:r w:rsidR="009121F5" w:rsidRPr="003912DC">
        <w:rPr>
          <w:rFonts w:ascii="Times New Roman" w:hAnsi="Times New Roman"/>
          <w:sz w:val="24"/>
          <w:szCs w:val="24"/>
        </w:rPr>
        <w:t xml:space="preserve"> stejně jako finančních mechanismů z externích zdrojů,</w:t>
      </w:r>
    </w:p>
    <w:p w14:paraId="331E2D36" w14:textId="271C7ED3" w:rsidR="005B6662" w:rsidRPr="003912DC" w:rsidRDefault="00BC7356" w:rsidP="00F137F2">
      <w:pPr>
        <w:pStyle w:val="Odstavecseseznamem"/>
        <w:numPr>
          <w:ilvl w:val="0"/>
          <w:numId w:val="2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3912DC">
        <w:rPr>
          <w:rFonts w:ascii="Times New Roman" w:hAnsi="Times New Roman"/>
          <w:sz w:val="24"/>
          <w:szCs w:val="24"/>
        </w:rPr>
        <w:t>při identifikaci, iniciaci a navazování</w:t>
      </w:r>
      <w:r w:rsidR="005B6662" w:rsidRPr="003912DC">
        <w:rPr>
          <w:rFonts w:ascii="Times New Roman" w:hAnsi="Times New Roman"/>
          <w:sz w:val="24"/>
          <w:szCs w:val="24"/>
        </w:rPr>
        <w:t xml:space="preserve"> partnerství</w:t>
      </w:r>
      <w:r w:rsidR="00C55C29">
        <w:rPr>
          <w:rFonts w:ascii="Times New Roman" w:hAnsi="Times New Roman"/>
          <w:sz w:val="24"/>
          <w:szCs w:val="24"/>
        </w:rPr>
        <w:t>,</w:t>
      </w:r>
      <w:r w:rsidR="005B6662" w:rsidRPr="003912DC">
        <w:rPr>
          <w:rFonts w:ascii="Times New Roman" w:hAnsi="Times New Roman"/>
          <w:sz w:val="24"/>
          <w:szCs w:val="24"/>
        </w:rPr>
        <w:t xml:space="preserve"> zejména mezinárodních</w:t>
      </w:r>
      <w:r w:rsidR="00C55C29">
        <w:rPr>
          <w:rFonts w:ascii="Times New Roman" w:hAnsi="Times New Roman"/>
          <w:sz w:val="24"/>
          <w:szCs w:val="24"/>
        </w:rPr>
        <w:t>,</w:t>
      </w:r>
      <w:r w:rsidR="005B6662" w:rsidRPr="003912DC">
        <w:rPr>
          <w:rFonts w:ascii="Times New Roman" w:hAnsi="Times New Roman"/>
          <w:sz w:val="24"/>
          <w:szCs w:val="24"/>
        </w:rPr>
        <w:t xml:space="preserve"> vedoucích k získání zkušeností s implementací a financování</w:t>
      </w:r>
      <w:r w:rsidR="005F249D">
        <w:rPr>
          <w:rFonts w:ascii="Times New Roman" w:hAnsi="Times New Roman"/>
          <w:sz w:val="24"/>
          <w:szCs w:val="24"/>
        </w:rPr>
        <w:t>m</w:t>
      </w:r>
      <w:r w:rsidR="005B6662" w:rsidRPr="003912DC">
        <w:rPr>
          <w:rFonts w:ascii="Times New Roman" w:hAnsi="Times New Roman"/>
          <w:sz w:val="24"/>
          <w:szCs w:val="24"/>
        </w:rPr>
        <w:t xml:space="preserve"> využití a rozvoje vodíkové </w:t>
      </w:r>
      <w:r w:rsidR="00403E26" w:rsidRPr="003912DC">
        <w:rPr>
          <w:rFonts w:ascii="Times New Roman" w:hAnsi="Times New Roman"/>
          <w:sz w:val="24"/>
          <w:szCs w:val="24"/>
        </w:rPr>
        <w:t>mobility a infrastruktury</w:t>
      </w:r>
      <w:r w:rsidR="005B6662" w:rsidRPr="003912DC">
        <w:rPr>
          <w:rFonts w:ascii="Times New Roman" w:hAnsi="Times New Roman"/>
          <w:sz w:val="24"/>
          <w:szCs w:val="24"/>
        </w:rPr>
        <w:t>,</w:t>
      </w:r>
    </w:p>
    <w:p w14:paraId="27B94849" w14:textId="77777777" w:rsidR="00B80CDB" w:rsidRPr="003912DC" w:rsidRDefault="00A47769" w:rsidP="00F137F2">
      <w:pPr>
        <w:pStyle w:val="Odstavecseseznamem"/>
        <w:numPr>
          <w:ilvl w:val="0"/>
          <w:numId w:val="2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3912DC">
        <w:rPr>
          <w:rFonts w:ascii="Times New Roman" w:hAnsi="Times New Roman"/>
          <w:sz w:val="24"/>
          <w:szCs w:val="24"/>
        </w:rPr>
        <w:t>při</w:t>
      </w:r>
      <w:r w:rsidR="00B80CDB" w:rsidRPr="003912DC">
        <w:rPr>
          <w:rFonts w:ascii="Times New Roman" w:hAnsi="Times New Roman"/>
          <w:sz w:val="24"/>
          <w:szCs w:val="24"/>
        </w:rPr>
        <w:t xml:space="preserve"> realiz</w:t>
      </w:r>
      <w:r w:rsidRPr="003912DC">
        <w:rPr>
          <w:rFonts w:ascii="Times New Roman" w:hAnsi="Times New Roman"/>
          <w:sz w:val="24"/>
          <w:szCs w:val="24"/>
        </w:rPr>
        <w:t>aci</w:t>
      </w:r>
      <w:r w:rsidR="00B80CDB" w:rsidRPr="003912DC">
        <w:rPr>
          <w:rFonts w:ascii="Times New Roman" w:hAnsi="Times New Roman"/>
          <w:sz w:val="24"/>
          <w:szCs w:val="24"/>
        </w:rPr>
        <w:t xml:space="preserve"> </w:t>
      </w:r>
      <w:r w:rsidR="00403E26" w:rsidRPr="003912DC">
        <w:rPr>
          <w:rFonts w:ascii="Times New Roman" w:hAnsi="Times New Roman"/>
          <w:sz w:val="24"/>
          <w:szCs w:val="24"/>
        </w:rPr>
        <w:t xml:space="preserve">pilotních a </w:t>
      </w:r>
      <w:r w:rsidR="00B80CDB" w:rsidRPr="003912DC">
        <w:rPr>
          <w:rFonts w:ascii="Times New Roman" w:hAnsi="Times New Roman"/>
          <w:sz w:val="24"/>
          <w:szCs w:val="24"/>
        </w:rPr>
        <w:t>demonstrační</w:t>
      </w:r>
      <w:r w:rsidR="00403E26" w:rsidRPr="003912DC">
        <w:rPr>
          <w:rFonts w:ascii="Times New Roman" w:hAnsi="Times New Roman"/>
          <w:sz w:val="24"/>
          <w:szCs w:val="24"/>
        </w:rPr>
        <w:t>ch</w:t>
      </w:r>
      <w:r w:rsidR="00B80CDB" w:rsidRPr="003912DC">
        <w:rPr>
          <w:rFonts w:ascii="Times New Roman" w:hAnsi="Times New Roman"/>
          <w:sz w:val="24"/>
          <w:szCs w:val="24"/>
        </w:rPr>
        <w:t xml:space="preserve"> projekt</w:t>
      </w:r>
      <w:r w:rsidR="00403E26" w:rsidRPr="003912DC">
        <w:rPr>
          <w:rFonts w:ascii="Times New Roman" w:hAnsi="Times New Roman"/>
          <w:sz w:val="24"/>
          <w:szCs w:val="24"/>
        </w:rPr>
        <w:t>ů</w:t>
      </w:r>
      <w:r w:rsidR="00B80CDB" w:rsidRPr="003912DC">
        <w:rPr>
          <w:rFonts w:ascii="Times New Roman" w:hAnsi="Times New Roman"/>
          <w:sz w:val="24"/>
          <w:szCs w:val="24"/>
        </w:rPr>
        <w:t xml:space="preserve"> podporující</w:t>
      </w:r>
      <w:r w:rsidR="00403E26" w:rsidRPr="003912DC">
        <w:rPr>
          <w:rFonts w:ascii="Times New Roman" w:hAnsi="Times New Roman"/>
          <w:sz w:val="24"/>
          <w:szCs w:val="24"/>
        </w:rPr>
        <w:t>ch</w:t>
      </w:r>
      <w:r w:rsidR="00B80CDB" w:rsidRPr="003912DC">
        <w:rPr>
          <w:rFonts w:ascii="Times New Roman" w:hAnsi="Times New Roman"/>
          <w:sz w:val="24"/>
          <w:szCs w:val="24"/>
        </w:rPr>
        <w:t xml:space="preserve"> tuto vizi na obou stranách</w:t>
      </w:r>
      <w:r w:rsidR="00C158D2" w:rsidRPr="003912DC">
        <w:rPr>
          <w:rFonts w:ascii="Times New Roman" w:hAnsi="Times New Roman"/>
          <w:sz w:val="24"/>
          <w:szCs w:val="24"/>
        </w:rPr>
        <w:t>,</w:t>
      </w:r>
    </w:p>
    <w:p w14:paraId="0A16DFEE" w14:textId="77777777" w:rsidR="00FB2346" w:rsidRPr="003912DC" w:rsidRDefault="005B6662" w:rsidP="00F137F2">
      <w:pPr>
        <w:pStyle w:val="Odstavecseseznamem"/>
        <w:numPr>
          <w:ilvl w:val="0"/>
          <w:numId w:val="2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3912DC">
        <w:rPr>
          <w:rFonts w:ascii="Times New Roman" w:hAnsi="Times New Roman"/>
          <w:sz w:val="24"/>
          <w:szCs w:val="24"/>
        </w:rPr>
        <w:t xml:space="preserve">při </w:t>
      </w:r>
      <w:r w:rsidR="00C158D2" w:rsidRPr="003912DC">
        <w:rPr>
          <w:rFonts w:ascii="Times New Roman" w:hAnsi="Times New Roman"/>
          <w:sz w:val="24"/>
          <w:szCs w:val="24"/>
        </w:rPr>
        <w:t>z</w:t>
      </w:r>
      <w:r w:rsidR="00FB2346" w:rsidRPr="003912DC">
        <w:rPr>
          <w:rFonts w:ascii="Times New Roman" w:hAnsi="Times New Roman"/>
          <w:sz w:val="24"/>
          <w:szCs w:val="24"/>
        </w:rPr>
        <w:t>ajištění vzájemné informovanosti o pokrocích na tomto poli,</w:t>
      </w:r>
    </w:p>
    <w:p w14:paraId="2A9964E9" w14:textId="759BB18E" w:rsidR="00484603" w:rsidRPr="003912DC" w:rsidRDefault="005B6662" w:rsidP="00F137F2">
      <w:pPr>
        <w:pStyle w:val="Odstavecseseznamem"/>
        <w:numPr>
          <w:ilvl w:val="0"/>
          <w:numId w:val="2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3912DC">
        <w:rPr>
          <w:rFonts w:ascii="Times New Roman" w:hAnsi="Times New Roman"/>
          <w:sz w:val="24"/>
          <w:szCs w:val="24"/>
        </w:rPr>
        <w:t>při</w:t>
      </w:r>
      <w:r w:rsidR="00E07CAE" w:rsidRPr="003912DC">
        <w:rPr>
          <w:rFonts w:ascii="Times New Roman" w:hAnsi="Times New Roman"/>
          <w:sz w:val="24"/>
          <w:szCs w:val="24"/>
        </w:rPr>
        <w:t xml:space="preserve"> rozvoj</w:t>
      </w:r>
      <w:r w:rsidRPr="003912DC">
        <w:rPr>
          <w:rFonts w:ascii="Times New Roman" w:hAnsi="Times New Roman"/>
          <w:sz w:val="24"/>
          <w:szCs w:val="24"/>
        </w:rPr>
        <w:t>i</w:t>
      </w:r>
      <w:r w:rsidR="00E07CAE" w:rsidRPr="003912DC">
        <w:rPr>
          <w:rFonts w:ascii="Times New Roman" w:hAnsi="Times New Roman"/>
          <w:sz w:val="24"/>
          <w:szCs w:val="24"/>
        </w:rPr>
        <w:t xml:space="preserve"> podnikatelského prostředí v tomto </w:t>
      </w:r>
      <w:r w:rsidR="00FB2346" w:rsidRPr="003912DC">
        <w:rPr>
          <w:rFonts w:ascii="Times New Roman" w:hAnsi="Times New Roman"/>
          <w:sz w:val="24"/>
          <w:szCs w:val="24"/>
        </w:rPr>
        <w:t>ohledu</w:t>
      </w:r>
      <w:r w:rsidR="00B80CDB" w:rsidRPr="003912DC">
        <w:rPr>
          <w:rFonts w:ascii="Times New Roman" w:hAnsi="Times New Roman"/>
          <w:sz w:val="24"/>
          <w:szCs w:val="24"/>
        </w:rPr>
        <w:t>,</w:t>
      </w:r>
    </w:p>
    <w:p w14:paraId="59C10201" w14:textId="7A4904AF" w:rsidR="005C5214" w:rsidRPr="00443181" w:rsidRDefault="005B6662" w:rsidP="005C5214">
      <w:pPr>
        <w:pStyle w:val="Odstavecseseznamem"/>
        <w:numPr>
          <w:ilvl w:val="0"/>
          <w:numId w:val="2"/>
        </w:numPr>
        <w:jc w:val="both"/>
        <w:outlineLvl w:val="0"/>
        <w:rPr>
          <w:rFonts w:ascii="Times New Roman" w:hAnsi="Times New Roman"/>
        </w:rPr>
      </w:pPr>
      <w:r w:rsidRPr="003912DC">
        <w:rPr>
          <w:rFonts w:ascii="Times New Roman" w:hAnsi="Times New Roman"/>
          <w:sz w:val="24"/>
          <w:szCs w:val="24"/>
        </w:rPr>
        <w:t xml:space="preserve">při </w:t>
      </w:r>
      <w:r w:rsidR="00403E26" w:rsidRPr="003912DC">
        <w:rPr>
          <w:rFonts w:ascii="Times New Roman" w:hAnsi="Times New Roman"/>
          <w:sz w:val="24"/>
          <w:szCs w:val="24"/>
        </w:rPr>
        <w:t>vstřícné komunikaci záměrů v dané oblasti směrem k široké veřejnosti, provozovatelům prostředků vodíkové mobility a potenciálním investorům do</w:t>
      </w:r>
      <w:r w:rsidR="005C5214">
        <w:rPr>
          <w:rFonts w:ascii="Times New Roman" w:hAnsi="Times New Roman"/>
          <w:sz w:val="24"/>
          <w:szCs w:val="24"/>
        </w:rPr>
        <w:t> </w:t>
      </w:r>
      <w:r w:rsidR="00403E26" w:rsidRPr="003912DC">
        <w:rPr>
          <w:rFonts w:ascii="Times New Roman" w:hAnsi="Times New Roman"/>
          <w:sz w:val="24"/>
          <w:szCs w:val="24"/>
        </w:rPr>
        <w:t xml:space="preserve">vodíkových technologií všeobecně. </w:t>
      </w:r>
    </w:p>
    <w:p w14:paraId="53843B09" w14:textId="70F78041" w:rsidR="005C5214" w:rsidRDefault="00F8354F" w:rsidP="008021F6">
      <w:pPr>
        <w:pStyle w:val="Odstavecseseznamem"/>
        <w:spacing w:before="100" w:beforeAutospacing="1"/>
        <w:ind w:left="142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Toto memorandum je uzavíráno </w:t>
      </w:r>
      <w:r w:rsidR="00C55C29">
        <w:rPr>
          <w:rFonts w:ascii="Times New Roman" w:eastAsia="Times New Roman" w:hAnsi="Times New Roman"/>
          <w:sz w:val="24"/>
          <w:szCs w:val="24"/>
          <w:lang w:eastAsia="cs-CZ"/>
        </w:rPr>
        <w:t xml:space="preserve">s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Pr="00F8354F">
        <w:rPr>
          <w:rFonts w:ascii="Times New Roman" w:eastAsia="Times New Roman" w:hAnsi="Times New Roman"/>
          <w:sz w:val="24"/>
          <w:szCs w:val="24"/>
          <w:lang w:eastAsia="cs-CZ"/>
        </w:rPr>
        <w:t xml:space="preserve">ílem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dosažení </w:t>
      </w:r>
      <w:r w:rsidRPr="00F8354F">
        <w:rPr>
          <w:rFonts w:ascii="Times New Roman" w:eastAsia="Times New Roman" w:hAnsi="Times New Roman"/>
          <w:sz w:val="24"/>
          <w:szCs w:val="24"/>
          <w:lang w:eastAsia="cs-CZ"/>
        </w:rPr>
        <w:t>budoucí energetické</w:t>
      </w:r>
      <w:r w:rsidR="005C5214" w:rsidRPr="00443181">
        <w:rPr>
          <w:rFonts w:ascii="Times New Roman" w:eastAsia="Times New Roman" w:hAnsi="Times New Roman"/>
          <w:sz w:val="24"/>
          <w:szCs w:val="24"/>
          <w:lang w:eastAsia="cs-CZ"/>
        </w:rPr>
        <w:t xml:space="preserve"> soběstačnost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i</w:t>
      </w:r>
      <w:r w:rsidR="005C5214" w:rsidRPr="00443181">
        <w:rPr>
          <w:rFonts w:ascii="Times New Roman" w:eastAsia="Times New Roman" w:hAnsi="Times New Roman"/>
          <w:sz w:val="24"/>
          <w:szCs w:val="24"/>
          <w:lang w:eastAsia="cs-CZ"/>
        </w:rPr>
        <w:t xml:space="preserve"> 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5C5214" w:rsidRPr="00443181">
        <w:rPr>
          <w:rFonts w:ascii="Times New Roman" w:eastAsia="Times New Roman" w:hAnsi="Times New Roman"/>
          <w:sz w:val="24"/>
          <w:szCs w:val="24"/>
          <w:lang w:eastAsia="cs-CZ"/>
        </w:rPr>
        <w:t>nezávislost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i</w:t>
      </w:r>
      <w:r w:rsidR="005C5214" w:rsidRPr="00443181">
        <w:rPr>
          <w:rFonts w:ascii="Times New Roman" w:eastAsia="Times New Roman" w:hAnsi="Times New Roman"/>
          <w:sz w:val="24"/>
          <w:szCs w:val="24"/>
          <w:lang w:eastAsia="cs-CZ"/>
        </w:rPr>
        <w:t xml:space="preserve"> výroby vodíku z obnovitelných zdrojů energie.</w:t>
      </w:r>
    </w:p>
    <w:p w14:paraId="1519DEC9" w14:textId="470011CE" w:rsidR="00702334" w:rsidRDefault="00702334" w:rsidP="008021F6">
      <w:pPr>
        <w:pStyle w:val="Odstavecseseznamem"/>
        <w:keepNext/>
        <w:numPr>
          <w:ilvl w:val="0"/>
          <w:numId w:val="3"/>
        </w:numPr>
        <w:spacing w:before="720" w:after="120"/>
        <w:ind w:left="107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Závazky kraje</w:t>
      </w:r>
    </w:p>
    <w:p w14:paraId="1B292360" w14:textId="0BEC0727" w:rsidR="00F439CF" w:rsidRDefault="00F439CF" w:rsidP="008021F6">
      <w:pPr>
        <w:spacing w:after="100" w:afterAutospacing="1"/>
        <w:jc w:val="both"/>
      </w:pPr>
      <w:r w:rsidRPr="00F439CF">
        <w:t xml:space="preserve">Kraj se k naplnění účelu memoranda zavazuje poskytnout městu finanční prostředky ve výši maximálně </w:t>
      </w:r>
      <w:r>
        <w:t>20.000.000</w:t>
      </w:r>
      <w:r w:rsidRPr="00F439CF">
        <w:t>,- Kč, a to nejpozději do ledna roku 202</w:t>
      </w:r>
      <w:r w:rsidR="00A969C4">
        <w:t>6</w:t>
      </w:r>
      <w:r w:rsidR="00C55C29">
        <w:t>.</w:t>
      </w:r>
    </w:p>
    <w:p w14:paraId="50A7664D" w14:textId="77777777" w:rsidR="00F439CF" w:rsidRDefault="00F439CF" w:rsidP="008021F6">
      <w:pPr>
        <w:spacing w:after="100" w:afterAutospacing="1"/>
        <w:jc w:val="both"/>
      </w:pPr>
      <w:r w:rsidRPr="00F439CF">
        <w:t>Zúčastněné strany dohodnou podrobnosti poskytnutí finančních prostředků dle odst. 1 tohoto článku memoranda v samostatné smlouvě.</w:t>
      </w:r>
    </w:p>
    <w:p w14:paraId="700765A2" w14:textId="5ECBD280" w:rsidR="00702334" w:rsidRPr="00F439CF" w:rsidRDefault="00F439CF" w:rsidP="008021F6">
      <w:pPr>
        <w:spacing w:after="100" w:afterAutospacing="1"/>
        <w:jc w:val="both"/>
      </w:pPr>
      <w:r w:rsidRPr="00F439CF">
        <w:lastRenderedPageBreak/>
        <w:t>Kraj se dále zavazuje v rámci svých finančních možností zajistit provoz 10 ks autobusů na</w:t>
      </w:r>
      <w:r w:rsidR="00121F03">
        <w:t> </w:t>
      </w:r>
      <w:r w:rsidRPr="00F439CF">
        <w:t xml:space="preserve">vodíkový pohon pro účely zajištění dopravní obslužnosti Moravskoslezského </w:t>
      </w:r>
      <w:r w:rsidR="00B01733" w:rsidRPr="00F439CF">
        <w:t>kraje</w:t>
      </w:r>
      <w:r w:rsidR="00B01733">
        <w:t xml:space="preserve"> na</w:t>
      </w:r>
      <w:r w:rsidR="00A969C4">
        <w:t xml:space="preserve"> lin</w:t>
      </w:r>
      <w:r w:rsidR="00A84811">
        <w:t>kách</w:t>
      </w:r>
      <w:r w:rsidR="00A969C4">
        <w:t xml:space="preserve"> Ostrava -</w:t>
      </w:r>
      <w:r w:rsidR="00A84811">
        <w:t xml:space="preserve"> </w:t>
      </w:r>
      <w:r w:rsidR="00A969C4">
        <w:t>Havířov v</w:t>
      </w:r>
      <w:r w:rsidR="00306DA4">
        <w:t> návaznosti na výsledky výběrových řízení</w:t>
      </w:r>
      <w:r w:rsidRPr="00F439CF">
        <w:t>.</w:t>
      </w:r>
    </w:p>
    <w:p w14:paraId="0B8C47DF" w14:textId="59785395" w:rsidR="00D56CDD" w:rsidRPr="003912DC" w:rsidRDefault="00D56CDD" w:rsidP="008021F6">
      <w:pPr>
        <w:pStyle w:val="Odstavecseseznamem"/>
        <w:keepNext/>
        <w:numPr>
          <w:ilvl w:val="0"/>
          <w:numId w:val="3"/>
        </w:numPr>
        <w:spacing w:before="720" w:after="120"/>
        <w:ind w:left="107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3912DC">
        <w:rPr>
          <w:rFonts w:ascii="Times New Roman" w:hAnsi="Times New Roman"/>
          <w:b/>
          <w:sz w:val="24"/>
          <w:szCs w:val="24"/>
        </w:rPr>
        <w:t>Pilotní projekt</w:t>
      </w:r>
    </w:p>
    <w:p w14:paraId="1FADFE05" w14:textId="1FDACFE3" w:rsidR="00E13B15" w:rsidRPr="003912DC" w:rsidRDefault="00D56CDD" w:rsidP="00356273">
      <w:pPr>
        <w:spacing w:before="120" w:after="120"/>
        <w:jc w:val="both"/>
      </w:pPr>
      <w:r w:rsidRPr="003912DC">
        <w:t xml:space="preserve">Signatáři memoranda chtějí společnými silami přispět k realizaci </w:t>
      </w:r>
      <w:r w:rsidR="00E13B15" w:rsidRPr="003912DC">
        <w:t>pilotního projektu, jehož předmětem je příprava</w:t>
      </w:r>
      <w:r w:rsidR="002F6065" w:rsidRPr="003912DC">
        <w:t xml:space="preserve">, zajištění </w:t>
      </w:r>
      <w:r w:rsidR="00E13B15" w:rsidRPr="003912DC">
        <w:t xml:space="preserve">a zabezpečení provozu </w:t>
      </w:r>
      <w:r w:rsidR="00356273" w:rsidRPr="003912DC">
        <w:t>autobusů s vodíkovým pohonem v</w:t>
      </w:r>
      <w:r w:rsidR="003E7F7A">
        <w:t> </w:t>
      </w:r>
      <w:r w:rsidR="00440549" w:rsidRPr="003912DC">
        <w:t xml:space="preserve">technicky a ekonomicky </w:t>
      </w:r>
      <w:r w:rsidR="00356273" w:rsidRPr="003912DC">
        <w:t>dostupném a efektivním</w:t>
      </w:r>
      <w:r w:rsidR="0018379F" w:rsidRPr="003912DC">
        <w:t xml:space="preserve"> </w:t>
      </w:r>
      <w:r w:rsidR="00440549" w:rsidRPr="003912DC">
        <w:t>množství</w:t>
      </w:r>
      <w:r w:rsidR="00C55C29">
        <w:t>,</w:t>
      </w:r>
      <w:r w:rsidR="00440549" w:rsidRPr="003912DC">
        <w:t xml:space="preserve"> </w:t>
      </w:r>
      <w:r w:rsidR="00356273" w:rsidRPr="003912DC">
        <w:t xml:space="preserve">odpovídajícího přiměřenosti pilotního projektu </w:t>
      </w:r>
      <w:r w:rsidR="00440549" w:rsidRPr="003912DC">
        <w:t xml:space="preserve">a </w:t>
      </w:r>
      <w:r w:rsidR="00E13B15" w:rsidRPr="003912DC">
        <w:t>deklarují tímto zájem a vyvinutí maximálního úsilí na:</w:t>
      </w:r>
    </w:p>
    <w:p w14:paraId="70F6CEA5" w14:textId="675DC3F6" w:rsidR="00E13B15" w:rsidRPr="003912DC" w:rsidRDefault="00E13B15" w:rsidP="00356273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912DC">
        <w:rPr>
          <w:rFonts w:ascii="Times New Roman" w:hAnsi="Times New Roman"/>
          <w:sz w:val="24"/>
          <w:szCs w:val="24"/>
        </w:rPr>
        <w:t>společném výběru spojů s </w:t>
      </w:r>
      <w:r w:rsidR="00941CCA">
        <w:rPr>
          <w:rFonts w:ascii="Times New Roman" w:hAnsi="Times New Roman"/>
          <w:sz w:val="24"/>
          <w:szCs w:val="24"/>
        </w:rPr>
        <w:t>reálným</w:t>
      </w:r>
      <w:r w:rsidR="00941CCA" w:rsidRPr="003912DC">
        <w:rPr>
          <w:rFonts w:ascii="Times New Roman" w:hAnsi="Times New Roman"/>
          <w:sz w:val="24"/>
          <w:szCs w:val="24"/>
        </w:rPr>
        <w:t xml:space="preserve"> </w:t>
      </w:r>
      <w:r w:rsidRPr="003912DC">
        <w:rPr>
          <w:rFonts w:ascii="Times New Roman" w:hAnsi="Times New Roman"/>
          <w:sz w:val="24"/>
          <w:szCs w:val="24"/>
        </w:rPr>
        <w:t>předpokladem provozu autobusů na vodíkový pohon,</w:t>
      </w:r>
    </w:p>
    <w:p w14:paraId="47627F0F" w14:textId="1333A909" w:rsidR="00E13B15" w:rsidRPr="003912DC" w:rsidRDefault="00E13B15" w:rsidP="00356273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912DC">
        <w:rPr>
          <w:rFonts w:ascii="Times New Roman" w:hAnsi="Times New Roman"/>
          <w:sz w:val="24"/>
          <w:szCs w:val="24"/>
        </w:rPr>
        <w:t>společném výběru lokality s </w:t>
      </w:r>
      <w:r w:rsidR="00057572">
        <w:rPr>
          <w:rFonts w:ascii="Times New Roman" w:hAnsi="Times New Roman"/>
          <w:sz w:val="24"/>
          <w:szCs w:val="24"/>
        </w:rPr>
        <w:t>reálným</w:t>
      </w:r>
      <w:r w:rsidRPr="003912DC">
        <w:rPr>
          <w:rFonts w:ascii="Times New Roman" w:hAnsi="Times New Roman"/>
          <w:sz w:val="24"/>
          <w:szCs w:val="24"/>
        </w:rPr>
        <w:t xml:space="preserve"> předpokladem provozu plnicí stanice s ohledem na vybrané spoje,</w:t>
      </w:r>
    </w:p>
    <w:p w14:paraId="28B14AAD" w14:textId="78B38684" w:rsidR="002F6065" w:rsidRPr="003912DC" w:rsidRDefault="002F6065" w:rsidP="00356273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912DC">
        <w:rPr>
          <w:rFonts w:ascii="Times New Roman" w:hAnsi="Times New Roman"/>
          <w:sz w:val="24"/>
          <w:szCs w:val="24"/>
        </w:rPr>
        <w:t>společn</w:t>
      </w:r>
      <w:r w:rsidR="00057572">
        <w:rPr>
          <w:rFonts w:ascii="Times New Roman" w:hAnsi="Times New Roman"/>
          <w:sz w:val="24"/>
          <w:szCs w:val="24"/>
        </w:rPr>
        <w:t>é</w:t>
      </w:r>
      <w:r w:rsidRPr="003912DC">
        <w:rPr>
          <w:rFonts w:ascii="Times New Roman" w:hAnsi="Times New Roman"/>
          <w:sz w:val="24"/>
          <w:szCs w:val="24"/>
        </w:rPr>
        <w:t>m postup</w:t>
      </w:r>
      <w:r w:rsidR="00057572">
        <w:rPr>
          <w:rFonts w:ascii="Times New Roman" w:hAnsi="Times New Roman"/>
          <w:sz w:val="24"/>
          <w:szCs w:val="24"/>
        </w:rPr>
        <w:t>u</w:t>
      </w:r>
      <w:r w:rsidRPr="003912DC">
        <w:rPr>
          <w:rFonts w:ascii="Times New Roman" w:hAnsi="Times New Roman"/>
          <w:sz w:val="24"/>
          <w:szCs w:val="24"/>
        </w:rPr>
        <w:t xml:space="preserve"> vůči třetím stranám</w:t>
      </w:r>
      <w:r w:rsidR="00C55C29">
        <w:rPr>
          <w:rFonts w:ascii="Times New Roman" w:hAnsi="Times New Roman"/>
          <w:sz w:val="24"/>
          <w:szCs w:val="24"/>
        </w:rPr>
        <w:t>,</w:t>
      </w:r>
      <w:r w:rsidRPr="003912DC">
        <w:rPr>
          <w:rFonts w:ascii="Times New Roman" w:hAnsi="Times New Roman"/>
          <w:sz w:val="24"/>
          <w:szCs w:val="24"/>
        </w:rPr>
        <w:t xml:space="preserve"> vyplývající z provozu těchto spojů a provozu plnicí stanice.</w:t>
      </w:r>
    </w:p>
    <w:p w14:paraId="4484EFFC" w14:textId="46722C0D" w:rsidR="00BE4DA2" w:rsidRPr="008021F6" w:rsidRDefault="004E3E15" w:rsidP="008021F6">
      <w:pPr>
        <w:pStyle w:val="Odstavecseseznamem"/>
        <w:keepNext/>
        <w:numPr>
          <w:ilvl w:val="0"/>
          <w:numId w:val="3"/>
        </w:numPr>
        <w:spacing w:before="720" w:after="120"/>
        <w:ind w:left="107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8021F6">
        <w:rPr>
          <w:rFonts w:ascii="Times New Roman" w:hAnsi="Times New Roman"/>
          <w:b/>
          <w:sz w:val="24"/>
          <w:szCs w:val="24"/>
        </w:rPr>
        <w:t xml:space="preserve">Přistoupení </w:t>
      </w:r>
      <w:r w:rsidR="00F854E6" w:rsidRPr="008021F6">
        <w:rPr>
          <w:rFonts w:ascii="Times New Roman" w:hAnsi="Times New Roman"/>
          <w:b/>
          <w:sz w:val="24"/>
          <w:szCs w:val="24"/>
        </w:rPr>
        <w:t xml:space="preserve">dalších </w:t>
      </w:r>
      <w:r w:rsidR="00F01556" w:rsidRPr="008021F6">
        <w:rPr>
          <w:rFonts w:ascii="Times New Roman" w:hAnsi="Times New Roman"/>
          <w:b/>
          <w:sz w:val="24"/>
          <w:szCs w:val="24"/>
        </w:rPr>
        <w:t xml:space="preserve">zúčastněných stran </w:t>
      </w:r>
      <w:r w:rsidRPr="008021F6">
        <w:rPr>
          <w:rFonts w:ascii="Times New Roman" w:hAnsi="Times New Roman"/>
          <w:b/>
          <w:sz w:val="24"/>
          <w:szCs w:val="24"/>
        </w:rPr>
        <w:t>k memorandu</w:t>
      </w:r>
    </w:p>
    <w:p w14:paraId="3AF75FFA" w14:textId="3214E5B8" w:rsidR="00BE4DA2" w:rsidRPr="008021F6" w:rsidRDefault="00BE4DA2" w:rsidP="008021F6">
      <w:pPr>
        <w:spacing w:after="100" w:afterAutospacing="1"/>
        <w:jc w:val="both"/>
      </w:pPr>
      <w:r w:rsidRPr="008021F6">
        <w:t>Kterákoli</w:t>
      </w:r>
      <w:r w:rsidR="00C55C29">
        <w:t>v</w:t>
      </w:r>
      <w:r w:rsidRPr="008021F6">
        <w:t xml:space="preserve"> právnická osoba se sídlem (případně pobočkou) na území Moravskoslezského kraje může k memorandu přistoupit jednostranným prohlášením</w:t>
      </w:r>
      <w:r w:rsidR="00C55C29">
        <w:t>,</w:t>
      </w:r>
      <w:r w:rsidRPr="008021F6">
        <w:t xml:space="preserve"> </w:t>
      </w:r>
      <w:r w:rsidR="00F01556" w:rsidRPr="008021F6">
        <w:t>deklarujícím vůli</w:t>
      </w:r>
      <w:r w:rsidRPr="008021F6">
        <w:t xml:space="preserve"> </w:t>
      </w:r>
      <w:r w:rsidR="00F01556" w:rsidRPr="008021F6">
        <w:t xml:space="preserve">být zúčastněnou stranou </w:t>
      </w:r>
      <w:r w:rsidRPr="008021F6">
        <w:t>tohoto memoranda</w:t>
      </w:r>
      <w:r w:rsidR="00F854E6" w:rsidRPr="008021F6">
        <w:t xml:space="preserve"> a přistoupit k závazkům dle čl. I</w:t>
      </w:r>
      <w:r w:rsidR="006B5031">
        <w:t>I</w:t>
      </w:r>
      <w:r w:rsidR="00F854E6" w:rsidRPr="008021F6">
        <w:t>I. tohoto memoranda</w:t>
      </w:r>
      <w:r w:rsidRPr="008021F6">
        <w:t>. Prohlášení musí být předem odsouhlaseno příslušným orgánem této právnické osoby. Účinky prohlášení nastávají dne</w:t>
      </w:r>
      <w:r w:rsidR="004E3E15" w:rsidRPr="008021F6">
        <w:t>m</w:t>
      </w:r>
      <w:r w:rsidRPr="008021F6">
        <w:t xml:space="preserve"> jeho doručení Moravskoslezskému kraji, </w:t>
      </w:r>
      <w:r w:rsidR="008F4DC9" w:rsidRPr="008021F6">
        <w:t>který o něm informuje druhého signatáře</w:t>
      </w:r>
      <w:r w:rsidR="000057DE" w:rsidRPr="008021F6">
        <w:t xml:space="preserve"> písemně</w:t>
      </w:r>
      <w:r w:rsidR="008F4DC9" w:rsidRPr="008021F6">
        <w:t xml:space="preserve"> a</w:t>
      </w:r>
      <w:r w:rsidR="00F854E6" w:rsidRPr="008021F6">
        <w:t> </w:t>
      </w:r>
      <w:r w:rsidR="008F4DC9" w:rsidRPr="008021F6">
        <w:t xml:space="preserve">pro </w:t>
      </w:r>
      <w:r w:rsidR="00F854E6" w:rsidRPr="008021F6">
        <w:t xml:space="preserve">další </w:t>
      </w:r>
      <w:r w:rsidR="000057DE" w:rsidRPr="008021F6">
        <w:t xml:space="preserve">zúčastněné strany </w:t>
      </w:r>
      <w:r w:rsidR="00917A03" w:rsidRPr="008021F6">
        <w:t>prohlášení</w:t>
      </w:r>
      <w:r w:rsidR="008F4DC9" w:rsidRPr="008021F6">
        <w:t xml:space="preserve"> zveřejní na</w:t>
      </w:r>
      <w:r w:rsidR="000057DE" w:rsidRPr="008021F6">
        <w:t> </w:t>
      </w:r>
      <w:r w:rsidR="008F4DC9" w:rsidRPr="008021F6">
        <w:t xml:space="preserve">oficiálních stránkách </w:t>
      </w:r>
      <w:r w:rsidR="00C666A9" w:rsidRPr="008021F6">
        <w:t xml:space="preserve">Moravskoslezského </w:t>
      </w:r>
      <w:r w:rsidR="008F4DC9" w:rsidRPr="008021F6">
        <w:t>kraje.</w:t>
      </w:r>
    </w:p>
    <w:p w14:paraId="3F29D3F6" w14:textId="71DB916F" w:rsidR="008F4DC9" w:rsidRPr="008021F6" w:rsidRDefault="00BE4DA2" w:rsidP="008021F6">
      <w:pPr>
        <w:spacing w:after="100" w:afterAutospacing="1"/>
        <w:jc w:val="both"/>
      </w:pPr>
      <w:r w:rsidRPr="008021F6">
        <w:t>Právnická osoba, která přistoupí k memorandu jednostranným prohlášením, může od tohoto memoranda odstoupit jednostranným prohlášením</w:t>
      </w:r>
      <w:r w:rsidR="00C55C29">
        <w:t>,</w:t>
      </w:r>
      <w:r w:rsidRPr="008021F6">
        <w:t xml:space="preserve"> </w:t>
      </w:r>
      <w:r w:rsidR="000057DE" w:rsidRPr="008021F6">
        <w:t>deklarující</w:t>
      </w:r>
      <w:r w:rsidR="00F854E6" w:rsidRPr="008021F6">
        <w:t>m</w:t>
      </w:r>
      <w:r w:rsidR="000057DE" w:rsidRPr="008021F6">
        <w:t xml:space="preserve"> </w:t>
      </w:r>
      <w:r w:rsidRPr="008021F6">
        <w:t>vůli od</w:t>
      </w:r>
      <w:r w:rsidR="00C666A9" w:rsidRPr="008021F6">
        <w:t> </w:t>
      </w:r>
      <w:r w:rsidRPr="008021F6">
        <w:t xml:space="preserve">memoranda odstoupit. Prohlášení musí být předem odsouhlaseno příslušným orgánem této právnické osoby. Účinky prohlášení nastávají dnem jeho doručení Moravskoslezskému kraji, který o něm informuje </w:t>
      </w:r>
      <w:r w:rsidR="000057DE" w:rsidRPr="008021F6">
        <w:t xml:space="preserve">druhého signatáře písemně a pro </w:t>
      </w:r>
      <w:r w:rsidR="00F854E6" w:rsidRPr="008021F6">
        <w:t>další</w:t>
      </w:r>
      <w:r w:rsidR="000057DE" w:rsidRPr="008021F6">
        <w:t xml:space="preserve"> zúčastněné strany prohlášení zveřejní na oficiálních stránkách Moravskoslezského kraje.</w:t>
      </w:r>
      <w:r w:rsidR="0003302B" w:rsidRPr="008021F6">
        <w:t xml:space="preserve"> </w:t>
      </w:r>
    </w:p>
    <w:p w14:paraId="2CD6A6B7" w14:textId="77777777" w:rsidR="005F0EE3" w:rsidRPr="003912DC" w:rsidRDefault="005F0EE3" w:rsidP="008021F6">
      <w:pPr>
        <w:pStyle w:val="Odstavecseseznamem"/>
        <w:keepNext/>
        <w:numPr>
          <w:ilvl w:val="0"/>
          <w:numId w:val="3"/>
        </w:numPr>
        <w:spacing w:before="720" w:after="120"/>
        <w:ind w:left="107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3912DC">
        <w:rPr>
          <w:rFonts w:ascii="Times New Roman" w:hAnsi="Times New Roman"/>
          <w:b/>
          <w:sz w:val="24"/>
          <w:szCs w:val="24"/>
        </w:rPr>
        <w:t>Závěrečná ustanovení</w:t>
      </w:r>
    </w:p>
    <w:p w14:paraId="41C67826" w14:textId="51C55C27" w:rsidR="005F0EE3" w:rsidRPr="003912DC" w:rsidRDefault="005F0EE3" w:rsidP="008021F6">
      <w:pPr>
        <w:spacing w:after="100" w:afterAutospacing="1"/>
        <w:jc w:val="both"/>
      </w:pPr>
      <w:r w:rsidRPr="003912DC">
        <w:t xml:space="preserve">Toto memorandum je možné po vzájemné dohodě </w:t>
      </w:r>
      <w:r w:rsidR="001E7F21" w:rsidRPr="003912DC">
        <w:t>signatářů</w:t>
      </w:r>
      <w:r w:rsidRPr="003912DC">
        <w:t xml:space="preserve"> </w:t>
      </w:r>
      <w:r w:rsidR="00C666A9">
        <w:t xml:space="preserve">memoranda </w:t>
      </w:r>
      <w:r w:rsidRPr="003912DC">
        <w:t>podle potřeby měnit</w:t>
      </w:r>
      <w:r w:rsidR="00F01556">
        <w:t xml:space="preserve"> a</w:t>
      </w:r>
      <w:r w:rsidRPr="003912DC">
        <w:t xml:space="preserve"> doplňovat formou písemných vzestupně číslovaných dodatků.</w:t>
      </w:r>
      <w:r w:rsidR="00C666A9">
        <w:t xml:space="preserve"> Toto memorandu</w:t>
      </w:r>
      <w:r w:rsidR="00F854E6">
        <w:t>m</w:t>
      </w:r>
      <w:r w:rsidR="00C666A9">
        <w:t xml:space="preserve"> je možné zrušit </w:t>
      </w:r>
      <w:r w:rsidR="00F01556">
        <w:t xml:space="preserve">písemnou </w:t>
      </w:r>
      <w:r w:rsidR="00C666A9">
        <w:t>dohodou signatářů memoranda.</w:t>
      </w:r>
      <w:r w:rsidR="00BE4DA2" w:rsidRPr="003912DC">
        <w:t xml:space="preserve"> Moravskoslezský kraj informuje </w:t>
      </w:r>
      <w:r w:rsidR="00F854E6">
        <w:t xml:space="preserve">další </w:t>
      </w:r>
      <w:r w:rsidR="00F01556">
        <w:t>zúčastněné strany</w:t>
      </w:r>
      <w:r w:rsidR="008F4DC9" w:rsidRPr="003912DC">
        <w:t xml:space="preserve"> memoranda </w:t>
      </w:r>
      <w:r w:rsidR="00F01556">
        <w:t xml:space="preserve">tak, že </w:t>
      </w:r>
      <w:r w:rsidR="00C666A9" w:rsidRPr="003912DC">
        <w:t>zveřejní</w:t>
      </w:r>
      <w:r w:rsidR="00C666A9">
        <w:t xml:space="preserve"> </w:t>
      </w:r>
      <w:r w:rsidR="002C4688">
        <w:t>přísluš</w:t>
      </w:r>
      <w:r w:rsidR="00F01556">
        <w:t>né</w:t>
      </w:r>
      <w:r w:rsidR="00C666A9">
        <w:t xml:space="preserve"> změn</w:t>
      </w:r>
      <w:r w:rsidR="00F01556">
        <w:t>y</w:t>
      </w:r>
      <w:r w:rsidR="00C666A9" w:rsidRPr="003912DC">
        <w:t xml:space="preserve"> na</w:t>
      </w:r>
      <w:r w:rsidR="00C666A9">
        <w:t> </w:t>
      </w:r>
      <w:r w:rsidR="00C666A9" w:rsidRPr="003912DC">
        <w:t>oficiálních stránkách Moravskoslezského kraje</w:t>
      </w:r>
      <w:r w:rsidR="00BE4DA2" w:rsidRPr="003912DC">
        <w:t>.</w:t>
      </w:r>
    </w:p>
    <w:p w14:paraId="75FC1016" w14:textId="428A40B4" w:rsidR="005F0EE3" w:rsidRPr="003912DC" w:rsidRDefault="005F0EE3" w:rsidP="008021F6">
      <w:pPr>
        <w:spacing w:after="100" w:afterAutospacing="1"/>
        <w:jc w:val="both"/>
      </w:pPr>
      <w:r w:rsidRPr="003912DC">
        <w:t>Toto memorandum nabývá platnosti a účinnosti dnem podpi</w:t>
      </w:r>
      <w:r w:rsidR="001E7F21" w:rsidRPr="003912DC">
        <w:t>su posledním sign</w:t>
      </w:r>
      <w:r w:rsidRPr="003912DC">
        <w:t>a</w:t>
      </w:r>
      <w:r w:rsidR="001E7F21" w:rsidRPr="003912DC">
        <w:t>tářem a</w:t>
      </w:r>
      <w:r w:rsidR="00C666A9">
        <w:t> </w:t>
      </w:r>
      <w:r w:rsidRPr="003912DC">
        <w:t>uzavírá se na do</w:t>
      </w:r>
      <w:r w:rsidR="001E7F21" w:rsidRPr="003912DC">
        <w:t xml:space="preserve">bu neurčitou. Signatáři </w:t>
      </w:r>
      <w:r w:rsidR="00C666A9">
        <w:t xml:space="preserve">memoranda </w:t>
      </w:r>
      <w:r w:rsidRPr="003912DC">
        <w:t>mohou</w:t>
      </w:r>
      <w:r w:rsidR="00F42936">
        <w:t xml:space="preserve"> </w:t>
      </w:r>
      <w:r w:rsidRPr="003912DC">
        <w:t>toto memorandum ukončit písemn</w:t>
      </w:r>
      <w:r w:rsidR="002C4688">
        <w:t>ou</w:t>
      </w:r>
      <w:r w:rsidRPr="003912DC">
        <w:t xml:space="preserve"> </w:t>
      </w:r>
      <w:r w:rsidR="002C4688">
        <w:t>v</w:t>
      </w:r>
      <w:r w:rsidR="00F42936">
        <w:t>ý</w:t>
      </w:r>
      <w:r w:rsidR="002C4688">
        <w:t>povědí, a to</w:t>
      </w:r>
      <w:r w:rsidR="000057DE" w:rsidRPr="003912DC">
        <w:t xml:space="preserve"> </w:t>
      </w:r>
      <w:r w:rsidRPr="003912DC">
        <w:t>i bez udání důvodu</w:t>
      </w:r>
      <w:r w:rsidR="004E3E15">
        <w:t xml:space="preserve">. Účinky </w:t>
      </w:r>
      <w:r w:rsidR="002C4688">
        <w:t>výpovědi</w:t>
      </w:r>
      <w:r w:rsidR="004E3E15">
        <w:t xml:space="preserve"> nastávají dnem </w:t>
      </w:r>
      <w:r w:rsidR="002C4688">
        <w:t>jejího</w:t>
      </w:r>
      <w:r w:rsidRPr="003912DC">
        <w:t xml:space="preserve"> doručení </w:t>
      </w:r>
      <w:r w:rsidR="00BE4DA2" w:rsidRPr="003912DC">
        <w:t>druhému</w:t>
      </w:r>
      <w:r w:rsidR="00F01556">
        <w:t xml:space="preserve"> </w:t>
      </w:r>
      <w:r w:rsidR="00F01556">
        <w:lastRenderedPageBreak/>
        <w:t>ze</w:t>
      </w:r>
      <w:r w:rsidR="00BE4DA2" w:rsidRPr="003912DC">
        <w:t xml:space="preserve"> signatář</w:t>
      </w:r>
      <w:r w:rsidR="00F01556">
        <w:t>ů memoranda</w:t>
      </w:r>
      <w:r w:rsidRPr="003912DC">
        <w:t>.</w:t>
      </w:r>
      <w:r w:rsidR="000057DE">
        <w:t xml:space="preserve"> Vypovězení</w:t>
      </w:r>
      <w:r w:rsidR="002C4688">
        <w:t>m</w:t>
      </w:r>
      <w:r w:rsidR="000057DE">
        <w:t xml:space="preserve"> memoranda</w:t>
      </w:r>
      <w:r w:rsidR="000057DE" w:rsidRPr="003912DC">
        <w:t xml:space="preserve"> jedním ze signatářů</w:t>
      </w:r>
      <w:r w:rsidR="000057DE">
        <w:t xml:space="preserve"> memoranda</w:t>
      </w:r>
      <w:r w:rsidR="000057DE" w:rsidRPr="003912DC">
        <w:t xml:space="preserve"> memorandum</w:t>
      </w:r>
      <w:r w:rsidR="002C4688">
        <w:t xml:space="preserve"> zaniká</w:t>
      </w:r>
      <w:r w:rsidR="000057DE" w:rsidRPr="003912DC">
        <w:t>.</w:t>
      </w:r>
    </w:p>
    <w:p w14:paraId="6202045E" w14:textId="46C12CDE" w:rsidR="005F0EE3" w:rsidRPr="003912DC" w:rsidRDefault="005F0EE3" w:rsidP="008021F6">
      <w:pPr>
        <w:spacing w:after="100" w:afterAutospacing="1"/>
        <w:jc w:val="both"/>
      </w:pPr>
      <w:r w:rsidRPr="003912DC">
        <w:t>Toto mem</w:t>
      </w:r>
      <w:r w:rsidR="001E7F21" w:rsidRPr="003912DC">
        <w:t>orandum se vyhotovuje ve dvou</w:t>
      </w:r>
      <w:r w:rsidRPr="003912DC">
        <w:t xml:space="preserve"> vyhotoveních, z nichž</w:t>
      </w:r>
      <w:r w:rsidR="001E7F21" w:rsidRPr="003912DC">
        <w:t xml:space="preserve"> každý signatář</w:t>
      </w:r>
      <w:r w:rsidRPr="003912DC">
        <w:t xml:space="preserve"> obdrží po</w:t>
      </w:r>
      <w:r w:rsidR="00C666A9">
        <w:t> </w:t>
      </w:r>
      <w:r w:rsidRPr="003912DC">
        <w:t>jednom vyhotovení.</w:t>
      </w:r>
    </w:p>
    <w:p w14:paraId="026E650A" w14:textId="5B427629" w:rsidR="005F0EE3" w:rsidRDefault="001E7F21" w:rsidP="008021F6">
      <w:pPr>
        <w:spacing w:after="100" w:afterAutospacing="1"/>
        <w:jc w:val="both"/>
      </w:pPr>
      <w:r w:rsidRPr="003912DC">
        <w:t>Signatáři</w:t>
      </w:r>
      <w:r w:rsidR="005F0EE3" w:rsidRPr="003912DC">
        <w:t xml:space="preserve"> </w:t>
      </w:r>
      <w:r w:rsidR="00F01556">
        <w:t xml:space="preserve">memoranda </w:t>
      </w:r>
      <w:r w:rsidR="005F0EE3" w:rsidRPr="003912DC">
        <w:t>berou na vědomí a výslovně souhlasí s tím, že memorandum</w:t>
      </w:r>
      <w:r w:rsidR="00A84811">
        <w:t>,</w:t>
      </w:r>
      <w:r w:rsidR="005F0EE3" w:rsidRPr="003912DC">
        <w:t xml:space="preserve"> včetně jeho případných dodatků</w:t>
      </w:r>
      <w:r w:rsidR="00A84811">
        <w:t>,</w:t>
      </w:r>
      <w:r w:rsidR="005F0EE3" w:rsidRPr="003912DC">
        <w:t xml:space="preserve"> bude zveřejněno na oficiálních webových stránkách Moravskoslezského kraje a</w:t>
      </w:r>
      <w:r w:rsidR="00C666A9">
        <w:t> s</w:t>
      </w:r>
      <w:r w:rsidR="0003302B" w:rsidRPr="003912DC">
        <w:t xml:space="preserve">tatutárního </w:t>
      </w:r>
      <w:r w:rsidR="005F0EE3" w:rsidRPr="003912DC">
        <w:t xml:space="preserve">města </w:t>
      </w:r>
      <w:r w:rsidR="00702334">
        <w:t>Havířova</w:t>
      </w:r>
      <w:r w:rsidR="005F0EE3" w:rsidRPr="003912DC">
        <w:t>.</w:t>
      </w:r>
    </w:p>
    <w:p w14:paraId="6C3C61AA" w14:textId="6D8BB685" w:rsidR="00F439CF" w:rsidRDefault="00F439CF" w:rsidP="008021F6">
      <w:pPr>
        <w:spacing w:after="100" w:afterAutospacing="1"/>
        <w:jc w:val="both"/>
      </w:pPr>
      <w:r w:rsidRPr="00F439CF">
        <w:t xml:space="preserve">Doložka platnosti právního jednání dle § 41 zákona č. 128/2000 Sb., o obcích (obecní zřízení), ve znění pozdějších předpisů: O uzavření tohoto </w:t>
      </w:r>
      <w:r>
        <w:t>memoranda</w:t>
      </w:r>
      <w:r w:rsidRPr="00F439CF">
        <w:t xml:space="preserve"> rozhodl</w:t>
      </w:r>
      <w:r>
        <w:t>o</w:t>
      </w:r>
      <w:r w:rsidRPr="00F439CF">
        <w:t xml:space="preserve"> </w:t>
      </w:r>
      <w:r>
        <w:t>zastupitelstvo</w:t>
      </w:r>
      <w:r w:rsidRPr="00F439CF">
        <w:t xml:space="preserve"> města usnesením č………..... ze dne ………...</w:t>
      </w:r>
    </w:p>
    <w:p w14:paraId="50EFA1FD" w14:textId="02653821" w:rsidR="005F0EE3" w:rsidRPr="00F439CF" w:rsidRDefault="00F439CF" w:rsidP="008021F6">
      <w:pPr>
        <w:spacing w:after="100" w:afterAutospacing="1"/>
        <w:jc w:val="both"/>
      </w:pPr>
      <w:r w:rsidRPr="00800DE8">
        <w:t xml:space="preserve">Doložka platnosti právního jednání podle § 23 zákona č. 129/2000 Sb., o krajích (krajské zřízení), ve znění pozdějších předpisů: O uzavření tohoto </w:t>
      </w:r>
      <w:r>
        <w:t>memoranda rozhodlo</w:t>
      </w:r>
      <w:r w:rsidRPr="00800DE8">
        <w:t xml:space="preserve"> </w:t>
      </w:r>
      <w:r>
        <w:t>zastupitelstvo</w:t>
      </w:r>
      <w:r w:rsidRPr="00800DE8">
        <w:t xml:space="preserve"> kraje usnesením č………….. ze dne ………..</w:t>
      </w:r>
      <w:r w:rsidR="00706F5C">
        <w:t>.</w:t>
      </w:r>
    </w:p>
    <w:p w14:paraId="14265163" w14:textId="77777777" w:rsidR="005F0EE3" w:rsidRDefault="005F0EE3" w:rsidP="005F0EE3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14:paraId="531C864C" w14:textId="77777777" w:rsidR="00732711" w:rsidRDefault="00732711" w:rsidP="005F0EE3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14:paraId="0858E6F5" w14:textId="77777777" w:rsidR="00732711" w:rsidRPr="003912DC" w:rsidRDefault="00732711" w:rsidP="005F0EE3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14:paraId="1D0CFAB7" w14:textId="709FCF23" w:rsidR="002F6065" w:rsidRPr="003912DC" w:rsidRDefault="005F0EE3" w:rsidP="005F0EE3">
      <w:pPr>
        <w:pStyle w:val="Zhlav"/>
        <w:jc w:val="center"/>
      </w:pPr>
      <w:r w:rsidRPr="003912DC">
        <w:t>V </w:t>
      </w:r>
      <w:r w:rsidR="00BF54A5" w:rsidRPr="003912DC">
        <w:t>Ostravě dne xx. xx</w:t>
      </w:r>
      <w:r w:rsidRPr="003912DC">
        <w:t xml:space="preserve">. </w:t>
      </w:r>
      <w:r w:rsidR="00F439CF">
        <w:t>20xx</w:t>
      </w:r>
    </w:p>
    <w:p w14:paraId="15FAF75B" w14:textId="77777777" w:rsidR="005F0EE3" w:rsidRPr="003912DC" w:rsidRDefault="005F0EE3" w:rsidP="005F0EE3">
      <w:pPr>
        <w:pStyle w:val="Zhlav"/>
      </w:pPr>
    </w:p>
    <w:p w14:paraId="57F00C5D" w14:textId="77777777" w:rsidR="005F0EE3" w:rsidRPr="003912DC" w:rsidRDefault="005F0EE3" w:rsidP="005F0EE3">
      <w:pPr>
        <w:pStyle w:val="Zhlav"/>
        <w:jc w:val="center"/>
      </w:pPr>
    </w:p>
    <w:p w14:paraId="2F172F5E" w14:textId="77777777" w:rsidR="005F0EE3" w:rsidRPr="003912DC" w:rsidRDefault="005F0EE3" w:rsidP="005F0EE3">
      <w:pPr>
        <w:pStyle w:val="Zhlav"/>
        <w:jc w:val="center"/>
      </w:pPr>
    </w:p>
    <w:p w14:paraId="2780EBFC" w14:textId="77777777" w:rsidR="005F0EE3" w:rsidRPr="003912DC" w:rsidRDefault="005F0EE3" w:rsidP="005F0EE3">
      <w:pPr>
        <w:pStyle w:val="Zhlav"/>
        <w:jc w:val="center"/>
      </w:pPr>
      <w:r w:rsidRPr="003912DC">
        <w:t>………………………………………………….</w:t>
      </w:r>
    </w:p>
    <w:p w14:paraId="17E9FD4A" w14:textId="445A265F" w:rsidR="005F0EE3" w:rsidRPr="003912DC" w:rsidRDefault="00702334" w:rsidP="005F0EE3">
      <w:pPr>
        <w:pStyle w:val="Zhlav"/>
        <w:jc w:val="center"/>
      </w:pPr>
      <w:r>
        <w:t>Jan Krkoška, MBA</w:t>
      </w:r>
    </w:p>
    <w:p w14:paraId="06A6B217" w14:textId="4C692FBA" w:rsidR="005F0EE3" w:rsidRPr="003912DC" w:rsidRDefault="005F0EE3" w:rsidP="005F0EE3">
      <w:pPr>
        <w:pStyle w:val="Zhlav"/>
        <w:jc w:val="center"/>
      </w:pPr>
      <w:r w:rsidRPr="003912DC">
        <w:t>hejtman Moravskoslezského kraje</w:t>
      </w:r>
    </w:p>
    <w:p w14:paraId="440AC44B" w14:textId="77777777" w:rsidR="005F0EE3" w:rsidRDefault="005F0EE3" w:rsidP="005F0EE3">
      <w:pPr>
        <w:pStyle w:val="Zhlav"/>
        <w:jc w:val="center"/>
      </w:pPr>
    </w:p>
    <w:p w14:paraId="7FED0642" w14:textId="77777777" w:rsidR="00C666A9" w:rsidRPr="003912DC" w:rsidRDefault="00C666A9" w:rsidP="005F0EE3">
      <w:pPr>
        <w:pStyle w:val="Zhlav"/>
        <w:jc w:val="center"/>
      </w:pPr>
    </w:p>
    <w:p w14:paraId="0A997123" w14:textId="6F15680F" w:rsidR="00F439CF" w:rsidRPr="003912DC" w:rsidRDefault="00F439CF" w:rsidP="00F439CF">
      <w:pPr>
        <w:pStyle w:val="Zhlav"/>
        <w:jc w:val="center"/>
      </w:pPr>
      <w:r w:rsidRPr="003912DC">
        <w:t>V </w:t>
      </w:r>
      <w:r>
        <w:t>Havířově</w:t>
      </w:r>
      <w:r w:rsidRPr="003912DC">
        <w:t xml:space="preserve"> dne xx. xx. </w:t>
      </w:r>
      <w:r>
        <w:t>20xx</w:t>
      </w:r>
    </w:p>
    <w:p w14:paraId="3B95F6A6" w14:textId="77777777" w:rsidR="00F439CF" w:rsidRPr="003912DC" w:rsidRDefault="00F439CF" w:rsidP="00F439CF">
      <w:pPr>
        <w:pStyle w:val="Zhlav"/>
      </w:pPr>
    </w:p>
    <w:p w14:paraId="03241B38" w14:textId="77777777" w:rsidR="00F439CF" w:rsidRPr="003912DC" w:rsidRDefault="00F439CF" w:rsidP="00F439CF">
      <w:pPr>
        <w:pStyle w:val="Zhlav"/>
        <w:jc w:val="center"/>
      </w:pPr>
    </w:p>
    <w:p w14:paraId="1B34EFD0" w14:textId="77777777" w:rsidR="00F439CF" w:rsidRPr="003912DC" w:rsidRDefault="00F439CF" w:rsidP="00F439CF">
      <w:pPr>
        <w:pStyle w:val="Zhlav"/>
        <w:jc w:val="center"/>
      </w:pPr>
    </w:p>
    <w:p w14:paraId="205148F4" w14:textId="77777777" w:rsidR="005F0EE3" w:rsidRPr="003912DC" w:rsidRDefault="005F0EE3" w:rsidP="0068174C">
      <w:pPr>
        <w:pStyle w:val="Zhlav"/>
      </w:pPr>
    </w:p>
    <w:p w14:paraId="6968739B" w14:textId="77777777" w:rsidR="005F0EE3" w:rsidRPr="003912DC" w:rsidRDefault="005F0EE3" w:rsidP="005F0EE3">
      <w:pPr>
        <w:pStyle w:val="Zhlav"/>
        <w:jc w:val="center"/>
      </w:pPr>
      <w:r w:rsidRPr="003912DC">
        <w:t>………………………………………………….</w:t>
      </w:r>
    </w:p>
    <w:p w14:paraId="6727FFA3" w14:textId="585B6CE7" w:rsidR="005F0EE3" w:rsidRPr="003912DC" w:rsidRDefault="00702334" w:rsidP="005F0EE3">
      <w:pPr>
        <w:jc w:val="center"/>
      </w:pPr>
      <w:r w:rsidRPr="00702334">
        <w:t>Ing. Josef Bělic</w:t>
      </w:r>
      <w:r>
        <w:t xml:space="preserve">a, </w:t>
      </w:r>
      <w:r w:rsidR="00BE4DA2" w:rsidRPr="003912DC">
        <w:t>MBA</w:t>
      </w:r>
    </w:p>
    <w:p w14:paraId="0486F380" w14:textId="1A396753" w:rsidR="008F4DC9" w:rsidRPr="003912DC" w:rsidRDefault="005F0EE3" w:rsidP="0027137F">
      <w:pPr>
        <w:jc w:val="center"/>
      </w:pPr>
      <w:r w:rsidRPr="003912DC">
        <w:t xml:space="preserve">primátor </w:t>
      </w:r>
      <w:r w:rsidR="00706F5C">
        <w:t>s</w:t>
      </w:r>
      <w:r w:rsidR="0087119A" w:rsidRPr="003912DC">
        <w:t xml:space="preserve">tatutárního </w:t>
      </w:r>
      <w:r w:rsidR="00BF54A5" w:rsidRPr="003912DC">
        <w:t xml:space="preserve">města </w:t>
      </w:r>
      <w:r w:rsidR="00702334">
        <w:t>Havířova</w:t>
      </w:r>
    </w:p>
    <w:sectPr w:rsidR="008F4DC9" w:rsidRPr="003912DC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4037E" w14:textId="77777777" w:rsidR="00683A61" w:rsidRDefault="00683A61" w:rsidP="00720DD2">
      <w:r>
        <w:separator/>
      </w:r>
    </w:p>
  </w:endnote>
  <w:endnote w:type="continuationSeparator" w:id="0">
    <w:p w14:paraId="0B56DAA3" w14:textId="77777777" w:rsidR="00683A61" w:rsidRDefault="00683A61" w:rsidP="0072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CA0A8" w14:textId="368D7797" w:rsidR="00F439CF" w:rsidRDefault="00F439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C31AF9F" wp14:editId="3D4F63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03304846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C5786" w14:textId="09A68806" w:rsidR="00F439CF" w:rsidRPr="00F439CF" w:rsidRDefault="00F439CF" w:rsidP="00F439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39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1AF9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7AC5786" w14:textId="09A68806" w:rsidR="00F439CF" w:rsidRPr="00F439CF" w:rsidRDefault="00F439CF" w:rsidP="00F439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39C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7A606" w14:textId="05D55156" w:rsidR="00A019ED" w:rsidRDefault="00702334" w:rsidP="00A019ED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64477DC" wp14:editId="268A424E">
          <wp:simplePos x="0" y="0"/>
          <wp:positionH relativeFrom="column">
            <wp:posOffset>4764405</wp:posOffset>
          </wp:positionH>
          <wp:positionV relativeFrom="paragraph">
            <wp:posOffset>-99695</wp:posOffset>
          </wp:positionV>
          <wp:extent cx="1177290" cy="784860"/>
          <wp:effectExtent l="0" t="0" r="3810" b="0"/>
          <wp:wrapTight wrapText="bothSides">
            <wp:wrapPolygon edited="0">
              <wp:start x="0" y="0"/>
              <wp:lineTo x="0" y="20971"/>
              <wp:lineTo x="21320" y="20971"/>
              <wp:lineTo x="2132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19ED">
      <w:rPr>
        <w:noProof/>
      </w:rPr>
      <w:drawing>
        <wp:anchor distT="0" distB="0" distL="114300" distR="114300" simplePos="0" relativeHeight="251660288" behindDoc="1" locked="0" layoutInCell="1" allowOverlap="1" wp14:anchorId="47E5AF5A" wp14:editId="248AF5B5">
          <wp:simplePos x="0" y="0"/>
          <wp:positionH relativeFrom="column">
            <wp:posOffset>2614930</wp:posOffset>
          </wp:positionH>
          <wp:positionV relativeFrom="paragraph">
            <wp:posOffset>107315</wp:posOffset>
          </wp:positionV>
          <wp:extent cx="1426210" cy="424815"/>
          <wp:effectExtent l="0" t="0" r="2540" b="0"/>
          <wp:wrapTight wrapText="bothSides">
            <wp:wrapPolygon edited="0">
              <wp:start x="0" y="0"/>
              <wp:lineTo x="0" y="20341"/>
              <wp:lineTo x="21350" y="20341"/>
              <wp:lineTo x="21350" y="0"/>
              <wp:lineTo x="0" y="0"/>
            </wp:wrapPolygon>
          </wp:wrapTight>
          <wp:docPr id="1" name="Obrázek 1" descr="Symboly kraje (znak, logo kraj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mboly kraje (znak, logo kraje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19ED"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A019ED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A019ED"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732711">
      <w:rPr>
        <w:rStyle w:val="slostrnky"/>
        <w:rFonts w:ascii="Arial" w:hAnsi="Arial" w:cs="Arial"/>
        <w:noProof/>
        <w:color w:val="003C69"/>
        <w:sz w:val="16"/>
      </w:rPr>
      <w:t>3</w:t>
    </w:r>
    <w:r w:rsidR="00A019ED"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A019ED" w:rsidRPr="00174097">
      <w:rPr>
        <w:rStyle w:val="slostrnky"/>
        <w:rFonts w:ascii="Arial" w:hAnsi="Arial" w:cs="Arial"/>
        <w:color w:val="003C69"/>
        <w:sz w:val="16"/>
      </w:rPr>
      <w:t>/</w:t>
    </w:r>
    <w:r w:rsidR="00A019ED"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A019ED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A019ED"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732711">
      <w:rPr>
        <w:rStyle w:val="slostrnky"/>
        <w:rFonts w:ascii="Arial" w:hAnsi="Arial" w:cs="Arial"/>
        <w:noProof/>
        <w:color w:val="003C69"/>
        <w:sz w:val="16"/>
      </w:rPr>
      <w:t>4</w:t>
    </w:r>
    <w:r w:rsidR="00A019ED"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A019ED">
      <w:rPr>
        <w:rStyle w:val="slostrnky"/>
        <w:rFonts w:ascii="Arial" w:hAnsi="Arial" w:cs="Arial"/>
        <w:color w:val="003C69"/>
        <w:sz w:val="16"/>
      </w:rPr>
      <w:tab/>
    </w:r>
  </w:p>
  <w:p w14:paraId="25039307" w14:textId="588ED89C" w:rsidR="00235FA5" w:rsidRDefault="00235F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AADC" w14:textId="23FFABA7" w:rsidR="00F439CF" w:rsidRDefault="00F439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68F877" wp14:editId="542488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04672575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85615" w14:textId="690B2125" w:rsidR="00F439CF" w:rsidRPr="00F439CF" w:rsidRDefault="00F439CF" w:rsidP="00F439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39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F87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Klasifikace informací: Neveřej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3F85615" w14:textId="690B2125" w:rsidR="00F439CF" w:rsidRPr="00F439CF" w:rsidRDefault="00F439CF" w:rsidP="00F439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39C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6D5DB" w14:textId="77777777" w:rsidR="00683A61" w:rsidRDefault="00683A61" w:rsidP="00720DD2">
      <w:r>
        <w:separator/>
      </w:r>
    </w:p>
  </w:footnote>
  <w:footnote w:type="continuationSeparator" w:id="0">
    <w:p w14:paraId="2DCA24D3" w14:textId="77777777" w:rsidR="00683A61" w:rsidRDefault="00683A61" w:rsidP="00720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04B"/>
    <w:multiLevelType w:val="hybridMultilevel"/>
    <w:tmpl w:val="6D5A90E2"/>
    <w:lvl w:ilvl="0" w:tplc="0405000F">
      <w:start w:val="1"/>
      <w:numFmt w:val="decimal"/>
      <w:lvlText w:val="%1."/>
      <w:lvlJc w:val="left"/>
      <w:pPr>
        <w:ind w:left="666" w:hanging="360"/>
      </w:pPr>
    </w:lvl>
    <w:lvl w:ilvl="1" w:tplc="04050019" w:tentative="1">
      <w:start w:val="1"/>
      <w:numFmt w:val="lowerLetter"/>
      <w:lvlText w:val="%2."/>
      <w:lvlJc w:val="left"/>
      <w:pPr>
        <w:ind w:left="1386" w:hanging="360"/>
      </w:pPr>
    </w:lvl>
    <w:lvl w:ilvl="2" w:tplc="0405001B" w:tentative="1">
      <w:start w:val="1"/>
      <w:numFmt w:val="lowerRoman"/>
      <w:lvlText w:val="%3."/>
      <w:lvlJc w:val="right"/>
      <w:pPr>
        <w:ind w:left="2106" w:hanging="180"/>
      </w:pPr>
    </w:lvl>
    <w:lvl w:ilvl="3" w:tplc="0405000F" w:tentative="1">
      <w:start w:val="1"/>
      <w:numFmt w:val="decimal"/>
      <w:lvlText w:val="%4."/>
      <w:lvlJc w:val="left"/>
      <w:pPr>
        <w:ind w:left="2826" w:hanging="360"/>
      </w:pPr>
    </w:lvl>
    <w:lvl w:ilvl="4" w:tplc="04050019" w:tentative="1">
      <w:start w:val="1"/>
      <w:numFmt w:val="lowerLetter"/>
      <w:lvlText w:val="%5."/>
      <w:lvlJc w:val="left"/>
      <w:pPr>
        <w:ind w:left="3546" w:hanging="360"/>
      </w:pPr>
    </w:lvl>
    <w:lvl w:ilvl="5" w:tplc="0405001B" w:tentative="1">
      <w:start w:val="1"/>
      <w:numFmt w:val="lowerRoman"/>
      <w:lvlText w:val="%6."/>
      <w:lvlJc w:val="right"/>
      <w:pPr>
        <w:ind w:left="4266" w:hanging="180"/>
      </w:pPr>
    </w:lvl>
    <w:lvl w:ilvl="6" w:tplc="0405000F" w:tentative="1">
      <w:start w:val="1"/>
      <w:numFmt w:val="decimal"/>
      <w:lvlText w:val="%7."/>
      <w:lvlJc w:val="left"/>
      <w:pPr>
        <w:ind w:left="4986" w:hanging="360"/>
      </w:pPr>
    </w:lvl>
    <w:lvl w:ilvl="7" w:tplc="04050019" w:tentative="1">
      <w:start w:val="1"/>
      <w:numFmt w:val="lowerLetter"/>
      <w:lvlText w:val="%8."/>
      <w:lvlJc w:val="left"/>
      <w:pPr>
        <w:ind w:left="5706" w:hanging="360"/>
      </w:pPr>
    </w:lvl>
    <w:lvl w:ilvl="8" w:tplc="040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" w15:restartNumberingAfterBreak="0">
    <w:nsid w:val="28E45E2A"/>
    <w:multiLevelType w:val="hybridMultilevel"/>
    <w:tmpl w:val="56601358"/>
    <w:lvl w:ilvl="0" w:tplc="80B0629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137B5"/>
    <w:multiLevelType w:val="hybridMultilevel"/>
    <w:tmpl w:val="722A4FC2"/>
    <w:lvl w:ilvl="0" w:tplc="0450BFA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0598C"/>
    <w:multiLevelType w:val="multilevel"/>
    <w:tmpl w:val="706AFD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E972855"/>
    <w:multiLevelType w:val="hybridMultilevel"/>
    <w:tmpl w:val="5A169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663600">
    <w:abstractNumId w:val="0"/>
  </w:num>
  <w:num w:numId="2" w16cid:durableId="1884053349">
    <w:abstractNumId w:val="1"/>
  </w:num>
  <w:num w:numId="3" w16cid:durableId="610556923">
    <w:abstractNumId w:val="2"/>
  </w:num>
  <w:num w:numId="4" w16cid:durableId="1386180393">
    <w:abstractNumId w:val="4"/>
  </w:num>
  <w:num w:numId="5" w16cid:durableId="190920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88"/>
    <w:rsid w:val="000057DE"/>
    <w:rsid w:val="00006F69"/>
    <w:rsid w:val="0003302B"/>
    <w:rsid w:val="00057572"/>
    <w:rsid w:val="00082D90"/>
    <w:rsid w:val="000928A6"/>
    <w:rsid w:val="000A2F55"/>
    <w:rsid w:val="00121F03"/>
    <w:rsid w:val="0018379F"/>
    <w:rsid w:val="00192BDF"/>
    <w:rsid w:val="001A589E"/>
    <w:rsid w:val="001C52AA"/>
    <w:rsid w:val="001E7F21"/>
    <w:rsid w:val="001F09C6"/>
    <w:rsid w:val="00203AE7"/>
    <w:rsid w:val="002051C0"/>
    <w:rsid w:val="00234FC7"/>
    <w:rsid w:val="00235FA5"/>
    <w:rsid w:val="0026218F"/>
    <w:rsid w:val="0027137F"/>
    <w:rsid w:val="00277DE9"/>
    <w:rsid w:val="002C4688"/>
    <w:rsid w:val="002F6065"/>
    <w:rsid w:val="00306DA4"/>
    <w:rsid w:val="00350401"/>
    <w:rsid w:val="00356273"/>
    <w:rsid w:val="00367662"/>
    <w:rsid w:val="003912DC"/>
    <w:rsid w:val="003B69EB"/>
    <w:rsid w:val="003C432D"/>
    <w:rsid w:val="003E7F7A"/>
    <w:rsid w:val="00403E26"/>
    <w:rsid w:val="00432259"/>
    <w:rsid w:val="00440549"/>
    <w:rsid w:val="00443181"/>
    <w:rsid w:val="00444D88"/>
    <w:rsid w:val="00471ED4"/>
    <w:rsid w:val="00472C90"/>
    <w:rsid w:val="004820C9"/>
    <w:rsid w:val="00484603"/>
    <w:rsid w:val="004B3C80"/>
    <w:rsid w:val="004C6CEA"/>
    <w:rsid w:val="004E3E15"/>
    <w:rsid w:val="005334CE"/>
    <w:rsid w:val="00544E14"/>
    <w:rsid w:val="00552E85"/>
    <w:rsid w:val="0056052F"/>
    <w:rsid w:val="005825E4"/>
    <w:rsid w:val="00592264"/>
    <w:rsid w:val="005B6662"/>
    <w:rsid w:val="005C5214"/>
    <w:rsid w:val="005F0EE3"/>
    <w:rsid w:val="005F249D"/>
    <w:rsid w:val="00627AEF"/>
    <w:rsid w:val="00676015"/>
    <w:rsid w:val="0068174C"/>
    <w:rsid w:val="00683A61"/>
    <w:rsid w:val="006B5031"/>
    <w:rsid w:val="00702334"/>
    <w:rsid w:val="00706F5C"/>
    <w:rsid w:val="00712C09"/>
    <w:rsid w:val="00720DD2"/>
    <w:rsid w:val="007226E3"/>
    <w:rsid w:val="00732711"/>
    <w:rsid w:val="007336BC"/>
    <w:rsid w:val="007427E4"/>
    <w:rsid w:val="007E0F2B"/>
    <w:rsid w:val="008021F6"/>
    <w:rsid w:val="00860AA0"/>
    <w:rsid w:val="0087119A"/>
    <w:rsid w:val="0087550E"/>
    <w:rsid w:val="008F4DC9"/>
    <w:rsid w:val="009121F5"/>
    <w:rsid w:val="00917A03"/>
    <w:rsid w:val="00941CCA"/>
    <w:rsid w:val="00950A2D"/>
    <w:rsid w:val="009522B2"/>
    <w:rsid w:val="0098634D"/>
    <w:rsid w:val="009B5BE1"/>
    <w:rsid w:val="009C04AB"/>
    <w:rsid w:val="009D71C6"/>
    <w:rsid w:val="009E3B1B"/>
    <w:rsid w:val="009E4F57"/>
    <w:rsid w:val="00A019ED"/>
    <w:rsid w:val="00A35A06"/>
    <w:rsid w:val="00A47769"/>
    <w:rsid w:val="00A76020"/>
    <w:rsid w:val="00A84811"/>
    <w:rsid w:val="00A919B9"/>
    <w:rsid w:val="00A969C4"/>
    <w:rsid w:val="00AC2DBA"/>
    <w:rsid w:val="00B01733"/>
    <w:rsid w:val="00B80CDB"/>
    <w:rsid w:val="00BC3A12"/>
    <w:rsid w:val="00BC7356"/>
    <w:rsid w:val="00BE00F2"/>
    <w:rsid w:val="00BE4DA2"/>
    <w:rsid w:val="00BF54A5"/>
    <w:rsid w:val="00C158D2"/>
    <w:rsid w:val="00C22C67"/>
    <w:rsid w:val="00C55C29"/>
    <w:rsid w:val="00C666A9"/>
    <w:rsid w:val="00CD3A6E"/>
    <w:rsid w:val="00CD4566"/>
    <w:rsid w:val="00D0668A"/>
    <w:rsid w:val="00D32D02"/>
    <w:rsid w:val="00D44343"/>
    <w:rsid w:val="00D56CDD"/>
    <w:rsid w:val="00DB2C75"/>
    <w:rsid w:val="00DD5D2F"/>
    <w:rsid w:val="00E02CDA"/>
    <w:rsid w:val="00E05C64"/>
    <w:rsid w:val="00E07CAE"/>
    <w:rsid w:val="00E13B15"/>
    <w:rsid w:val="00E330A7"/>
    <w:rsid w:val="00E55612"/>
    <w:rsid w:val="00E63557"/>
    <w:rsid w:val="00E6472B"/>
    <w:rsid w:val="00E84154"/>
    <w:rsid w:val="00F01556"/>
    <w:rsid w:val="00F137F2"/>
    <w:rsid w:val="00F24534"/>
    <w:rsid w:val="00F42936"/>
    <w:rsid w:val="00F439CF"/>
    <w:rsid w:val="00F6179B"/>
    <w:rsid w:val="00F64C36"/>
    <w:rsid w:val="00F7376C"/>
    <w:rsid w:val="00F764F0"/>
    <w:rsid w:val="00F8354F"/>
    <w:rsid w:val="00F854E6"/>
    <w:rsid w:val="00FB2346"/>
    <w:rsid w:val="00FD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2CEDE"/>
  <w15:docId w15:val="{06AA733F-16D4-49FE-BD71-DB82CA11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6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64F0"/>
    <w:pPr>
      <w:keepNext/>
      <w:jc w:val="center"/>
      <w:outlineLvl w:val="0"/>
    </w:pPr>
    <w:rPr>
      <w:b/>
      <w:bCs/>
      <w:caps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3A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764F0"/>
    <w:rPr>
      <w:rFonts w:ascii="Times New Roman" w:eastAsia="Times New Roman" w:hAnsi="Times New Roman" w:cs="Times New Roman"/>
      <w:b/>
      <w:bCs/>
      <w:caps/>
      <w:sz w:val="36"/>
      <w:szCs w:val="24"/>
      <w:lang w:eastAsia="cs-CZ"/>
    </w:rPr>
  </w:style>
  <w:style w:type="character" w:customStyle="1" w:styleId="bold1">
    <w:name w:val="bold1"/>
    <w:basedOn w:val="Standardnpsmoodstavce"/>
    <w:rsid w:val="00F764F0"/>
    <w:rPr>
      <w:b/>
      <w:bCs/>
    </w:rPr>
  </w:style>
  <w:style w:type="paragraph" w:styleId="Zhlav">
    <w:name w:val="header"/>
    <w:basedOn w:val="Normln"/>
    <w:link w:val="ZhlavChar"/>
    <w:uiPriority w:val="99"/>
    <w:rsid w:val="005F0E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0E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0E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477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77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77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77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77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77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76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nhideWhenUsed/>
    <w:rsid w:val="00720D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0DD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019ED"/>
  </w:style>
  <w:style w:type="paragraph" w:styleId="Revize">
    <w:name w:val="Revision"/>
    <w:hidden/>
    <w:uiPriority w:val="99"/>
    <w:semiHidden/>
    <w:rsid w:val="00C55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3A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4A066-EE4C-4F47-88F7-76208DDE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1032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Maryška Vladimír</dc:creator>
  <cp:lastModifiedBy>Okálová Silvie</cp:lastModifiedBy>
  <cp:revision>6</cp:revision>
  <cp:lastPrinted>2018-09-25T11:42:00Z</cp:lastPrinted>
  <dcterms:created xsi:type="dcterms:W3CDTF">2023-11-08T14:34:00Z</dcterms:created>
  <dcterms:modified xsi:type="dcterms:W3CDTF">2023-11-08T17:50:00Z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240a923f,65865e8e,50bb7d66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2023-11-02T10:35:00Z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a647d970-2ada-468c-b956-dad9f9aaf8f8</vt:lpwstr>
  </property>
  <property fmtid="{D5CDD505-2E9C-101B-9397-08002B2CF9AE}" pid="11" name="MSIP_Label_215ad6d0-798b-44f9-b3fd-112ad6275fb4_ContentBits">
    <vt:lpwstr>2</vt:lpwstr>
  </property>
</Properties>
</file>