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94DA9" w14:textId="1F0DE883" w:rsidR="007D480A" w:rsidRPr="00A83159" w:rsidRDefault="00A83159" w:rsidP="007D480A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„</w:t>
      </w:r>
      <w:r w:rsidRPr="00B36698">
        <w:rPr>
          <w:rFonts w:ascii="Tahoma" w:hAnsi="Tahoma" w:cs="Tahoma"/>
          <w:sz w:val="20"/>
          <w:szCs w:val="20"/>
        </w:rPr>
        <w:t>NÁVRH</w:t>
      </w:r>
      <w:r>
        <w:rPr>
          <w:rFonts w:ascii="Tahoma" w:hAnsi="Tahoma" w:cs="Tahoma"/>
          <w:sz w:val="20"/>
          <w:szCs w:val="20"/>
        </w:rPr>
        <w:t>“</w:t>
      </w:r>
    </w:p>
    <w:p w14:paraId="62C50198" w14:textId="150DC909" w:rsidR="00A07ECF" w:rsidRDefault="00A83159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DODATEK č.</w:t>
      </w:r>
      <w:r w:rsidR="00BF4F67">
        <w:rPr>
          <w:rFonts w:ascii="Tahoma" w:hAnsi="Tahoma" w:cs="Tahoma"/>
          <w:b/>
          <w:sz w:val="20"/>
          <w:szCs w:val="20"/>
        </w:rPr>
        <w:t xml:space="preserve"> </w:t>
      </w:r>
      <w:r w:rsidR="000270CB">
        <w:rPr>
          <w:rFonts w:ascii="Tahoma" w:hAnsi="Tahoma" w:cs="Tahoma"/>
          <w:b/>
          <w:sz w:val="20"/>
          <w:szCs w:val="20"/>
        </w:rPr>
        <w:t>1</w:t>
      </w:r>
    </w:p>
    <w:p w14:paraId="3ADAFCB6" w14:textId="77777777" w:rsidR="00A07ECF" w:rsidRPr="00FE0118" w:rsidRDefault="00AD165A" w:rsidP="00A07ECF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FE0118">
        <w:rPr>
          <w:rFonts w:ascii="Tahoma" w:hAnsi="Tahoma" w:cs="Tahoma"/>
          <w:b/>
          <w:sz w:val="20"/>
          <w:szCs w:val="20"/>
        </w:rPr>
        <w:t>k</w:t>
      </w:r>
      <w:r w:rsidR="00A07ECF" w:rsidRPr="00FE0118">
        <w:rPr>
          <w:rFonts w:ascii="Tahoma" w:hAnsi="Tahoma" w:cs="Tahoma"/>
          <w:b/>
          <w:sz w:val="20"/>
          <w:szCs w:val="20"/>
        </w:rPr>
        <w:t xml:space="preserve">e smlouvě o </w:t>
      </w:r>
      <w:r w:rsidR="00FE0118" w:rsidRPr="00FE0118">
        <w:rPr>
          <w:rFonts w:ascii="Tahoma" w:hAnsi="Tahoma" w:cs="Tahoma"/>
          <w:b/>
          <w:sz w:val="20"/>
          <w:szCs w:val="20"/>
        </w:rPr>
        <w:t>poskytnutí dotace z rozpočtu Moravskoslezského kraje</w:t>
      </w:r>
    </w:p>
    <w:p w14:paraId="7E1D9972" w14:textId="4A688B19" w:rsidR="00A07ECF" w:rsidRPr="000270CB" w:rsidRDefault="00B303E0" w:rsidP="00A07ECF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0270CB">
        <w:rPr>
          <w:rFonts w:ascii="Tahoma" w:hAnsi="Tahoma" w:cs="Tahoma"/>
          <w:sz w:val="20"/>
          <w:szCs w:val="20"/>
        </w:rPr>
        <w:t>(evidenční č.</w:t>
      </w:r>
      <w:r w:rsidR="00A444CB" w:rsidRPr="000270CB">
        <w:rPr>
          <w:rFonts w:ascii="Tahoma" w:hAnsi="Tahoma" w:cs="Tahoma"/>
          <w:sz w:val="20"/>
          <w:szCs w:val="20"/>
        </w:rPr>
        <w:t xml:space="preserve"> </w:t>
      </w:r>
      <w:r w:rsidR="000270CB" w:rsidRPr="000270CB">
        <w:rPr>
          <w:rFonts w:ascii="Tahoma" w:hAnsi="Tahoma" w:cs="Tahoma"/>
          <w:sz w:val="20"/>
          <w:szCs w:val="20"/>
        </w:rPr>
        <w:t>01376/2016/SOC</w:t>
      </w:r>
      <w:r w:rsidR="00A07ECF" w:rsidRPr="000270CB">
        <w:rPr>
          <w:rFonts w:ascii="Tahoma" w:hAnsi="Tahoma" w:cs="Tahoma"/>
          <w:sz w:val="20"/>
          <w:szCs w:val="20"/>
        </w:rPr>
        <w:t>)</w:t>
      </w:r>
    </w:p>
    <w:p w14:paraId="5094A79E" w14:textId="77777777" w:rsidR="00A07ECF" w:rsidRPr="00FE0118" w:rsidRDefault="00A07ECF" w:rsidP="00A07ECF">
      <w:pPr>
        <w:spacing w:before="36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FE0118">
        <w:rPr>
          <w:rFonts w:ascii="Tahoma" w:hAnsi="Tahoma" w:cs="Tahoma"/>
          <w:b/>
          <w:bCs/>
          <w:sz w:val="20"/>
          <w:szCs w:val="20"/>
        </w:rPr>
        <w:t>I.</w:t>
      </w:r>
    </w:p>
    <w:p w14:paraId="71EF4651" w14:textId="77777777" w:rsidR="00A07ECF" w:rsidRPr="00FE0118" w:rsidRDefault="00A07ECF" w:rsidP="00A07ECF">
      <w:pPr>
        <w:pStyle w:val="Nadpis2"/>
        <w:jc w:val="center"/>
        <w:rPr>
          <w:rFonts w:ascii="Tahoma" w:hAnsi="Tahoma" w:cs="Tahoma"/>
          <w:i w:val="0"/>
          <w:sz w:val="20"/>
          <w:szCs w:val="20"/>
        </w:rPr>
      </w:pPr>
      <w:r w:rsidRPr="00FE0118">
        <w:rPr>
          <w:rFonts w:ascii="Tahoma" w:hAnsi="Tahoma" w:cs="Tahoma"/>
          <w:i w:val="0"/>
          <w:sz w:val="20"/>
          <w:szCs w:val="20"/>
        </w:rPr>
        <w:t>SMLUVNÍ STRANY</w:t>
      </w:r>
    </w:p>
    <w:p w14:paraId="03697D2D" w14:textId="77777777" w:rsidR="00A07ECF" w:rsidRPr="00FE0118" w:rsidRDefault="00A07ECF" w:rsidP="00A07ECF">
      <w:pPr>
        <w:pStyle w:val="Nadpis1"/>
        <w:numPr>
          <w:ilvl w:val="0"/>
          <w:numId w:val="1"/>
        </w:numPr>
        <w:spacing w:before="120" w:after="0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Moravskoslezský kraj</w:t>
      </w:r>
    </w:p>
    <w:p w14:paraId="00F3E29F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se sídlem: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28. října 117, 702 18 Ostrava</w:t>
      </w:r>
    </w:p>
    <w:p w14:paraId="274994E0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</w:p>
    <w:p w14:paraId="4CE1282C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>70890692</w:t>
      </w:r>
    </w:p>
    <w:p w14:paraId="74CEFA4F" w14:textId="77777777" w:rsidR="00A07ECF" w:rsidRPr="00FE0118" w:rsidRDefault="00A07ECF" w:rsidP="00A07ECF">
      <w:pPr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DIČ:</w:t>
      </w:r>
      <w:r w:rsidRPr="00FE0118">
        <w:rPr>
          <w:rFonts w:ascii="Tahoma" w:hAnsi="Tahoma" w:cs="Tahoma"/>
          <w:sz w:val="20"/>
          <w:szCs w:val="20"/>
        </w:rPr>
        <w:tab/>
      </w:r>
      <w:r w:rsidRPr="00FE0118">
        <w:rPr>
          <w:rFonts w:ascii="Tahoma" w:hAnsi="Tahoma" w:cs="Tahoma"/>
          <w:sz w:val="20"/>
          <w:szCs w:val="20"/>
        </w:rPr>
        <w:tab/>
        <w:t xml:space="preserve">CZ70890692 </w:t>
      </w:r>
    </w:p>
    <w:p w14:paraId="43659472" w14:textId="77777777" w:rsidR="00A07ECF" w:rsidRPr="00FE0118" w:rsidRDefault="00A07ECF" w:rsidP="00A07ECF">
      <w:pPr>
        <w:spacing w:line="240" w:lineRule="auto"/>
        <w:ind w:left="360"/>
        <w:jc w:val="both"/>
        <w:rPr>
          <w:rFonts w:ascii="Tahoma" w:hAnsi="Tahoma" w:cs="Tahoma"/>
          <w:color w:val="92D050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bankovní spojení:</w:t>
      </w:r>
      <w:r w:rsidRPr="00FE0118">
        <w:rPr>
          <w:rFonts w:ascii="Tahoma" w:hAnsi="Tahoma" w:cs="Tahoma"/>
          <w:sz w:val="20"/>
          <w:szCs w:val="20"/>
        </w:rPr>
        <w:tab/>
      </w:r>
      <w:proofErr w:type="spellStart"/>
      <w:r w:rsidR="007579B7">
        <w:rPr>
          <w:rFonts w:ascii="Tahoma" w:hAnsi="Tahoma" w:cs="Tahoma"/>
          <w:sz w:val="20"/>
          <w:szCs w:val="20"/>
        </w:rPr>
        <w:t>UniCredit</w:t>
      </w:r>
      <w:proofErr w:type="spellEnd"/>
      <w:r w:rsidR="007579B7">
        <w:rPr>
          <w:rFonts w:ascii="Tahoma" w:hAnsi="Tahoma" w:cs="Tahoma"/>
          <w:sz w:val="20"/>
          <w:szCs w:val="20"/>
        </w:rPr>
        <w:t xml:space="preserve"> Bank Czech Republic and Slovakia, a. s.</w:t>
      </w:r>
      <w:r w:rsidRPr="00FE0118">
        <w:rPr>
          <w:rFonts w:ascii="Tahoma" w:hAnsi="Tahoma" w:cs="Tahoma"/>
          <w:sz w:val="20"/>
          <w:szCs w:val="20"/>
        </w:rPr>
        <w:t xml:space="preserve">, č. </w:t>
      </w:r>
      <w:proofErr w:type="spellStart"/>
      <w:r w:rsidRPr="00FE0118">
        <w:rPr>
          <w:rFonts w:ascii="Tahoma" w:hAnsi="Tahoma" w:cs="Tahoma"/>
          <w:sz w:val="20"/>
          <w:szCs w:val="20"/>
        </w:rPr>
        <w:t>ú</w:t>
      </w:r>
      <w:r w:rsidR="00CA52B6" w:rsidRPr="00FE0118">
        <w:rPr>
          <w:rFonts w:ascii="Tahoma" w:hAnsi="Tahoma" w:cs="Tahoma"/>
          <w:sz w:val="20"/>
          <w:szCs w:val="20"/>
        </w:rPr>
        <w:t>.</w:t>
      </w:r>
      <w:proofErr w:type="spellEnd"/>
      <w:r w:rsidR="00CA52B6" w:rsidRPr="00FE0118">
        <w:rPr>
          <w:rFonts w:ascii="Tahoma" w:hAnsi="Tahoma" w:cs="Tahoma"/>
          <w:sz w:val="20"/>
          <w:szCs w:val="20"/>
        </w:rPr>
        <w:t xml:space="preserve">: </w:t>
      </w:r>
      <w:r w:rsidR="007579B7">
        <w:rPr>
          <w:rFonts w:ascii="Tahoma" w:hAnsi="Tahoma" w:cs="Tahoma"/>
          <w:sz w:val="20"/>
          <w:szCs w:val="20"/>
        </w:rPr>
        <w:t>1002342594/2700</w:t>
      </w:r>
    </w:p>
    <w:p w14:paraId="2AFCBB0C" w14:textId="77777777"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„poskytovatel“)</w:t>
      </w:r>
    </w:p>
    <w:p w14:paraId="3CA088D6" w14:textId="77777777" w:rsidR="00A07ECF" w:rsidRPr="00FE0118" w:rsidRDefault="00A07ECF" w:rsidP="00A07ECF">
      <w:pPr>
        <w:spacing w:before="120" w:line="240" w:lineRule="auto"/>
        <w:jc w:val="center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a</w:t>
      </w:r>
    </w:p>
    <w:p w14:paraId="75AE4C89" w14:textId="501C1B6D" w:rsidR="00A07ECF" w:rsidRPr="00FE0118" w:rsidRDefault="00945207" w:rsidP="00C16EEF">
      <w:pPr>
        <w:pStyle w:val="Nadpis1"/>
        <w:numPr>
          <w:ilvl w:val="0"/>
          <w:numId w:val="1"/>
        </w:numPr>
        <w:spacing w:before="120" w:after="0"/>
        <w:rPr>
          <w:rFonts w:ascii="Tahoma" w:hAnsi="Tahoma" w:cs="Tahoma"/>
          <w:sz w:val="20"/>
          <w:szCs w:val="20"/>
        </w:rPr>
      </w:pPr>
      <w:r w:rsidRPr="00B515D9">
        <w:rPr>
          <w:rFonts w:ascii="Tahoma" w:hAnsi="Tahoma" w:cs="Tahoma"/>
          <w:sz w:val="20"/>
        </w:rPr>
        <w:t>EUROTOPIA.CZ, o.p.s.</w:t>
      </w:r>
    </w:p>
    <w:p w14:paraId="3ABB18F5" w14:textId="10B9B159" w:rsidR="00A07ECF" w:rsidRPr="00945207" w:rsidRDefault="00A07ECF" w:rsidP="00FE0118">
      <w:pPr>
        <w:pStyle w:val="Nadpis1"/>
        <w:tabs>
          <w:tab w:val="left" w:pos="2410"/>
        </w:tabs>
        <w:spacing w:before="120" w:after="0"/>
        <w:ind w:left="360"/>
        <w:jc w:val="both"/>
        <w:rPr>
          <w:rFonts w:ascii="Tahoma" w:hAnsi="Tahoma" w:cs="Tahoma"/>
          <w:b w:val="0"/>
          <w:sz w:val="20"/>
          <w:szCs w:val="20"/>
          <w:highlight w:val="yellow"/>
        </w:rPr>
      </w:pPr>
      <w:r w:rsidRPr="00945207">
        <w:rPr>
          <w:rFonts w:ascii="Tahoma" w:hAnsi="Tahoma" w:cs="Tahoma"/>
          <w:b w:val="0"/>
          <w:sz w:val="20"/>
          <w:szCs w:val="20"/>
        </w:rPr>
        <w:t>se sídlem:</w:t>
      </w:r>
      <w:r w:rsidRPr="00945207">
        <w:rPr>
          <w:rFonts w:ascii="Tahoma" w:hAnsi="Tahoma" w:cs="Tahoma"/>
          <w:b w:val="0"/>
          <w:sz w:val="20"/>
          <w:szCs w:val="20"/>
        </w:rPr>
        <w:tab/>
      </w:r>
      <w:r w:rsidR="00945207" w:rsidRPr="00945207">
        <w:rPr>
          <w:rFonts w:ascii="Tahoma" w:hAnsi="Tahoma" w:cs="Tahoma"/>
          <w:b w:val="0"/>
          <w:sz w:val="20"/>
        </w:rPr>
        <w:t>Zacpalova 379/27, 746 01 Opava-Předměstí</w:t>
      </w:r>
    </w:p>
    <w:p w14:paraId="36B94C24" w14:textId="67FED403" w:rsidR="00A07ECF" w:rsidRPr="00FE0118" w:rsidRDefault="00A07ECF" w:rsidP="004927AC">
      <w:pPr>
        <w:tabs>
          <w:tab w:val="left" w:pos="2410"/>
        </w:tabs>
        <w:spacing w:after="0" w:line="240" w:lineRule="auto"/>
        <w:ind w:left="2410" w:hanging="2053"/>
        <w:jc w:val="both"/>
        <w:rPr>
          <w:rFonts w:ascii="Tahoma" w:eastAsia="Times New Roman" w:hAnsi="Tahoma" w:cs="Tahoma"/>
          <w:i/>
          <w:iCs/>
          <w:color w:val="3366FF"/>
          <w:sz w:val="20"/>
          <w:szCs w:val="20"/>
          <w:lang w:eastAsia="cs-CZ"/>
        </w:rPr>
      </w:pPr>
      <w:r w:rsidRPr="00FE0118">
        <w:rPr>
          <w:rFonts w:ascii="Tahoma" w:hAnsi="Tahoma" w:cs="Tahoma"/>
          <w:sz w:val="20"/>
          <w:szCs w:val="20"/>
        </w:rPr>
        <w:t>zastoupen:</w:t>
      </w:r>
      <w:r w:rsidRPr="00FE0118">
        <w:rPr>
          <w:rFonts w:ascii="Tahoma" w:hAnsi="Tahoma" w:cs="Tahoma"/>
          <w:sz w:val="20"/>
          <w:szCs w:val="20"/>
        </w:rPr>
        <w:tab/>
      </w:r>
      <w:r w:rsidR="00945207">
        <w:rPr>
          <w:rFonts w:ascii="Tahoma" w:hAnsi="Tahoma" w:cs="Tahoma"/>
          <w:sz w:val="20"/>
        </w:rPr>
        <w:t>Mgr. Petrou Večerkovou, ředitelkou</w:t>
      </w:r>
    </w:p>
    <w:p w14:paraId="7DAAD272" w14:textId="22422AC1" w:rsidR="00B4467B" w:rsidRDefault="00A07ECF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IČ:</w:t>
      </w:r>
      <w:r w:rsidRPr="00FE0118">
        <w:rPr>
          <w:rFonts w:ascii="Tahoma" w:hAnsi="Tahoma" w:cs="Tahoma"/>
          <w:sz w:val="20"/>
          <w:szCs w:val="20"/>
        </w:rPr>
        <w:tab/>
      </w:r>
      <w:r w:rsidR="00945207" w:rsidRPr="00BA69C6">
        <w:rPr>
          <w:rFonts w:ascii="Tahoma" w:hAnsi="Tahoma" w:cs="Tahoma"/>
          <w:sz w:val="20"/>
        </w:rPr>
        <w:t>25852345</w:t>
      </w:r>
    </w:p>
    <w:p w14:paraId="1D5869A9" w14:textId="3CE54B67" w:rsidR="008A7603" w:rsidRDefault="00B4467B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A07ECF" w:rsidRPr="00FE0118">
        <w:rPr>
          <w:rFonts w:ascii="Tahoma" w:hAnsi="Tahoma" w:cs="Tahoma"/>
          <w:sz w:val="20"/>
          <w:szCs w:val="20"/>
        </w:rPr>
        <w:t>IČ:</w:t>
      </w:r>
      <w:r w:rsidR="00A07ECF" w:rsidRPr="00FE0118">
        <w:rPr>
          <w:rFonts w:ascii="Tahoma" w:hAnsi="Tahoma" w:cs="Tahoma"/>
          <w:sz w:val="20"/>
          <w:szCs w:val="20"/>
        </w:rPr>
        <w:tab/>
      </w:r>
      <w:r w:rsidR="00945207" w:rsidRPr="005070DE">
        <w:rPr>
          <w:rFonts w:ascii="Tahoma" w:hAnsi="Tahoma" w:cs="Tahoma"/>
          <w:sz w:val="20"/>
        </w:rPr>
        <w:t>CZ</w:t>
      </w:r>
      <w:r w:rsidR="00945207" w:rsidRPr="00BA69C6">
        <w:rPr>
          <w:rFonts w:ascii="Tahoma" w:hAnsi="Tahoma" w:cs="Tahoma"/>
          <w:sz w:val="20"/>
        </w:rPr>
        <w:t>25852345</w:t>
      </w:r>
    </w:p>
    <w:p w14:paraId="63DA30D0" w14:textId="607BB968" w:rsidR="00A07ECF" w:rsidRPr="00FE0118" w:rsidRDefault="008A7603" w:rsidP="000C4CBF">
      <w:pPr>
        <w:tabs>
          <w:tab w:val="left" w:pos="2410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</w:t>
      </w:r>
      <w:r w:rsidR="00A07ECF" w:rsidRPr="00FE0118">
        <w:rPr>
          <w:rFonts w:ascii="Tahoma" w:hAnsi="Tahoma" w:cs="Tahoma"/>
          <w:sz w:val="20"/>
          <w:szCs w:val="20"/>
        </w:rPr>
        <w:t>nkovní spojení:</w:t>
      </w:r>
      <w:r w:rsidR="00FE0118" w:rsidRPr="00FE0118">
        <w:rPr>
          <w:rFonts w:ascii="Tahoma" w:hAnsi="Tahoma" w:cs="Tahoma"/>
          <w:sz w:val="20"/>
          <w:szCs w:val="20"/>
        </w:rPr>
        <w:tab/>
      </w:r>
      <w:r w:rsidR="00945207" w:rsidRPr="00BA69C6">
        <w:rPr>
          <w:rFonts w:ascii="Tahoma" w:hAnsi="Tahoma" w:cs="Tahoma"/>
          <w:sz w:val="20"/>
        </w:rPr>
        <w:t>Čes</w:t>
      </w:r>
      <w:r w:rsidR="00945207">
        <w:rPr>
          <w:rFonts w:ascii="Tahoma" w:hAnsi="Tahoma" w:cs="Tahoma"/>
          <w:sz w:val="20"/>
        </w:rPr>
        <w:t xml:space="preserve">koslovenská obchodní banka, a.s., č. </w:t>
      </w:r>
      <w:proofErr w:type="spellStart"/>
      <w:r w:rsidR="00945207">
        <w:rPr>
          <w:rFonts w:ascii="Tahoma" w:hAnsi="Tahoma" w:cs="Tahoma"/>
          <w:sz w:val="20"/>
        </w:rPr>
        <w:t>ú.</w:t>
      </w:r>
      <w:proofErr w:type="spellEnd"/>
      <w:r w:rsidR="00945207">
        <w:rPr>
          <w:rFonts w:ascii="Tahoma" w:hAnsi="Tahoma" w:cs="Tahoma"/>
          <w:sz w:val="20"/>
        </w:rPr>
        <w:t xml:space="preserve"> </w:t>
      </w:r>
      <w:r w:rsidR="00945207" w:rsidRPr="00BA69C6">
        <w:rPr>
          <w:rFonts w:ascii="Tahoma" w:hAnsi="Tahoma" w:cs="Tahoma"/>
          <w:sz w:val="20"/>
        </w:rPr>
        <w:t>163787899/0300</w:t>
      </w:r>
    </w:p>
    <w:p w14:paraId="448F9326" w14:textId="77777777" w:rsidR="00FE0118" w:rsidRPr="00FE0118" w:rsidRDefault="00FE0118" w:rsidP="00FE0118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E0118">
        <w:rPr>
          <w:rFonts w:ascii="Tahoma" w:eastAsia="Times New Roman" w:hAnsi="Tahoma" w:cs="Tahoma"/>
          <w:sz w:val="20"/>
          <w:szCs w:val="24"/>
          <w:lang w:eastAsia="cs-CZ"/>
        </w:rPr>
        <w:t>(dále jen „příjemce“)</w:t>
      </w:r>
    </w:p>
    <w:p w14:paraId="530CEEBF" w14:textId="77777777" w:rsidR="00A07ECF" w:rsidRDefault="00A07ECF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14:paraId="322FFC57" w14:textId="77777777" w:rsidR="009A339A" w:rsidRPr="00FE0118" w:rsidRDefault="009A339A" w:rsidP="00A07ECF">
      <w:pPr>
        <w:spacing w:line="240" w:lineRule="auto"/>
        <w:rPr>
          <w:rFonts w:ascii="Tahoma" w:hAnsi="Tahoma" w:cs="Tahoma"/>
          <w:sz w:val="20"/>
          <w:szCs w:val="20"/>
        </w:rPr>
      </w:pPr>
    </w:p>
    <w:p w14:paraId="75F05F1B" w14:textId="0759049B" w:rsidR="00A07ECF" w:rsidRPr="00F76672" w:rsidRDefault="00A07ECF" w:rsidP="00A07ECF">
      <w:pPr>
        <w:spacing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proofErr w:type="gramStart"/>
      <w:r w:rsidRPr="00F76672">
        <w:rPr>
          <w:rFonts w:ascii="Tahoma" w:hAnsi="Tahoma" w:cs="Tahoma"/>
          <w:sz w:val="20"/>
          <w:szCs w:val="20"/>
        </w:rPr>
        <w:t>se dohodly</w:t>
      </w:r>
      <w:proofErr w:type="gramEnd"/>
      <w:r w:rsidRPr="00F76672">
        <w:rPr>
          <w:rFonts w:ascii="Tahoma" w:hAnsi="Tahoma" w:cs="Tahoma"/>
          <w:sz w:val="20"/>
          <w:szCs w:val="20"/>
        </w:rPr>
        <w:t xml:space="preserve"> na této změně smlouvy o </w:t>
      </w:r>
      <w:r w:rsidR="007C561B" w:rsidRPr="00F76672">
        <w:rPr>
          <w:rFonts w:ascii="Tahoma" w:hAnsi="Tahoma" w:cs="Tahoma"/>
          <w:sz w:val="20"/>
          <w:szCs w:val="20"/>
        </w:rPr>
        <w:t>poskytnutí dotace z rozpočtu Moravskoslezského kraje</w:t>
      </w:r>
      <w:r w:rsidRPr="00F76672">
        <w:rPr>
          <w:rFonts w:ascii="Tahoma" w:hAnsi="Tahoma" w:cs="Tahoma"/>
          <w:sz w:val="20"/>
          <w:szCs w:val="20"/>
        </w:rPr>
        <w:t xml:space="preserve"> č. </w:t>
      </w:r>
      <w:r w:rsidR="000270CB" w:rsidRPr="00F76672">
        <w:rPr>
          <w:rFonts w:ascii="Tahoma" w:hAnsi="Tahoma" w:cs="Tahoma"/>
          <w:sz w:val="20"/>
          <w:szCs w:val="20"/>
        </w:rPr>
        <w:t>01376/2016/SOC</w:t>
      </w:r>
      <w:r w:rsidRPr="00F76672">
        <w:rPr>
          <w:rFonts w:ascii="Tahoma" w:hAnsi="Tahoma" w:cs="Tahoma"/>
          <w:sz w:val="20"/>
          <w:szCs w:val="20"/>
        </w:rPr>
        <w:t>, uzavř</w:t>
      </w:r>
      <w:r w:rsidR="00C3783F" w:rsidRPr="00F76672">
        <w:rPr>
          <w:rFonts w:ascii="Tahoma" w:hAnsi="Tahoma" w:cs="Tahoma"/>
          <w:sz w:val="20"/>
          <w:szCs w:val="20"/>
        </w:rPr>
        <w:t>ené mezi smluvními stranami dne</w:t>
      </w:r>
      <w:r w:rsidR="001330D9" w:rsidRPr="00F76672">
        <w:rPr>
          <w:rFonts w:ascii="Tahoma" w:hAnsi="Tahoma" w:cs="Tahoma"/>
          <w:sz w:val="20"/>
          <w:szCs w:val="20"/>
        </w:rPr>
        <w:t xml:space="preserve"> </w:t>
      </w:r>
      <w:r w:rsidR="000270CB" w:rsidRPr="00F76672">
        <w:rPr>
          <w:rFonts w:ascii="Tahoma" w:hAnsi="Tahoma" w:cs="Tahoma"/>
          <w:sz w:val="20"/>
          <w:szCs w:val="20"/>
        </w:rPr>
        <w:t>25. 4. 2016</w:t>
      </w:r>
      <w:r w:rsidRPr="00F76672">
        <w:rPr>
          <w:rFonts w:ascii="Tahoma" w:hAnsi="Tahoma" w:cs="Tahoma"/>
          <w:sz w:val="20"/>
          <w:szCs w:val="20"/>
        </w:rPr>
        <w:t xml:space="preserve"> /dále jen „smlouva“/:</w:t>
      </w:r>
    </w:p>
    <w:p w14:paraId="01B6EFCD" w14:textId="4E68F9AA" w:rsidR="00C578D5" w:rsidRPr="000270CB" w:rsidRDefault="00C578D5" w:rsidP="00C578D5">
      <w:pPr>
        <w:numPr>
          <w:ilvl w:val="0"/>
          <w:numId w:val="2"/>
        </w:numPr>
        <w:spacing w:line="240" w:lineRule="auto"/>
        <w:ind w:left="425" w:hanging="425"/>
        <w:contextualSpacing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0270CB">
        <w:rPr>
          <w:rFonts w:ascii="Tahoma" w:hAnsi="Tahoma" w:cs="Tahoma"/>
          <w:sz w:val="20"/>
          <w:szCs w:val="20"/>
          <w:u w:val="single"/>
        </w:rPr>
        <w:t>V Příloze č. 1 smlouvy se mění nákladové rozpočty sociá</w:t>
      </w:r>
      <w:r w:rsidR="000270CB" w:rsidRPr="000270CB">
        <w:rPr>
          <w:rFonts w:ascii="Tahoma" w:hAnsi="Tahoma" w:cs="Tahoma"/>
          <w:sz w:val="20"/>
          <w:szCs w:val="20"/>
          <w:u w:val="single"/>
        </w:rPr>
        <w:t xml:space="preserve">lních služeb </w:t>
      </w:r>
      <w:proofErr w:type="spellStart"/>
      <w:r w:rsidR="000270CB" w:rsidRPr="000270CB">
        <w:rPr>
          <w:rFonts w:ascii="Tahoma" w:hAnsi="Tahoma" w:cs="Tahoma"/>
          <w:sz w:val="20"/>
          <w:szCs w:val="20"/>
          <w:u w:val="single"/>
        </w:rPr>
        <w:t>reg</w:t>
      </w:r>
      <w:proofErr w:type="spellEnd"/>
      <w:r w:rsidR="000270CB" w:rsidRPr="000270CB">
        <w:rPr>
          <w:rFonts w:ascii="Tahoma" w:hAnsi="Tahoma" w:cs="Tahoma"/>
          <w:sz w:val="20"/>
          <w:szCs w:val="20"/>
          <w:u w:val="single"/>
        </w:rPr>
        <w:t xml:space="preserve">. </w:t>
      </w:r>
      <w:proofErr w:type="gramStart"/>
      <w:r w:rsidR="000270CB" w:rsidRPr="000270CB">
        <w:rPr>
          <w:rFonts w:ascii="Tahoma" w:hAnsi="Tahoma" w:cs="Tahoma"/>
          <w:sz w:val="20"/>
          <w:szCs w:val="20"/>
          <w:u w:val="single"/>
        </w:rPr>
        <w:t>číslo</w:t>
      </w:r>
      <w:proofErr w:type="gramEnd"/>
      <w:r w:rsidR="000270CB" w:rsidRPr="000270CB">
        <w:rPr>
          <w:rFonts w:ascii="Tahoma" w:hAnsi="Tahoma" w:cs="Tahoma"/>
          <w:sz w:val="20"/>
          <w:szCs w:val="20"/>
          <w:u w:val="single"/>
        </w:rPr>
        <w:t>: 1212495; 4321462 a 6743224</w:t>
      </w:r>
      <w:r w:rsidRPr="000270CB">
        <w:rPr>
          <w:rFonts w:ascii="Tahoma" w:hAnsi="Tahoma" w:cs="Tahoma"/>
          <w:sz w:val="20"/>
          <w:szCs w:val="20"/>
          <w:u w:val="single"/>
        </w:rPr>
        <w:t xml:space="preserve"> a „Seznam podpořených služeb“ se nahrazuje novým zněním dle Přílohy č. 1 tohoto dodatku.</w:t>
      </w:r>
    </w:p>
    <w:p w14:paraId="5EEA2C9F" w14:textId="77777777" w:rsidR="00A07ECF" w:rsidRPr="000270CB" w:rsidRDefault="00A07ECF" w:rsidP="00A13FA0">
      <w:pPr>
        <w:spacing w:before="48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0270CB">
        <w:rPr>
          <w:rFonts w:ascii="Tahoma" w:hAnsi="Tahoma" w:cs="Tahoma"/>
          <w:b/>
          <w:sz w:val="20"/>
          <w:szCs w:val="20"/>
        </w:rPr>
        <w:t>II.</w:t>
      </w:r>
    </w:p>
    <w:p w14:paraId="58BEC253" w14:textId="77777777" w:rsidR="00A07ECF" w:rsidRPr="00FE0118" w:rsidRDefault="00A07ECF" w:rsidP="00B77F28">
      <w:pPr>
        <w:pStyle w:val="Odstavecseseznamem"/>
        <w:numPr>
          <w:ilvl w:val="0"/>
          <w:numId w:val="3"/>
        </w:numPr>
        <w:spacing w:beforeLines="120" w:before="288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Ustanovení smlouvy tímto dodatkem neupravená zůstávají v platnosti beze změny.</w:t>
      </w:r>
    </w:p>
    <w:p w14:paraId="2931DFF1" w14:textId="77777777" w:rsidR="00A07ECF" w:rsidRPr="00FE0118" w:rsidRDefault="00A07ECF" w:rsidP="00B77F28">
      <w:pPr>
        <w:pStyle w:val="Odstavecseseznamem"/>
        <w:spacing w:beforeLines="120" w:before="288" w:after="0" w:line="240" w:lineRule="auto"/>
        <w:ind w:left="1146"/>
        <w:jc w:val="both"/>
        <w:rPr>
          <w:rFonts w:ascii="Tahoma" w:hAnsi="Tahoma" w:cs="Tahoma"/>
          <w:sz w:val="20"/>
          <w:szCs w:val="20"/>
        </w:rPr>
      </w:pPr>
    </w:p>
    <w:p w14:paraId="7968E8B4" w14:textId="77777777" w:rsidR="00A07ECF" w:rsidRDefault="00A07ECF" w:rsidP="00B77F28">
      <w:pPr>
        <w:pStyle w:val="Odstavecseseznamem"/>
        <w:numPr>
          <w:ilvl w:val="0"/>
          <w:numId w:val="3"/>
        </w:numPr>
        <w:spacing w:beforeLines="120" w:before="288" w:after="0" w:line="240" w:lineRule="auto"/>
        <w:ind w:left="426" w:hanging="425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Tento dodatek je vyhotoven v</w:t>
      </w:r>
      <w:r w:rsidR="00A81C6E">
        <w:rPr>
          <w:rFonts w:ascii="Tahoma" w:hAnsi="Tahoma" w:cs="Tahoma"/>
          <w:sz w:val="20"/>
          <w:szCs w:val="20"/>
        </w:rPr>
        <w:t xml:space="preserve">e </w:t>
      </w:r>
      <w:r w:rsidR="00567635">
        <w:rPr>
          <w:rFonts w:ascii="Tahoma" w:hAnsi="Tahoma" w:cs="Tahoma"/>
          <w:sz w:val="20"/>
          <w:szCs w:val="20"/>
        </w:rPr>
        <w:t>třech</w:t>
      </w:r>
      <w:r w:rsidRPr="00FE0118">
        <w:rPr>
          <w:rFonts w:ascii="Tahoma" w:hAnsi="Tahoma" w:cs="Tahoma"/>
          <w:sz w:val="20"/>
          <w:szCs w:val="20"/>
        </w:rPr>
        <w:t xml:space="preserve"> stejnopisech s platností originálu, podepsaných oprávněnými zástupci stran, přičemž </w:t>
      </w:r>
      <w:r w:rsidR="00567635">
        <w:rPr>
          <w:rFonts w:ascii="Tahoma" w:hAnsi="Tahoma" w:cs="Tahoma"/>
          <w:sz w:val="20"/>
          <w:szCs w:val="20"/>
        </w:rPr>
        <w:t>dva</w:t>
      </w:r>
      <w:r w:rsidR="00A81C6E">
        <w:rPr>
          <w:rFonts w:ascii="Tahoma" w:hAnsi="Tahoma" w:cs="Tahoma"/>
          <w:sz w:val="20"/>
          <w:szCs w:val="20"/>
        </w:rPr>
        <w:t xml:space="preserve"> obdrží poskytovatel a jeden příjemce</w:t>
      </w:r>
      <w:r w:rsidRPr="00FE0118">
        <w:rPr>
          <w:rFonts w:ascii="Tahoma" w:hAnsi="Tahoma" w:cs="Tahoma"/>
          <w:sz w:val="20"/>
          <w:szCs w:val="20"/>
        </w:rPr>
        <w:t>.</w:t>
      </w:r>
    </w:p>
    <w:p w14:paraId="48B43E85" w14:textId="77777777" w:rsidR="00B734F8" w:rsidRPr="00B734F8" w:rsidRDefault="00B734F8" w:rsidP="00B734F8">
      <w:pPr>
        <w:pStyle w:val="Odstavecseseznamem"/>
        <w:rPr>
          <w:rFonts w:ascii="Tahoma" w:hAnsi="Tahoma" w:cs="Tahoma"/>
          <w:sz w:val="20"/>
          <w:szCs w:val="20"/>
        </w:rPr>
      </w:pPr>
    </w:p>
    <w:p w14:paraId="45CF5B58" w14:textId="2745A958" w:rsidR="00B734F8" w:rsidRPr="00FE0118" w:rsidRDefault="0059719A" w:rsidP="00B77F28">
      <w:pPr>
        <w:pStyle w:val="Odstavecseseznamem"/>
        <w:numPr>
          <w:ilvl w:val="0"/>
          <w:numId w:val="3"/>
        </w:numPr>
        <w:spacing w:beforeLines="120" w:before="288" w:after="0" w:line="240" w:lineRule="auto"/>
        <w:ind w:left="426" w:hanging="425"/>
        <w:jc w:val="both"/>
        <w:rPr>
          <w:rFonts w:ascii="Tahoma" w:hAnsi="Tahoma" w:cs="Tahoma"/>
          <w:sz w:val="20"/>
          <w:szCs w:val="20"/>
        </w:rPr>
      </w:pPr>
      <w:r w:rsidRPr="000270CB">
        <w:rPr>
          <w:rFonts w:ascii="Tahoma" w:hAnsi="Tahoma" w:cs="Tahoma"/>
          <w:sz w:val="20"/>
          <w:szCs w:val="20"/>
        </w:rPr>
        <w:t xml:space="preserve">Nedílnou součástí tohoto dodatku je Příloha č. 1 Seznam podpořených služeb a nákladové rozpočty sociálních služeb </w:t>
      </w:r>
      <w:proofErr w:type="spellStart"/>
      <w:r w:rsidRPr="000270CB">
        <w:rPr>
          <w:rFonts w:ascii="Tahoma" w:hAnsi="Tahoma" w:cs="Tahoma"/>
          <w:sz w:val="20"/>
          <w:szCs w:val="20"/>
        </w:rPr>
        <w:t>reg</w:t>
      </w:r>
      <w:proofErr w:type="spellEnd"/>
      <w:r w:rsidRPr="000270CB">
        <w:rPr>
          <w:rFonts w:ascii="Tahoma" w:hAnsi="Tahoma" w:cs="Tahoma"/>
          <w:sz w:val="20"/>
          <w:szCs w:val="20"/>
        </w:rPr>
        <w:t xml:space="preserve">. </w:t>
      </w:r>
      <w:proofErr w:type="gramStart"/>
      <w:r w:rsidRPr="000270CB">
        <w:rPr>
          <w:rFonts w:ascii="Tahoma" w:hAnsi="Tahoma" w:cs="Tahoma"/>
          <w:sz w:val="20"/>
          <w:szCs w:val="20"/>
        </w:rPr>
        <w:t>číslo</w:t>
      </w:r>
      <w:proofErr w:type="gramEnd"/>
      <w:r w:rsidRPr="000270CB">
        <w:rPr>
          <w:rFonts w:ascii="Tahoma" w:hAnsi="Tahoma" w:cs="Tahoma"/>
          <w:sz w:val="20"/>
          <w:szCs w:val="20"/>
        </w:rPr>
        <w:t xml:space="preserve">: </w:t>
      </w:r>
      <w:r w:rsidR="000270CB" w:rsidRPr="000270CB">
        <w:rPr>
          <w:rFonts w:ascii="Tahoma" w:hAnsi="Tahoma" w:cs="Tahoma"/>
          <w:sz w:val="20"/>
          <w:szCs w:val="20"/>
        </w:rPr>
        <w:t>1212495; 4321462 a 6743224</w:t>
      </w:r>
      <w:r w:rsidRPr="000270CB">
        <w:rPr>
          <w:rFonts w:ascii="Tahoma" w:hAnsi="Tahoma" w:cs="Tahoma"/>
          <w:sz w:val="20"/>
          <w:szCs w:val="20"/>
        </w:rPr>
        <w:t>.</w:t>
      </w:r>
    </w:p>
    <w:p w14:paraId="3EF00F71" w14:textId="77777777" w:rsidR="00A07ECF" w:rsidRPr="00FE0118" w:rsidRDefault="00A07ECF" w:rsidP="00A07ECF">
      <w:pPr>
        <w:pStyle w:val="Odstavecseseznamem"/>
        <w:rPr>
          <w:rFonts w:ascii="Tahoma" w:hAnsi="Tahoma" w:cs="Tahoma"/>
          <w:sz w:val="20"/>
          <w:szCs w:val="20"/>
        </w:rPr>
      </w:pPr>
    </w:p>
    <w:p w14:paraId="1A8D3F0A" w14:textId="77777777" w:rsidR="00A07ECF" w:rsidRPr="00FE0118" w:rsidRDefault="00A07ECF" w:rsidP="00B77F28">
      <w:pPr>
        <w:pStyle w:val="Odstavecseseznamem"/>
        <w:numPr>
          <w:ilvl w:val="0"/>
          <w:numId w:val="3"/>
        </w:numPr>
        <w:spacing w:beforeLines="120" w:before="288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Smluvní strany prohlašují, že osoby podepisující tento dodatek jsou k tomuto jednání oprávněny.</w:t>
      </w:r>
    </w:p>
    <w:p w14:paraId="37B82612" w14:textId="77777777" w:rsidR="00A07ECF" w:rsidRPr="00FE0118" w:rsidRDefault="00A07ECF" w:rsidP="00B77F28">
      <w:pPr>
        <w:pStyle w:val="Odstavecseseznamem"/>
        <w:spacing w:beforeLines="120" w:before="288" w:after="0" w:line="240" w:lineRule="auto"/>
        <w:ind w:left="1146"/>
        <w:jc w:val="both"/>
        <w:rPr>
          <w:rFonts w:ascii="Tahoma" w:hAnsi="Tahoma" w:cs="Tahoma"/>
          <w:sz w:val="20"/>
          <w:szCs w:val="20"/>
        </w:rPr>
      </w:pPr>
    </w:p>
    <w:p w14:paraId="2E99464C" w14:textId="3AB54AF1" w:rsidR="00A07ECF" w:rsidRDefault="00016CF8" w:rsidP="00B77F28">
      <w:pPr>
        <w:pStyle w:val="Odstavecseseznamem"/>
        <w:numPr>
          <w:ilvl w:val="0"/>
          <w:numId w:val="3"/>
        </w:numPr>
        <w:spacing w:beforeLines="120" w:before="288" w:after="0" w:line="240" w:lineRule="auto"/>
        <w:ind w:left="426" w:hanging="425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Tento dodatek nabývá platnosti</w:t>
      </w:r>
      <w:r>
        <w:rPr>
          <w:rFonts w:ascii="Tahoma" w:hAnsi="Tahoma" w:cs="Tahoma"/>
          <w:sz w:val="20"/>
          <w:szCs w:val="20"/>
        </w:rPr>
        <w:t xml:space="preserve"> </w:t>
      </w:r>
      <w:r w:rsidRPr="00FE0118">
        <w:rPr>
          <w:rFonts w:ascii="Tahoma" w:hAnsi="Tahoma" w:cs="Tahoma"/>
          <w:sz w:val="20"/>
          <w:szCs w:val="20"/>
        </w:rPr>
        <w:t>a </w:t>
      </w:r>
      <w:r>
        <w:rPr>
          <w:rFonts w:ascii="Tahoma" w:hAnsi="Tahoma" w:cs="Tahoma"/>
          <w:sz w:val="20"/>
          <w:szCs w:val="20"/>
        </w:rPr>
        <w:t xml:space="preserve">účinnosti dnem, </w:t>
      </w:r>
      <w:r w:rsidRPr="00485DB4">
        <w:rPr>
          <w:rFonts w:ascii="Tahoma" w:hAnsi="Tahoma" w:cs="Tahoma"/>
          <w:sz w:val="20"/>
          <w:szCs w:val="20"/>
        </w:rPr>
        <w:t>kdy vyjádření souhlasu s obsahem návrhu</w:t>
      </w:r>
      <w:r w:rsidR="00217D22">
        <w:rPr>
          <w:rFonts w:ascii="Tahoma" w:hAnsi="Tahoma" w:cs="Tahoma"/>
          <w:sz w:val="20"/>
          <w:szCs w:val="20"/>
        </w:rPr>
        <w:t xml:space="preserve"> tohoto dodatku</w:t>
      </w:r>
      <w:r w:rsidRPr="00485DB4">
        <w:rPr>
          <w:rFonts w:ascii="Tahoma" w:hAnsi="Tahoma" w:cs="Tahoma"/>
          <w:sz w:val="20"/>
          <w:szCs w:val="20"/>
        </w:rPr>
        <w:t xml:space="preserve"> dojde druhé smluvní straně</w:t>
      </w:r>
      <w:r w:rsidR="00A07ECF" w:rsidRPr="00FE0118">
        <w:rPr>
          <w:rFonts w:ascii="Tahoma" w:hAnsi="Tahoma" w:cs="Tahoma"/>
          <w:sz w:val="20"/>
          <w:szCs w:val="20"/>
        </w:rPr>
        <w:t>.</w:t>
      </w:r>
    </w:p>
    <w:p w14:paraId="492AAF92" w14:textId="77777777" w:rsidR="00016CF8" w:rsidRPr="000F0F98" w:rsidRDefault="00016CF8" w:rsidP="000F0F98">
      <w:pPr>
        <w:pStyle w:val="Odstavecseseznamem"/>
        <w:rPr>
          <w:rFonts w:ascii="Tahoma" w:hAnsi="Tahoma" w:cs="Tahoma"/>
          <w:sz w:val="20"/>
          <w:szCs w:val="20"/>
        </w:rPr>
      </w:pPr>
    </w:p>
    <w:p w14:paraId="059E4557" w14:textId="77777777" w:rsidR="00016CF8" w:rsidRPr="00FE0118" w:rsidRDefault="00016CF8" w:rsidP="00016CF8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7B5DF1">
        <w:rPr>
          <w:rFonts w:ascii="Tahoma" w:hAnsi="Tahoma" w:cs="Tahoma"/>
          <w:sz w:val="20"/>
          <w:szCs w:val="20"/>
        </w:rPr>
        <w:t>Smluvní strany berou na vědomí a výslovně souhlasí s tím, že do</w:t>
      </w:r>
      <w:r>
        <w:rPr>
          <w:rFonts w:ascii="Tahoma" w:hAnsi="Tahoma" w:cs="Tahoma"/>
          <w:sz w:val="20"/>
          <w:szCs w:val="20"/>
        </w:rPr>
        <w:t>datek bude zveřejněn</w:t>
      </w:r>
      <w:r w:rsidRPr="007B5DF1">
        <w:rPr>
          <w:rFonts w:ascii="Tahoma" w:hAnsi="Tahoma" w:cs="Tahoma"/>
          <w:sz w:val="20"/>
          <w:szCs w:val="20"/>
        </w:rPr>
        <w:t xml:space="preserve"> na oficiálních webových stránkách poskytovatele a vztahuje-li se na t</w:t>
      </w:r>
      <w:r>
        <w:rPr>
          <w:rFonts w:ascii="Tahoma" w:hAnsi="Tahoma" w:cs="Tahoma"/>
          <w:sz w:val="20"/>
          <w:szCs w:val="20"/>
        </w:rPr>
        <w:t>ento</w:t>
      </w:r>
      <w:r w:rsidRPr="007B5DF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dodatek</w:t>
      </w:r>
      <w:r w:rsidRPr="007B5DF1">
        <w:rPr>
          <w:rFonts w:ascii="Tahoma" w:hAnsi="Tahoma" w:cs="Tahoma"/>
          <w:sz w:val="20"/>
          <w:szCs w:val="20"/>
        </w:rPr>
        <w:t xml:space="preserve"> povinnost uveřejnění v registru </w:t>
      </w:r>
      <w:r w:rsidRPr="007B5DF1">
        <w:rPr>
          <w:rFonts w:ascii="Tahoma" w:hAnsi="Tahoma" w:cs="Tahoma"/>
          <w:sz w:val="20"/>
          <w:szCs w:val="20"/>
        </w:rPr>
        <w:lastRenderedPageBreak/>
        <w:t>smluv dle zákona č. 340/2015 Sb., o zvláštních podmínkách účinnosti některých smluv, uveřejňování těchto smluv a o registru smluv (zákon o registru smluv), zajistí její uveřejnění poskytovatel</w:t>
      </w:r>
      <w:r>
        <w:rPr>
          <w:rFonts w:ascii="Tahoma" w:hAnsi="Tahoma" w:cs="Tahoma"/>
          <w:sz w:val="20"/>
          <w:szCs w:val="20"/>
        </w:rPr>
        <w:t>.</w:t>
      </w:r>
    </w:p>
    <w:p w14:paraId="0322A801" w14:textId="77777777" w:rsidR="00A07ECF" w:rsidRPr="00FE0118" w:rsidRDefault="00A07ECF" w:rsidP="00B77F28">
      <w:pPr>
        <w:pStyle w:val="Odstavecseseznamem"/>
        <w:spacing w:beforeLines="60" w:before="144" w:after="0" w:line="240" w:lineRule="auto"/>
        <w:ind w:left="1145"/>
        <w:jc w:val="both"/>
        <w:rPr>
          <w:rFonts w:ascii="Tahoma" w:hAnsi="Tahoma" w:cs="Tahoma"/>
          <w:sz w:val="20"/>
          <w:szCs w:val="20"/>
        </w:rPr>
      </w:pPr>
    </w:p>
    <w:p w14:paraId="6393D1E1" w14:textId="77777777" w:rsidR="00A81C6E" w:rsidRDefault="00A07ECF" w:rsidP="00B77F28">
      <w:pPr>
        <w:pStyle w:val="Odstavecseseznamem"/>
        <w:numPr>
          <w:ilvl w:val="0"/>
          <w:numId w:val="3"/>
        </w:numPr>
        <w:spacing w:beforeLines="120" w:before="288"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 xml:space="preserve">Doložka platnosti právního jednání dle § 23 zákona č. 129/2000 Sb., o krajích (krajské zřízení), </w:t>
      </w:r>
      <w:r w:rsidR="008C10B7">
        <w:rPr>
          <w:rFonts w:ascii="Tahoma" w:hAnsi="Tahoma" w:cs="Tahoma"/>
          <w:sz w:val="20"/>
          <w:szCs w:val="20"/>
        </w:rPr>
        <w:br/>
      </w:r>
      <w:r w:rsidRPr="00FE0118">
        <w:rPr>
          <w:rFonts w:ascii="Tahoma" w:hAnsi="Tahoma" w:cs="Tahoma"/>
          <w:sz w:val="20"/>
          <w:szCs w:val="20"/>
        </w:rPr>
        <w:t xml:space="preserve">ve znění pozdějších předpisů: </w:t>
      </w:r>
    </w:p>
    <w:p w14:paraId="38E78254" w14:textId="4ABDE8C4" w:rsidR="00A07ECF" w:rsidRDefault="00A07ECF" w:rsidP="00B77F28">
      <w:pPr>
        <w:spacing w:beforeLines="100" w:before="240" w:after="240" w:line="240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  <w:r w:rsidRPr="00A81C6E">
        <w:rPr>
          <w:rFonts w:ascii="Tahoma" w:hAnsi="Tahoma" w:cs="Tahoma"/>
          <w:sz w:val="20"/>
          <w:szCs w:val="20"/>
        </w:rPr>
        <w:t xml:space="preserve">O </w:t>
      </w:r>
      <w:r w:rsidR="00D44BA7">
        <w:rPr>
          <w:rFonts w:ascii="Tahoma" w:hAnsi="Tahoma" w:cs="Tahoma"/>
          <w:sz w:val="20"/>
          <w:szCs w:val="20"/>
        </w:rPr>
        <w:t>uzavření tohoto dodatku rozhodl</w:t>
      </w:r>
      <w:r w:rsidR="00F765B3">
        <w:rPr>
          <w:rFonts w:ascii="Tahoma" w:hAnsi="Tahoma" w:cs="Tahoma"/>
          <w:sz w:val="20"/>
          <w:szCs w:val="20"/>
        </w:rPr>
        <w:t>o zastupitelstvo</w:t>
      </w:r>
      <w:r w:rsidRPr="00A81C6E">
        <w:rPr>
          <w:rFonts w:ascii="Tahoma" w:hAnsi="Tahoma" w:cs="Tahoma"/>
          <w:sz w:val="20"/>
          <w:szCs w:val="20"/>
        </w:rPr>
        <w:t xml:space="preserve"> kraje svým usnesením č. </w:t>
      </w:r>
      <w:r w:rsidR="00F765B3">
        <w:rPr>
          <w:rFonts w:ascii="Tahoma" w:hAnsi="Tahoma" w:cs="Tahoma"/>
          <w:sz w:val="20"/>
          <w:szCs w:val="20"/>
        </w:rPr>
        <w:t>……</w:t>
      </w:r>
      <w:proofErr w:type="gramStart"/>
      <w:r w:rsidR="00F765B3">
        <w:rPr>
          <w:rFonts w:ascii="Tahoma" w:hAnsi="Tahoma" w:cs="Tahoma"/>
          <w:sz w:val="20"/>
          <w:szCs w:val="20"/>
        </w:rPr>
        <w:t>…..</w:t>
      </w:r>
      <w:r w:rsidR="00121AB2">
        <w:rPr>
          <w:rFonts w:ascii="Tahoma" w:hAnsi="Tahoma" w:cs="Tahoma"/>
          <w:sz w:val="20"/>
          <w:szCs w:val="20"/>
        </w:rPr>
        <w:t xml:space="preserve">. </w:t>
      </w:r>
      <w:r w:rsidR="00F765B3">
        <w:rPr>
          <w:rFonts w:ascii="Tahoma" w:hAnsi="Tahoma" w:cs="Tahoma"/>
          <w:sz w:val="20"/>
          <w:szCs w:val="20"/>
        </w:rPr>
        <w:t>ze</w:t>
      </w:r>
      <w:proofErr w:type="gramEnd"/>
      <w:r w:rsidR="00F765B3">
        <w:rPr>
          <w:rFonts w:ascii="Tahoma" w:hAnsi="Tahoma" w:cs="Tahoma"/>
          <w:sz w:val="20"/>
          <w:szCs w:val="20"/>
        </w:rPr>
        <w:t xml:space="preserve"> dne 22. 12. </w:t>
      </w:r>
      <w:r w:rsidR="001237BE">
        <w:rPr>
          <w:rFonts w:ascii="Tahoma" w:hAnsi="Tahoma" w:cs="Tahoma"/>
          <w:sz w:val="20"/>
          <w:szCs w:val="20"/>
        </w:rPr>
        <w:t>2016</w:t>
      </w:r>
      <w:r w:rsidR="00CF36B5">
        <w:rPr>
          <w:rFonts w:ascii="Tahoma" w:hAnsi="Tahoma" w:cs="Tahoma"/>
          <w:sz w:val="20"/>
          <w:szCs w:val="20"/>
        </w:rPr>
        <w:t>.</w:t>
      </w:r>
      <w:r w:rsidR="008C10B7">
        <w:rPr>
          <w:rFonts w:ascii="Tahoma" w:hAnsi="Tahoma" w:cs="Tahoma"/>
          <w:sz w:val="20"/>
          <w:szCs w:val="20"/>
        </w:rPr>
        <w:br/>
      </w:r>
    </w:p>
    <w:p w14:paraId="247F95FA" w14:textId="77777777" w:rsidR="00CF36B5" w:rsidRDefault="00CF36B5" w:rsidP="00B77F28">
      <w:pPr>
        <w:spacing w:beforeLines="100" w:before="240" w:after="240" w:line="240" w:lineRule="auto"/>
        <w:ind w:left="426"/>
        <w:jc w:val="both"/>
        <w:rPr>
          <w:rFonts w:ascii="Tahoma" w:hAnsi="Tahoma" w:cs="Tahoma"/>
          <w:b/>
          <w:sz w:val="20"/>
          <w:szCs w:val="20"/>
        </w:rPr>
      </w:pPr>
    </w:p>
    <w:p w14:paraId="4DA959E8" w14:textId="77777777" w:rsidR="00D757BC" w:rsidRPr="00FE0118" w:rsidRDefault="00D757BC" w:rsidP="00A07ECF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74EAFB0F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75AE7039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FE0118">
        <w:rPr>
          <w:rFonts w:ascii="Tahoma" w:hAnsi="Tahoma" w:cs="Tahoma"/>
          <w:sz w:val="20"/>
          <w:szCs w:val="20"/>
        </w:rPr>
        <w:t>V Ostravě dne</w:t>
      </w:r>
      <w:r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 xml:space="preserve"> ……….……</w:t>
      </w:r>
      <w:proofErr w:type="gramStart"/>
      <w:r w:rsidR="00B303E0" w:rsidRPr="00FE0118">
        <w:rPr>
          <w:rFonts w:ascii="Tahoma" w:hAnsi="Tahoma" w:cs="Tahoma"/>
          <w:sz w:val="20"/>
          <w:szCs w:val="20"/>
        </w:rPr>
        <w:t>…..</w:t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B303E0" w:rsidRPr="00FE0118">
        <w:rPr>
          <w:rFonts w:ascii="Tahoma" w:hAnsi="Tahoma" w:cs="Tahoma"/>
          <w:sz w:val="20"/>
          <w:szCs w:val="20"/>
        </w:rPr>
        <w:tab/>
      </w:r>
      <w:r w:rsidR="0005322B">
        <w:rPr>
          <w:rFonts w:ascii="Tahoma" w:hAnsi="Tahoma" w:cs="Tahoma"/>
          <w:sz w:val="20"/>
          <w:szCs w:val="20"/>
        </w:rPr>
        <w:t xml:space="preserve">     </w:t>
      </w:r>
      <w:r w:rsidR="00B303E0" w:rsidRPr="00FE0118">
        <w:rPr>
          <w:rFonts w:ascii="Tahoma" w:hAnsi="Tahoma" w:cs="Tahoma"/>
          <w:sz w:val="20"/>
          <w:szCs w:val="20"/>
        </w:rPr>
        <w:t>V </w:t>
      </w:r>
      <w:r w:rsidR="00A81C6E">
        <w:rPr>
          <w:rFonts w:ascii="Tahoma" w:hAnsi="Tahoma" w:cs="Tahoma"/>
          <w:sz w:val="20"/>
          <w:szCs w:val="20"/>
        </w:rPr>
        <w:t>…</w:t>
      </w:r>
      <w:proofErr w:type="gramEnd"/>
      <w:r w:rsidR="00A81C6E">
        <w:rPr>
          <w:rFonts w:ascii="Tahoma" w:hAnsi="Tahoma" w:cs="Tahoma"/>
          <w:sz w:val="20"/>
          <w:szCs w:val="20"/>
        </w:rPr>
        <w:t>………..</w:t>
      </w:r>
      <w:r w:rsidR="0005322B">
        <w:rPr>
          <w:rFonts w:ascii="Tahoma" w:hAnsi="Tahoma" w:cs="Tahoma"/>
          <w:sz w:val="20"/>
          <w:szCs w:val="20"/>
        </w:rPr>
        <w:t xml:space="preserve">………… </w:t>
      </w:r>
      <w:r w:rsidR="00B303E0" w:rsidRPr="00FE0118">
        <w:rPr>
          <w:rFonts w:ascii="Tahoma" w:hAnsi="Tahoma" w:cs="Tahoma"/>
          <w:sz w:val="20"/>
          <w:szCs w:val="20"/>
        </w:rPr>
        <w:t>dne ……………………</w:t>
      </w:r>
    </w:p>
    <w:p w14:paraId="40142BA0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60DA68C6" w14:textId="77777777" w:rsidR="00A07ECF" w:rsidRPr="00FE0118" w:rsidRDefault="00A07ECF" w:rsidP="00A07E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35F250FE" w14:textId="77777777" w:rsidR="00F04252" w:rsidRPr="00F04252" w:rsidRDefault="00F04252" w:rsidP="00F04252">
      <w:pPr>
        <w:tabs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……………………………………… 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.......................................................</w:t>
      </w:r>
    </w:p>
    <w:p w14:paraId="2C19EAAE" w14:textId="77777777" w:rsidR="00F04252" w:rsidRDefault="00F04252" w:rsidP="00F04252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</w:pPr>
      <w:r w:rsidRPr="00F04252">
        <w:rPr>
          <w:rFonts w:ascii="Tahoma" w:eastAsia="Times New Roman" w:hAnsi="Tahoma" w:cs="Tahoma"/>
          <w:sz w:val="20"/>
          <w:szCs w:val="24"/>
          <w:lang w:eastAsia="cs-CZ"/>
        </w:rPr>
        <w:t xml:space="preserve">         za poskytovatele</w:t>
      </w:r>
      <w:r w:rsidRPr="00F04252">
        <w:rPr>
          <w:rFonts w:ascii="Tahoma" w:eastAsia="Times New Roman" w:hAnsi="Tahoma" w:cs="Tahoma"/>
          <w:sz w:val="20"/>
          <w:szCs w:val="24"/>
          <w:lang w:eastAsia="cs-CZ"/>
        </w:rPr>
        <w:tab/>
        <w:t>za příjemce</w:t>
      </w:r>
    </w:p>
    <w:p w14:paraId="51C1E5F6" w14:textId="77777777" w:rsidR="00621768" w:rsidRDefault="0005322B" w:rsidP="00621768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hAnsi="Tahoma" w:cs="Tahoma"/>
          <w:sz w:val="20"/>
        </w:rPr>
      </w:pPr>
      <w:r>
        <w:rPr>
          <w:rFonts w:ascii="Tahoma" w:eastAsia="Times New Roman" w:hAnsi="Tahoma" w:cs="Tahoma"/>
          <w:sz w:val="20"/>
          <w:szCs w:val="24"/>
          <w:lang w:eastAsia="cs-CZ"/>
        </w:rPr>
        <w:tab/>
      </w:r>
      <w:r>
        <w:rPr>
          <w:rFonts w:ascii="Tahoma" w:eastAsia="Times New Roman" w:hAnsi="Tahoma" w:cs="Tahoma"/>
          <w:sz w:val="20"/>
          <w:szCs w:val="24"/>
          <w:lang w:eastAsia="cs-CZ"/>
        </w:rPr>
        <w:tab/>
      </w:r>
      <w:r w:rsidR="00621768">
        <w:rPr>
          <w:rFonts w:ascii="Tahoma" w:hAnsi="Tahoma" w:cs="Tahoma"/>
          <w:sz w:val="20"/>
        </w:rPr>
        <w:t>Mgr. Petra Večerková</w:t>
      </w:r>
    </w:p>
    <w:p w14:paraId="5DFCC00E" w14:textId="7A3BCB20" w:rsidR="00621768" w:rsidRDefault="00621768" w:rsidP="00621768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ředitelka</w:t>
      </w:r>
    </w:p>
    <w:p w14:paraId="2A5F4F29" w14:textId="77777777" w:rsidR="00621768" w:rsidRDefault="00621768" w:rsidP="00621768">
      <w:pPr>
        <w:tabs>
          <w:tab w:val="center" w:pos="1980"/>
          <w:tab w:val="center" w:pos="7020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cs-CZ"/>
        </w:rPr>
        <w:sectPr w:rsidR="00621768" w:rsidSect="003A7A98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4C42128" w14:textId="3C21021C" w:rsidR="00C15248" w:rsidRDefault="00C15248">
      <w:pPr>
        <w:rPr>
          <w:rFonts w:ascii="Tahoma" w:hAnsi="Tahoma" w:cs="Tahoma"/>
          <w:sz w:val="20"/>
          <w:szCs w:val="20"/>
        </w:rPr>
      </w:pPr>
      <w:r w:rsidRPr="00C15248">
        <w:lastRenderedPageBreak/>
        <w:drawing>
          <wp:anchor distT="0" distB="0" distL="114300" distR="114300" simplePos="0" relativeHeight="251658240" behindDoc="0" locked="0" layoutInCell="1" allowOverlap="1" wp14:anchorId="5B4AAB94" wp14:editId="4410D1A7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6560302" cy="444817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302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20"/>
          <w:szCs w:val="20"/>
        </w:rPr>
        <w:br w:type="page"/>
      </w:r>
    </w:p>
    <w:p w14:paraId="550847D0" w14:textId="481BC743" w:rsidR="00C15248" w:rsidRDefault="00C15248">
      <w:pPr>
        <w:rPr>
          <w:rFonts w:ascii="Tahoma" w:hAnsi="Tahoma" w:cs="Tahoma"/>
          <w:sz w:val="20"/>
          <w:szCs w:val="20"/>
        </w:rPr>
      </w:pPr>
      <w:bookmarkStart w:id="0" w:name="_GoBack"/>
      <w:r w:rsidRPr="00C15248">
        <w:lastRenderedPageBreak/>
        <w:drawing>
          <wp:anchor distT="0" distB="0" distL="114300" distR="114300" simplePos="0" relativeHeight="251659264" behindDoc="0" locked="0" layoutInCell="1" allowOverlap="1" wp14:anchorId="4BF8EC6E" wp14:editId="34CD0582">
            <wp:simplePos x="0" y="0"/>
            <wp:positionH relativeFrom="margin">
              <wp:posOffset>-300355</wp:posOffset>
            </wp:positionH>
            <wp:positionV relativeFrom="paragraph">
              <wp:posOffset>13970</wp:posOffset>
            </wp:positionV>
            <wp:extent cx="6381750" cy="9067256"/>
            <wp:effectExtent l="0" t="0" r="0" b="63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144" cy="9070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ahoma" w:hAnsi="Tahoma" w:cs="Tahoma"/>
          <w:sz w:val="20"/>
          <w:szCs w:val="20"/>
        </w:rPr>
        <w:br w:type="page"/>
      </w:r>
    </w:p>
    <w:p w14:paraId="58943C78" w14:textId="5E7E3AC8" w:rsidR="00C15248" w:rsidRDefault="00C15248">
      <w:pPr>
        <w:rPr>
          <w:rFonts w:ascii="Tahoma" w:hAnsi="Tahoma" w:cs="Tahoma"/>
          <w:sz w:val="20"/>
          <w:szCs w:val="20"/>
        </w:rPr>
      </w:pPr>
      <w:r w:rsidRPr="00C15248">
        <w:lastRenderedPageBreak/>
        <w:drawing>
          <wp:anchor distT="0" distB="0" distL="114300" distR="114300" simplePos="0" relativeHeight="251660288" behindDoc="0" locked="0" layoutInCell="1" allowOverlap="1" wp14:anchorId="0D995850" wp14:editId="522BCAB6">
            <wp:simplePos x="0" y="0"/>
            <wp:positionH relativeFrom="margin">
              <wp:posOffset>-262255</wp:posOffset>
            </wp:positionH>
            <wp:positionV relativeFrom="paragraph">
              <wp:posOffset>4444</wp:posOffset>
            </wp:positionV>
            <wp:extent cx="6353175" cy="9009107"/>
            <wp:effectExtent l="0" t="0" r="0" b="1905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136" cy="9018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20"/>
          <w:szCs w:val="20"/>
        </w:rPr>
        <w:br w:type="page"/>
      </w:r>
    </w:p>
    <w:p w14:paraId="6A7C03F7" w14:textId="66DD3F73" w:rsidR="00292344" w:rsidRPr="00606370" w:rsidRDefault="00C15248" w:rsidP="004C6CC7">
      <w:pPr>
        <w:rPr>
          <w:rFonts w:ascii="Tahoma" w:hAnsi="Tahoma" w:cs="Tahoma"/>
          <w:sz w:val="20"/>
          <w:szCs w:val="20"/>
        </w:rPr>
      </w:pPr>
      <w:r w:rsidRPr="00C15248">
        <w:lastRenderedPageBreak/>
        <w:drawing>
          <wp:anchor distT="0" distB="0" distL="114300" distR="114300" simplePos="0" relativeHeight="251661312" behindDoc="0" locked="0" layoutInCell="1" allowOverlap="1" wp14:anchorId="3A8532AF" wp14:editId="6A8D2E65">
            <wp:simplePos x="0" y="0"/>
            <wp:positionH relativeFrom="margin">
              <wp:posOffset>-243205</wp:posOffset>
            </wp:positionH>
            <wp:positionV relativeFrom="paragraph">
              <wp:posOffset>4445</wp:posOffset>
            </wp:positionV>
            <wp:extent cx="6353175" cy="9020808"/>
            <wp:effectExtent l="0" t="0" r="0" b="9525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009" cy="9026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92344" w:rsidRPr="00606370" w:rsidSect="005F10D6"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1F02F" w14:textId="77777777" w:rsidR="00FD6EA3" w:rsidRDefault="00FD6EA3" w:rsidP="00606370">
      <w:pPr>
        <w:spacing w:after="0" w:line="240" w:lineRule="auto"/>
      </w:pPr>
      <w:r>
        <w:separator/>
      </w:r>
    </w:p>
  </w:endnote>
  <w:endnote w:type="continuationSeparator" w:id="0">
    <w:p w14:paraId="60A9A520" w14:textId="77777777" w:rsidR="00FD6EA3" w:rsidRDefault="00FD6EA3" w:rsidP="00606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9956591"/>
      <w:docPartObj>
        <w:docPartGallery w:val="Page Numbers (Bottom of Page)"/>
        <w:docPartUnique/>
      </w:docPartObj>
    </w:sdtPr>
    <w:sdtEndPr/>
    <w:sdtContent>
      <w:p w14:paraId="5BEE1C61" w14:textId="77777777" w:rsidR="00E2164A" w:rsidRDefault="00B77F28">
        <w:pPr>
          <w:pStyle w:val="Zpat"/>
          <w:jc w:val="center"/>
        </w:pPr>
        <w:r>
          <w:fldChar w:fldCharType="begin"/>
        </w:r>
        <w:r w:rsidR="00E2164A">
          <w:instrText>PAGE   \* MERGEFORMAT</w:instrText>
        </w:r>
        <w:r>
          <w:fldChar w:fldCharType="separate"/>
        </w:r>
        <w:r w:rsidR="00C15248">
          <w:rPr>
            <w:noProof/>
          </w:rPr>
          <w:t>2</w:t>
        </w:r>
        <w:r>
          <w:fldChar w:fldCharType="end"/>
        </w:r>
      </w:p>
    </w:sdtContent>
  </w:sdt>
  <w:p w14:paraId="58C3A81A" w14:textId="77777777" w:rsidR="00606370" w:rsidRDefault="0060637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BCF0E" w14:textId="77777777" w:rsidR="00FD24AE" w:rsidRDefault="00FD24AE">
    <w:pPr>
      <w:pStyle w:val="Zpat"/>
      <w:jc w:val="center"/>
    </w:pPr>
  </w:p>
  <w:p w14:paraId="04D34AB8" w14:textId="77777777" w:rsidR="00FD24AE" w:rsidRDefault="00FD24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BEB7A" w14:textId="77777777" w:rsidR="00FD6EA3" w:rsidRDefault="00FD6EA3" w:rsidP="00606370">
      <w:pPr>
        <w:spacing w:after="0" w:line="240" w:lineRule="auto"/>
      </w:pPr>
      <w:r>
        <w:separator/>
      </w:r>
    </w:p>
  </w:footnote>
  <w:footnote w:type="continuationSeparator" w:id="0">
    <w:p w14:paraId="65880C78" w14:textId="77777777" w:rsidR="00FD6EA3" w:rsidRDefault="00FD6EA3" w:rsidP="00606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763618"/>
    <w:multiLevelType w:val="hybridMultilevel"/>
    <w:tmpl w:val="8CA057DC"/>
    <w:lvl w:ilvl="0" w:tplc="1D22230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FE606F"/>
    <w:multiLevelType w:val="hybridMultilevel"/>
    <w:tmpl w:val="B4B863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48"/>
    <w:rsid w:val="00010D9C"/>
    <w:rsid w:val="00016CF8"/>
    <w:rsid w:val="000268B1"/>
    <w:rsid w:val="000270CB"/>
    <w:rsid w:val="00046182"/>
    <w:rsid w:val="0005322B"/>
    <w:rsid w:val="000657B0"/>
    <w:rsid w:val="0008396A"/>
    <w:rsid w:val="00084249"/>
    <w:rsid w:val="00085023"/>
    <w:rsid w:val="000A06BA"/>
    <w:rsid w:val="000C36A8"/>
    <w:rsid w:val="000C4CBF"/>
    <w:rsid w:val="000F0F98"/>
    <w:rsid w:val="00117719"/>
    <w:rsid w:val="00121AB2"/>
    <w:rsid w:val="001237BE"/>
    <w:rsid w:val="00132A21"/>
    <w:rsid w:val="001330D9"/>
    <w:rsid w:val="00164508"/>
    <w:rsid w:val="001705DE"/>
    <w:rsid w:val="00174C0F"/>
    <w:rsid w:val="00180F01"/>
    <w:rsid w:val="00197EBF"/>
    <w:rsid w:val="001A3BB2"/>
    <w:rsid w:val="001A4E10"/>
    <w:rsid w:val="001A75D1"/>
    <w:rsid w:val="001C0A33"/>
    <w:rsid w:val="001E739B"/>
    <w:rsid w:val="001F11D8"/>
    <w:rsid w:val="002054B4"/>
    <w:rsid w:val="0021175A"/>
    <w:rsid w:val="00217D22"/>
    <w:rsid w:val="002378E9"/>
    <w:rsid w:val="0024731A"/>
    <w:rsid w:val="0028627D"/>
    <w:rsid w:val="00291DAA"/>
    <w:rsid w:val="00292344"/>
    <w:rsid w:val="002A668A"/>
    <w:rsid w:val="002B2BC2"/>
    <w:rsid w:val="00310590"/>
    <w:rsid w:val="00326153"/>
    <w:rsid w:val="003305E7"/>
    <w:rsid w:val="00336652"/>
    <w:rsid w:val="00363095"/>
    <w:rsid w:val="003644C3"/>
    <w:rsid w:val="003711BE"/>
    <w:rsid w:val="003759EA"/>
    <w:rsid w:val="003A2DFF"/>
    <w:rsid w:val="003A7A98"/>
    <w:rsid w:val="003F4A57"/>
    <w:rsid w:val="00400F57"/>
    <w:rsid w:val="0040294F"/>
    <w:rsid w:val="0041127D"/>
    <w:rsid w:val="00416720"/>
    <w:rsid w:val="004571CF"/>
    <w:rsid w:val="00462D23"/>
    <w:rsid w:val="004836E3"/>
    <w:rsid w:val="00483B63"/>
    <w:rsid w:val="004860FE"/>
    <w:rsid w:val="004927AC"/>
    <w:rsid w:val="004B0ADD"/>
    <w:rsid w:val="004C6CC7"/>
    <w:rsid w:val="004C73F6"/>
    <w:rsid w:val="004F25A0"/>
    <w:rsid w:val="004F74F7"/>
    <w:rsid w:val="00510AAF"/>
    <w:rsid w:val="005255FA"/>
    <w:rsid w:val="00530F94"/>
    <w:rsid w:val="00550405"/>
    <w:rsid w:val="00562BBC"/>
    <w:rsid w:val="00567635"/>
    <w:rsid w:val="0059719A"/>
    <w:rsid w:val="005A22DF"/>
    <w:rsid w:val="005C21EC"/>
    <w:rsid w:val="005C679E"/>
    <w:rsid w:val="005D6665"/>
    <w:rsid w:val="005D740A"/>
    <w:rsid w:val="005F10D6"/>
    <w:rsid w:val="005F40E4"/>
    <w:rsid w:val="00606370"/>
    <w:rsid w:val="00610990"/>
    <w:rsid w:val="006166E2"/>
    <w:rsid w:val="00621768"/>
    <w:rsid w:val="006232F6"/>
    <w:rsid w:val="00623A77"/>
    <w:rsid w:val="006243E0"/>
    <w:rsid w:val="00624D02"/>
    <w:rsid w:val="00635A83"/>
    <w:rsid w:val="006470E6"/>
    <w:rsid w:val="006634A4"/>
    <w:rsid w:val="006713DC"/>
    <w:rsid w:val="00675839"/>
    <w:rsid w:val="006A0005"/>
    <w:rsid w:val="006D37EA"/>
    <w:rsid w:val="006E748D"/>
    <w:rsid w:val="00700576"/>
    <w:rsid w:val="00700675"/>
    <w:rsid w:val="007104E3"/>
    <w:rsid w:val="0075434C"/>
    <w:rsid w:val="007579B7"/>
    <w:rsid w:val="0076707B"/>
    <w:rsid w:val="00771959"/>
    <w:rsid w:val="00780129"/>
    <w:rsid w:val="007832A8"/>
    <w:rsid w:val="00796F4D"/>
    <w:rsid w:val="007A4199"/>
    <w:rsid w:val="007B0EDD"/>
    <w:rsid w:val="007B5A4D"/>
    <w:rsid w:val="007C0466"/>
    <w:rsid w:val="007C4AF7"/>
    <w:rsid w:val="007C4F89"/>
    <w:rsid w:val="007C561B"/>
    <w:rsid w:val="007D2B84"/>
    <w:rsid w:val="007D4541"/>
    <w:rsid w:val="007D480A"/>
    <w:rsid w:val="008237C8"/>
    <w:rsid w:val="00847333"/>
    <w:rsid w:val="008977A7"/>
    <w:rsid w:val="008A7603"/>
    <w:rsid w:val="008C10B7"/>
    <w:rsid w:val="008D1C24"/>
    <w:rsid w:val="008E6D38"/>
    <w:rsid w:val="008E6D4F"/>
    <w:rsid w:val="008F1FCD"/>
    <w:rsid w:val="00922C5E"/>
    <w:rsid w:val="00924476"/>
    <w:rsid w:val="00931457"/>
    <w:rsid w:val="00945207"/>
    <w:rsid w:val="009626FE"/>
    <w:rsid w:val="0098181F"/>
    <w:rsid w:val="00987266"/>
    <w:rsid w:val="009A339A"/>
    <w:rsid w:val="009C1AFF"/>
    <w:rsid w:val="009D7748"/>
    <w:rsid w:val="009F76D5"/>
    <w:rsid w:val="00A02F92"/>
    <w:rsid w:val="00A07ECF"/>
    <w:rsid w:val="00A13FA0"/>
    <w:rsid w:val="00A36B89"/>
    <w:rsid w:val="00A444CB"/>
    <w:rsid w:val="00A668F5"/>
    <w:rsid w:val="00A67598"/>
    <w:rsid w:val="00A81C6E"/>
    <w:rsid w:val="00A83159"/>
    <w:rsid w:val="00A91127"/>
    <w:rsid w:val="00A95DFF"/>
    <w:rsid w:val="00AA0563"/>
    <w:rsid w:val="00AD165A"/>
    <w:rsid w:val="00AE1D1E"/>
    <w:rsid w:val="00AE7D88"/>
    <w:rsid w:val="00AF49D2"/>
    <w:rsid w:val="00B23F25"/>
    <w:rsid w:val="00B261C5"/>
    <w:rsid w:val="00B303E0"/>
    <w:rsid w:val="00B35A08"/>
    <w:rsid w:val="00B363B9"/>
    <w:rsid w:val="00B36698"/>
    <w:rsid w:val="00B3738F"/>
    <w:rsid w:val="00B415C7"/>
    <w:rsid w:val="00B4467B"/>
    <w:rsid w:val="00B71DBA"/>
    <w:rsid w:val="00B734F8"/>
    <w:rsid w:val="00B75ECF"/>
    <w:rsid w:val="00B77F28"/>
    <w:rsid w:val="00B92BD9"/>
    <w:rsid w:val="00B94590"/>
    <w:rsid w:val="00BB364E"/>
    <w:rsid w:val="00BF1DD6"/>
    <w:rsid w:val="00BF426B"/>
    <w:rsid w:val="00BF4F67"/>
    <w:rsid w:val="00C11D1C"/>
    <w:rsid w:val="00C15248"/>
    <w:rsid w:val="00C16EEF"/>
    <w:rsid w:val="00C217E0"/>
    <w:rsid w:val="00C33BEF"/>
    <w:rsid w:val="00C3783F"/>
    <w:rsid w:val="00C37D24"/>
    <w:rsid w:val="00C4161F"/>
    <w:rsid w:val="00C42D26"/>
    <w:rsid w:val="00C54B1C"/>
    <w:rsid w:val="00C578D5"/>
    <w:rsid w:val="00C6206C"/>
    <w:rsid w:val="00C766F5"/>
    <w:rsid w:val="00CA52B6"/>
    <w:rsid w:val="00CB35EE"/>
    <w:rsid w:val="00CD2E48"/>
    <w:rsid w:val="00CD70D2"/>
    <w:rsid w:val="00CE4C4B"/>
    <w:rsid w:val="00CF36B5"/>
    <w:rsid w:val="00D0795A"/>
    <w:rsid w:val="00D153AC"/>
    <w:rsid w:val="00D3111F"/>
    <w:rsid w:val="00D33316"/>
    <w:rsid w:val="00D368CF"/>
    <w:rsid w:val="00D40F24"/>
    <w:rsid w:val="00D44BA7"/>
    <w:rsid w:val="00D53A4D"/>
    <w:rsid w:val="00D548A0"/>
    <w:rsid w:val="00D757BC"/>
    <w:rsid w:val="00D8170E"/>
    <w:rsid w:val="00D83767"/>
    <w:rsid w:val="00DA3260"/>
    <w:rsid w:val="00DA4262"/>
    <w:rsid w:val="00DC7A26"/>
    <w:rsid w:val="00DD26DB"/>
    <w:rsid w:val="00DE2624"/>
    <w:rsid w:val="00E05D92"/>
    <w:rsid w:val="00E2164A"/>
    <w:rsid w:val="00E34C88"/>
    <w:rsid w:val="00E6257B"/>
    <w:rsid w:val="00EC2196"/>
    <w:rsid w:val="00EC6C3D"/>
    <w:rsid w:val="00ED239E"/>
    <w:rsid w:val="00ED3EAE"/>
    <w:rsid w:val="00F04252"/>
    <w:rsid w:val="00F3471C"/>
    <w:rsid w:val="00F3590E"/>
    <w:rsid w:val="00F72ED0"/>
    <w:rsid w:val="00F765B3"/>
    <w:rsid w:val="00F76672"/>
    <w:rsid w:val="00F76EB3"/>
    <w:rsid w:val="00F81BAB"/>
    <w:rsid w:val="00F84A8F"/>
    <w:rsid w:val="00F85F1A"/>
    <w:rsid w:val="00FA13AB"/>
    <w:rsid w:val="00FA5AF2"/>
    <w:rsid w:val="00FC458C"/>
    <w:rsid w:val="00FD24AE"/>
    <w:rsid w:val="00FD6EA3"/>
    <w:rsid w:val="00FE0118"/>
    <w:rsid w:val="00FE3E7F"/>
    <w:rsid w:val="00FE79BD"/>
    <w:rsid w:val="00FF1CE0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52D8"/>
  <w15:docId w15:val="{0E6E8F1B-CDD5-4028-9802-33CA876D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A81C6E"/>
    <w:pPr>
      <w:tabs>
        <w:tab w:val="num" w:pos="360"/>
      </w:tabs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C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6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370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016C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6C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6CF8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6C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6CF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807B7-76D9-41B4-9DCE-534C86325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357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Papřok Petr</cp:lastModifiedBy>
  <cp:revision>21</cp:revision>
  <cp:lastPrinted>2016-05-12T09:13:00Z</cp:lastPrinted>
  <dcterms:created xsi:type="dcterms:W3CDTF">2016-10-11T08:41:00Z</dcterms:created>
  <dcterms:modified xsi:type="dcterms:W3CDTF">2016-12-02T08:15:00Z</dcterms:modified>
</cp:coreProperties>
</file>