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A01" w:rsidRPr="009031C1" w:rsidRDefault="00512A01" w:rsidP="00512A01">
      <w:pPr>
        <w:pStyle w:val="Zkladntext"/>
        <w:jc w:val="center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</w:t>
      </w:r>
      <w:r w:rsidRPr="009031C1">
        <w:rPr>
          <w:rFonts w:ascii="Tahoma" w:hAnsi="Tahoma" w:cs="Tahoma"/>
          <w:b/>
        </w:rPr>
        <w:t>ravskoslezský kraj</w:t>
      </w:r>
    </w:p>
    <w:p w:rsidR="00512A01" w:rsidRPr="009031C1" w:rsidRDefault="00512A01" w:rsidP="00512A01">
      <w:pPr>
        <w:pStyle w:val="Zkladntext"/>
        <w:jc w:val="center"/>
        <w:outlineLvl w:val="0"/>
        <w:rPr>
          <w:rFonts w:ascii="Tahoma" w:hAnsi="Tahoma" w:cs="Tahoma"/>
          <w:b/>
        </w:rPr>
      </w:pPr>
      <w:r w:rsidRPr="009031C1">
        <w:rPr>
          <w:rFonts w:ascii="Tahoma" w:hAnsi="Tahoma" w:cs="Tahoma"/>
          <w:b/>
        </w:rPr>
        <w:t>Výbor pro dopravu zastupitelstva kraje</w:t>
      </w:r>
    </w:p>
    <w:p w:rsidR="00512A01" w:rsidRDefault="00512A01" w:rsidP="00512A01">
      <w:pPr>
        <w:pStyle w:val="Zkladntext"/>
        <w:jc w:val="center"/>
        <w:outlineLvl w:val="0"/>
        <w:rPr>
          <w:rFonts w:ascii="Tahoma" w:hAnsi="Tahoma" w:cs="Tahoma"/>
        </w:rPr>
      </w:pPr>
    </w:p>
    <w:p w:rsidR="00512A01" w:rsidRDefault="00512A01" w:rsidP="00512A01">
      <w:pPr>
        <w:pStyle w:val="Zkladntext"/>
        <w:jc w:val="center"/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USNESENÍ</w:t>
      </w:r>
    </w:p>
    <w:p w:rsidR="00512A01" w:rsidRDefault="00512A01" w:rsidP="00512A01">
      <w:pPr>
        <w:pStyle w:val="Zkladntext"/>
        <w:jc w:val="center"/>
        <w:rPr>
          <w:rFonts w:ascii="Tahoma" w:hAnsi="Tahoma" w:cs="Tahoma"/>
          <w:b/>
          <w:bCs/>
          <w:sz w:val="20"/>
        </w:rPr>
      </w:pPr>
    </w:p>
    <w:p w:rsidR="00512A01" w:rsidRDefault="00512A01" w:rsidP="00512A01">
      <w:pPr>
        <w:pStyle w:val="Zkladntex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 26. jednání výboru pro dopravu zastupitelstva Moravskoslezského kraje, konaného dne 16. 2. 2016</w:t>
      </w:r>
    </w:p>
    <w:p w:rsidR="00512A01" w:rsidRDefault="00512A01" w:rsidP="00512A01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</w:rPr>
      </w:pPr>
    </w:p>
    <w:p w:rsidR="00512A01" w:rsidRDefault="00512A01" w:rsidP="00512A01">
      <w:pPr>
        <w:pStyle w:val="Zkladntext"/>
        <w:jc w:val="left"/>
        <w:rPr>
          <w:rFonts w:ascii="Tahoma" w:hAnsi="Tahoma" w:cs="Tahoma"/>
          <w:sz w:val="20"/>
        </w:rPr>
      </w:pPr>
    </w:p>
    <w:p w:rsidR="00512A01" w:rsidRDefault="00512A01" w:rsidP="00512A01">
      <w:pPr>
        <w:pStyle w:val="Zkladntext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Výbor pro dopravu zastupitelstva kraje</w:t>
      </w:r>
    </w:p>
    <w:p w:rsidR="00512A01" w:rsidRDefault="00512A01" w:rsidP="00512A01">
      <w:pPr>
        <w:pStyle w:val="Zkladntext"/>
        <w:jc w:val="left"/>
        <w:rPr>
          <w:rFonts w:ascii="Tahoma" w:hAnsi="Tahoma" w:cs="Tahoma"/>
          <w:sz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512A01" w:rsidRPr="00BF173C" w:rsidTr="00111A21">
        <w:tc>
          <w:tcPr>
            <w:tcW w:w="9498" w:type="dxa"/>
            <w:gridSpan w:val="2"/>
          </w:tcPr>
          <w:p w:rsidR="00512A01" w:rsidRPr="00BF173C" w:rsidRDefault="00512A01" w:rsidP="00111A2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BF173C">
              <w:rPr>
                <w:rFonts w:ascii="Tahoma" w:hAnsi="Tahoma" w:cs="Tahoma"/>
                <w:sz w:val="20"/>
                <w:szCs w:val="20"/>
              </w:rPr>
              <w:t>26/154</w:t>
            </w:r>
          </w:p>
        </w:tc>
      </w:tr>
      <w:tr w:rsidR="00512A01" w:rsidRPr="00BF173C" w:rsidTr="00111A21">
        <w:trPr>
          <w:trHeight w:val="842"/>
        </w:trPr>
        <w:tc>
          <w:tcPr>
            <w:tcW w:w="709" w:type="dxa"/>
          </w:tcPr>
          <w:p w:rsidR="00512A01" w:rsidRPr="00BF173C" w:rsidRDefault="00512A01" w:rsidP="00111A21">
            <w:pPr>
              <w:rPr>
                <w:rFonts w:ascii="Tahoma" w:hAnsi="Tahoma" w:cs="Tahoma"/>
                <w:sz w:val="20"/>
                <w:szCs w:val="20"/>
              </w:rPr>
            </w:pPr>
            <w:r w:rsidRPr="00BF173C">
              <w:rPr>
                <w:rFonts w:ascii="Tahoma" w:hAnsi="Tahoma" w:cs="Tahoma"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:rsidR="00512A01" w:rsidRPr="00BF173C" w:rsidRDefault="00512A01" w:rsidP="00111A21">
            <w:pPr>
              <w:jc w:val="both"/>
              <w:rPr>
                <w:rFonts w:ascii="Tahoma" w:hAnsi="Tahoma" w:cs="Tahoma"/>
                <w:spacing w:val="80"/>
                <w:sz w:val="20"/>
                <w:szCs w:val="20"/>
              </w:rPr>
            </w:pPr>
            <w:r w:rsidRPr="00BF173C">
              <w:rPr>
                <w:rFonts w:ascii="Tahoma" w:hAnsi="Tahoma" w:cs="Tahoma"/>
                <w:spacing w:val="80"/>
                <w:sz w:val="20"/>
                <w:szCs w:val="20"/>
              </w:rPr>
              <w:t>bere na vědomí</w:t>
            </w:r>
          </w:p>
          <w:p w:rsidR="00512A01" w:rsidRPr="00BF173C" w:rsidRDefault="00512A01" w:rsidP="00111A2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2A01" w:rsidRPr="00BF173C" w:rsidRDefault="00512A01" w:rsidP="00111A21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F173C">
              <w:rPr>
                <w:rFonts w:ascii="Tahoma" w:hAnsi="Tahoma" w:cs="Tahoma"/>
                <w:sz w:val="20"/>
                <w:szCs w:val="20"/>
              </w:rPr>
              <w:t>informaci o stavu přípravy a realizace významných pozemních komunikacích v Moravskoslezském kraji dle předloženého materiálu</w:t>
            </w:r>
          </w:p>
          <w:p w:rsidR="00512A01" w:rsidRPr="00BF173C" w:rsidRDefault="00512A01" w:rsidP="00111A21">
            <w:pPr>
              <w:jc w:val="both"/>
              <w:rPr>
                <w:rFonts w:ascii="Tahoma" w:hAnsi="Tahoma" w:cs="Tahoma"/>
                <w:spacing w:val="80"/>
                <w:sz w:val="20"/>
                <w:szCs w:val="20"/>
              </w:rPr>
            </w:pPr>
          </w:p>
        </w:tc>
      </w:tr>
      <w:tr w:rsidR="00512A01" w:rsidRPr="00BF173C" w:rsidTr="00111A21">
        <w:trPr>
          <w:trHeight w:val="842"/>
        </w:trPr>
        <w:tc>
          <w:tcPr>
            <w:tcW w:w="709" w:type="dxa"/>
          </w:tcPr>
          <w:p w:rsidR="00512A01" w:rsidRPr="00BF173C" w:rsidRDefault="00512A01" w:rsidP="00111A21">
            <w:pPr>
              <w:rPr>
                <w:rFonts w:ascii="Tahoma" w:hAnsi="Tahoma" w:cs="Tahoma"/>
                <w:sz w:val="20"/>
                <w:szCs w:val="20"/>
              </w:rPr>
            </w:pPr>
            <w:r w:rsidRPr="00BF173C">
              <w:rPr>
                <w:rFonts w:ascii="Tahoma" w:hAnsi="Tahoma" w:cs="Tahoma"/>
                <w:sz w:val="20"/>
                <w:szCs w:val="20"/>
              </w:rPr>
              <w:t>2)</w:t>
            </w:r>
          </w:p>
        </w:tc>
        <w:tc>
          <w:tcPr>
            <w:tcW w:w="8789" w:type="dxa"/>
          </w:tcPr>
          <w:p w:rsidR="00512A01" w:rsidRPr="00BF173C" w:rsidRDefault="00512A01" w:rsidP="00111A21">
            <w:pPr>
              <w:pStyle w:val="1rove"/>
              <w:snapToGrid w:val="0"/>
              <w:spacing w:after="0"/>
              <w:jc w:val="left"/>
              <w:rPr>
                <w:rFonts w:ascii="Tahoma" w:hAnsi="Tahoma" w:cs="Tahoma"/>
                <w:spacing w:val="80"/>
                <w:sz w:val="20"/>
              </w:rPr>
            </w:pPr>
            <w:r w:rsidRPr="00BF173C">
              <w:rPr>
                <w:rFonts w:ascii="Tahoma" w:hAnsi="Tahoma" w:cs="Tahoma"/>
                <w:spacing w:val="80"/>
                <w:sz w:val="20"/>
              </w:rPr>
              <w:t>doporučuje</w:t>
            </w:r>
          </w:p>
          <w:p w:rsidR="00512A01" w:rsidRPr="00BF173C" w:rsidRDefault="00512A01" w:rsidP="00111A21">
            <w:pPr>
              <w:pStyle w:val="Zkladntext3"/>
              <w:jc w:val="both"/>
              <w:rPr>
                <w:rFonts w:ascii="Tahoma" w:hAnsi="Tahoma" w:cs="Tahoma"/>
                <w:b w:val="0"/>
                <w:sz w:val="20"/>
              </w:rPr>
            </w:pPr>
          </w:p>
          <w:p w:rsidR="00512A01" w:rsidRPr="00BF173C" w:rsidRDefault="00512A01" w:rsidP="00111A21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F173C">
              <w:rPr>
                <w:rFonts w:ascii="Tahoma" w:hAnsi="Tahoma" w:cs="Tahoma"/>
                <w:sz w:val="20"/>
                <w:szCs w:val="20"/>
              </w:rPr>
              <w:t>zastupitelstvu kraje</w:t>
            </w:r>
          </w:p>
          <w:p w:rsidR="00512A01" w:rsidRPr="00BF173C" w:rsidRDefault="00512A01" w:rsidP="00111A21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F173C">
              <w:rPr>
                <w:rFonts w:ascii="Tahoma" w:hAnsi="Tahoma" w:cs="Tahoma"/>
                <w:sz w:val="20"/>
                <w:szCs w:val="20"/>
              </w:rPr>
              <w:t>podpořit záměr přípravy a realizace významných pozemních komunikací v Moravskoslezském kraji dle předloženého materiálu</w:t>
            </w:r>
          </w:p>
          <w:p w:rsidR="00512A01" w:rsidRPr="00BF173C" w:rsidRDefault="00512A01" w:rsidP="00111A21">
            <w:pPr>
              <w:jc w:val="both"/>
              <w:rPr>
                <w:rFonts w:ascii="Tahoma" w:hAnsi="Tahoma" w:cs="Tahoma"/>
                <w:spacing w:val="80"/>
                <w:sz w:val="20"/>
                <w:szCs w:val="20"/>
              </w:rPr>
            </w:pPr>
          </w:p>
        </w:tc>
      </w:tr>
      <w:tr w:rsidR="00512A01" w:rsidRPr="00BF173C" w:rsidTr="00111A21">
        <w:trPr>
          <w:trHeight w:val="842"/>
        </w:trPr>
        <w:tc>
          <w:tcPr>
            <w:tcW w:w="709" w:type="dxa"/>
          </w:tcPr>
          <w:p w:rsidR="00512A01" w:rsidRPr="00BF173C" w:rsidRDefault="00512A01" w:rsidP="00111A21">
            <w:pPr>
              <w:rPr>
                <w:rFonts w:ascii="Tahoma" w:hAnsi="Tahoma" w:cs="Tahoma"/>
                <w:sz w:val="20"/>
                <w:szCs w:val="20"/>
              </w:rPr>
            </w:pPr>
            <w:r w:rsidRPr="00BF173C">
              <w:rPr>
                <w:rFonts w:ascii="Tahoma" w:hAnsi="Tahoma" w:cs="Tahoma"/>
                <w:sz w:val="20"/>
                <w:szCs w:val="20"/>
              </w:rPr>
              <w:t>3)</w:t>
            </w:r>
          </w:p>
        </w:tc>
        <w:tc>
          <w:tcPr>
            <w:tcW w:w="8789" w:type="dxa"/>
          </w:tcPr>
          <w:p w:rsidR="00512A01" w:rsidRPr="00BF173C" w:rsidRDefault="00512A01" w:rsidP="00111A21">
            <w:pPr>
              <w:pStyle w:val="1rove"/>
              <w:snapToGrid w:val="0"/>
              <w:spacing w:after="0"/>
              <w:jc w:val="left"/>
              <w:rPr>
                <w:rFonts w:ascii="Tahoma" w:hAnsi="Tahoma" w:cs="Tahoma"/>
                <w:spacing w:val="80"/>
                <w:sz w:val="20"/>
              </w:rPr>
            </w:pPr>
            <w:r w:rsidRPr="00BF173C">
              <w:rPr>
                <w:rFonts w:ascii="Tahoma" w:hAnsi="Tahoma" w:cs="Tahoma"/>
                <w:spacing w:val="80"/>
                <w:sz w:val="20"/>
              </w:rPr>
              <w:t>doporučuje</w:t>
            </w:r>
          </w:p>
          <w:p w:rsidR="00512A01" w:rsidRPr="00BF173C" w:rsidRDefault="00512A01" w:rsidP="00111A21">
            <w:pPr>
              <w:pStyle w:val="Zkladntext3"/>
              <w:jc w:val="both"/>
              <w:rPr>
                <w:rFonts w:ascii="Tahoma" w:hAnsi="Tahoma" w:cs="Tahoma"/>
                <w:b w:val="0"/>
                <w:sz w:val="20"/>
              </w:rPr>
            </w:pPr>
          </w:p>
          <w:p w:rsidR="00512A01" w:rsidRPr="00BF173C" w:rsidRDefault="00512A01" w:rsidP="00111A21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F173C">
              <w:rPr>
                <w:rFonts w:ascii="Tahoma" w:hAnsi="Tahoma" w:cs="Tahoma"/>
                <w:sz w:val="20"/>
                <w:szCs w:val="20"/>
              </w:rPr>
              <w:t>zastupitelstvu kraje</w:t>
            </w:r>
          </w:p>
          <w:p w:rsidR="00512A01" w:rsidRPr="00BF173C" w:rsidRDefault="00512A01" w:rsidP="00111A21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F173C">
              <w:rPr>
                <w:rFonts w:ascii="Tahoma" w:hAnsi="Tahoma" w:cs="Tahoma"/>
                <w:sz w:val="20"/>
                <w:szCs w:val="20"/>
              </w:rPr>
              <w:t>uložit náměstkovi hejtmana provádět všechny relevantní aktivity vedoucí k urychlení přípravy a realizace těchto staveb a předložit informaci o plnění tohoto úkolu zastupitelstvu kraje</w:t>
            </w:r>
          </w:p>
          <w:p w:rsidR="00512A01" w:rsidRPr="00BF173C" w:rsidRDefault="00512A01" w:rsidP="00111A21">
            <w:pPr>
              <w:jc w:val="both"/>
              <w:rPr>
                <w:rFonts w:ascii="Tahoma" w:hAnsi="Tahoma" w:cs="Tahoma"/>
                <w:spacing w:val="80"/>
                <w:sz w:val="20"/>
                <w:szCs w:val="20"/>
              </w:rPr>
            </w:pPr>
          </w:p>
        </w:tc>
      </w:tr>
      <w:tr w:rsidR="00512A01" w:rsidRPr="00BF173C" w:rsidTr="00111A21">
        <w:trPr>
          <w:trHeight w:val="842"/>
        </w:trPr>
        <w:tc>
          <w:tcPr>
            <w:tcW w:w="709" w:type="dxa"/>
          </w:tcPr>
          <w:p w:rsidR="00512A01" w:rsidRPr="00BF173C" w:rsidRDefault="00512A01" w:rsidP="00111A21">
            <w:pPr>
              <w:rPr>
                <w:rFonts w:ascii="Tahoma" w:hAnsi="Tahoma" w:cs="Tahoma"/>
                <w:sz w:val="20"/>
                <w:szCs w:val="20"/>
              </w:rPr>
            </w:pPr>
            <w:r w:rsidRPr="00BF173C">
              <w:rPr>
                <w:rFonts w:ascii="Tahoma" w:hAnsi="Tahoma" w:cs="Tahoma"/>
                <w:sz w:val="20"/>
                <w:szCs w:val="20"/>
              </w:rPr>
              <w:t>4)</w:t>
            </w:r>
          </w:p>
        </w:tc>
        <w:tc>
          <w:tcPr>
            <w:tcW w:w="8789" w:type="dxa"/>
          </w:tcPr>
          <w:p w:rsidR="00512A01" w:rsidRPr="00BF173C" w:rsidRDefault="00512A01" w:rsidP="00111A21">
            <w:pPr>
              <w:pStyle w:val="1rove"/>
              <w:snapToGrid w:val="0"/>
              <w:spacing w:after="0"/>
              <w:jc w:val="left"/>
              <w:rPr>
                <w:rFonts w:ascii="Tahoma" w:hAnsi="Tahoma" w:cs="Tahoma"/>
                <w:spacing w:val="80"/>
                <w:sz w:val="20"/>
              </w:rPr>
            </w:pPr>
            <w:r w:rsidRPr="00BF173C">
              <w:rPr>
                <w:rFonts w:ascii="Tahoma" w:hAnsi="Tahoma" w:cs="Tahoma"/>
                <w:spacing w:val="80"/>
                <w:sz w:val="20"/>
              </w:rPr>
              <w:t>doporučuje</w:t>
            </w:r>
          </w:p>
          <w:p w:rsidR="00512A01" w:rsidRPr="00BF173C" w:rsidRDefault="00512A01" w:rsidP="00111A21">
            <w:pPr>
              <w:pStyle w:val="Zkladntext3"/>
              <w:jc w:val="both"/>
              <w:rPr>
                <w:rFonts w:ascii="Tahoma" w:hAnsi="Tahoma" w:cs="Tahoma"/>
                <w:b w:val="0"/>
                <w:sz w:val="20"/>
              </w:rPr>
            </w:pPr>
          </w:p>
          <w:p w:rsidR="00512A01" w:rsidRPr="00B05898" w:rsidRDefault="00512A01" w:rsidP="00111A21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05898">
              <w:rPr>
                <w:rFonts w:ascii="Tahoma" w:hAnsi="Tahoma" w:cs="Tahoma"/>
                <w:sz w:val="20"/>
                <w:szCs w:val="20"/>
              </w:rPr>
              <w:t>zastupitelstvu kraje</w:t>
            </w:r>
          </w:p>
          <w:p w:rsidR="00512A01" w:rsidRPr="00B05898" w:rsidRDefault="00512A01" w:rsidP="00111A21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05898">
              <w:rPr>
                <w:rFonts w:ascii="Tahoma" w:hAnsi="Tahoma" w:cs="Tahoma"/>
                <w:sz w:val="20"/>
                <w:szCs w:val="20"/>
              </w:rPr>
              <w:t>uložit hejtmanovi kraje aby ve spolupráci se zmocněncem vlády pro Moravskoslezský kraj, Ústecký kraj a Karlovarský kraj opakovaně intervenoval předsedu vlády ČR ve věci řešení problematiky verifikačních stanovisek EIA</w:t>
            </w:r>
          </w:p>
          <w:p w:rsidR="00512A01" w:rsidRPr="00BF173C" w:rsidRDefault="00512A01" w:rsidP="00111A21">
            <w:pPr>
              <w:jc w:val="both"/>
              <w:rPr>
                <w:rFonts w:ascii="Tahoma" w:hAnsi="Tahoma" w:cs="Tahoma"/>
                <w:spacing w:val="80"/>
                <w:sz w:val="20"/>
                <w:szCs w:val="20"/>
              </w:rPr>
            </w:pPr>
          </w:p>
        </w:tc>
      </w:tr>
    </w:tbl>
    <w:p w:rsidR="001C544F" w:rsidRPr="00512A01" w:rsidRDefault="001C544F" w:rsidP="00512A01">
      <w:bookmarkStart w:id="0" w:name="_GoBack"/>
      <w:bookmarkEnd w:id="0"/>
    </w:p>
    <w:sectPr w:rsidR="001C544F" w:rsidRPr="00512A01" w:rsidSect="00655528">
      <w:footerReference w:type="even" r:id="rId6"/>
      <w:footerReference w:type="default" r:id="rId7"/>
      <w:pgSz w:w="11906" w:h="16838"/>
      <w:pgMar w:top="709" w:right="1106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AA0" w:rsidRDefault="003F7AA0">
      <w:r>
        <w:separator/>
      </w:r>
    </w:p>
  </w:endnote>
  <w:endnote w:type="continuationSeparator" w:id="0">
    <w:p w:rsidR="003F7AA0" w:rsidRDefault="003F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2" w:rsidRDefault="006555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16342" w:rsidRDefault="003F7AA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2" w:rsidRDefault="006555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12A01">
      <w:rPr>
        <w:rStyle w:val="slostrnky"/>
        <w:noProof/>
      </w:rPr>
      <w:t>1</w:t>
    </w:r>
    <w:r>
      <w:rPr>
        <w:rStyle w:val="slostrnky"/>
      </w:rPr>
      <w:fldChar w:fldCharType="end"/>
    </w:r>
  </w:p>
  <w:p w:rsidR="00F16342" w:rsidRDefault="003F7A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AA0" w:rsidRDefault="003F7AA0">
      <w:r>
        <w:separator/>
      </w:r>
    </w:p>
  </w:footnote>
  <w:footnote w:type="continuationSeparator" w:id="0">
    <w:p w:rsidR="003F7AA0" w:rsidRDefault="003F7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4F"/>
    <w:rsid w:val="001C544F"/>
    <w:rsid w:val="0026019F"/>
    <w:rsid w:val="003F7AA0"/>
    <w:rsid w:val="00512A01"/>
    <w:rsid w:val="00655528"/>
    <w:rsid w:val="0089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0A9E6-ABE0-48E0-BFF5-9580A054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1C544F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C544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">
    <w:name w:val="Základní text 3 Char"/>
    <w:aliases w:val="Char Char1"/>
    <w:basedOn w:val="Standardnpsmoodstavce"/>
    <w:link w:val="Zkladntext3"/>
    <w:semiHidden/>
    <w:locked/>
    <w:rsid w:val="001C544F"/>
    <w:rPr>
      <w:b/>
      <w:sz w:val="24"/>
    </w:rPr>
  </w:style>
  <w:style w:type="paragraph" w:styleId="Zkladntext3">
    <w:name w:val="Body Text 3"/>
    <w:aliases w:val="Char"/>
    <w:basedOn w:val="Normln"/>
    <w:link w:val="Zkladntext3Char"/>
    <w:semiHidden/>
    <w:unhideWhenUsed/>
    <w:rsid w:val="001C544F"/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Zkladntext3Char1">
    <w:name w:val="Základní text 3 Char1"/>
    <w:basedOn w:val="Standardnpsmoodstavce"/>
    <w:uiPriority w:val="99"/>
    <w:semiHidden/>
    <w:rsid w:val="001C544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1rove">
    <w:name w:val="1. úroveň"/>
    <w:basedOn w:val="Normln"/>
    <w:rsid w:val="001C544F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</w:pPr>
    <w:rPr>
      <w:sz w:val="28"/>
      <w:szCs w:val="20"/>
    </w:rPr>
  </w:style>
  <w:style w:type="paragraph" w:customStyle="1" w:styleId="Smlouva-slo">
    <w:name w:val="Smlouva-číslo"/>
    <w:basedOn w:val="Normln"/>
    <w:rsid w:val="001C544F"/>
    <w:pPr>
      <w:widowControl w:val="0"/>
      <w:snapToGrid w:val="0"/>
      <w:spacing w:before="120" w:line="240" w:lineRule="atLeast"/>
      <w:jc w:val="both"/>
    </w:pPr>
    <w:rPr>
      <w:szCs w:val="20"/>
    </w:rPr>
  </w:style>
  <w:style w:type="character" w:styleId="slostrnky">
    <w:name w:val="page number"/>
    <w:basedOn w:val="Standardnpsmoodstavce"/>
    <w:rsid w:val="00655528"/>
  </w:style>
  <w:style w:type="paragraph" w:styleId="Zpat">
    <w:name w:val="footer"/>
    <w:basedOn w:val="Normln"/>
    <w:link w:val="ZpatChar"/>
    <w:rsid w:val="006555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5552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">
    <w:name w:val="Char Char"/>
    <w:basedOn w:val="Normln"/>
    <w:rsid w:val="0065552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1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Mošová Silvie</dc:creator>
  <cp:keywords/>
  <dc:description/>
  <cp:lastModifiedBy>Mošová Silvie</cp:lastModifiedBy>
  <cp:revision>2</cp:revision>
  <dcterms:created xsi:type="dcterms:W3CDTF">2016-02-23T11:35:00Z</dcterms:created>
  <dcterms:modified xsi:type="dcterms:W3CDTF">2016-02-23T11:35:00Z</dcterms:modified>
</cp:coreProperties>
</file>