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1EF9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845DAF">
        <w:rPr>
          <w:rFonts w:ascii="Tahoma" w:hAnsi="Tahoma" w:cs="Tahoma"/>
          <w:bCs/>
        </w:rPr>
        <w:t>2</w:t>
      </w:r>
    </w:p>
    <w:p w14:paraId="43C9BAAD" w14:textId="5E57CD0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5DAF" w:rsidRPr="00845DAF">
        <w:rPr>
          <w:rFonts w:ascii="Tahoma" w:hAnsi="Tahoma" w:cs="Tahoma"/>
          <w:bCs/>
        </w:rPr>
        <w:t>6</w:t>
      </w:r>
      <w:r w:rsidR="00430454" w:rsidRPr="00845DAF">
        <w:rPr>
          <w:rFonts w:ascii="Tahoma" w:hAnsi="Tahoma" w:cs="Tahoma"/>
          <w:bCs/>
        </w:rPr>
        <w:t xml:space="preserve">. </w:t>
      </w:r>
      <w:r w:rsidR="00845DAF" w:rsidRPr="00845DAF">
        <w:rPr>
          <w:rFonts w:ascii="Tahoma" w:hAnsi="Tahoma" w:cs="Tahoma"/>
          <w:bCs/>
        </w:rPr>
        <w:t>2</w:t>
      </w:r>
      <w:r w:rsidR="00BD1DC4" w:rsidRPr="00845DAF">
        <w:rPr>
          <w:rFonts w:ascii="Tahoma" w:hAnsi="Tahoma" w:cs="Tahoma"/>
          <w:bCs/>
        </w:rPr>
        <w:t>.</w:t>
      </w:r>
      <w:r w:rsidR="00CB642A" w:rsidRPr="00845DAF">
        <w:rPr>
          <w:rFonts w:ascii="Tahoma" w:hAnsi="Tahoma" w:cs="Tahoma"/>
          <w:bCs/>
        </w:rPr>
        <w:t xml:space="preserve"> 202</w:t>
      </w:r>
      <w:r w:rsidR="00845DAF" w:rsidRPr="00845DAF">
        <w:rPr>
          <w:rFonts w:ascii="Tahoma" w:hAnsi="Tahoma" w:cs="Tahoma"/>
          <w:bCs/>
        </w:rPr>
        <w:t>4</w:t>
      </w:r>
      <w:r w:rsidRPr="00845DAF">
        <w:rPr>
          <w:rFonts w:ascii="Tahoma" w:hAnsi="Tahoma" w:cs="Tahoma"/>
          <w:bCs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1D7E2896" w14:textId="77777777" w:rsidR="004B7233" w:rsidRDefault="004B7233" w:rsidP="004B7233">
      <w:pPr>
        <w:pStyle w:val="MSKNormal"/>
        <w:jc w:val="left"/>
        <w:rPr>
          <w:b/>
          <w:sz w:val="28"/>
        </w:rPr>
      </w:pPr>
      <w:r w:rsidRPr="00D85B1C">
        <w:rPr>
          <w:b/>
          <w:sz w:val="28"/>
        </w:rPr>
        <w:t>Číslo usnesení: 2</w:t>
      </w:r>
      <w:r>
        <w:rPr>
          <w:b/>
          <w:sz w:val="28"/>
        </w:rPr>
        <w:t>2</w:t>
      </w:r>
      <w:r w:rsidRPr="00D85B1C">
        <w:rPr>
          <w:b/>
          <w:sz w:val="28"/>
        </w:rPr>
        <w:t>/1</w:t>
      </w:r>
      <w:r>
        <w:rPr>
          <w:b/>
          <w:sz w:val="28"/>
        </w:rPr>
        <w:t>25</w:t>
      </w:r>
    </w:p>
    <w:p w14:paraId="46E4F6DA" w14:textId="77777777" w:rsidR="004B7233" w:rsidRPr="00D85B1C" w:rsidRDefault="004B7233" w:rsidP="004B7233">
      <w:pPr>
        <w:pStyle w:val="MSKNormal"/>
        <w:jc w:val="left"/>
        <w:rPr>
          <w:b/>
          <w:sz w:val="28"/>
        </w:rPr>
      </w:pPr>
    </w:p>
    <w:p w14:paraId="0BE7B406" w14:textId="77777777" w:rsidR="004B7233" w:rsidRPr="00CE6EB7" w:rsidRDefault="004B7233" w:rsidP="004B7233">
      <w:pPr>
        <w:pStyle w:val="MSKNormal"/>
        <w:rPr>
          <w:rFonts w:cs="Tahoma"/>
        </w:rPr>
      </w:pPr>
    </w:p>
    <w:p w14:paraId="52F20021" w14:textId="77777777" w:rsidR="004B7233" w:rsidRDefault="004B7233" w:rsidP="004B7233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28FBC370" w14:textId="77777777" w:rsidR="004B7233" w:rsidRPr="003943CA" w:rsidRDefault="004B7233" w:rsidP="004B7233">
      <w:pPr>
        <w:pStyle w:val="MSKNormal"/>
      </w:pPr>
    </w:p>
    <w:p w14:paraId="5D85642C" w14:textId="77777777" w:rsidR="004B7233" w:rsidRPr="00D82934" w:rsidRDefault="004B7233" w:rsidP="004B7233">
      <w:pPr>
        <w:pStyle w:val="MSKNormal"/>
      </w:pPr>
      <w:r w:rsidRPr="00D82934">
        <w:t>1</w:t>
      </w:r>
      <w:r>
        <w:t>.</w:t>
      </w:r>
      <w:r w:rsidRPr="00D82934">
        <w:tab/>
        <w:t>bere na vědomí</w:t>
      </w:r>
    </w:p>
    <w:p w14:paraId="6160C692" w14:textId="77777777" w:rsidR="004B7233" w:rsidRPr="003943CA" w:rsidRDefault="004B7233" w:rsidP="004B7233">
      <w:pPr>
        <w:pStyle w:val="MSKNormal"/>
      </w:pPr>
    </w:p>
    <w:p w14:paraId="58AEC008" w14:textId="77777777" w:rsidR="004B7233" w:rsidRPr="003943CA" w:rsidRDefault="004B7233" w:rsidP="004B7233">
      <w:pPr>
        <w:pStyle w:val="MSKNormal"/>
      </w:pPr>
      <w:r w:rsidRPr="003943CA">
        <w:t>žádost obce Petřvald, IČO 00298263, ze dne 10. 1. 2024 o změnu smlouvy o poskytnutí dotace z rozpočtu Moravskoslezského kraje, ev. č. 02633/2023/ŽPZ, dle přílohy č. 2 předloženého materiálu</w:t>
      </w:r>
    </w:p>
    <w:p w14:paraId="4309C973" w14:textId="77777777" w:rsidR="004B7233" w:rsidRPr="003943CA" w:rsidRDefault="004B7233" w:rsidP="004B7233">
      <w:pPr>
        <w:pStyle w:val="MSKNormal"/>
      </w:pPr>
    </w:p>
    <w:p w14:paraId="698212BF" w14:textId="77777777" w:rsidR="004B7233" w:rsidRPr="00D82934" w:rsidRDefault="004B7233" w:rsidP="004B7233">
      <w:pPr>
        <w:pStyle w:val="MSKNormal"/>
      </w:pPr>
      <w:r w:rsidRPr="00D82934">
        <w:t>2.</w:t>
      </w:r>
      <w:r w:rsidRPr="00D82934">
        <w:tab/>
        <w:t>doporučuje</w:t>
      </w:r>
    </w:p>
    <w:p w14:paraId="3E161EA6" w14:textId="77777777" w:rsidR="004B7233" w:rsidRPr="003943CA" w:rsidRDefault="004B7233" w:rsidP="004B7233">
      <w:pPr>
        <w:pStyle w:val="MSKNormal"/>
      </w:pPr>
    </w:p>
    <w:p w14:paraId="71A2AA68" w14:textId="77777777" w:rsidR="004B7233" w:rsidRPr="00D82934" w:rsidRDefault="004B7233" w:rsidP="004B7233">
      <w:pPr>
        <w:pStyle w:val="MSKNormal"/>
      </w:pPr>
      <w:r w:rsidRPr="00D82934">
        <w:t>zastupitelstvu kraje</w:t>
      </w:r>
    </w:p>
    <w:p w14:paraId="08704B66" w14:textId="77777777" w:rsidR="004B7233" w:rsidRPr="00D82934" w:rsidRDefault="004B7233" w:rsidP="004B7233">
      <w:pPr>
        <w:pStyle w:val="MSKNormal"/>
      </w:pPr>
      <w:r w:rsidRPr="00D82934">
        <w:t>uzavřít Dohodu o narovnání ke smlouvě o poskytnutí dotace z rozpočtu Moravskoslezského kraje ev. č. 02633/2023/ŽPZ, s obcí Petřvald, IČO 00298263, dle přílohy č. 3 předloženého materiálu, jejímž předmětem je prodloužení doby realizace projektu „Rozšíření stokové kanalizační sítě“, prodloužení lhůty pro předložení závěrečného vyúčtování a změna přílohy č. 1 smlouvy – Nákladového rozpočtu projektu, s odůvodněním dle předloženého materiálu</w:t>
      </w:r>
    </w:p>
    <w:p w14:paraId="57094605" w14:textId="77777777" w:rsidR="004B7233" w:rsidRPr="003943CA" w:rsidRDefault="004B7233" w:rsidP="004B7233">
      <w:pPr>
        <w:pStyle w:val="MSKNormal"/>
      </w:pPr>
    </w:p>
    <w:p w14:paraId="19D00FFA" w14:textId="77777777" w:rsidR="004B7233" w:rsidRPr="00CE6EB7" w:rsidRDefault="004B7233" w:rsidP="004B7233">
      <w:pPr>
        <w:pStyle w:val="MSKNormal"/>
        <w:rPr>
          <w:rFonts w:cs="Tahoma"/>
          <w:noProof/>
        </w:rPr>
      </w:pPr>
    </w:p>
    <w:p w14:paraId="5E019B59" w14:textId="77777777" w:rsidR="004B7233" w:rsidRPr="00CE6EB7" w:rsidRDefault="004B7233" w:rsidP="004B7233">
      <w:pPr>
        <w:pStyle w:val="MSKNormal"/>
        <w:rPr>
          <w:rFonts w:cs="Tahoma"/>
          <w:u w:val="single"/>
        </w:rPr>
      </w:pPr>
    </w:p>
    <w:p w14:paraId="2980F74F" w14:textId="77777777" w:rsidR="000214BC" w:rsidRPr="000214BC" w:rsidRDefault="000214BC" w:rsidP="000214BC">
      <w:pPr>
        <w:pStyle w:val="MSKNormal"/>
      </w:pPr>
    </w:p>
    <w:p w14:paraId="7290CEA8" w14:textId="77777777" w:rsidR="005012BF" w:rsidRPr="005012BF" w:rsidRDefault="005012BF" w:rsidP="005012BF">
      <w:pPr>
        <w:pStyle w:val="MSKNormal"/>
      </w:pPr>
    </w:p>
    <w:p w14:paraId="06A6B029" w14:textId="77777777" w:rsidR="003B1F24" w:rsidRDefault="003B1F24" w:rsidP="009569E3">
      <w:pPr>
        <w:pStyle w:val="MSKNormal"/>
        <w:rPr>
          <w:b/>
          <w:bCs/>
        </w:rPr>
      </w:pPr>
    </w:p>
    <w:p w14:paraId="2DB1D3E5" w14:textId="77777777" w:rsidR="009C4310" w:rsidRDefault="009C4310" w:rsidP="009C4310">
      <w:pPr>
        <w:pStyle w:val="MSKNormal"/>
        <w:jc w:val="left"/>
        <w:rPr>
          <w:rFonts w:cs="Tahoma"/>
          <w:b/>
          <w:bCs/>
          <w:noProof/>
        </w:rPr>
      </w:pPr>
    </w:p>
    <w:p w14:paraId="1A1ACE70" w14:textId="77777777" w:rsidR="009C4310" w:rsidRPr="00EA1C14" w:rsidRDefault="009C4310" w:rsidP="009C4310">
      <w:pPr>
        <w:spacing w:line="280" w:lineRule="exact"/>
        <w:rPr>
          <w:rFonts w:ascii="Tahoma" w:hAnsi="Tahoma" w:cs="Tahoma"/>
          <w:b/>
          <w:bCs/>
          <w:color w:val="000000"/>
        </w:rPr>
      </w:pPr>
      <w:r w:rsidRPr="00EA1C14">
        <w:rPr>
          <w:rFonts w:ascii="Tahoma" w:hAnsi="Tahoma" w:cs="Tahoma"/>
          <w:b/>
          <w:bCs/>
          <w:color w:val="000000"/>
        </w:rPr>
        <w:t>Ing. Hynek Orság, v. r.</w:t>
      </w:r>
    </w:p>
    <w:p w14:paraId="116E54CA" w14:textId="77777777" w:rsidR="009C4310" w:rsidRDefault="009C4310" w:rsidP="009C4310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</w:t>
      </w:r>
    </w:p>
    <w:p w14:paraId="05592DCF" w14:textId="2D4C6B12" w:rsidR="003A24E6" w:rsidRDefault="009C4310" w:rsidP="003C2169">
      <w:pPr>
        <w:spacing w:line="280" w:lineRule="exact"/>
        <w:rPr>
          <w:b/>
          <w:bCs/>
        </w:rPr>
      </w:pPr>
      <w:r>
        <w:rPr>
          <w:rFonts w:ascii="Tahoma" w:hAnsi="Tahoma" w:cs="Tahoma"/>
          <w:color w:val="000000"/>
        </w:rPr>
        <w:t>pověřen Mgr. Zuzanou Klusovou, předsedkyní výboru pro životní prostředí, k vedení 22. jednání výboru pro životní prostředí</w:t>
      </w: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B509" w14:textId="77777777" w:rsidR="00261D3B" w:rsidRDefault="00261D3B" w:rsidP="00214052">
      <w:r>
        <w:separator/>
      </w:r>
    </w:p>
  </w:endnote>
  <w:endnote w:type="continuationSeparator" w:id="0">
    <w:p w14:paraId="32E8740F" w14:textId="77777777" w:rsidR="00261D3B" w:rsidRDefault="00261D3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1D6" w14:textId="77777777" w:rsidR="00261D3B" w:rsidRDefault="00261D3B" w:rsidP="00214052">
      <w:r>
        <w:separator/>
      </w:r>
    </w:p>
  </w:footnote>
  <w:footnote w:type="continuationSeparator" w:id="0">
    <w:p w14:paraId="00AB6DF8" w14:textId="77777777" w:rsidR="00261D3B" w:rsidRDefault="00261D3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67AAE"/>
    <w:rsid w:val="000848CE"/>
    <w:rsid w:val="000A6B04"/>
    <w:rsid w:val="000E63C3"/>
    <w:rsid w:val="000F0F55"/>
    <w:rsid w:val="00103E25"/>
    <w:rsid w:val="001318B5"/>
    <w:rsid w:val="00132E26"/>
    <w:rsid w:val="00187156"/>
    <w:rsid w:val="001C0955"/>
    <w:rsid w:val="001E4F60"/>
    <w:rsid w:val="002034EB"/>
    <w:rsid w:val="00214052"/>
    <w:rsid w:val="002366F0"/>
    <w:rsid w:val="00247B33"/>
    <w:rsid w:val="00254A9B"/>
    <w:rsid w:val="00261D3B"/>
    <w:rsid w:val="00287999"/>
    <w:rsid w:val="002B0666"/>
    <w:rsid w:val="002C2B8D"/>
    <w:rsid w:val="00301AF0"/>
    <w:rsid w:val="0036499C"/>
    <w:rsid w:val="00365E64"/>
    <w:rsid w:val="003A24E6"/>
    <w:rsid w:val="003B1F24"/>
    <w:rsid w:val="003C2169"/>
    <w:rsid w:val="003F4DDF"/>
    <w:rsid w:val="00422F22"/>
    <w:rsid w:val="00430454"/>
    <w:rsid w:val="00470F28"/>
    <w:rsid w:val="004935CB"/>
    <w:rsid w:val="004B3075"/>
    <w:rsid w:val="004B4C60"/>
    <w:rsid w:val="004B7233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C4310"/>
    <w:rsid w:val="009E68C3"/>
    <w:rsid w:val="009F4B7C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B427A"/>
    <w:rsid w:val="00EE1F91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2024-02-07T08:44:00Z</dcterms:created>
  <dcterms:modified xsi:type="dcterms:W3CDTF">2024-02-07T08:44:00Z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