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2C8A5A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5248A">
        <w:rPr>
          <w:rFonts w:ascii="Tahoma" w:hAnsi="Tahoma" w:cs="Tahoma"/>
          <w:b/>
        </w:rPr>
        <w:t>24</w:t>
      </w:r>
      <w:r w:rsidR="00090AC7" w:rsidRPr="00F46077">
        <w:rPr>
          <w:rFonts w:ascii="Tahoma" w:hAnsi="Tahoma" w:cs="Tahoma"/>
          <w:b/>
        </w:rPr>
        <w:t>.</w:t>
      </w:r>
    </w:p>
    <w:p w14:paraId="61F0B2D5" w14:textId="272B486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6C4F72">
        <w:rPr>
          <w:rFonts w:ascii="Tahoma" w:hAnsi="Tahoma" w:cs="Tahoma"/>
        </w:rPr>
        <w:t>13. 5. 2024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1949AD84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831E92">
        <w:rPr>
          <w:rFonts w:ascii="Tahoma" w:hAnsi="Tahoma" w:cs="Tahoma"/>
          <w:b/>
          <w:bCs/>
        </w:rPr>
        <w:t>24</w:t>
      </w:r>
      <w:r w:rsidR="00513F57">
        <w:rPr>
          <w:rFonts w:ascii="Tahoma" w:hAnsi="Tahoma" w:cs="Tahoma"/>
          <w:b/>
          <w:bCs/>
        </w:rPr>
        <w:t>/</w:t>
      </w:r>
      <w:r w:rsidR="00831E92">
        <w:rPr>
          <w:rFonts w:ascii="Tahoma" w:hAnsi="Tahoma" w:cs="Tahoma"/>
          <w:b/>
          <w:bCs/>
        </w:rPr>
        <w:t>24</w:t>
      </w:r>
      <w:r w:rsidR="00AF635D">
        <w:rPr>
          <w:rFonts w:ascii="Tahoma" w:hAnsi="Tahoma" w:cs="Tahoma"/>
          <w:b/>
          <w:bCs/>
        </w:rPr>
        <w:t>3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77777777" w:rsidR="003E4678" w:rsidRPr="00D811BD" w:rsidRDefault="003E4678" w:rsidP="003E4678">
      <w:pPr>
        <w:spacing w:line="280" w:lineRule="exact"/>
        <w:rPr>
          <w:rFonts w:ascii="Tahoma" w:hAnsi="Tahoma" w:cs="Tahoma"/>
          <w:b/>
        </w:rPr>
      </w:pPr>
      <w:r w:rsidRPr="00D811BD">
        <w:rPr>
          <w:rFonts w:ascii="Tahoma" w:hAnsi="Tahoma" w:cs="Tahoma"/>
        </w:rPr>
        <w:t>Výbor sociální zastupitelstva kraje</w:t>
      </w:r>
    </w:p>
    <w:p w14:paraId="6369A9F8" w14:textId="77777777" w:rsidR="003E4678" w:rsidRPr="00D811BD" w:rsidRDefault="003E4678" w:rsidP="00D811BD">
      <w:pPr>
        <w:jc w:val="both"/>
        <w:rPr>
          <w:rFonts w:ascii="Tahoma" w:hAnsi="Tahoma" w:cs="Tahoma"/>
        </w:rPr>
      </w:pPr>
    </w:p>
    <w:p w14:paraId="75D6B560" w14:textId="45C79849" w:rsidR="00D811BD" w:rsidRPr="00D811BD" w:rsidRDefault="00D811BD" w:rsidP="00D811BD">
      <w:pPr>
        <w:pStyle w:val="MSKDoplnek"/>
        <w:numPr>
          <w:ilvl w:val="0"/>
          <w:numId w:val="0"/>
        </w:numPr>
        <w:rPr>
          <w:rFonts w:cs="Tahoma"/>
        </w:rPr>
      </w:pPr>
      <w:r w:rsidRPr="00D811BD">
        <w:rPr>
          <w:rFonts w:cs="Tahoma"/>
        </w:rPr>
        <w:t>1. d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o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p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o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r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u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č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u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j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e</w:t>
      </w:r>
    </w:p>
    <w:p w14:paraId="17999439" w14:textId="77777777" w:rsidR="00D811BD" w:rsidRDefault="00D811BD" w:rsidP="00D811BD">
      <w:pPr>
        <w:pStyle w:val="MSKNormal"/>
        <w:rPr>
          <w:rFonts w:cs="Tahoma"/>
        </w:rPr>
      </w:pPr>
      <w:r w:rsidRPr="00D811BD">
        <w:rPr>
          <w:rFonts w:cs="Tahoma"/>
        </w:rPr>
        <w:t>zastupitelstvu kraje</w:t>
      </w:r>
    </w:p>
    <w:p w14:paraId="7BB15EE7" w14:textId="77777777" w:rsidR="00721E89" w:rsidRPr="00D811BD" w:rsidRDefault="00721E89" w:rsidP="00D811BD">
      <w:pPr>
        <w:pStyle w:val="MSKNormal"/>
        <w:rPr>
          <w:rFonts w:cs="Tahoma"/>
        </w:rPr>
      </w:pPr>
    </w:p>
    <w:p w14:paraId="79D7FF1C" w14:textId="77777777" w:rsidR="00D811BD" w:rsidRPr="00D811BD" w:rsidRDefault="00D811BD" w:rsidP="00D811BD">
      <w:pPr>
        <w:pStyle w:val="MSKNormal"/>
        <w:rPr>
          <w:rFonts w:cs="Tahoma"/>
        </w:rPr>
      </w:pPr>
      <w:r w:rsidRPr="00D811BD">
        <w:rPr>
          <w:rFonts w:cs="Tahoma"/>
        </w:rPr>
        <w:t xml:space="preserve">nepovolit prominutí podle § 22 odst. 14 zákona č. 250/2000 Sb., o rozpočtových pravidlech územních rozpočtů, ve znění pozdějších předpisů, stanoveného odvodu 17 320 Kč za porušení rozpočtové kázně u dotace poskytnuté příjemci Obec Staré Heřminovy, Staré Heřminovy 129, 793 </w:t>
      </w:r>
      <w:proofErr w:type="gramStart"/>
      <w:r w:rsidRPr="00D811BD">
        <w:rPr>
          <w:rFonts w:cs="Tahoma"/>
        </w:rPr>
        <w:t>12  Staré</w:t>
      </w:r>
      <w:proofErr w:type="gramEnd"/>
      <w:r w:rsidRPr="00D811BD">
        <w:rPr>
          <w:rFonts w:cs="Tahoma"/>
        </w:rPr>
        <w:t xml:space="preserve"> Heřminovy, IČO 00576077, na projekt „Optimismem, smíchem a nadšením proti Covidu“ dle Smlouvy o poskytnutí dotace z rozpočtu Moravskoslezského kraje ev. č. 02169/2022/SOC</w:t>
      </w:r>
    </w:p>
    <w:p w14:paraId="6E62BC0C" w14:textId="77777777" w:rsidR="00D811BD" w:rsidRPr="00D811BD" w:rsidRDefault="00D811BD" w:rsidP="00D811BD">
      <w:pPr>
        <w:pStyle w:val="xmsonormal"/>
        <w:jc w:val="both"/>
        <w:rPr>
          <w:rFonts w:ascii="Tahoma" w:hAnsi="Tahoma" w:cs="Tahoma"/>
        </w:rPr>
      </w:pPr>
    </w:p>
    <w:p w14:paraId="5CD50155" w14:textId="67339BED" w:rsidR="00D811BD" w:rsidRPr="00D811BD" w:rsidRDefault="00D811BD" w:rsidP="00D811BD">
      <w:pPr>
        <w:pStyle w:val="MSKDoplnek"/>
        <w:numPr>
          <w:ilvl w:val="0"/>
          <w:numId w:val="0"/>
        </w:numPr>
        <w:rPr>
          <w:rFonts w:cs="Tahoma"/>
        </w:rPr>
      </w:pPr>
      <w:r w:rsidRPr="00D811BD">
        <w:rPr>
          <w:rFonts w:cs="Tahoma"/>
        </w:rPr>
        <w:t>2. d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o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p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o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r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u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č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u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j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e</w:t>
      </w:r>
    </w:p>
    <w:p w14:paraId="2675CBB4" w14:textId="77777777" w:rsidR="00D811BD" w:rsidRDefault="00D811BD" w:rsidP="00D811BD">
      <w:pPr>
        <w:pStyle w:val="MSKNormal"/>
        <w:rPr>
          <w:rFonts w:cs="Tahoma"/>
        </w:rPr>
      </w:pPr>
      <w:r w:rsidRPr="00D811BD">
        <w:rPr>
          <w:rFonts w:cs="Tahoma"/>
        </w:rPr>
        <w:t>zastupitelstvu kraje</w:t>
      </w:r>
    </w:p>
    <w:p w14:paraId="221160E0" w14:textId="77777777" w:rsidR="00721E89" w:rsidRPr="00D811BD" w:rsidRDefault="00721E89" w:rsidP="00D811BD">
      <w:pPr>
        <w:pStyle w:val="MSKNormal"/>
        <w:rPr>
          <w:rFonts w:cs="Tahoma"/>
        </w:rPr>
      </w:pPr>
    </w:p>
    <w:p w14:paraId="10148173" w14:textId="77777777" w:rsidR="00D811BD" w:rsidRPr="00D811BD" w:rsidRDefault="00D811BD" w:rsidP="00D811BD">
      <w:pPr>
        <w:pStyle w:val="MSKNormal"/>
        <w:rPr>
          <w:rFonts w:cs="Tahoma"/>
        </w:rPr>
      </w:pPr>
      <w:r w:rsidRPr="00D811BD">
        <w:rPr>
          <w:rFonts w:cs="Tahoma"/>
        </w:rPr>
        <w:t xml:space="preserve">povolit prominutí penále v plné výši podle § 22 odst. 14 zákona č. 250/2000 Sb., o rozpočtových pravidlech územních rozpočtů, ve znění pozdějších předpisů, u dotace poskytnuté příjemci Obec Staré Heřminovy, Staré Heřminovy 129, 793 </w:t>
      </w:r>
      <w:proofErr w:type="gramStart"/>
      <w:r w:rsidRPr="00D811BD">
        <w:rPr>
          <w:rFonts w:cs="Tahoma"/>
        </w:rPr>
        <w:t>12  Staré</w:t>
      </w:r>
      <w:proofErr w:type="gramEnd"/>
      <w:r w:rsidRPr="00D811BD">
        <w:rPr>
          <w:rFonts w:cs="Tahoma"/>
        </w:rPr>
        <w:t xml:space="preserve"> Heřminovy, IČO 00576077, na projekt „Optimismem, smíchem a nadšením proti Covidu“ dle Smlouvy o poskytnutí dotace z rozpočtu Moravskoslezského kraje ev. č. 02169/2022/SOC</w:t>
      </w:r>
    </w:p>
    <w:p w14:paraId="7DB6D012" w14:textId="77777777" w:rsidR="00D811BD" w:rsidRPr="00D811BD" w:rsidRDefault="00D811BD" w:rsidP="00D811BD">
      <w:pPr>
        <w:pStyle w:val="MSKNormal"/>
        <w:rPr>
          <w:rFonts w:cs="Tahoma"/>
        </w:rPr>
      </w:pPr>
    </w:p>
    <w:p w14:paraId="695944B0" w14:textId="357FBF4E" w:rsidR="00D811BD" w:rsidRPr="00D811BD" w:rsidRDefault="00D811BD" w:rsidP="00D811BD">
      <w:pPr>
        <w:pStyle w:val="MSKDoplnek"/>
        <w:numPr>
          <w:ilvl w:val="0"/>
          <w:numId w:val="0"/>
        </w:numPr>
        <w:rPr>
          <w:rFonts w:cs="Tahoma"/>
        </w:rPr>
      </w:pPr>
      <w:r w:rsidRPr="00D811BD">
        <w:rPr>
          <w:rFonts w:cs="Tahoma"/>
        </w:rPr>
        <w:t>3. d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o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p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o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r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u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č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u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j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e</w:t>
      </w:r>
    </w:p>
    <w:p w14:paraId="281BDB15" w14:textId="77777777" w:rsidR="00D811BD" w:rsidRDefault="00D811BD" w:rsidP="00D811BD">
      <w:pPr>
        <w:pStyle w:val="MSKNormal"/>
        <w:rPr>
          <w:rFonts w:cs="Tahoma"/>
        </w:rPr>
      </w:pPr>
      <w:r w:rsidRPr="00D811BD">
        <w:rPr>
          <w:rFonts w:cs="Tahoma"/>
        </w:rPr>
        <w:t>zastupitelstvu kraje</w:t>
      </w:r>
    </w:p>
    <w:p w14:paraId="1677E857" w14:textId="77777777" w:rsidR="00721E89" w:rsidRPr="00D811BD" w:rsidRDefault="00721E89" w:rsidP="00D811BD">
      <w:pPr>
        <w:pStyle w:val="MSKNormal"/>
        <w:rPr>
          <w:rFonts w:cs="Tahoma"/>
        </w:rPr>
      </w:pPr>
    </w:p>
    <w:p w14:paraId="4FB08879" w14:textId="77777777" w:rsidR="00D811BD" w:rsidRPr="00D811BD" w:rsidRDefault="00D811BD" w:rsidP="00D811BD">
      <w:pPr>
        <w:pStyle w:val="MSKNormal"/>
        <w:rPr>
          <w:rFonts w:cs="Tahoma"/>
        </w:rPr>
      </w:pPr>
      <w:r w:rsidRPr="00D811BD">
        <w:rPr>
          <w:rFonts w:cs="Tahoma"/>
        </w:rPr>
        <w:t xml:space="preserve">nepovolit prominutí podle § 22 odst. 14 zákona č. 250/2000 Sb., o rozpočtových pravidlech územních rozpočtů, ve znění pozdějších předpisů, stanoveného odvodu 42 015 Kč za porušení rozpočtové kázně u dotace poskytnuté příjemci Ateliér pro děti a mládež při Národním divadle moravskoslezském, spolek, Čs. legií 148/14, 702 00   Ostrava – </w:t>
      </w:r>
      <w:r w:rsidRPr="00D811BD">
        <w:rPr>
          <w:rFonts w:cs="Tahoma"/>
        </w:rPr>
        <w:lastRenderedPageBreak/>
        <w:t>Moravská Ostrava, IČO 22710981, na projekt „Ateliér třetího věku 2022“ dle Smlouvy o poskytnutí dotace z rozpočtu Moravskoslezského kraje ev. č. 01574/2022/SOC</w:t>
      </w:r>
    </w:p>
    <w:p w14:paraId="42706D9D" w14:textId="77777777" w:rsidR="00D811BD" w:rsidRPr="00D811BD" w:rsidRDefault="00D811BD" w:rsidP="00D811BD">
      <w:pPr>
        <w:pStyle w:val="xmsonormal"/>
        <w:jc w:val="both"/>
        <w:rPr>
          <w:rFonts w:ascii="Tahoma" w:hAnsi="Tahoma" w:cs="Tahoma"/>
        </w:rPr>
      </w:pPr>
    </w:p>
    <w:p w14:paraId="6E29E9D6" w14:textId="7CEE3BA1" w:rsidR="00D811BD" w:rsidRPr="00D811BD" w:rsidRDefault="00D811BD" w:rsidP="00D811BD">
      <w:pPr>
        <w:pStyle w:val="MSKDoplnek"/>
        <w:numPr>
          <w:ilvl w:val="0"/>
          <w:numId w:val="0"/>
        </w:numPr>
        <w:rPr>
          <w:rFonts w:cs="Tahoma"/>
        </w:rPr>
      </w:pPr>
      <w:r w:rsidRPr="00D811BD">
        <w:rPr>
          <w:rFonts w:cs="Tahoma"/>
        </w:rPr>
        <w:t>4. d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o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p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o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r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u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č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u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j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e</w:t>
      </w:r>
    </w:p>
    <w:p w14:paraId="71879925" w14:textId="77777777" w:rsidR="00D811BD" w:rsidRDefault="00D811BD" w:rsidP="00D811BD">
      <w:pPr>
        <w:pStyle w:val="MSKNormal"/>
        <w:rPr>
          <w:rFonts w:cs="Tahoma"/>
        </w:rPr>
      </w:pPr>
      <w:r w:rsidRPr="00D811BD">
        <w:rPr>
          <w:rFonts w:cs="Tahoma"/>
        </w:rPr>
        <w:t>zastupitelstvu kraje</w:t>
      </w:r>
    </w:p>
    <w:p w14:paraId="3D2C1D17" w14:textId="77777777" w:rsidR="00721E89" w:rsidRPr="00D811BD" w:rsidRDefault="00721E89" w:rsidP="00D811BD">
      <w:pPr>
        <w:pStyle w:val="MSKNormal"/>
        <w:rPr>
          <w:rFonts w:cs="Tahoma"/>
        </w:rPr>
      </w:pPr>
    </w:p>
    <w:p w14:paraId="7A0B1194" w14:textId="77777777" w:rsidR="00D811BD" w:rsidRPr="00D811BD" w:rsidRDefault="00D811BD" w:rsidP="00D811BD">
      <w:pPr>
        <w:pStyle w:val="MSKNormal"/>
        <w:rPr>
          <w:rFonts w:cs="Tahoma"/>
        </w:rPr>
      </w:pPr>
      <w:r w:rsidRPr="00D811BD">
        <w:rPr>
          <w:rFonts w:cs="Tahoma"/>
        </w:rPr>
        <w:t xml:space="preserve">povolit prominutí penále v plné výši podle § 22 odst. 14 zákona č. 250/2000 Sb., o rozpočtových pravidlech územních rozpočtů, ve znění pozdějších předpisů, u dotace poskytnuté příjemci Ateliér pro děti a mládež při Národním divadle moravskoslezském, spolek, Čs. legií 148/14, 702 </w:t>
      </w:r>
      <w:proofErr w:type="gramStart"/>
      <w:r w:rsidRPr="00D811BD">
        <w:rPr>
          <w:rFonts w:cs="Tahoma"/>
        </w:rPr>
        <w:t>00  Ostrava</w:t>
      </w:r>
      <w:proofErr w:type="gramEnd"/>
      <w:r w:rsidRPr="00D811BD">
        <w:rPr>
          <w:rFonts w:cs="Tahoma"/>
        </w:rPr>
        <w:t xml:space="preserve"> – Moravská Ostrava, IČO 22710981, na projekt „Ateliér třetího věku 2022“ dle Smlouvy o poskytnutí dotace z rozpočtu Moravskoslezského kraje ev. č. 01574/2022/SOC</w:t>
      </w:r>
    </w:p>
    <w:p w14:paraId="15AE65C3" w14:textId="77777777" w:rsidR="00D811BD" w:rsidRPr="00D811BD" w:rsidRDefault="00D811BD" w:rsidP="00D811BD">
      <w:pPr>
        <w:pStyle w:val="MSKNormal"/>
        <w:rPr>
          <w:rFonts w:cs="Tahoma"/>
        </w:rPr>
      </w:pPr>
    </w:p>
    <w:p w14:paraId="538981B8" w14:textId="1365FBFE" w:rsidR="00D811BD" w:rsidRPr="00D811BD" w:rsidRDefault="00D811BD" w:rsidP="00721E89">
      <w:pPr>
        <w:pStyle w:val="MSKDoplnek"/>
        <w:numPr>
          <w:ilvl w:val="0"/>
          <w:numId w:val="0"/>
        </w:numPr>
        <w:rPr>
          <w:rFonts w:cs="Tahoma"/>
        </w:rPr>
      </w:pPr>
      <w:r w:rsidRPr="00D811BD">
        <w:rPr>
          <w:rFonts w:cs="Tahoma"/>
        </w:rPr>
        <w:t>5. d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o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p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o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r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u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č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u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j</w:t>
      </w:r>
      <w:r w:rsidR="00721E89">
        <w:rPr>
          <w:rFonts w:cs="Tahoma"/>
        </w:rPr>
        <w:t xml:space="preserve"> </w:t>
      </w:r>
      <w:r w:rsidRPr="00D811BD">
        <w:rPr>
          <w:rFonts w:cs="Tahoma"/>
        </w:rPr>
        <w:t>e</w:t>
      </w:r>
    </w:p>
    <w:p w14:paraId="5D424988" w14:textId="77777777" w:rsidR="00D811BD" w:rsidRDefault="00D811BD" w:rsidP="00D811BD">
      <w:pPr>
        <w:pStyle w:val="MSKNormal"/>
        <w:rPr>
          <w:rFonts w:cs="Tahoma"/>
        </w:rPr>
      </w:pPr>
      <w:r w:rsidRPr="00D811BD">
        <w:rPr>
          <w:rFonts w:cs="Tahoma"/>
        </w:rPr>
        <w:t>zastupitelstvu kraje</w:t>
      </w:r>
    </w:p>
    <w:p w14:paraId="26BF45A1" w14:textId="77777777" w:rsidR="00721E89" w:rsidRPr="00D811BD" w:rsidRDefault="00721E89" w:rsidP="00D811BD">
      <w:pPr>
        <w:pStyle w:val="MSKNormal"/>
        <w:rPr>
          <w:rFonts w:cs="Tahoma"/>
        </w:rPr>
      </w:pPr>
    </w:p>
    <w:p w14:paraId="530BD081" w14:textId="77777777" w:rsidR="00D811BD" w:rsidRPr="00D811BD" w:rsidRDefault="00D811BD" w:rsidP="00D811BD">
      <w:pPr>
        <w:pStyle w:val="MSKNormal"/>
        <w:rPr>
          <w:rFonts w:cs="Tahoma"/>
        </w:rPr>
      </w:pPr>
      <w:r w:rsidRPr="00D811BD">
        <w:rPr>
          <w:rFonts w:cs="Tahoma"/>
        </w:rPr>
        <w:t>nepovolit prominutí podle § 22 odst. 14 zákona č. 250/2000 Sb., o rozpočtových pravidlech územních rozpočtů, ve znění pozdějších předpisů, stanoveného odvodu 8 500 Kč za porušení rozpočtové kázně u dotace poskytnuté příjemci Obec Albrechtičky, Albrechtičky 131, 742 55   Albrechtičky, IČO 00600814, na projekt „Podpora aktivit seniorů v Albrechtičkách“ dle Smlouvy o poskytnutí dotace z rozpočtu Moravskoslezského kraje ev. č. 02213/2022/SOC</w:t>
      </w:r>
    </w:p>
    <w:p w14:paraId="2C65B27C" w14:textId="77777777" w:rsidR="001F2C55" w:rsidRPr="00D811BD" w:rsidRDefault="001F2C55" w:rsidP="00C04CF5">
      <w:pPr>
        <w:jc w:val="both"/>
        <w:rPr>
          <w:rFonts w:ascii="Tahoma" w:hAnsi="Tahoma" w:cs="Tahoma"/>
        </w:rPr>
      </w:pPr>
    </w:p>
    <w:p w14:paraId="6BC030DB" w14:textId="77777777" w:rsidR="00622E22" w:rsidRPr="00D811BD" w:rsidRDefault="00622E22" w:rsidP="008A5087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3BE058D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9347C4">
        <w:rPr>
          <w:rFonts w:ascii="Tahoma" w:hAnsi="Tahoma" w:cs="Tahoma"/>
        </w:rPr>
        <w:t>13. 5. 2024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5EF1" w14:textId="77777777" w:rsidR="00910EA4" w:rsidRDefault="00910EA4" w:rsidP="00214052">
      <w:r>
        <w:separator/>
      </w:r>
    </w:p>
  </w:endnote>
  <w:endnote w:type="continuationSeparator" w:id="0">
    <w:p w14:paraId="6DE7B228" w14:textId="77777777" w:rsidR="00910EA4" w:rsidRDefault="00910EA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1067" w14:textId="77777777" w:rsidR="00910EA4" w:rsidRDefault="00910EA4" w:rsidP="00214052">
      <w:r>
        <w:separator/>
      </w:r>
    </w:p>
  </w:footnote>
  <w:footnote w:type="continuationSeparator" w:id="0">
    <w:p w14:paraId="307891A2" w14:textId="77777777" w:rsidR="00910EA4" w:rsidRDefault="00910EA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2E1E6C"/>
    <w:multiLevelType w:val="hybridMultilevel"/>
    <w:tmpl w:val="A094E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460210E"/>
    <w:multiLevelType w:val="hybridMultilevel"/>
    <w:tmpl w:val="D19C0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6"/>
  </w:num>
  <w:num w:numId="2" w16cid:durableId="252587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3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1"/>
  </w:num>
  <w:num w:numId="9" w16cid:durableId="877014362">
    <w:abstractNumId w:val="17"/>
  </w:num>
  <w:num w:numId="10" w16cid:durableId="1406957664">
    <w:abstractNumId w:val="5"/>
  </w:num>
  <w:num w:numId="11" w16cid:durableId="292059651">
    <w:abstractNumId w:val="15"/>
  </w:num>
  <w:num w:numId="12" w16cid:durableId="264072182">
    <w:abstractNumId w:val="12"/>
  </w:num>
  <w:num w:numId="13" w16cid:durableId="184270112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1"/>
  </w:num>
  <w:num w:numId="20" w16cid:durableId="423692320">
    <w:abstractNumId w:val="14"/>
  </w:num>
  <w:num w:numId="21" w16cid:durableId="905645091">
    <w:abstractNumId w:val="6"/>
  </w:num>
  <w:num w:numId="22" w16cid:durableId="1020353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4294E"/>
    <w:rsid w:val="00082154"/>
    <w:rsid w:val="000848CE"/>
    <w:rsid w:val="00090AC7"/>
    <w:rsid w:val="000A6854"/>
    <w:rsid w:val="000C2456"/>
    <w:rsid w:val="000D3430"/>
    <w:rsid w:val="000F0F55"/>
    <w:rsid w:val="00126A42"/>
    <w:rsid w:val="00155FF5"/>
    <w:rsid w:val="001614F9"/>
    <w:rsid w:val="00163E28"/>
    <w:rsid w:val="00173B9C"/>
    <w:rsid w:val="001954DD"/>
    <w:rsid w:val="001B3F84"/>
    <w:rsid w:val="001E4F60"/>
    <w:rsid w:val="001F2C55"/>
    <w:rsid w:val="001F2E0E"/>
    <w:rsid w:val="001F31D3"/>
    <w:rsid w:val="00214052"/>
    <w:rsid w:val="002145B6"/>
    <w:rsid w:val="00226BA2"/>
    <w:rsid w:val="00243CF7"/>
    <w:rsid w:val="00244D3D"/>
    <w:rsid w:val="00254A9B"/>
    <w:rsid w:val="002742AC"/>
    <w:rsid w:val="00280AA6"/>
    <w:rsid w:val="00294966"/>
    <w:rsid w:val="002A109E"/>
    <w:rsid w:val="002B02F3"/>
    <w:rsid w:val="002C281C"/>
    <w:rsid w:val="002D06E3"/>
    <w:rsid w:val="002D2F9F"/>
    <w:rsid w:val="002D589B"/>
    <w:rsid w:val="002F77B2"/>
    <w:rsid w:val="002F7AE9"/>
    <w:rsid w:val="00305A75"/>
    <w:rsid w:val="0035248A"/>
    <w:rsid w:val="00365E64"/>
    <w:rsid w:val="003B360F"/>
    <w:rsid w:val="003E4678"/>
    <w:rsid w:val="00422F22"/>
    <w:rsid w:val="00425944"/>
    <w:rsid w:val="00443312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C219D"/>
    <w:rsid w:val="005D3EE5"/>
    <w:rsid w:val="005F2325"/>
    <w:rsid w:val="00622E22"/>
    <w:rsid w:val="0068689E"/>
    <w:rsid w:val="006B4CAA"/>
    <w:rsid w:val="006C4F72"/>
    <w:rsid w:val="006D08FE"/>
    <w:rsid w:val="006D171D"/>
    <w:rsid w:val="006E0B28"/>
    <w:rsid w:val="007049CD"/>
    <w:rsid w:val="00721E89"/>
    <w:rsid w:val="00740FB4"/>
    <w:rsid w:val="00777E95"/>
    <w:rsid w:val="00795814"/>
    <w:rsid w:val="007A16C0"/>
    <w:rsid w:val="00831E29"/>
    <w:rsid w:val="00831E92"/>
    <w:rsid w:val="00844B6B"/>
    <w:rsid w:val="008A31EC"/>
    <w:rsid w:val="008A5087"/>
    <w:rsid w:val="008D2994"/>
    <w:rsid w:val="008F145E"/>
    <w:rsid w:val="00910EA4"/>
    <w:rsid w:val="00925F1B"/>
    <w:rsid w:val="009347C4"/>
    <w:rsid w:val="00942F98"/>
    <w:rsid w:val="00980D5C"/>
    <w:rsid w:val="009813B7"/>
    <w:rsid w:val="0098440A"/>
    <w:rsid w:val="009867F3"/>
    <w:rsid w:val="009A5203"/>
    <w:rsid w:val="009B0585"/>
    <w:rsid w:val="009C4DC9"/>
    <w:rsid w:val="00A01511"/>
    <w:rsid w:val="00A13E0D"/>
    <w:rsid w:val="00A3418E"/>
    <w:rsid w:val="00A62E06"/>
    <w:rsid w:val="00A665FB"/>
    <w:rsid w:val="00A809C1"/>
    <w:rsid w:val="00AB787C"/>
    <w:rsid w:val="00AF635D"/>
    <w:rsid w:val="00B643A4"/>
    <w:rsid w:val="00BA4260"/>
    <w:rsid w:val="00BD3435"/>
    <w:rsid w:val="00BE5851"/>
    <w:rsid w:val="00C04CF5"/>
    <w:rsid w:val="00C25753"/>
    <w:rsid w:val="00CB15B2"/>
    <w:rsid w:val="00CC2096"/>
    <w:rsid w:val="00CD23EF"/>
    <w:rsid w:val="00CF4C7F"/>
    <w:rsid w:val="00D05E37"/>
    <w:rsid w:val="00D170AB"/>
    <w:rsid w:val="00D73675"/>
    <w:rsid w:val="00D75532"/>
    <w:rsid w:val="00D811BD"/>
    <w:rsid w:val="00DA64A3"/>
    <w:rsid w:val="00DB33ED"/>
    <w:rsid w:val="00E1737C"/>
    <w:rsid w:val="00E36B46"/>
    <w:rsid w:val="00E7032D"/>
    <w:rsid w:val="00E75E2F"/>
    <w:rsid w:val="00E85691"/>
    <w:rsid w:val="00E95B8B"/>
    <w:rsid w:val="00EB1968"/>
    <w:rsid w:val="00EE61D0"/>
    <w:rsid w:val="00EF4E86"/>
    <w:rsid w:val="00F140D0"/>
    <w:rsid w:val="00F242F1"/>
    <w:rsid w:val="00F46077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2408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Adamusová Jana</cp:lastModifiedBy>
  <cp:revision>2</cp:revision>
  <cp:lastPrinted>2021-01-20T14:38:00Z</cp:lastPrinted>
  <dcterms:created xsi:type="dcterms:W3CDTF">2024-05-13T13:36:00Z</dcterms:created>
  <dcterms:modified xsi:type="dcterms:W3CDTF">2024-05-13T13:36:00Z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