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A673B" w14:textId="77777777" w:rsidR="00FA4EE2" w:rsidRPr="00E87E7A" w:rsidRDefault="00513700" w:rsidP="00C92159">
      <w:pPr>
        <w:pStyle w:val="Nzev"/>
        <w:spacing w:after="0"/>
        <w:rPr>
          <w:rFonts w:ascii="Tahoma" w:hAnsi="Tahoma" w:cs="Tahoma"/>
          <w:bCs/>
          <w:sz w:val="22"/>
          <w:szCs w:val="22"/>
        </w:rPr>
      </w:pPr>
      <w:r w:rsidRPr="00E87E7A">
        <w:rPr>
          <w:rFonts w:ascii="Tahoma" w:hAnsi="Tahoma" w:cs="Tahoma"/>
          <w:sz w:val="22"/>
          <w:szCs w:val="22"/>
        </w:rPr>
        <w:t>SMLOUVA</w:t>
      </w:r>
      <w:r w:rsidR="00C92159" w:rsidRPr="00E87E7A">
        <w:rPr>
          <w:rFonts w:ascii="Tahoma" w:hAnsi="Tahoma" w:cs="Tahoma"/>
          <w:sz w:val="22"/>
          <w:szCs w:val="22"/>
        </w:rPr>
        <w:br/>
      </w:r>
      <w:r w:rsidR="00FA4EE2" w:rsidRPr="00E87E7A">
        <w:rPr>
          <w:rFonts w:ascii="Tahoma" w:hAnsi="Tahoma" w:cs="Tahoma"/>
          <w:bCs/>
          <w:sz w:val="22"/>
          <w:szCs w:val="22"/>
        </w:rPr>
        <w:t>o poskytnutí dotace z rozpočtu Moravskoslezského kraje</w:t>
      </w:r>
    </w:p>
    <w:p w14:paraId="6E270B56" w14:textId="77777777" w:rsidR="0039202C"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w:t>
      </w:r>
      <w:r w:rsidR="00C92159" w:rsidRPr="00E87E7A">
        <w:rPr>
          <w:rFonts w:ascii="Tahoma" w:hAnsi="Tahoma" w:cs="Tahoma"/>
          <w:b/>
          <w:bCs/>
          <w:sz w:val="20"/>
          <w:szCs w:val="20"/>
        </w:rPr>
        <w:br/>
      </w:r>
      <w:r w:rsidR="0039202C" w:rsidRPr="00E87E7A">
        <w:rPr>
          <w:rFonts w:ascii="Tahoma" w:hAnsi="Tahoma" w:cs="Tahoma"/>
          <w:b/>
          <w:sz w:val="20"/>
          <w:szCs w:val="20"/>
        </w:rPr>
        <w:t>Smluvní strany</w:t>
      </w:r>
    </w:p>
    <w:p w14:paraId="3D138C72" w14:textId="77777777" w:rsidR="00C222F6" w:rsidRPr="00E75D2C" w:rsidRDefault="00C222F6" w:rsidP="00C222F6">
      <w:pPr>
        <w:pStyle w:val="Nadpis1"/>
        <w:keepNext w:val="0"/>
        <w:numPr>
          <w:ilvl w:val="0"/>
          <w:numId w:val="10"/>
        </w:numPr>
        <w:tabs>
          <w:tab w:val="clear" w:pos="360"/>
        </w:tabs>
        <w:ind w:left="357" w:hanging="357"/>
        <w:jc w:val="both"/>
        <w:rPr>
          <w:rFonts w:ascii="Tahoma" w:hAnsi="Tahoma" w:cs="Tahoma"/>
          <w:sz w:val="20"/>
          <w:szCs w:val="20"/>
        </w:rPr>
      </w:pPr>
      <w:r w:rsidRPr="00E75D2C">
        <w:rPr>
          <w:rFonts w:ascii="Tahoma" w:hAnsi="Tahoma" w:cs="Tahoma"/>
          <w:sz w:val="20"/>
          <w:szCs w:val="20"/>
        </w:rPr>
        <w:t>Moravskoslezský kraj</w:t>
      </w:r>
    </w:p>
    <w:p w14:paraId="31FFB945" w14:textId="77777777" w:rsidR="00C222F6" w:rsidRPr="00E75D2C" w:rsidRDefault="00C222F6" w:rsidP="00C222F6">
      <w:pPr>
        <w:tabs>
          <w:tab w:val="left" w:pos="2552"/>
        </w:tabs>
        <w:ind w:left="357"/>
        <w:jc w:val="both"/>
        <w:rPr>
          <w:rFonts w:ascii="Tahoma" w:hAnsi="Tahoma" w:cs="Tahoma"/>
          <w:sz w:val="20"/>
          <w:szCs w:val="20"/>
        </w:rPr>
      </w:pPr>
      <w:r w:rsidRPr="00E75D2C">
        <w:rPr>
          <w:rFonts w:ascii="Tahoma" w:hAnsi="Tahoma" w:cs="Tahoma"/>
          <w:sz w:val="20"/>
          <w:szCs w:val="20"/>
        </w:rPr>
        <w:t>se sídlem:</w:t>
      </w:r>
      <w:r w:rsidRPr="00E75D2C">
        <w:rPr>
          <w:rFonts w:ascii="Tahoma" w:hAnsi="Tahoma" w:cs="Tahoma"/>
          <w:sz w:val="20"/>
          <w:szCs w:val="20"/>
        </w:rPr>
        <w:tab/>
        <w:t xml:space="preserve">28. října </w:t>
      </w:r>
      <w:r>
        <w:rPr>
          <w:rFonts w:ascii="Tahoma" w:hAnsi="Tahoma" w:cs="Tahoma"/>
          <w:sz w:val="20"/>
          <w:szCs w:val="20"/>
        </w:rPr>
        <w:t>2771/</w:t>
      </w:r>
      <w:r w:rsidRPr="00E75D2C">
        <w:rPr>
          <w:rFonts w:ascii="Tahoma" w:hAnsi="Tahoma" w:cs="Tahoma"/>
          <w:sz w:val="20"/>
          <w:szCs w:val="20"/>
        </w:rPr>
        <w:t xml:space="preserve">117, 702 </w:t>
      </w:r>
      <w:r>
        <w:rPr>
          <w:rFonts w:ascii="Tahoma" w:hAnsi="Tahoma" w:cs="Tahoma"/>
          <w:sz w:val="20"/>
          <w:szCs w:val="20"/>
        </w:rPr>
        <w:t>00</w:t>
      </w:r>
      <w:r w:rsidRPr="00E75D2C">
        <w:rPr>
          <w:rFonts w:ascii="Tahoma" w:hAnsi="Tahoma" w:cs="Tahoma"/>
          <w:sz w:val="20"/>
          <w:szCs w:val="20"/>
        </w:rPr>
        <w:t xml:space="preserve"> Ostrava</w:t>
      </w:r>
    </w:p>
    <w:p w14:paraId="3A736D53" w14:textId="77777777" w:rsidR="00C222F6" w:rsidRPr="00E75D2C" w:rsidRDefault="00C222F6" w:rsidP="00C222F6">
      <w:pPr>
        <w:tabs>
          <w:tab w:val="left" w:pos="2552"/>
        </w:tabs>
        <w:ind w:left="357"/>
        <w:jc w:val="both"/>
        <w:rPr>
          <w:rFonts w:ascii="Tahoma" w:hAnsi="Tahoma" w:cs="Tahoma"/>
          <w:sz w:val="20"/>
          <w:szCs w:val="20"/>
        </w:rPr>
      </w:pPr>
      <w:r w:rsidRPr="00E75D2C">
        <w:rPr>
          <w:rFonts w:ascii="Tahoma" w:hAnsi="Tahoma" w:cs="Tahoma"/>
          <w:sz w:val="20"/>
          <w:szCs w:val="20"/>
        </w:rPr>
        <w:t>zastoupen:</w:t>
      </w:r>
      <w:r w:rsidRPr="00E75D2C">
        <w:rPr>
          <w:rFonts w:ascii="Tahoma" w:hAnsi="Tahoma" w:cs="Tahoma"/>
          <w:sz w:val="20"/>
          <w:szCs w:val="20"/>
        </w:rPr>
        <w:tab/>
      </w:r>
      <w:r>
        <w:rPr>
          <w:rFonts w:ascii="Tahoma" w:hAnsi="Tahoma" w:cs="Tahoma"/>
          <w:sz w:val="20"/>
          <w:szCs w:val="20"/>
        </w:rPr>
        <w:t xml:space="preserve">Mgr. et Mgr. Lukášem </w:t>
      </w:r>
      <w:proofErr w:type="spellStart"/>
      <w:r>
        <w:rPr>
          <w:rFonts w:ascii="Tahoma" w:hAnsi="Tahoma" w:cs="Tahoma"/>
          <w:sz w:val="20"/>
          <w:szCs w:val="20"/>
        </w:rPr>
        <w:t>Curylem</w:t>
      </w:r>
      <w:proofErr w:type="spellEnd"/>
      <w:r>
        <w:rPr>
          <w:rFonts w:ascii="Tahoma" w:hAnsi="Tahoma" w:cs="Tahoma"/>
          <w:sz w:val="20"/>
          <w:szCs w:val="20"/>
        </w:rPr>
        <w:t>, náměstkem hejtmana kraje</w:t>
      </w:r>
    </w:p>
    <w:p w14:paraId="7935DA26" w14:textId="77777777" w:rsidR="00C222F6" w:rsidRPr="00E75D2C" w:rsidRDefault="00C222F6" w:rsidP="00C222F6">
      <w:pPr>
        <w:tabs>
          <w:tab w:val="left" w:pos="2552"/>
        </w:tabs>
        <w:ind w:left="357"/>
        <w:jc w:val="both"/>
        <w:rPr>
          <w:rFonts w:ascii="Tahoma" w:hAnsi="Tahoma" w:cs="Tahoma"/>
          <w:sz w:val="20"/>
          <w:szCs w:val="20"/>
        </w:rPr>
      </w:pPr>
      <w:r w:rsidRPr="00E75D2C">
        <w:rPr>
          <w:rFonts w:ascii="Tahoma" w:hAnsi="Tahoma" w:cs="Tahoma"/>
          <w:sz w:val="20"/>
          <w:szCs w:val="20"/>
        </w:rPr>
        <w:t>IČO:</w:t>
      </w:r>
      <w:r w:rsidRPr="00E75D2C">
        <w:rPr>
          <w:rFonts w:ascii="Tahoma" w:hAnsi="Tahoma" w:cs="Tahoma"/>
          <w:sz w:val="20"/>
          <w:szCs w:val="20"/>
        </w:rPr>
        <w:tab/>
        <w:t>70890692</w:t>
      </w:r>
    </w:p>
    <w:p w14:paraId="21FECB35" w14:textId="77777777" w:rsidR="00C222F6" w:rsidRPr="00E75D2C" w:rsidRDefault="00C222F6" w:rsidP="00C222F6">
      <w:pPr>
        <w:tabs>
          <w:tab w:val="left" w:pos="2552"/>
        </w:tabs>
        <w:ind w:left="357"/>
        <w:jc w:val="both"/>
        <w:rPr>
          <w:rFonts w:ascii="Tahoma" w:hAnsi="Tahoma" w:cs="Tahoma"/>
          <w:sz w:val="20"/>
          <w:szCs w:val="20"/>
        </w:rPr>
      </w:pPr>
      <w:r w:rsidRPr="00E75D2C">
        <w:rPr>
          <w:rFonts w:ascii="Tahoma" w:hAnsi="Tahoma" w:cs="Tahoma"/>
          <w:sz w:val="20"/>
          <w:szCs w:val="20"/>
        </w:rPr>
        <w:t>DIČ:</w:t>
      </w:r>
      <w:r w:rsidRPr="00E75D2C">
        <w:rPr>
          <w:rFonts w:ascii="Tahoma" w:hAnsi="Tahoma" w:cs="Tahoma"/>
          <w:sz w:val="20"/>
          <w:szCs w:val="20"/>
        </w:rPr>
        <w:tab/>
        <w:t>CZ70890692</w:t>
      </w:r>
    </w:p>
    <w:p w14:paraId="46C67D35" w14:textId="77777777" w:rsidR="00C222F6" w:rsidRPr="00E75D2C" w:rsidRDefault="00C222F6" w:rsidP="00C222F6">
      <w:pPr>
        <w:tabs>
          <w:tab w:val="left" w:pos="2552"/>
        </w:tabs>
        <w:ind w:left="357"/>
        <w:jc w:val="both"/>
        <w:rPr>
          <w:rFonts w:ascii="Tahoma" w:hAnsi="Tahoma" w:cs="Tahoma"/>
          <w:sz w:val="20"/>
          <w:szCs w:val="20"/>
        </w:rPr>
      </w:pPr>
      <w:r w:rsidRPr="00E75D2C">
        <w:rPr>
          <w:rFonts w:ascii="Tahoma" w:hAnsi="Tahoma" w:cs="Tahoma"/>
          <w:sz w:val="20"/>
          <w:szCs w:val="20"/>
        </w:rPr>
        <w:t>bankovní spojení:</w:t>
      </w:r>
      <w:r w:rsidRPr="00E75D2C">
        <w:rPr>
          <w:rFonts w:ascii="Tahoma" w:hAnsi="Tahoma" w:cs="Tahoma"/>
          <w:sz w:val="20"/>
          <w:szCs w:val="20"/>
        </w:rPr>
        <w:tab/>
      </w:r>
      <w:proofErr w:type="spellStart"/>
      <w:r w:rsidRPr="00E75D2C">
        <w:rPr>
          <w:rFonts w:ascii="Tahoma" w:hAnsi="Tahoma" w:cs="Tahoma"/>
          <w:sz w:val="20"/>
        </w:rPr>
        <w:t>UniCredit</w:t>
      </w:r>
      <w:proofErr w:type="spellEnd"/>
      <w:r w:rsidRPr="00E75D2C">
        <w:rPr>
          <w:rFonts w:ascii="Tahoma" w:hAnsi="Tahoma" w:cs="Tahoma"/>
          <w:sz w:val="20"/>
        </w:rPr>
        <w:t xml:space="preserve"> Bank Czech Republic and Slovakia, a. s.</w:t>
      </w:r>
    </w:p>
    <w:p w14:paraId="47BE22A2" w14:textId="77777777" w:rsidR="00C222F6" w:rsidRPr="00E75D2C" w:rsidRDefault="00C222F6" w:rsidP="00C222F6">
      <w:pPr>
        <w:tabs>
          <w:tab w:val="left" w:pos="2552"/>
        </w:tabs>
        <w:ind w:left="357"/>
        <w:jc w:val="both"/>
        <w:rPr>
          <w:rFonts w:ascii="Tahoma" w:hAnsi="Tahoma" w:cs="Tahoma"/>
          <w:sz w:val="20"/>
          <w:szCs w:val="20"/>
        </w:rPr>
      </w:pPr>
      <w:r w:rsidRPr="00E75D2C">
        <w:rPr>
          <w:rFonts w:ascii="Tahoma" w:hAnsi="Tahoma" w:cs="Tahoma"/>
          <w:sz w:val="20"/>
          <w:szCs w:val="20"/>
        </w:rPr>
        <w:t>číslo účtu:</w:t>
      </w:r>
      <w:r w:rsidRPr="00E75D2C">
        <w:rPr>
          <w:rFonts w:ascii="Tahoma" w:hAnsi="Tahoma" w:cs="Tahoma"/>
          <w:sz w:val="20"/>
          <w:szCs w:val="20"/>
        </w:rPr>
        <w:tab/>
        <w:t>2106597481/2700</w:t>
      </w:r>
    </w:p>
    <w:p w14:paraId="64438C86" w14:textId="77777777" w:rsidR="00C222F6" w:rsidRPr="00E75D2C" w:rsidRDefault="00C222F6" w:rsidP="00C222F6">
      <w:pPr>
        <w:spacing w:before="120"/>
        <w:ind w:left="357"/>
        <w:jc w:val="both"/>
        <w:rPr>
          <w:rFonts w:ascii="Tahoma" w:hAnsi="Tahoma" w:cs="Tahoma"/>
          <w:sz w:val="20"/>
          <w:szCs w:val="20"/>
        </w:rPr>
      </w:pPr>
      <w:r w:rsidRPr="00E75D2C">
        <w:rPr>
          <w:rFonts w:ascii="Tahoma" w:hAnsi="Tahoma" w:cs="Tahoma"/>
          <w:sz w:val="20"/>
          <w:szCs w:val="20"/>
        </w:rPr>
        <w:t>(dále jen „poskytovatel“)</w:t>
      </w:r>
    </w:p>
    <w:p w14:paraId="048CEF92" w14:textId="77777777" w:rsidR="00FA4EE2" w:rsidRPr="00E87E7A" w:rsidRDefault="00FA4EE2" w:rsidP="00FA4EE2">
      <w:pPr>
        <w:spacing w:before="120"/>
        <w:jc w:val="both"/>
        <w:rPr>
          <w:rFonts w:ascii="Tahoma" w:hAnsi="Tahoma" w:cs="Tahoma"/>
          <w:sz w:val="20"/>
          <w:szCs w:val="20"/>
        </w:rPr>
      </w:pPr>
      <w:r w:rsidRPr="00E87E7A">
        <w:rPr>
          <w:rFonts w:ascii="Tahoma" w:hAnsi="Tahoma" w:cs="Tahoma"/>
          <w:sz w:val="20"/>
          <w:szCs w:val="20"/>
        </w:rPr>
        <w:t>a</w:t>
      </w:r>
    </w:p>
    <w:p w14:paraId="2DCF6F16" w14:textId="694122B0" w:rsidR="00FA4EE2" w:rsidRPr="000539DC" w:rsidRDefault="00C958F7" w:rsidP="00FA4EE2">
      <w:pPr>
        <w:pStyle w:val="Nadpis1"/>
        <w:numPr>
          <w:ilvl w:val="0"/>
          <w:numId w:val="10"/>
        </w:numPr>
        <w:spacing w:before="120"/>
        <w:jc w:val="both"/>
        <w:rPr>
          <w:rFonts w:ascii="Tahoma" w:hAnsi="Tahoma" w:cs="Tahoma"/>
          <w:sz w:val="20"/>
          <w:szCs w:val="20"/>
        </w:rPr>
      </w:pPr>
      <w:proofErr w:type="spellStart"/>
      <w:proofErr w:type="gramStart"/>
      <w:r w:rsidRPr="000539DC">
        <w:rPr>
          <w:rFonts w:ascii="Tahoma" w:hAnsi="Tahoma" w:cs="Tahoma"/>
          <w:sz w:val="20"/>
          <w:szCs w:val="20"/>
        </w:rPr>
        <w:t>MUSEum</w:t>
      </w:r>
      <w:proofErr w:type="spellEnd"/>
      <w:proofErr w:type="gramEnd"/>
      <w:r w:rsidRPr="000539DC">
        <w:rPr>
          <w:rFonts w:ascii="Tahoma" w:hAnsi="Tahoma" w:cs="Tahoma"/>
          <w:sz w:val="20"/>
          <w:szCs w:val="20"/>
        </w:rPr>
        <w:t>+</w:t>
      </w:r>
      <w:r w:rsidR="005068B3" w:rsidRPr="000539DC">
        <w:rPr>
          <w:rFonts w:ascii="Tahoma" w:hAnsi="Tahoma" w:cs="Tahoma"/>
          <w:sz w:val="20"/>
          <w:szCs w:val="20"/>
        </w:rPr>
        <w:t>, Industriální muzeum v Ostravě</w:t>
      </w:r>
    </w:p>
    <w:p w14:paraId="466CE21C" w14:textId="56A0D762" w:rsidR="00F27988" w:rsidRPr="00341563" w:rsidRDefault="00D539BF" w:rsidP="00D539BF">
      <w:pPr>
        <w:tabs>
          <w:tab w:val="left" w:pos="2552"/>
        </w:tabs>
        <w:ind w:left="357"/>
        <w:jc w:val="both"/>
        <w:rPr>
          <w:rFonts w:ascii="Tahoma" w:hAnsi="Tahoma" w:cs="Tahoma"/>
          <w:sz w:val="20"/>
          <w:szCs w:val="20"/>
        </w:rPr>
      </w:pPr>
      <w:r w:rsidRPr="00341563">
        <w:rPr>
          <w:rFonts w:ascii="Tahoma" w:hAnsi="Tahoma" w:cs="Tahoma"/>
          <w:sz w:val="20"/>
          <w:szCs w:val="20"/>
        </w:rPr>
        <w:t>se sídlem:</w:t>
      </w:r>
      <w:r w:rsidRPr="00341563">
        <w:rPr>
          <w:rFonts w:ascii="Tahoma" w:hAnsi="Tahoma" w:cs="Tahoma"/>
          <w:sz w:val="20"/>
          <w:szCs w:val="20"/>
        </w:rPr>
        <w:tab/>
      </w:r>
      <w:r w:rsidR="00F27988" w:rsidRPr="00341563">
        <w:rPr>
          <w:rFonts w:ascii="Tahoma" w:hAnsi="Tahoma" w:cs="Tahoma"/>
          <w:sz w:val="20"/>
          <w:szCs w:val="20"/>
        </w:rPr>
        <w:t xml:space="preserve">Maltézské náměstí </w:t>
      </w:r>
      <w:r w:rsidR="00341563" w:rsidRPr="00341563">
        <w:rPr>
          <w:rFonts w:ascii="Tahoma" w:hAnsi="Tahoma" w:cs="Tahoma"/>
          <w:sz w:val="20"/>
          <w:szCs w:val="20"/>
        </w:rPr>
        <w:t>471/1, 118</w:t>
      </w:r>
      <w:r w:rsidR="00341563">
        <w:rPr>
          <w:rFonts w:ascii="Tahoma" w:hAnsi="Tahoma" w:cs="Tahoma"/>
          <w:sz w:val="20"/>
          <w:szCs w:val="20"/>
        </w:rPr>
        <w:t xml:space="preserve"> </w:t>
      </w:r>
      <w:r w:rsidR="00341563" w:rsidRPr="00341563">
        <w:rPr>
          <w:rFonts w:ascii="Tahoma" w:hAnsi="Tahoma" w:cs="Tahoma"/>
          <w:sz w:val="20"/>
          <w:szCs w:val="20"/>
        </w:rPr>
        <w:t>00 Praha 1 - Malá Strana</w:t>
      </w:r>
    </w:p>
    <w:p w14:paraId="130105A9" w14:textId="41462CC6" w:rsidR="00D539BF" w:rsidRPr="00D539BF" w:rsidRDefault="00D539BF" w:rsidP="00CC25A3">
      <w:pPr>
        <w:tabs>
          <w:tab w:val="left" w:pos="2552"/>
        </w:tabs>
        <w:ind w:left="2552" w:hanging="2195"/>
        <w:jc w:val="both"/>
        <w:rPr>
          <w:rFonts w:ascii="Tahoma" w:hAnsi="Tahoma" w:cs="Tahoma"/>
          <w:i/>
          <w:iCs/>
          <w:color w:val="3366FF"/>
          <w:sz w:val="20"/>
          <w:szCs w:val="20"/>
        </w:rPr>
      </w:pPr>
      <w:r w:rsidRPr="00150616">
        <w:rPr>
          <w:rFonts w:ascii="Tahoma" w:hAnsi="Tahoma" w:cs="Tahoma"/>
          <w:sz w:val="20"/>
          <w:szCs w:val="20"/>
        </w:rPr>
        <w:t>zastoupen</w:t>
      </w:r>
      <w:r w:rsidR="00F27988">
        <w:rPr>
          <w:rFonts w:ascii="Tahoma" w:hAnsi="Tahoma" w:cs="Tahoma"/>
          <w:sz w:val="20"/>
          <w:szCs w:val="20"/>
        </w:rPr>
        <w:t>o</w:t>
      </w:r>
      <w:r w:rsidRPr="00150616">
        <w:rPr>
          <w:rFonts w:ascii="Tahoma" w:hAnsi="Tahoma" w:cs="Tahoma"/>
          <w:sz w:val="20"/>
          <w:szCs w:val="20"/>
        </w:rPr>
        <w:t>:</w:t>
      </w:r>
      <w:r w:rsidRPr="00150616">
        <w:rPr>
          <w:rFonts w:ascii="Tahoma" w:hAnsi="Tahoma" w:cs="Tahoma"/>
          <w:sz w:val="20"/>
          <w:szCs w:val="20"/>
        </w:rPr>
        <w:tab/>
      </w:r>
      <w:r w:rsidR="001948AF">
        <w:rPr>
          <w:rFonts w:ascii="Tahoma" w:hAnsi="Tahoma" w:cs="Tahoma"/>
          <w:sz w:val="20"/>
          <w:szCs w:val="20"/>
        </w:rPr>
        <w:t xml:space="preserve">Ing. arch. Naděždou </w:t>
      </w:r>
      <w:proofErr w:type="spellStart"/>
      <w:r w:rsidR="001948AF">
        <w:rPr>
          <w:rFonts w:ascii="Tahoma" w:hAnsi="Tahoma" w:cs="Tahoma"/>
          <w:sz w:val="20"/>
          <w:szCs w:val="20"/>
        </w:rPr>
        <w:t>Gor</w:t>
      </w:r>
      <w:r w:rsidR="00A814C5">
        <w:rPr>
          <w:rFonts w:ascii="Tahoma" w:hAnsi="Tahoma" w:cs="Tahoma"/>
          <w:sz w:val="20"/>
          <w:szCs w:val="20"/>
        </w:rPr>
        <w:t>yczkovou</w:t>
      </w:r>
      <w:proofErr w:type="spellEnd"/>
      <w:r w:rsidR="00825EFD">
        <w:rPr>
          <w:rFonts w:ascii="Tahoma" w:hAnsi="Tahoma" w:cs="Tahoma"/>
          <w:sz w:val="20"/>
          <w:szCs w:val="20"/>
        </w:rPr>
        <w:t>, ředitelkou</w:t>
      </w:r>
    </w:p>
    <w:p w14:paraId="2942E5BC" w14:textId="082AB08E" w:rsidR="00D539BF" w:rsidRPr="00D539BF" w:rsidRDefault="00D539BF" w:rsidP="00D539BF">
      <w:pPr>
        <w:tabs>
          <w:tab w:val="left" w:pos="2552"/>
        </w:tabs>
        <w:ind w:left="357"/>
        <w:jc w:val="both"/>
        <w:rPr>
          <w:rFonts w:ascii="Tahoma" w:hAnsi="Tahoma" w:cs="Tahoma"/>
          <w:i/>
          <w:iCs/>
          <w:color w:val="3366FF"/>
          <w:sz w:val="20"/>
          <w:szCs w:val="20"/>
        </w:rPr>
      </w:pPr>
      <w:r w:rsidRPr="00150616">
        <w:rPr>
          <w:rFonts w:ascii="Tahoma" w:hAnsi="Tahoma" w:cs="Tahoma"/>
          <w:sz w:val="20"/>
          <w:szCs w:val="20"/>
        </w:rPr>
        <w:t>IČO:</w:t>
      </w:r>
      <w:r w:rsidRPr="00150616">
        <w:rPr>
          <w:rFonts w:ascii="Tahoma" w:hAnsi="Tahoma" w:cs="Tahoma"/>
          <w:sz w:val="20"/>
          <w:szCs w:val="20"/>
        </w:rPr>
        <w:tab/>
      </w:r>
      <w:r w:rsidR="00825EFD">
        <w:rPr>
          <w:rFonts w:ascii="Tahoma" w:hAnsi="Tahoma" w:cs="Tahoma"/>
          <w:sz w:val="20"/>
          <w:szCs w:val="20"/>
        </w:rPr>
        <w:t>1</w:t>
      </w:r>
      <w:r w:rsidR="00825EFD" w:rsidRPr="00825EFD">
        <w:rPr>
          <w:rFonts w:ascii="Tahoma" w:hAnsi="Tahoma" w:cs="Tahoma"/>
          <w:sz w:val="20"/>
          <w:szCs w:val="20"/>
        </w:rPr>
        <w:t>0732845</w:t>
      </w:r>
      <w:r w:rsidR="00825EFD" w:rsidRPr="00825EFD">
        <w:rPr>
          <w:rFonts w:ascii="Tahoma" w:hAnsi="Tahoma" w:cs="Tahoma"/>
          <w:i/>
          <w:iCs/>
          <w:sz w:val="20"/>
          <w:szCs w:val="20"/>
        </w:rPr>
        <w:t xml:space="preserve"> </w:t>
      </w:r>
    </w:p>
    <w:p w14:paraId="2014A078" w14:textId="14FBE96E" w:rsidR="00D539BF" w:rsidRPr="00150616" w:rsidRDefault="00D539BF" w:rsidP="00D539BF">
      <w:pPr>
        <w:tabs>
          <w:tab w:val="left" w:pos="2552"/>
        </w:tabs>
        <w:ind w:left="357"/>
        <w:jc w:val="both"/>
        <w:rPr>
          <w:rFonts w:ascii="Tahoma" w:hAnsi="Tahoma" w:cs="Tahoma"/>
          <w:sz w:val="20"/>
          <w:szCs w:val="20"/>
        </w:rPr>
      </w:pPr>
      <w:r w:rsidRPr="00150616">
        <w:rPr>
          <w:rFonts w:ascii="Tahoma" w:hAnsi="Tahoma" w:cs="Tahoma"/>
          <w:sz w:val="20"/>
          <w:szCs w:val="20"/>
        </w:rPr>
        <w:t>bankovní spojení:</w:t>
      </w:r>
      <w:r w:rsidRPr="00150616">
        <w:rPr>
          <w:rFonts w:ascii="Tahoma" w:hAnsi="Tahoma" w:cs="Tahoma"/>
          <w:sz w:val="20"/>
          <w:szCs w:val="20"/>
        </w:rPr>
        <w:tab/>
      </w:r>
      <w:r w:rsidR="000F079F">
        <w:rPr>
          <w:rFonts w:ascii="Tahoma" w:hAnsi="Tahoma" w:cs="Tahoma"/>
          <w:sz w:val="20"/>
          <w:szCs w:val="20"/>
        </w:rPr>
        <w:t>Česká národní banka</w:t>
      </w:r>
    </w:p>
    <w:p w14:paraId="7A36444A" w14:textId="77777777" w:rsidR="000F079F" w:rsidRPr="00150616" w:rsidRDefault="00D539BF" w:rsidP="000F079F">
      <w:pPr>
        <w:tabs>
          <w:tab w:val="left" w:pos="2552"/>
        </w:tabs>
        <w:ind w:left="357"/>
        <w:jc w:val="both"/>
        <w:rPr>
          <w:rFonts w:ascii="Tahoma" w:hAnsi="Tahoma" w:cs="Tahoma"/>
          <w:sz w:val="20"/>
          <w:szCs w:val="20"/>
        </w:rPr>
      </w:pPr>
      <w:r w:rsidRPr="00150616">
        <w:rPr>
          <w:rFonts w:ascii="Tahoma" w:hAnsi="Tahoma" w:cs="Tahoma"/>
          <w:sz w:val="20"/>
          <w:szCs w:val="20"/>
        </w:rPr>
        <w:t>číslo účtu:</w:t>
      </w:r>
      <w:r w:rsidR="004820E5" w:rsidRPr="00E87E7A">
        <w:rPr>
          <w:rFonts w:ascii="Tahoma" w:hAnsi="Tahoma" w:cs="Tahoma"/>
          <w:sz w:val="20"/>
          <w:szCs w:val="20"/>
        </w:rPr>
        <w:tab/>
      </w:r>
      <w:r w:rsidR="000F079F" w:rsidRPr="000F079F">
        <w:rPr>
          <w:rFonts w:ascii="Tahoma" w:hAnsi="Tahoma" w:cs="Tahoma"/>
          <w:sz w:val="20"/>
          <w:szCs w:val="20"/>
        </w:rPr>
        <w:t>23776</w:t>
      </w:r>
      <w:r w:rsidR="000F079F">
        <w:rPr>
          <w:rFonts w:ascii="Tahoma" w:hAnsi="Tahoma" w:cs="Tahoma"/>
          <w:sz w:val="20"/>
          <w:szCs w:val="20"/>
        </w:rPr>
        <w:t>1/0710</w:t>
      </w:r>
    </w:p>
    <w:p w14:paraId="4F992999" w14:textId="77777777" w:rsidR="00FA4EE2" w:rsidRPr="00E87E7A" w:rsidRDefault="00FA4EE2" w:rsidP="00FA4EE2">
      <w:pPr>
        <w:spacing w:before="120"/>
        <w:ind w:left="357"/>
        <w:jc w:val="both"/>
        <w:rPr>
          <w:rFonts w:ascii="Tahoma" w:hAnsi="Tahoma" w:cs="Tahoma"/>
          <w:sz w:val="20"/>
          <w:szCs w:val="20"/>
        </w:rPr>
      </w:pPr>
      <w:r w:rsidRPr="00E87E7A">
        <w:rPr>
          <w:rFonts w:ascii="Tahoma" w:hAnsi="Tahoma" w:cs="Tahoma"/>
          <w:sz w:val="20"/>
          <w:szCs w:val="20"/>
        </w:rPr>
        <w:t>(dále jen „příjemce“)</w:t>
      </w:r>
    </w:p>
    <w:p w14:paraId="41DDAA79" w14:textId="77777777" w:rsidR="0039202C"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II.</w:t>
      </w:r>
      <w:r w:rsidR="00C92159" w:rsidRPr="00E87E7A">
        <w:rPr>
          <w:rFonts w:ascii="Tahoma" w:hAnsi="Tahoma" w:cs="Tahoma"/>
          <w:b/>
          <w:bCs/>
          <w:sz w:val="20"/>
          <w:szCs w:val="20"/>
        </w:rPr>
        <w:br/>
      </w:r>
      <w:r w:rsidR="0039202C" w:rsidRPr="00E87E7A">
        <w:rPr>
          <w:rFonts w:ascii="Tahoma" w:hAnsi="Tahoma" w:cs="Tahoma"/>
          <w:b/>
          <w:bCs/>
          <w:sz w:val="20"/>
          <w:szCs w:val="20"/>
        </w:rPr>
        <w:t>Základní ustanovení</w:t>
      </w:r>
    </w:p>
    <w:p w14:paraId="6FE1C044"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Tato smlouva je veřejnoprávní smlouvou uzavřenou dle § 10a odst. 5 zákona č. 250/2000 Sb., o rozpočtových pravidlech územních rozpočtů, ve znění pozdějších předpisů (dále jen „zákon č.</w:t>
      </w:r>
      <w:r w:rsidR="008F717B">
        <w:rPr>
          <w:rFonts w:ascii="Tahoma" w:hAnsi="Tahoma" w:cs="Tahoma"/>
          <w:b w:val="0"/>
          <w:bCs w:val="0"/>
          <w:sz w:val="20"/>
          <w:szCs w:val="20"/>
        </w:rPr>
        <w:t> </w:t>
      </w:r>
      <w:r w:rsidRPr="00E87E7A">
        <w:rPr>
          <w:rFonts w:ascii="Tahoma" w:hAnsi="Tahoma" w:cs="Tahoma"/>
          <w:b w:val="0"/>
          <w:bCs w:val="0"/>
          <w:sz w:val="20"/>
          <w:szCs w:val="20"/>
        </w:rPr>
        <w:t>250/2000 Sb.“).</w:t>
      </w:r>
    </w:p>
    <w:p w14:paraId="4299E883"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Dotace je ve smyslu zákona č. 320/2001 Sb., o finanční kontrole ve veřejné správě a o změně některých zákonů (zákon o finanční kontrole), ve znění pozdějších předpisů (dále jen „zákon o</w:t>
      </w:r>
      <w:r w:rsidR="008F717B">
        <w:rPr>
          <w:rFonts w:ascii="Tahoma" w:hAnsi="Tahoma" w:cs="Tahoma"/>
          <w:b w:val="0"/>
          <w:bCs w:val="0"/>
          <w:sz w:val="20"/>
          <w:szCs w:val="20"/>
        </w:rPr>
        <w:t> </w:t>
      </w:r>
      <w:r w:rsidRPr="00E87E7A">
        <w:rPr>
          <w:rFonts w:ascii="Tahoma" w:hAnsi="Tahoma" w:cs="Tahoma"/>
          <w:b w:val="0"/>
          <w:bCs w:val="0"/>
          <w:sz w:val="20"/>
          <w:szCs w:val="20"/>
        </w:rPr>
        <w:t>finanční kontrole“), veřejnou finanční podporou a vztahují se na ni ustanovení tohoto zákona.</w:t>
      </w:r>
    </w:p>
    <w:p w14:paraId="2579D484"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537F8350" w14:textId="63C29F1B" w:rsidR="00B7718B" w:rsidRPr="001A3EDF" w:rsidRDefault="00B7718B"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 dubna 2022 (publikováno v Úředním věstníku Evropské unie dne 8. 4. 2022 pod č. L 111), tj. není právnickou osobou, subjektem nebo orgánem usazeným v Rusku, který je z více než 50</w:t>
      </w:r>
      <w:r w:rsidR="00890EC7" w:rsidRPr="00A50EB5">
        <w:rPr>
          <w:rFonts w:ascii="Tahoma" w:hAnsi="Tahoma" w:cs="Tahoma"/>
          <w:b w:val="0"/>
          <w:bCs w:val="0"/>
          <w:sz w:val="20"/>
          <w:szCs w:val="20"/>
        </w:rPr>
        <w:t xml:space="preserve"> </w:t>
      </w:r>
      <w:r w:rsidRPr="00A50EB5">
        <w:rPr>
          <w:rFonts w:ascii="Tahoma" w:hAnsi="Tahoma" w:cs="Tahoma"/>
          <w:b w:val="0"/>
          <w:bCs w:val="0"/>
          <w:sz w:val="20"/>
          <w:szCs w:val="20"/>
        </w:rPr>
        <w:t>% ve veřejném vlastnictví či pod veřejnou kontrolou.</w:t>
      </w:r>
      <w:r w:rsidR="00B54FDC" w:rsidRPr="00A50EB5">
        <w:rPr>
          <w:rFonts w:ascii="Tahoma" w:hAnsi="Tahoma" w:cs="Tahoma"/>
          <w:b w:val="0"/>
          <w:bCs w:val="0"/>
          <w:sz w:val="20"/>
          <w:szCs w:val="20"/>
        </w:rPr>
        <w:t xml:space="preserve">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p>
    <w:p w14:paraId="5DDD6AFA" w14:textId="77777777" w:rsidR="00A24C67" w:rsidRPr="00B7718B" w:rsidRDefault="00A24C67"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bookmarkStart w:id="0" w:name="_Hlk153548722"/>
      <w:r w:rsidRPr="00A24C67">
        <w:rPr>
          <w:rFonts w:ascii="Tahoma" w:hAnsi="Tahoma" w:cs="Tahoma"/>
          <w:b w:val="0"/>
          <w:bCs w:val="0"/>
          <w:sz w:val="20"/>
          <w:szCs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bookmarkEnd w:id="0"/>
    </w:p>
    <w:p w14:paraId="125DEDA3" w14:textId="77777777" w:rsidR="0039202C"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III</w:t>
      </w:r>
      <w:r w:rsidRPr="00E87E7A">
        <w:rPr>
          <w:rFonts w:ascii="Tahoma" w:hAnsi="Tahoma" w:cs="Tahoma"/>
          <w:sz w:val="20"/>
          <w:szCs w:val="20"/>
        </w:rPr>
        <w:t>.</w:t>
      </w:r>
      <w:r w:rsidR="00C92159" w:rsidRPr="00E87E7A">
        <w:rPr>
          <w:rFonts w:ascii="Tahoma" w:hAnsi="Tahoma" w:cs="Tahoma"/>
          <w:sz w:val="20"/>
          <w:szCs w:val="20"/>
        </w:rPr>
        <w:br/>
      </w:r>
      <w:r w:rsidR="0039202C" w:rsidRPr="00E87E7A">
        <w:rPr>
          <w:rFonts w:ascii="Tahoma" w:hAnsi="Tahoma" w:cs="Tahoma"/>
          <w:b/>
          <w:sz w:val="20"/>
          <w:szCs w:val="20"/>
        </w:rPr>
        <w:t>Předmět smlouvy</w:t>
      </w:r>
    </w:p>
    <w:p w14:paraId="38724083" w14:textId="77777777" w:rsidR="00FA4EE2" w:rsidRPr="00E87E7A" w:rsidRDefault="00FA4EE2" w:rsidP="004820E5">
      <w:pPr>
        <w:pStyle w:val="Zkladntext"/>
        <w:numPr>
          <w:ilvl w:val="0"/>
          <w:numId w:val="8"/>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lastRenderedPageBreak/>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1221A135" w14:textId="77777777" w:rsidR="002F3F49"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IV.</w:t>
      </w:r>
      <w:r w:rsidR="00C92159" w:rsidRPr="00E87E7A">
        <w:rPr>
          <w:rFonts w:ascii="Tahoma" w:hAnsi="Tahoma" w:cs="Tahoma"/>
          <w:b/>
          <w:bCs/>
          <w:sz w:val="20"/>
          <w:szCs w:val="20"/>
        </w:rPr>
        <w:br/>
      </w:r>
      <w:r w:rsidR="002F3F49" w:rsidRPr="00E87E7A">
        <w:rPr>
          <w:rFonts w:ascii="Tahoma" w:hAnsi="Tahoma" w:cs="Tahoma"/>
          <w:b/>
          <w:sz w:val="20"/>
          <w:szCs w:val="20"/>
        </w:rPr>
        <w:t>Účelové určení a výše dotace</w:t>
      </w:r>
    </w:p>
    <w:p w14:paraId="3E86C4F2" w14:textId="1356A29A" w:rsidR="000932D3" w:rsidRDefault="000932D3" w:rsidP="000932D3">
      <w:pPr>
        <w:pStyle w:val="Zkladntext"/>
        <w:numPr>
          <w:ilvl w:val="0"/>
          <w:numId w:val="9"/>
        </w:numPr>
        <w:tabs>
          <w:tab w:val="clear" w:pos="360"/>
        </w:tabs>
        <w:spacing w:before="120"/>
        <w:ind w:left="357" w:hanging="357"/>
        <w:jc w:val="both"/>
        <w:rPr>
          <w:rFonts w:ascii="Tahoma" w:hAnsi="Tahoma" w:cs="Tahoma"/>
          <w:b w:val="0"/>
          <w:bCs w:val="0"/>
          <w:sz w:val="20"/>
          <w:szCs w:val="20"/>
        </w:rPr>
      </w:pPr>
      <w:r w:rsidRPr="00E867AF">
        <w:rPr>
          <w:rFonts w:ascii="Tahoma" w:hAnsi="Tahoma" w:cs="Tahoma"/>
          <w:b w:val="0"/>
          <w:bCs w:val="0"/>
          <w:sz w:val="20"/>
          <w:szCs w:val="20"/>
        </w:rPr>
        <w:t xml:space="preserve">Poskytovatel podle této smlouvy poskytne příjemci </w:t>
      </w:r>
      <w:r w:rsidRPr="000F5FED">
        <w:rPr>
          <w:rFonts w:ascii="Tahoma" w:hAnsi="Tahoma" w:cs="Tahoma"/>
          <w:b w:val="0"/>
          <w:bCs w:val="0"/>
          <w:sz w:val="20"/>
          <w:szCs w:val="20"/>
        </w:rPr>
        <w:t>neinvestiční</w:t>
      </w:r>
      <w:r w:rsidRPr="00E867AF">
        <w:rPr>
          <w:rFonts w:ascii="Tahoma" w:hAnsi="Tahoma" w:cs="Tahoma"/>
          <w:b w:val="0"/>
          <w:bCs w:val="0"/>
          <w:i/>
          <w:iCs/>
          <w:sz w:val="20"/>
          <w:szCs w:val="20"/>
        </w:rPr>
        <w:t xml:space="preserve"> </w:t>
      </w:r>
      <w:r w:rsidRPr="000539DC">
        <w:rPr>
          <w:rFonts w:ascii="Tahoma" w:hAnsi="Tahoma" w:cs="Tahoma"/>
          <w:b w:val="0"/>
          <w:bCs w:val="0"/>
          <w:sz w:val="20"/>
          <w:szCs w:val="20"/>
        </w:rPr>
        <w:t xml:space="preserve">dotaci </w:t>
      </w:r>
      <w:r w:rsidR="00823069" w:rsidRPr="000539DC">
        <w:rPr>
          <w:rFonts w:ascii="Tahoma" w:hAnsi="Tahoma" w:cs="Tahoma"/>
          <w:b w:val="0"/>
          <w:bCs w:val="0"/>
          <w:sz w:val="20"/>
        </w:rPr>
        <w:t xml:space="preserve">v maximální výši 80 % celkových skutečně vynaložených uznatelných nákladů </w:t>
      </w:r>
      <w:r w:rsidR="009C660A" w:rsidRPr="000539DC">
        <w:rPr>
          <w:rFonts w:ascii="Tahoma" w:hAnsi="Tahoma" w:cs="Tahoma"/>
          <w:b w:val="0"/>
          <w:bCs w:val="0"/>
          <w:sz w:val="20"/>
        </w:rPr>
        <w:t>na re</w:t>
      </w:r>
      <w:r w:rsidR="009C660A" w:rsidRPr="00507A2C">
        <w:rPr>
          <w:rFonts w:ascii="Tahoma" w:hAnsi="Tahoma" w:cs="Tahoma"/>
          <w:b w:val="0"/>
          <w:bCs w:val="0"/>
          <w:sz w:val="20"/>
        </w:rPr>
        <w:t xml:space="preserve">alizaci projektu </w:t>
      </w:r>
      <w:r w:rsidR="00A1301A" w:rsidRPr="00E55AAC">
        <w:rPr>
          <w:rFonts w:ascii="Tahoma" w:hAnsi="Tahoma" w:cs="Tahoma"/>
          <w:sz w:val="20"/>
          <w:szCs w:val="20"/>
        </w:rPr>
        <w:t>Demontáž, transfer, uložení a</w:t>
      </w:r>
      <w:r w:rsidR="00A1301A">
        <w:rPr>
          <w:rFonts w:ascii="Tahoma" w:hAnsi="Tahoma" w:cs="Tahoma"/>
          <w:sz w:val="20"/>
          <w:szCs w:val="20"/>
        </w:rPr>
        <w:t> </w:t>
      </w:r>
      <w:r w:rsidR="00A1301A" w:rsidRPr="00E55AAC">
        <w:rPr>
          <w:rFonts w:ascii="Tahoma" w:hAnsi="Tahoma" w:cs="Tahoma"/>
          <w:sz w:val="20"/>
          <w:szCs w:val="20"/>
        </w:rPr>
        <w:t>dokumentace tří technických kulturních památek</w:t>
      </w:r>
      <w:r w:rsidR="009C660A" w:rsidRPr="00507A2C">
        <w:rPr>
          <w:rFonts w:ascii="Tahoma" w:hAnsi="Tahoma" w:cs="Tahoma"/>
          <w:b w:val="0"/>
          <w:bCs w:val="0"/>
          <w:sz w:val="20"/>
        </w:rPr>
        <w:t xml:space="preserve"> (dále jen „</w:t>
      </w:r>
      <w:r w:rsidR="009C660A" w:rsidRPr="006663AD">
        <w:rPr>
          <w:rFonts w:ascii="Tahoma" w:hAnsi="Tahoma" w:cs="Tahoma"/>
          <w:b w:val="0"/>
          <w:bCs w:val="0"/>
          <w:sz w:val="20"/>
        </w:rPr>
        <w:t>projekt</w:t>
      </w:r>
      <w:r w:rsidR="009C660A" w:rsidRPr="000539DC">
        <w:rPr>
          <w:rFonts w:ascii="Tahoma" w:hAnsi="Tahoma" w:cs="Tahoma"/>
          <w:b w:val="0"/>
          <w:bCs w:val="0"/>
          <w:sz w:val="20"/>
        </w:rPr>
        <w:t>“), maximálně však ve</w:t>
      </w:r>
      <w:r w:rsidR="009C660A" w:rsidRPr="00507A2C">
        <w:rPr>
          <w:rFonts w:ascii="Tahoma" w:hAnsi="Tahoma" w:cs="Tahoma"/>
          <w:b w:val="0"/>
          <w:bCs w:val="0"/>
          <w:sz w:val="20"/>
        </w:rPr>
        <w:t xml:space="preserve"> výši </w:t>
      </w:r>
      <w:r w:rsidR="006915DF">
        <w:rPr>
          <w:rFonts w:ascii="Tahoma" w:hAnsi="Tahoma" w:cs="Tahoma"/>
          <w:sz w:val="20"/>
          <w:szCs w:val="20"/>
        </w:rPr>
        <w:t>2.0</w:t>
      </w:r>
      <w:r w:rsidRPr="009E3397">
        <w:rPr>
          <w:rFonts w:ascii="Tahoma" w:hAnsi="Tahoma" w:cs="Tahoma"/>
          <w:sz w:val="20"/>
          <w:szCs w:val="20"/>
        </w:rPr>
        <w:t>00</w:t>
      </w:r>
      <w:r>
        <w:rPr>
          <w:rFonts w:ascii="Tahoma" w:hAnsi="Tahoma" w:cs="Tahoma"/>
          <w:sz w:val="20"/>
          <w:szCs w:val="20"/>
        </w:rPr>
        <w:t>.</w:t>
      </w:r>
      <w:r w:rsidRPr="009E3397">
        <w:rPr>
          <w:rFonts w:ascii="Tahoma" w:hAnsi="Tahoma" w:cs="Tahoma"/>
          <w:sz w:val="20"/>
          <w:szCs w:val="20"/>
        </w:rPr>
        <w:t xml:space="preserve">000 Kč </w:t>
      </w:r>
      <w:r w:rsidRPr="000F5FED">
        <w:rPr>
          <w:rFonts w:ascii="Tahoma" w:hAnsi="Tahoma" w:cs="Tahoma"/>
          <w:b w:val="0"/>
          <w:bCs w:val="0"/>
          <w:sz w:val="20"/>
          <w:szCs w:val="20"/>
        </w:rPr>
        <w:t>(slovy</w:t>
      </w:r>
      <w:r w:rsidR="007A46A7">
        <w:rPr>
          <w:rFonts w:ascii="Tahoma" w:hAnsi="Tahoma" w:cs="Tahoma"/>
          <w:b w:val="0"/>
          <w:bCs w:val="0"/>
          <w:sz w:val="20"/>
          <w:szCs w:val="20"/>
        </w:rPr>
        <w:t xml:space="preserve"> </w:t>
      </w:r>
      <w:r w:rsidR="006915DF">
        <w:rPr>
          <w:rFonts w:ascii="Tahoma" w:hAnsi="Tahoma" w:cs="Tahoma"/>
          <w:b w:val="0"/>
          <w:bCs w:val="0"/>
          <w:sz w:val="20"/>
          <w:szCs w:val="20"/>
        </w:rPr>
        <w:t>dva</w:t>
      </w:r>
      <w:r w:rsidR="003E06DB">
        <w:rPr>
          <w:rFonts w:ascii="Tahoma" w:hAnsi="Tahoma" w:cs="Tahoma"/>
          <w:b w:val="0"/>
          <w:bCs w:val="0"/>
          <w:sz w:val="20"/>
          <w:szCs w:val="20"/>
        </w:rPr>
        <w:t xml:space="preserve"> </w:t>
      </w:r>
      <w:r w:rsidR="006915DF">
        <w:rPr>
          <w:rFonts w:ascii="Tahoma" w:hAnsi="Tahoma" w:cs="Tahoma"/>
          <w:b w:val="0"/>
          <w:bCs w:val="0"/>
          <w:sz w:val="20"/>
          <w:szCs w:val="20"/>
        </w:rPr>
        <w:t>miliony</w:t>
      </w:r>
      <w:r w:rsidRPr="000F5FED">
        <w:rPr>
          <w:rFonts w:ascii="Tahoma" w:hAnsi="Tahoma" w:cs="Tahoma"/>
          <w:b w:val="0"/>
          <w:bCs w:val="0"/>
          <w:sz w:val="20"/>
          <w:szCs w:val="20"/>
        </w:rPr>
        <w:t xml:space="preserve"> korun českých)</w:t>
      </w:r>
      <w:r w:rsidR="00A1301A">
        <w:rPr>
          <w:rFonts w:ascii="Tahoma" w:hAnsi="Tahoma" w:cs="Tahoma"/>
          <w:b w:val="0"/>
          <w:bCs w:val="0"/>
          <w:sz w:val="20"/>
          <w:szCs w:val="20"/>
        </w:rPr>
        <w:t xml:space="preserve">, </w:t>
      </w:r>
      <w:r w:rsidRPr="00E867AF">
        <w:rPr>
          <w:rFonts w:ascii="Tahoma" w:hAnsi="Tahoma" w:cs="Tahoma"/>
          <w:b w:val="0"/>
          <w:bCs w:val="0"/>
          <w:sz w:val="20"/>
          <w:szCs w:val="20"/>
        </w:rPr>
        <w:t xml:space="preserve">účelově určenou k úhradě uznatelných nákladů vymezených v čl. VI této smlouvy. </w:t>
      </w:r>
    </w:p>
    <w:p w14:paraId="1B6F37DD" w14:textId="77777777" w:rsidR="009109EE" w:rsidRPr="000539DC" w:rsidRDefault="009109EE" w:rsidP="009109EE">
      <w:pPr>
        <w:pStyle w:val="Zkladntext"/>
        <w:numPr>
          <w:ilvl w:val="0"/>
          <w:numId w:val="9"/>
        </w:numPr>
        <w:spacing w:before="120"/>
        <w:ind w:left="357" w:hanging="357"/>
        <w:jc w:val="both"/>
        <w:rPr>
          <w:rFonts w:ascii="Tahoma" w:hAnsi="Tahoma" w:cs="Tahoma"/>
          <w:b w:val="0"/>
          <w:bCs w:val="0"/>
          <w:sz w:val="20"/>
        </w:rPr>
      </w:pPr>
      <w:r w:rsidRPr="000539DC">
        <w:rPr>
          <w:rFonts w:ascii="Tahoma" w:hAnsi="Tahoma" w:cs="Tahoma"/>
          <w:b w:val="0"/>
          <w:bCs w:val="0"/>
          <w:sz w:val="20"/>
        </w:rPr>
        <w:t>Konečná výše dotace na projekt bude stanovena s ohledem na skutečnou výši celkových uznatelných nákladů projektu uvedených a doložených v rámci závěrečného vyúčtování.</w:t>
      </w:r>
    </w:p>
    <w:p w14:paraId="14BED9E0" w14:textId="77777777" w:rsidR="009109EE" w:rsidRPr="000539DC" w:rsidRDefault="009109EE" w:rsidP="009109EE">
      <w:pPr>
        <w:pStyle w:val="Zkladntext"/>
        <w:spacing w:before="60"/>
        <w:ind w:left="357"/>
        <w:jc w:val="both"/>
        <w:rPr>
          <w:rFonts w:ascii="Tahoma" w:hAnsi="Tahoma" w:cs="Tahoma"/>
          <w:b w:val="0"/>
          <w:bCs w:val="0"/>
          <w:sz w:val="20"/>
        </w:rPr>
      </w:pPr>
      <w:r w:rsidRPr="000539DC">
        <w:rPr>
          <w:rFonts w:ascii="Tahoma" w:hAnsi="Tahoma" w:cs="Tahoma"/>
          <w:b w:val="0"/>
          <w:bCs w:val="0"/>
          <w:sz w:val="20"/>
        </w:rPr>
        <w:t xml:space="preserve">Pokud budou celkové skutečné uznatelné náklady projektu nižší než celkové předpokládané uznatelné náklady, procentní podíl dotace na těchto nákladech se nemění, to znamená, že příjemce </w:t>
      </w:r>
      <w:proofErr w:type="gramStart"/>
      <w:r w:rsidRPr="000539DC">
        <w:rPr>
          <w:rFonts w:ascii="Tahoma" w:hAnsi="Tahoma" w:cs="Tahoma"/>
          <w:b w:val="0"/>
          <w:bCs w:val="0"/>
          <w:sz w:val="20"/>
        </w:rPr>
        <w:t>obdrží</w:t>
      </w:r>
      <w:proofErr w:type="gramEnd"/>
      <w:r w:rsidRPr="000539DC">
        <w:rPr>
          <w:rFonts w:ascii="Tahoma" w:hAnsi="Tahoma" w:cs="Tahoma"/>
          <w:b w:val="0"/>
          <w:bCs w:val="0"/>
          <w:sz w:val="20"/>
        </w:rPr>
        <w:t xml:space="preserve"> 80 % celkových skutečných uznatelných nákladů a konečná výše dotace se úměrně sníží.</w:t>
      </w:r>
    </w:p>
    <w:p w14:paraId="78B92FE0" w14:textId="77777777" w:rsidR="009109EE" w:rsidRPr="000539DC" w:rsidRDefault="009109EE" w:rsidP="009109EE">
      <w:pPr>
        <w:pStyle w:val="Zkladntext"/>
        <w:spacing w:before="120"/>
        <w:ind w:left="357"/>
        <w:jc w:val="both"/>
        <w:rPr>
          <w:rFonts w:ascii="Tahoma" w:hAnsi="Tahoma" w:cs="Tahoma"/>
          <w:b w:val="0"/>
          <w:bCs w:val="0"/>
          <w:sz w:val="20"/>
        </w:rPr>
      </w:pPr>
      <w:r w:rsidRPr="000539DC">
        <w:rPr>
          <w:rFonts w:ascii="Tahoma" w:hAnsi="Tahoma" w:cs="Tahoma"/>
          <w:b w:val="0"/>
          <w:bCs w:val="0"/>
          <w:sz w:val="20"/>
        </w:rPr>
        <w:t xml:space="preserve">Pokud celkové skutečné uznatelné náklady projektu </w:t>
      </w:r>
      <w:proofErr w:type="gramStart"/>
      <w:r w:rsidRPr="000539DC">
        <w:rPr>
          <w:rFonts w:ascii="Tahoma" w:hAnsi="Tahoma" w:cs="Tahoma"/>
          <w:b w:val="0"/>
          <w:bCs w:val="0"/>
          <w:sz w:val="20"/>
        </w:rPr>
        <w:t>překročí</w:t>
      </w:r>
      <w:proofErr w:type="gramEnd"/>
      <w:r w:rsidRPr="000539DC">
        <w:rPr>
          <w:rFonts w:ascii="Tahoma" w:hAnsi="Tahoma" w:cs="Tahoma"/>
          <w:b w:val="0"/>
          <w:bCs w:val="0"/>
          <w:sz w:val="20"/>
        </w:rPr>
        <w:t xml:space="preserve"> celkové předpokládané uznatelné náklady, konečná výše dotace se nezvyšuje a příjemce obdrží částku uvedenou v odstavci 1 tohoto článku smlouvy. </w:t>
      </w:r>
    </w:p>
    <w:p w14:paraId="736EABD8" w14:textId="77777777" w:rsidR="009109EE" w:rsidRPr="000539DC" w:rsidRDefault="009109EE" w:rsidP="009109EE">
      <w:pPr>
        <w:pStyle w:val="Zkladntext"/>
        <w:numPr>
          <w:ilvl w:val="0"/>
          <w:numId w:val="9"/>
        </w:numPr>
        <w:spacing w:before="120"/>
        <w:ind w:left="357" w:hanging="357"/>
        <w:jc w:val="both"/>
        <w:rPr>
          <w:rFonts w:ascii="Tahoma" w:hAnsi="Tahoma" w:cs="Tahoma"/>
          <w:b w:val="0"/>
          <w:bCs w:val="0"/>
          <w:sz w:val="20"/>
        </w:rPr>
      </w:pPr>
      <w:r w:rsidRPr="000539DC">
        <w:rPr>
          <w:rFonts w:ascii="Tahoma" w:hAnsi="Tahoma" w:cs="Tahoma"/>
          <w:b w:val="0"/>
          <w:bCs w:val="0"/>
          <w:sz w:val="20"/>
        </w:rPr>
        <w:t xml:space="preserve">Budou-li uznatelné náklady projektu vedle této dotace hrazeny z jiné veřejné finanční podpory, konečná výše dotace bude stanovena tak, aby celkový podíl veřejné finanční podpory na úhradě uznatelných nákladů projektu nepřesáhl 80 %. </w:t>
      </w:r>
    </w:p>
    <w:p w14:paraId="533E55E0" w14:textId="77777777" w:rsidR="000932D3" w:rsidRPr="00E87E7A" w:rsidRDefault="000932D3" w:rsidP="000932D3">
      <w:pPr>
        <w:pStyle w:val="Zkladntext"/>
        <w:numPr>
          <w:ilvl w:val="0"/>
          <w:numId w:val="9"/>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Účelem poskytnutí dotace je podpora realizace projektu příjemcem za podmínek stanovených v této smlouvě.</w:t>
      </w:r>
    </w:p>
    <w:p w14:paraId="51AD75F1" w14:textId="77777777" w:rsidR="002F3F49"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V.</w:t>
      </w:r>
      <w:r w:rsidR="00C92159" w:rsidRPr="00E87E7A">
        <w:rPr>
          <w:rFonts w:ascii="Tahoma" w:hAnsi="Tahoma" w:cs="Tahoma"/>
          <w:b/>
          <w:bCs/>
          <w:sz w:val="20"/>
          <w:szCs w:val="20"/>
        </w:rPr>
        <w:br/>
      </w:r>
      <w:r w:rsidR="002F3F49" w:rsidRPr="00E87E7A">
        <w:rPr>
          <w:rFonts w:ascii="Tahoma" w:hAnsi="Tahoma" w:cs="Tahoma"/>
          <w:b/>
          <w:sz w:val="20"/>
          <w:szCs w:val="20"/>
        </w:rPr>
        <w:t>Závazky smluvních stran</w:t>
      </w:r>
    </w:p>
    <w:p w14:paraId="337BF7C7" w14:textId="74B7F778" w:rsidR="00765EF7" w:rsidRPr="00AE64C4" w:rsidRDefault="00765EF7" w:rsidP="00765EF7">
      <w:pPr>
        <w:pStyle w:val="Zkladntext"/>
        <w:numPr>
          <w:ilvl w:val="0"/>
          <w:numId w:val="1"/>
        </w:numPr>
        <w:tabs>
          <w:tab w:val="clear" w:pos="735"/>
        </w:tabs>
        <w:spacing w:before="120"/>
        <w:ind w:left="357" w:hanging="357"/>
        <w:jc w:val="both"/>
        <w:rPr>
          <w:rFonts w:ascii="Tahoma" w:hAnsi="Tahoma" w:cs="Tahoma"/>
          <w:b w:val="0"/>
          <w:bCs w:val="0"/>
          <w:sz w:val="20"/>
          <w:szCs w:val="20"/>
        </w:rPr>
      </w:pPr>
      <w:r w:rsidRPr="00FE46CA">
        <w:rPr>
          <w:rFonts w:ascii="Tahoma" w:hAnsi="Tahoma" w:cs="Tahoma"/>
          <w:b w:val="0"/>
          <w:bCs w:val="0"/>
          <w:sz w:val="20"/>
          <w:szCs w:val="20"/>
        </w:rPr>
        <w:t xml:space="preserve">Poskytovatel se zavazuje poskytnout příjemci dotaci na projekt převodem na účet </w:t>
      </w:r>
      <w:proofErr w:type="gramStart"/>
      <w:r w:rsidRPr="00FE46CA">
        <w:rPr>
          <w:rFonts w:ascii="Tahoma" w:hAnsi="Tahoma" w:cs="Tahoma"/>
          <w:b w:val="0"/>
          <w:bCs w:val="0"/>
          <w:iCs/>
          <w:sz w:val="20"/>
          <w:szCs w:val="20"/>
        </w:rPr>
        <w:t>příjemce  jednorázovou</w:t>
      </w:r>
      <w:proofErr w:type="gramEnd"/>
      <w:r w:rsidRPr="00FE46CA">
        <w:rPr>
          <w:rFonts w:ascii="Tahoma" w:hAnsi="Tahoma" w:cs="Tahoma"/>
          <w:b w:val="0"/>
          <w:bCs w:val="0"/>
          <w:iCs/>
          <w:sz w:val="20"/>
          <w:szCs w:val="20"/>
        </w:rPr>
        <w:t xml:space="preserve"> </w:t>
      </w:r>
      <w:r w:rsidRPr="00FE46CA">
        <w:rPr>
          <w:rFonts w:ascii="Tahoma" w:hAnsi="Tahoma" w:cs="Tahoma"/>
          <w:b w:val="0"/>
          <w:bCs w:val="0"/>
          <w:sz w:val="20"/>
        </w:rPr>
        <w:t>úhradou ve výši</w:t>
      </w:r>
      <w:r w:rsidRPr="00FE46CA">
        <w:rPr>
          <w:rFonts w:ascii="Tahoma" w:hAnsi="Tahoma" w:cs="Tahoma"/>
          <w:b w:val="0"/>
          <w:bCs w:val="0"/>
          <w:iCs/>
          <w:sz w:val="20"/>
        </w:rPr>
        <w:t xml:space="preserve"> 2.000.000 Kč (slovy dva miliony korun</w:t>
      </w:r>
      <w:r w:rsidRPr="005A6BFD">
        <w:rPr>
          <w:rFonts w:ascii="Tahoma" w:hAnsi="Tahoma" w:cs="Tahoma"/>
          <w:b w:val="0"/>
          <w:bCs w:val="0"/>
          <w:iCs/>
          <w:sz w:val="20"/>
        </w:rPr>
        <w:t xml:space="preserve"> českých)</w:t>
      </w:r>
      <w:r>
        <w:rPr>
          <w:rFonts w:ascii="Tahoma" w:hAnsi="Tahoma" w:cs="Tahoma"/>
          <w:b w:val="0"/>
          <w:bCs w:val="0"/>
          <w:iCs/>
          <w:sz w:val="20"/>
        </w:rPr>
        <w:t xml:space="preserve"> </w:t>
      </w:r>
      <w:r w:rsidRPr="003806E9">
        <w:rPr>
          <w:rFonts w:ascii="Tahoma" w:hAnsi="Tahoma" w:cs="Tahoma"/>
          <w:b w:val="0"/>
          <w:bCs w:val="0"/>
          <w:iCs/>
          <w:sz w:val="20"/>
          <w:szCs w:val="20"/>
        </w:rPr>
        <w:t>ve lhůtě do 30 dnů ode dne nabytí účinnosti této smlouvy.</w:t>
      </w:r>
      <w:r w:rsidRPr="00AE64C4">
        <w:rPr>
          <w:rFonts w:ascii="Tahoma" w:hAnsi="Tahoma" w:cs="Tahoma"/>
          <w:b w:val="0"/>
          <w:bCs w:val="0"/>
          <w:i/>
          <w:iCs/>
          <w:sz w:val="20"/>
          <w:szCs w:val="20"/>
        </w:rPr>
        <w:t xml:space="preserve"> </w:t>
      </w:r>
    </w:p>
    <w:p w14:paraId="7123270C" w14:textId="77777777" w:rsidR="00FA4EE2" w:rsidRPr="00E87E7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při použití peněžních prostředků splnit tyto podmínky:</w:t>
      </w:r>
    </w:p>
    <w:p w14:paraId="6C9DE726" w14:textId="77777777" w:rsidR="00FA4EE2" w:rsidRPr="00E87E7A" w:rsidRDefault="00FA4EE2" w:rsidP="00B031EF">
      <w:pPr>
        <w:numPr>
          <w:ilvl w:val="1"/>
          <w:numId w:val="1"/>
        </w:numPr>
        <w:tabs>
          <w:tab w:val="clear" w:pos="1440"/>
          <w:tab w:val="num" w:pos="714"/>
        </w:tabs>
        <w:spacing w:before="60"/>
        <w:ind w:left="714" w:hanging="357"/>
        <w:jc w:val="both"/>
        <w:rPr>
          <w:rFonts w:ascii="Tahoma" w:hAnsi="Tahoma" w:cs="Tahoma"/>
          <w:bCs/>
          <w:sz w:val="20"/>
          <w:szCs w:val="20"/>
        </w:rPr>
      </w:pPr>
      <w:r w:rsidRPr="00E87E7A">
        <w:rPr>
          <w:rFonts w:ascii="Tahoma" w:hAnsi="Tahoma" w:cs="Tahoma"/>
          <w:bCs/>
          <w:sz w:val="20"/>
          <w:szCs w:val="20"/>
        </w:rPr>
        <w:t>řídit se při použití poskytnuté dotace touto smlouvou a právními předpisy,</w:t>
      </w:r>
    </w:p>
    <w:p w14:paraId="00B99D50" w14:textId="77777777" w:rsidR="00FA4EE2" w:rsidRDefault="00FA4EE2" w:rsidP="00FA4EE2">
      <w:pPr>
        <w:numPr>
          <w:ilvl w:val="1"/>
          <w:numId w:val="1"/>
        </w:numPr>
        <w:tabs>
          <w:tab w:val="clear" w:pos="1440"/>
          <w:tab w:val="num" w:pos="720"/>
        </w:tabs>
        <w:spacing w:before="60"/>
        <w:ind w:left="714" w:hanging="357"/>
        <w:jc w:val="both"/>
        <w:rPr>
          <w:rFonts w:ascii="Tahoma" w:hAnsi="Tahoma" w:cs="Tahoma"/>
          <w:bCs/>
          <w:sz w:val="20"/>
          <w:szCs w:val="20"/>
        </w:rPr>
      </w:pPr>
      <w:r w:rsidRPr="00E87E7A">
        <w:rPr>
          <w:rFonts w:ascii="Tahoma" w:hAnsi="Tahoma" w:cs="Tahoma"/>
          <w:bCs/>
          <w:sz w:val="20"/>
          <w:szCs w:val="20"/>
        </w:rPr>
        <w:t>použít poskytnutou dotaci v souladu s jejím účelovým určením dle čl. IV této smlouvy a pouze k úhradě uznatelných nákladů vymezených v čl. VI této smlouvy,</w:t>
      </w:r>
    </w:p>
    <w:p w14:paraId="21C95BE0" w14:textId="448CDA2C" w:rsidR="0031109B" w:rsidRPr="00E87E7A" w:rsidRDefault="0031109B" w:rsidP="00FA4EE2">
      <w:pPr>
        <w:numPr>
          <w:ilvl w:val="1"/>
          <w:numId w:val="1"/>
        </w:numPr>
        <w:tabs>
          <w:tab w:val="clear" w:pos="1440"/>
          <w:tab w:val="num" w:pos="720"/>
        </w:tabs>
        <w:spacing w:before="60"/>
        <w:ind w:left="714" w:hanging="357"/>
        <w:jc w:val="both"/>
        <w:rPr>
          <w:rFonts w:ascii="Tahoma" w:hAnsi="Tahoma" w:cs="Tahoma"/>
          <w:bCs/>
          <w:sz w:val="20"/>
          <w:szCs w:val="20"/>
        </w:rPr>
      </w:pPr>
      <w:r w:rsidRPr="000539DC">
        <w:rPr>
          <w:rFonts w:ascii="Tahoma" w:hAnsi="Tahoma" w:cs="Tahoma"/>
          <w:bCs/>
          <w:sz w:val="20"/>
        </w:rPr>
        <w:t>nepřekročit stanovený 80% podíl poskytovatele na skutečně vynaložených uznatelných nákladech projektu; budou-li uznatelné náklady projektu vedle této dotace hrazeny z jiné veřejné finanční podpory, rovněž nepřekročit 80% podíl veřejné finanční podpory na skutečně vynaložených uznatelných nákladech projektu</w:t>
      </w:r>
    </w:p>
    <w:p w14:paraId="10715E04" w14:textId="7C02FB3F"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vrátit</w:t>
      </w:r>
      <w:r w:rsidRPr="00E87E7A">
        <w:rPr>
          <w:rFonts w:ascii="Tahoma" w:hAnsi="Tahoma" w:cs="Tahoma"/>
          <w:sz w:val="20"/>
          <w:szCs w:val="20"/>
        </w:rPr>
        <w:t xml:space="preserve"> nevyčerpané finanční prostředky poskytnuté dotace, jsou-li vyšší než 10</w:t>
      </w:r>
      <w:r w:rsidR="00AB1941">
        <w:rPr>
          <w:rFonts w:ascii="Tahoma" w:hAnsi="Tahoma" w:cs="Tahoma"/>
          <w:sz w:val="20"/>
          <w:szCs w:val="20"/>
        </w:rPr>
        <w:t xml:space="preserve"> Kč</w:t>
      </w:r>
      <w:r w:rsidRPr="00E87E7A">
        <w:rPr>
          <w:rFonts w:ascii="Tahoma" w:hAnsi="Tahoma" w:cs="Tahoma"/>
          <w:sz w:val="20"/>
          <w:szCs w:val="20"/>
        </w:rPr>
        <w:t>,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r w:rsidR="00E84D00" w:rsidRPr="00E87E7A">
        <w:rPr>
          <w:rFonts w:ascii="Tahoma" w:hAnsi="Tahoma" w:cs="Tahoma"/>
          <w:sz w:val="20"/>
          <w:szCs w:val="20"/>
        </w:rPr>
        <w:t xml:space="preserve"> </w:t>
      </w:r>
    </w:p>
    <w:p w14:paraId="68308030" w14:textId="56F4D4CA"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v případě, že realizaci projektu nezahájí nebo ji </w:t>
      </w:r>
      <w:proofErr w:type="gramStart"/>
      <w:r w:rsidRPr="00E87E7A">
        <w:rPr>
          <w:rFonts w:ascii="Tahoma" w:hAnsi="Tahoma" w:cs="Tahoma"/>
          <w:sz w:val="20"/>
          <w:szCs w:val="20"/>
        </w:rPr>
        <w:t>přeruší</w:t>
      </w:r>
      <w:proofErr w:type="gramEnd"/>
      <w:r w:rsidRPr="00E87E7A">
        <w:rPr>
          <w:rFonts w:ascii="Tahoma" w:hAnsi="Tahoma" w:cs="Tahoma"/>
          <w:sz w:val="20"/>
          <w:szCs w:val="20"/>
        </w:rPr>
        <w:t xml:space="preserve"> z důvod</w:t>
      </w:r>
      <w:r w:rsidR="002B51F7" w:rsidRPr="00E87E7A">
        <w:rPr>
          <w:rFonts w:ascii="Tahoma" w:hAnsi="Tahoma" w:cs="Tahoma"/>
          <w:sz w:val="20"/>
          <w:szCs w:val="20"/>
        </w:rPr>
        <w:t>u</w:t>
      </w:r>
      <w:r w:rsidRPr="00E87E7A">
        <w:rPr>
          <w:rFonts w:ascii="Tahoma" w:hAnsi="Tahoma" w:cs="Tahoma"/>
          <w:sz w:val="20"/>
          <w:szCs w:val="20"/>
        </w:rPr>
        <w:t xml:space="preserve">, že projekt nebude dále uskutečňovat, do 7 kalendářních dnů ohlásit </w:t>
      </w:r>
      <w:r w:rsidR="00E26E04" w:rsidRPr="00E87E7A">
        <w:rPr>
          <w:rFonts w:ascii="Tahoma" w:hAnsi="Tahoma" w:cs="Tahoma"/>
          <w:sz w:val="20"/>
          <w:szCs w:val="20"/>
        </w:rPr>
        <w:t>tuto skutečnost poskytovateli</w:t>
      </w:r>
      <w:r w:rsidRPr="00E87E7A">
        <w:rPr>
          <w:rFonts w:ascii="Tahoma" w:hAnsi="Tahoma" w:cs="Tahoma"/>
          <w:sz w:val="20"/>
          <w:szCs w:val="20"/>
        </w:rPr>
        <w:t xml:space="preserve"> </w:t>
      </w:r>
      <w:r w:rsidRPr="00E87E7A">
        <w:rPr>
          <w:rFonts w:ascii="Tahoma" w:hAnsi="Tahoma" w:cs="Tahoma"/>
          <w:bCs/>
          <w:sz w:val="20"/>
          <w:szCs w:val="20"/>
        </w:rPr>
        <w:t>písemně</w:t>
      </w:r>
      <w:r w:rsidRPr="00E87E7A">
        <w:rPr>
          <w:rFonts w:ascii="Tahoma" w:hAnsi="Tahoma" w:cs="Tahoma"/>
          <w:sz w:val="20"/>
          <w:szCs w:val="20"/>
        </w:rPr>
        <w:t xml:space="preserve"> </w:t>
      </w:r>
      <w:r w:rsidRPr="00E87E7A">
        <w:rPr>
          <w:rFonts w:ascii="Tahoma" w:hAnsi="Tahoma" w:cs="Tahoma"/>
          <w:bCs/>
          <w:sz w:val="20"/>
          <w:szCs w:val="20"/>
        </w:rPr>
        <w:t>nebo</w:t>
      </w:r>
      <w:r w:rsidRPr="00E87E7A">
        <w:rPr>
          <w:rFonts w:ascii="Tahoma" w:hAnsi="Tahoma" w:cs="Tahoma"/>
          <w:sz w:val="20"/>
          <w:szCs w:val="20"/>
        </w:rPr>
        <w:t xml:space="preserve">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r w:rsidR="00E26E04" w:rsidRPr="00E87E7A">
        <w:rPr>
          <w:rFonts w:ascii="Tahoma" w:hAnsi="Tahoma" w:cs="Tahoma"/>
          <w:sz w:val="20"/>
          <w:szCs w:val="20"/>
        </w:rPr>
        <w:t xml:space="preserve"> </w:t>
      </w:r>
    </w:p>
    <w:p w14:paraId="27B2AF3E" w14:textId="295CEC48"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nepřevést</w:t>
      </w:r>
      <w:r w:rsidRPr="00E87E7A">
        <w:rPr>
          <w:rFonts w:ascii="Tahoma" w:hAnsi="Tahoma" w:cs="Tahoma"/>
          <w:sz w:val="20"/>
          <w:szCs w:val="20"/>
        </w:rPr>
        <w:t xml:space="preserve"> poskytnutou dotaci na jiný právní subjekt.</w:t>
      </w:r>
      <w:r w:rsidR="000C1FE1" w:rsidRPr="00E87E7A">
        <w:rPr>
          <w:rFonts w:ascii="Tahoma" w:hAnsi="Tahoma" w:cs="Tahoma"/>
          <w:sz w:val="20"/>
          <w:szCs w:val="20"/>
        </w:rPr>
        <w:t xml:space="preserve"> </w:t>
      </w:r>
    </w:p>
    <w:p w14:paraId="0CF9B664" w14:textId="77777777" w:rsidR="00FA4EE2" w:rsidRPr="00E87E7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dodržet tyto podmínky související s účelem, na nějž byla dotace poskytnuta:</w:t>
      </w:r>
    </w:p>
    <w:p w14:paraId="62D6DE23" w14:textId="77777777" w:rsidR="00FA4EE2" w:rsidRPr="00E87E7A" w:rsidRDefault="00FA4EE2" w:rsidP="00B031EF">
      <w:pPr>
        <w:numPr>
          <w:ilvl w:val="1"/>
          <w:numId w:val="1"/>
        </w:numPr>
        <w:tabs>
          <w:tab w:val="clear" w:pos="1440"/>
          <w:tab w:val="num" w:pos="714"/>
        </w:tabs>
        <w:spacing w:before="60"/>
        <w:ind w:left="714" w:hanging="357"/>
        <w:jc w:val="both"/>
        <w:rPr>
          <w:rFonts w:ascii="Tahoma" w:hAnsi="Tahoma" w:cs="Tahoma"/>
          <w:sz w:val="20"/>
          <w:szCs w:val="20"/>
        </w:rPr>
      </w:pPr>
      <w:r w:rsidRPr="00E87E7A">
        <w:rPr>
          <w:rFonts w:ascii="Tahoma" w:hAnsi="Tahoma" w:cs="Tahoma"/>
          <w:sz w:val="20"/>
          <w:szCs w:val="20"/>
        </w:rPr>
        <w:lastRenderedPageBreak/>
        <w:t>řídit se při vyúčtování poskytnuté dotace touto smlouvou a právními předpisy,</w:t>
      </w:r>
    </w:p>
    <w:p w14:paraId="6814CD50"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zrealizovat projekt vlastním jménem, na vlastní účet a na vlastní odpovědnost a naplnit účelové určení dle čl. IV této smlouvy,</w:t>
      </w:r>
    </w:p>
    <w:p w14:paraId="011565C9" w14:textId="67D5574E"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dosáhnout stanoveného účelu, tedy </w:t>
      </w:r>
      <w:r w:rsidRPr="006800AB">
        <w:rPr>
          <w:rFonts w:ascii="Tahoma" w:hAnsi="Tahoma" w:cs="Tahoma"/>
          <w:b/>
          <w:bCs/>
          <w:sz w:val="20"/>
          <w:szCs w:val="20"/>
        </w:rPr>
        <w:t>zre</w:t>
      </w:r>
      <w:r w:rsidR="00FF15AA" w:rsidRPr="006800AB">
        <w:rPr>
          <w:rFonts w:ascii="Tahoma" w:hAnsi="Tahoma" w:cs="Tahoma"/>
          <w:b/>
          <w:bCs/>
          <w:sz w:val="20"/>
          <w:szCs w:val="20"/>
        </w:rPr>
        <w:t>alizovat projekt, nejpozději do </w:t>
      </w:r>
      <w:r w:rsidR="006800AB" w:rsidRPr="006800AB">
        <w:rPr>
          <w:rFonts w:ascii="Tahoma" w:hAnsi="Tahoma" w:cs="Tahoma"/>
          <w:b/>
          <w:bCs/>
          <w:sz w:val="20"/>
          <w:szCs w:val="20"/>
        </w:rPr>
        <w:t>30. 6. 2025</w:t>
      </w:r>
      <w:r w:rsidRPr="00E87E7A">
        <w:rPr>
          <w:rFonts w:ascii="Tahoma" w:hAnsi="Tahoma" w:cs="Tahoma"/>
          <w:sz w:val="20"/>
          <w:szCs w:val="20"/>
        </w:rPr>
        <w:t>,</w:t>
      </w:r>
    </w:p>
    <w:p w14:paraId="2CEE7CD4" w14:textId="77777777" w:rsidR="00FA4EE2" w:rsidRPr="00E87E7A" w:rsidRDefault="00142EAF" w:rsidP="00FA4EE2">
      <w:pPr>
        <w:numPr>
          <w:ilvl w:val="1"/>
          <w:numId w:val="1"/>
        </w:numPr>
        <w:tabs>
          <w:tab w:val="clear" w:pos="1440"/>
          <w:tab w:val="num" w:pos="720"/>
        </w:tabs>
        <w:spacing w:before="60"/>
        <w:ind w:left="714" w:hanging="357"/>
        <w:jc w:val="both"/>
        <w:rPr>
          <w:rFonts w:ascii="Tahoma" w:hAnsi="Tahoma" w:cs="Tahoma"/>
          <w:sz w:val="20"/>
          <w:szCs w:val="20"/>
        </w:rPr>
      </w:pPr>
      <w:r w:rsidRPr="00150616">
        <w:rPr>
          <w:rFonts w:ascii="Tahoma" w:hAnsi="Tahoma" w:cs="Tahoma"/>
          <w:sz w:val="20"/>
          <w:szCs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1A3EDF">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00FA4EE2" w:rsidRPr="00E87E7A">
        <w:rPr>
          <w:rFonts w:ascii="Tahoma" w:hAnsi="Tahoma" w:cs="Tahoma"/>
          <w:sz w:val="20"/>
          <w:szCs w:val="20"/>
        </w:rPr>
        <w:t>,</w:t>
      </w:r>
    </w:p>
    <w:p w14:paraId="54379C52" w14:textId="18DC1EB8"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označit originály všech účetních dokladů </w:t>
      </w:r>
      <w:r w:rsidR="00C76C01" w:rsidRPr="00C76C01">
        <w:rPr>
          <w:rFonts w:ascii="Tahoma" w:hAnsi="Tahoma" w:cs="Tahoma"/>
          <w:sz w:val="20"/>
          <w:szCs w:val="20"/>
        </w:rPr>
        <w:t xml:space="preserve">a kopie všech elektronických faktur </w:t>
      </w:r>
      <w:r w:rsidRPr="00E87E7A">
        <w:rPr>
          <w:rFonts w:ascii="Tahoma" w:hAnsi="Tahoma" w:cs="Tahoma"/>
          <w:sz w:val="20"/>
          <w:szCs w:val="20"/>
        </w:rPr>
        <w:t xml:space="preserve">vztahujících se k projektu názvem projektu, nebo jiným označením, které projekt jasně identifikuje, u dokladů, k jejichž úhradě </w:t>
      </w:r>
      <w:r w:rsidRPr="00103E20">
        <w:rPr>
          <w:rFonts w:ascii="Tahoma" w:hAnsi="Tahoma" w:cs="Tahoma"/>
          <w:bCs/>
          <w:sz w:val="20"/>
          <w:szCs w:val="20"/>
        </w:rPr>
        <w:t>byla použita dotace</w:t>
      </w:r>
      <w:r w:rsidRPr="00103E20">
        <w:rPr>
          <w:rFonts w:ascii="Tahoma" w:hAnsi="Tahoma" w:cs="Tahoma"/>
          <w:sz w:val="20"/>
          <w:szCs w:val="20"/>
        </w:rPr>
        <w:t xml:space="preserve">, </w:t>
      </w:r>
      <w:r w:rsidRPr="00E87E7A">
        <w:rPr>
          <w:rFonts w:ascii="Tahoma" w:hAnsi="Tahoma" w:cs="Tahoma"/>
          <w:sz w:val="20"/>
          <w:szCs w:val="20"/>
        </w:rPr>
        <w:t>pak navíc uvést formulaci „Financováno z rozpočtu MSK“, číslo smlouvy a výši použité dotace v</w:t>
      </w:r>
      <w:r w:rsidR="00C76C01">
        <w:rPr>
          <w:rFonts w:ascii="Tahoma" w:hAnsi="Tahoma" w:cs="Tahoma"/>
          <w:sz w:val="20"/>
          <w:szCs w:val="20"/>
        </w:rPr>
        <w:t> </w:t>
      </w:r>
      <w:r w:rsidRPr="00E87E7A">
        <w:rPr>
          <w:rFonts w:ascii="Tahoma" w:hAnsi="Tahoma" w:cs="Tahoma"/>
          <w:sz w:val="20"/>
          <w:szCs w:val="20"/>
        </w:rPr>
        <w:t>Kč</w:t>
      </w:r>
      <w:r w:rsidR="00C76C01">
        <w:rPr>
          <w:rFonts w:ascii="Tahoma" w:hAnsi="Tahoma" w:cs="Tahoma"/>
          <w:sz w:val="20"/>
          <w:szCs w:val="20"/>
        </w:rPr>
        <w:t xml:space="preserve">. </w:t>
      </w:r>
      <w:r w:rsidR="00C76C01" w:rsidRPr="00C76C01">
        <w:rPr>
          <w:rFonts w:ascii="Tahoma" w:hAnsi="Tahoma" w:cs="Tahoma"/>
          <w:sz w:val="20"/>
          <w:szCs w:val="20"/>
        </w:rPr>
        <w:t>Povinnost dle tohoto ustanovení se vztahuje pouze na příjemce, kteří nemají povinnost vést účetnictví dle zákona o účetnictví nebo vedou jednoduché účetnictví dle zákona o účetnictví</w:t>
      </w:r>
      <w:r w:rsidRPr="00E87E7A">
        <w:rPr>
          <w:rFonts w:ascii="Tahoma" w:hAnsi="Tahoma" w:cs="Tahoma"/>
          <w:sz w:val="20"/>
          <w:szCs w:val="20"/>
        </w:rPr>
        <w:t>,</w:t>
      </w:r>
      <w:r w:rsidR="001C4F18" w:rsidRPr="00E87E7A">
        <w:rPr>
          <w:rFonts w:ascii="Tahoma" w:hAnsi="Tahoma" w:cs="Tahoma"/>
          <w:sz w:val="20"/>
          <w:szCs w:val="20"/>
        </w:rPr>
        <w:t xml:space="preserve"> </w:t>
      </w:r>
    </w:p>
    <w:p w14:paraId="7474C9D1"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na požádání umožnit poskytovateli nahlédnutí do všech účetních dokladů týkajících se projektu,</w:t>
      </w:r>
    </w:p>
    <w:p w14:paraId="2CD8D238" w14:textId="5751F551" w:rsidR="00597E7C" w:rsidRPr="00316358" w:rsidRDefault="00E57A10" w:rsidP="00597E7C">
      <w:pPr>
        <w:numPr>
          <w:ilvl w:val="1"/>
          <w:numId w:val="1"/>
        </w:numPr>
        <w:tabs>
          <w:tab w:val="clear" w:pos="1440"/>
          <w:tab w:val="num" w:pos="720"/>
        </w:tabs>
        <w:spacing w:before="60"/>
        <w:ind w:left="714" w:hanging="357"/>
        <w:jc w:val="both"/>
        <w:rPr>
          <w:rFonts w:ascii="Tahoma" w:hAnsi="Tahoma" w:cs="Tahoma"/>
          <w:sz w:val="20"/>
          <w:szCs w:val="20"/>
        </w:rPr>
      </w:pPr>
      <w:r w:rsidRPr="00316358">
        <w:rPr>
          <w:rFonts w:ascii="Tahoma" w:hAnsi="Tahoma" w:cs="Tahoma"/>
          <w:sz w:val="20"/>
          <w:szCs w:val="20"/>
        </w:rPr>
        <w:t xml:space="preserve">předložit poskytovateli </w:t>
      </w:r>
      <w:r w:rsidRPr="0042268B">
        <w:rPr>
          <w:rFonts w:ascii="Tahoma" w:hAnsi="Tahoma" w:cs="Tahoma"/>
          <w:b/>
          <w:bCs/>
          <w:sz w:val="20"/>
          <w:szCs w:val="20"/>
        </w:rPr>
        <w:t>průběžné vyúčtování</w:t>
      </w:r>
      <w:r w:rsidRPr="00316358">
        <w:rPr>
          <w:rFonts w:ascii="Tahoma" w:hAnsi="Tahoma" w:cs="Tahoma"/>
          <w:sz w:val="20"/>
          <w:szCs w:val="20"/>
        </w:rPr>
        <w:t xml:space="preserve"> </w:t>
      </w:r>
      <w:r w:rsidR="00C92159" w:rsidRPr="00316358">
        <w:rPr>
          <w:rFonts w:ascii="Tahoma" w:hAnsi="Tahoma" w:cs="Tahoma"/>
          <w:sz w:val="20"/>
          <w:szCs w:val="20"/>
        </w:rPr>
        <w:t>realizace projektu zpracované k </w:t>
      </w:r>
      <w:r w:rsidRPr="00316358">
        <w:rPr>
          <w:rFonts w:ascii="Tahoma" w:hAnsi="Tahoma" w:cs="Tahoma"/>
          <w:sz w:val="20"/>
          <w:szCs w:val="20"/>
        </w:rPr>
        <w:t>31. 12. 20</w:t>
      </w:r>
      <w:r w:rsidR="00103E20" w:rsidRPr="00316358">
        <w:rPr>
          <w:rFonts w:ascii="Tahoma" w:hAnsi="Tahoma" w:cs="Tahoma"/>
          <w:sz w:val="20"/>
          <w:szCs w:val="20"/>
        </w:rPr>
        <w:t>24</w:t>
      </w:r>
      <w:r w:rsidR="006546FE" w:rsidRPr="00316358">
        <w:rPr>
          <w:rFonts w:ascii="Tahoma" w:hAnsi="Tahoma" w:cs="Tahoma"/>
          <w:sz w:val="20"/>
          <w:szCs w:val="20"/>
        </w:rPr>
        <w:t xml:space="preserve"> nejpozději do 15. 1. následujícího kalendářního roku.</w:t>
      </w:r>
      <w:r w:rsidRPr="00316358">
        <w:rPr>
          <w:rFonts w:ascii="Tahoma" w:hAnsi="Tahoma" w:cs="Tahoma"/>
          <w:sz w:val="20"/>
          <w:szCs w:val="20"/>
        </w:rPr>
        <w:t xml:space="preserve"> Průběžné vyúčtování se považuje za předložené poskytovateli dnem jeho předání k přepravě provozovateli poštovních služeb</w:t>
      </w:r>
      <w:r w:rsidR="00786889" w:rsidRPr="00316358">
        <w:rPr>
          <w:rFonts w:ascii="Tahoma" w:hAnsi="Tahoma" w:cs="Tahoma"/>
          <w:sz w:val="20"/>
          <w:szCs w:val="20"/>
        </w:rPr>
        <w:t>,</w:t>
      </w:r>
      <w:r w:rsidRPr="00316358">
        <w:rPr>
          <w:rFonts w:ascii="Tahoma" w:hAnsi="Tahoma" w:cs="Tahoma"/>
          <w:sz w:val="20"/>
          <w:szCs w:val="20"/>
        </w:rPr>
        <w:t xml:space="preserve"> podáním na podatelně krajského úřadu,</w:t>
      </w:r>
      <w:r w:rsidR="00786889" w:rsidRPr="00316358">
        <w:rPr>
          <w:rFonts w:ascii="Tahoma" w:hAnsi="Tahoma" w:cs="Tahoma"/>
          <w:sz w:val="20"/>
          <w:szCs w:val="20"/>
        </w:rPr>
        <w:t xml:space="preserve"> </w:t>
      </w:r>
      <w:bookmarkStart w:id="1" w:name="_Hlk126225850"/>
      <w:r w:rsidR="00786889" w:rsidRPr="00316358">
        <w:rPr>
          <w:rFonts w:ascii="Tahoma" w:hAnsi="Tahoma" w:cs="Tahoma"/>
          <w:sz w:val="20"/>
          <w:szCs w:val="20"/>
        </w:rPr>
        <w:t>dodáním do datové schránky poskytovatele nebo odesláním v sy</w:t>
      </w:r>
      <w:r w:rsidR="00A728EC" w:rsidRPr="00316358">
        <w:rPr>
          <w:rFonts w:ascii="Tahoma" w:hAnsi="Tahoma" w:cs="Tahoma"/>
          <w:sz w:val="20"/>
          <w:szCs w:val="20"/>
        </w:rPr>
        <w:t>s</w:t>
      </w:r>
      <w:r w:rsidR="00786889" w:rsidRPr="00316358">
        <w:rPr>
          <w:rFonts w:ascii="Tahoma" w:hAnsi="Tahoma" w:cs="Tahoma"/>
          <w:sz w:val="20"/>
          <w:szCs w:val="20"/>
        </w:rPr>
        <w:t xml:space="preserve">tému </w:t>
      </w:r>
      <w:bookmarkEnd w:id="1"/>
      <w:proofErr w:type="spellStart"/>
      <w:r w:rsidR="00597E7C" w:rsidRPr="00316358">
        <w:rPr>
          <w:rFonts w:ascii="Tahoma" w:hAnsi="Tahoma" w:cs="Tahoma"/>
          <w:sz w:val="20"/>
          <w:szCs w:val="20"/>
        </w:rPr>
        <w:t>ePodatelna</w:t>
      </w:r>
      <w:proofErr w:type="spellEnd"/>
      <w:r w:rsidR="00597E7C" w:rsidRPr="00316358">
        <w:rPr>
          <w:rFonts w:ascii="Tahoma" w:hAnsi="Tahoma" w:cs="Tahoma"/>
          <w:sz w:val="20"/>
          <w:szCs w:val="20"/>
        </w:rPr>
        <w:t xml:space="preserve"> Moravskoslezského kraje s uznávaným elektronickým podpisem, příp. dalším způsobem odeslání uvedeným ve formuláři </w:t>
      </w:r>
      <w:r w:rsidR="00316358" w:rsidRPr="00316358">
        <w:rPr>
          <w:rFonts w:ascii="Tahoma" w:hAnsi="Tahoma" w:cs="Tahoma"/>
          <w:sz w:val="20"/>
          <w:szCs w:val="20"/>
        </w:rPr>
        <w:t>průběžného</w:t>
      </w:r>
      <w:r w:rsidR="00597E7C" w:rsidRPr="00316358">
        <w:rPr>
          <w:rFonts w:ascii="Tahoma" w:hAnsi="Tahoma" w:cs="Tahoma"/>
          <w:sz w:val="20"/>
          <w:szCs w:val="20"/>
        </w:rPr>
        <w:t xml:space="preserve"> vyúčtování, </w:t>
      </w:r>
    </w:p>
    <w:p w14:paraId="2EA1F0F9" w14:textId="5D59F63F" w:rsidR="00FA4EE2" w:rsidRPr="00597E7C" w:rsidRDefault="00E57A10" w:rsidP="003F27AD">
      <w:pPr>
        <w:numPr>
          <w:ilvl w:val="1"/>
          <w:numId w:val="1"/>
        </w:numPr>
        <w:tabs>
          <w:tab w:val="clear" w:pos="1440"/>
          <w:tab w:val="num" w:pos="720"/>
        </w:tabs>
        <w:spacing w:before="60"/>
        <w:ind w:left="714" w:hanging="357"/>
        <w:jc w:val="both"/>
        <w:rPr>
          <w:rFonts w:ascii="Tahoma" w:hAnsi="Tahoma" w:cs="Tahoma"/>
          <w:iCs/>
          <w:sz w:val="20"/>
          <w:szCs w:val="20"/>
        </w:rPr>
      </w:pPr>
      <w:r w:rsidRPr="00597E7C">
        <w:rPr>
          <w:rFonts w:ascii="Tahoma" w:hAnsi="Tahoma" w:cs="Tahoma"/>
          <w:sz w:val="20"/>
          <w:szCs w:val="20"/>
        </w:rPr>
        <w:t xml:space="preserve">předložit poskytovateli průběžné vyúčtování dle písm. g) tohoto odstavce smlouvy, které obsahuje </w:t>
      </w:r>
      <w:r w:rsidR="0086498F" w:rsidRPr="00597E7C">
        <w:rPr>
          <w:rFonts w:ascii="Tahoma" w:hAnsi="Tahoma" w:cs="Tahoma"/>
          <w:sz w:val="20"/>
          <w:szCs w:val="20"/>
        </w:rPr>
        <w:t>popis postupu prací na projektu a</w:t>
      </w:r>
      <w:r w:rsidRPr="00597E7C">
        <w:rPr>
          <w:rFonts w:ascii="Tahoma" w:hAnsi="Tahoma" w:cs="Tahoma"/>
          <w:sz w:val="20"/>
          <w:szCs w:val="20"/>
        </w:rPr>
        <w:t xml:space="preserve"> průběžného naplňování účelového určení, spolu s kopiemi účetních dokladů vztahujících se k uznatelným nákladům projektu a týkajících se dotace a dokladů o jejich úhradě. V rámci závěrečného vyúčtování již příjemce není povinen předložit kopie účetních dokladů a dokladů o jejich úhradě, které předložil v rámci průběžného vyúčtování,</w:t>
      </w:r>
      <w:r w:rsidR="00FA4EE2" w:rsidRPr="00597E7C">
        <w:rPr>
          <w:rFonts w:ascii="Tahoma" w:hAnsi="Tahoma" w:cs="Tahoma"/>
          <w:sz w:val="20"/>
          <w:szCs w:val="20"/>
        </w:rPr>
        <w:t xml:space="preserve"> </w:t>
      </w:r>
    </w:p>
    <w:p w14:paraId="005A70B0" w14:textId="535821C7" w:rsidR="00C87321" w:rsidRPr="00316358" w:rsidRDefault="0086498F" w:rsidP="00C87321">
      <w:pPr>
        <w:numPr>
          <w:ilvl w:val="1"/>
          <w:numId w:val="1"/>
        </w:numPr>
        <w:tabs>
          <w:tab w:val="clear" w:pos="1440"/>
          <w:tab w:val="num" w:pos="720"/>
        </w:tabs>
        <w:spacing w:before="60"/>
        <w:ind w:left="714" w:hanging="357"/>
        <w:jc w:val="both"/>
        <w:rPr>
          <w:rFonts w:ascii="Tahoma" w:hAnsi="Tahoma" w:cs="Tahoma"/>
          <w:sz w:val="20"/>
          <w:szCs w:val="20"/>
        </w:rPr>
      </w:pPr>
      <w:r w:rsidRPr="00C87321">
        <w:rPr>
          <w:rFonts w:ascii="Tahoma" w:hAnsi="Tahoma" w:cs="Tahoma"/>
          <w:sz w:val="20"/>
          <w:szCs w:val="20"/>
        </w:rPr>
        <w:t xml:space="preserve">předložit poskytovateli </w:t>
      </w:r>
      <w:r w:rsidRPr="0042268B">
        <w:rPr>
          <w:rFonts w:ascii="Tahoma" w:hAnsi="Tahoma" w:cs="Tahoma"/>
          <w:b/>
          <w:bCs/>
          <w:sz w:val="20"/>
          <w:szCs w:val="20"/>
        </w:rPr>
        <w:t>závěrečné vyúčtování</w:t>
      </w:r>
      <w:r w:rsidRPr="00C87321">
        <w:rPr>
          <w:rFonts w:ascii="Tahoma" w:hAnsi="Tahoma" w:cs="Tahoma"/>
          <w:sz w:val="20"/>
          <w:szCs w:val="20"/>
        </w:rPr>
        <w:t xml:space="preserve"> celého realizovaného projektu, jež je finančním vypořádáním ve smyslu §</w:t>
      </w:r>
      <w:r w:rsidR="00FF15AA" w:rsidRPr="00C87321">
        <w:rPr>
          <w:rFonts w:ascii="Tahoma" w:hAnsi="Tahoma" w:cs="Tahoma"/>
          <w:sz w:val="20"/>
          <w:szCs w:val="20"/>
        </w:rPr>
        <w:t> </w:t>
      </w:r>
      <w:r w:rsidRPr="00C87321">
        <w:rPr>
          <w:rFonts w:ascii="Tahoma" w:hAnsi="Tahoma" w:cs="Tahoma"/>
          <w:sz w:val="20"/>
          <w:szCs w:val="20"/>
        </w:rPr>
        <w:t>10a odst.</w:t>
      </w:r>
      <w:r w:rsidR="00FF15AA" w:rsidRPr="00C87321">
        <w:rPr>
          <w:rFonts w:ascii="Tahoma" w:hAnsi="Tahoma" w:cs="Tahoma"/>
          <w:sz w:val="20"/>
          <w:szCs w:val="20"/>
        </w:rPr>
        <w:t> </w:t>
      </w:r>
      <w:r w:rsidRPr="00C87321">
        <w:rPr>
          <w:rFonts w:ascii="Tahoma" w:hAnsi="Tahoma" w:cs="Tahoma"/>
          <w:sz w:val="20"/>
          <w:szCs w:val="20"/>
        </w:rPr>
        <w:t>1 písm.</w:t>
      </w:r>
      <w:r w:rsidR="00FF15AA" w:rsidRPr="00C87321">
        <w:rPr>
          <w:rFonts w:ascii="Tahoma" w:hAnsi="Tahoma" w:cs="Tahoma"/>
          <w:sz w:val="20"/>
          <w:szCs w:val="20"/>
        </w:rPr>
        <w:t> d) zákona č. 250/2000 </w:t>
      </w:r>
      <w:r w:rsidRPr="00C87321">
        <w:rPr>
          <w:rFonts w:ascii="Tahoma" w:hAnsi="Tahoma" w:cs="Tahoma"/>
          <w:sz w:val="20"/>
          <w:szCs w:val="20"/>
        </w:rPr>
        <w:t xml:space="preserve">Sb., </w:t>
      </w:r>
      <w:r w:rsidR="00FF15AA" w:rsidRPr="00C87321">
        <w:rPr>
          <w:rFonts w:ascii="Tahoma" w:hAnsi="Tahoma" w:cs="Tahoma"/>
          <w:b/>
          <w:sz w:val="20"/>
          <w:szCs w:val="20"/>
        </w:rPr>
        <w:t>nejpozději do</w:t>
      </w:r>
      <w:r w:rsidR="00C87321" w:rsidRPr="00C87321">
        <w:rPr>
          <w:rFonts w:ascii="Tahoma" w:hAnsi="Tahoma" w:cs="Tahoma"/>
          <w:b/>
          <w:sz w:val="20"/>
          <w:szCs w:val="20"/>
        </w:rPr>
        <w:t> 31. 7. 2025</w:t>
      </w:r>
      <w:r w:rsidR="00FF15AA" w:rsidRPr="00C87321">
        <w:rPr>
          <w:rFonts w:ascii="Tahoma" w:hAnsi="Tahoma" w:cs="Tahoma"/>
          <w:b/>
          <w:sz w:val="20"/>
          <w:szCs w:val="20"/>
        </w:rPr>
        <w:t>.</w:t>
      </w:r>
      <w:r w:rsidRPr="00C87321">
        <w:rPr>
          <w:rFonts w:ascii="Tahoma" w:hAnsi="Tahoma" w:cs="Tahoma"/>
          <w:sz w:val="20"/>
          <w:szCs w:val="20"/>
        </w:rPr>
        <w:t xml:space="preserve"> Závěrečné vyúčtování se považuje za předložené poskytovateli dnem jeho předání k přepravě provozovateli poštovních služeb</w:t>
      </w:r>
      <w:r w:rsidR="00652437" w:rsidRPr="00C87321">
        <w:rPr>
          <w:rFonts w:ascii="Tahoma" w:hAnsi="Tahoma" w:cs="Tahoma"/>
          <w:sz w:val="20"/>
          <w:szCs w:val="20"/>
        </w:rPr>
        <w:t>,</w:t>
      </w:r>
      <w:r w:rsidRPr="00C87321">
        <w:rPr>
          <w:rFonts w:ascii="Tahoma" w:hAnsi="Tahoma" w:cs="Tahoma"/>
          <w:sz w:val="20"/>
          <w:szCs w:val="20"/>
        </w:rPr>
        <w:t xml:space="preserve"> podáním na podatelně krajského úřadu,</w:t>
      </w:r>
      <w:r w:rsidR="00652437" w:rsidRPr="00C87321">
        <w:rPr>
          <w:rFonts w:ascii="Tahoma" w:hAnsi="Tahoma" w:cs="Tahoma"/>
          <w:sz w:val="20"/>
          <w:szCs w:val="20"/>
        </w:rPr>
        <w:t xml:space="preserve"> dodáním </w:t>
      </w:r>
      <w:r w:rsidR="00C87321" w:rsidRPr="00316358">
        <w:rPr>
          <w:rFonts w:ascii="Tahoma" w:hAnsi="Tahoma" w:cs="Tahoma"/>
          <w:sz w:val="20"/>
          <w:szCs w:val="20"/>
        </w:rPr>
        <w:t xml:space="preserve">do datové schránky poskytovatele nebo odesláním v systému </w:t>
      </w:r>
      <w:proofErr w:type="spellStart"/>
      <w:r w:rsidR="00C87321" w:rsidRPr="00316358">
        <w:rPr>
          <w:rFonts w:ascii="Tahoma" w:hAnsi="Tahoma" w:cs="Tahoma"/>
          <w:sz w:val="20"/>
          <w:szCs w:val="20"/>
        </w:rPr>
        <w:t>ePodatelna</w:t>
      </w:r>
      <w:proofErr w:type="spellEnd"/>
      <w:r w:rsidR="00C87321" w:rsidRPr="00316358">
        <w:rPr>
          <w:rFonts w:ascii="Tahoma" w:hAnsi="Tahoma" w:cs="Tahoma"/>
          <w:sz w:val="20"/>
          <w:szCs w:val="20"/>
        </w:rPr>
        <w:t xml:space="preserve"> Moravskoslezského kraje s uznávaným elektronickým podpisem, příp. dalším způsobem odeslání uvedeným ve formuláři </w:t>
      </w:r>
      <w:r w:rsidR="00C87321">
        <w:rPr>
          <w:rFonts w:ascii="Tahoma" w:hAnsi="Tahoma" w:cs="Tahoma"/>
          <w:sz w:val="20"/>
          <w:szCs w:val="20"/>
        </w:rPr>
        <w:t>závěrečného</w:t>
      </w:r>
      <w:r w:rsidR="00C87321" w:rsidRPr="00316358">
        <w:rPr>
          <w:rFonts w:ascii="Tahoma" w:hAnsi="Tahoma" w:cs="Tahoma"/>
          <w:sz w:val="20"/>
          <w:szCs w:val="20"/>
        </w:rPr>
        <w:t xml:space="preserve"> vyúčtování, </w:t>
      </w:r>
    </w:p>
    <w:p w14:paraId="291110B9" w14:textId="212532E9" w:rsidR="00FA4EE2" w:rsidRPr="00C87321" w:rsidRDefault="00FA4EE2" w:rsidP="00F247A7">
      <w:pPr>
        <w:numPr>
          <w:ilvl w:val="1"/>
          <w:numId w:val="1"/>
        </w:numPr>
        <w:tabs>
          <w:tab w:val="clear" w:pos="1440"/>
          <w:tab w:val="num" w:pos="720"/>
        </w:tabs>
        <w:spacing w:before="60"/>
        <w:ind w:left="714" w:hanging="357"/>
        <w:jc w:val="both"/>
        <w:rPr>
          <w:rFonts w:ascii="Tahoma" w:hAnsi="Tahoma" w:cs="Tahoma"/>
          <w:iCs/>
          <w:sz w:val="20"/>
          <w:szCs w:val="20"/>
        </w:rPr>
      </w:pPr>
      <w:r w:rsidRPr="00C87321">
        <w:rPr>
          <w:rFonts w:ascii="Tahoma" w:hAnsi="Tahoma" w:cs="Tahoma"/>
          <w:sz w:val="20"/>
          <w:szCs w:val="20"/>
        </w:rPr>
        <w:t>předložit poskytovateli závěrečné vyúčtování celého realizovaného projektu</w:t>
      </w:r>
      <w:r w:rsidR="0086498F" w:rsidRPr="00C87321">
        <w:rPr>
          <w:rFonts w:ascii="Tahoma" w:hAnsi="Tahoma" w:cs="Tahoma"/>
          <w:sz w:val="20"/>
          <w:szCs w:val="20"/>
        </w:rPr>
        <w:t xml:space="preserve"> dle písm.</w:t>
      </w:r>
      <w:r w:rsidR="00C87321">
        <w:rPr>
          <w:rFonts w:ascii="Tahoma" w:hAnsi="Tahoma" w:cs="Tahoma"/>
          <w:sz w:val="20"/>
          <w:szCs w:val="20"/>
        </w:rPr>
        <w:t xml:space="preserve"> i) </w:t>
      </w:r>
      <w:r w:rsidR="0086498F" w:rsidRPr="00C87321">
        <w:rPr>
          <w:rFonts w:ascii="Tahoma" w:hAnsi="Tahoma" w:cs="Tahoma"/>
          <w:sz w:val="20"/>
          <w:szCs w:val="20"/>
        </w:rPr>
        <w:t>tohoto odstavce smlouvy na předepsaných formulářích, úplné a</w:t>
      </w:r>
      <w:r w:rsidR="00FF15AA" w:rsidRPr="00C87321">
        <w:rPr>
          <w:rFonts w:ascii="Tahoma" w:hAnsi="Tahoma" w:cs="Tahoma"/>
          <w:sz w:val="20"/>
          <w:szCs w:val="20"/>
        </w:rPr>
        <w:t> </w:t>
      </w:r>
      <w:r w:rsidR="0086498F" w:rsidRPr="00C87321">
        <w:rPr>
          <w:rFonts w:ascii="Tahoma" w:hAnsi="Tahoma" w:cs="Tahoma"/>
          <w:sz w:val="20"/>
          <w:szCs w:val="20"/>
        </w:rPr>
        <w:t>bezchybné</w:t>
      </w:r>
      <w:r w:rsidRPr="00C87321">
        <w:rPr>
          <w:rFonts w:ascii="Tahoma" w:hAnsi="Tahoma" w:cs="Tahoma"/>
          <w:sz w:val="20"/>
          <w:szCs w:val="20"/>
        </w:rPr>
        <w:t>, včetně</w:t>
      </w:r>
    </w:p>
    <w:p w14:paraId="0EBB5C88" w14:textId="77777777" w:rsidR="00FA4EE2" w:rsidRPr="00E87E7A"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závěrečné zprávy jako slovního popisu realizace projektu s uvedením jeho výstupů a celkového zhodnoce</w:t>
      </w:r>
      <w:r w:rsidR="00C92159" w:rsidRPr="00E87E7A">
        <w:rPr>
          <w:rFonts w:ascii="Tahoma" w:hAnsi="Tahoma" w:cs="Tahoma"/>
          <w:sz w:val="20"/>
          <w:szCs w:val="20"/>
        </w:rPr>
        <w:t>ní,</w:t>
      </w:r>
    </w:p>
    <w:p w14:paraId="44D98048" w14:textId="77777777" w:rsidR="00FA4EE2"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seznamu účetních dokladů vztahujících se k uznatelným nákladům projektu včetně uvedení obsahu jednotlivých účetních dokladů,</w:t>
      </w:r>
    </w:p>
    <w:p w14:paraId="671B30CE" w14:textId="77777777" w:rsidR="005D3EE1" w:rsidRPr="00E87E7A" w:rsidRDefault="005D3EE1" w:rsidP="00FA4EE2">
      <w:pPr>
        <w:numPr>
          <w:ilvl w:val="0"/>
          <w:numId w:val="7"/>
        </w:numPr>
        <w:tabs>
          <w:tab w:val="clear" w:pos="1800"/>
          <w:tab w:val="num" w:pos="1080"/>
        </w:tabs>
        <w:ind w:left="1080"/>
        <w:jc w:val="both"/>
        <w:rPr>
          <w:rFonts w:ascii="Tahoma" w:hAnsi="Tahoma" w:cs="Tahoma"/>
          <w:sz w:val="20"/>
          <w:szCs w:val="20"/>
        </w:rPr>
      </w:pPr>
      <w:bookmarkStart w:id="2" w:name="_Hlk145407530"/>
      <w:r w:rsidRPr="005D3EE1">
        <w:rPr>
          <w:rFonts w:ascii="Tahoma" w:hAnsi="Tahoma" w:cs="Tahoma"/>
          <w:sz w:val="20"/>
          <w:szCs w:val="20"/>
        </w:rPr>
        <w:t>účetní sestavy uznatelných nákladů po analytických účtech financovaných z prostředků dotace a uznatelných nákladů financovaných z jiných zdrojů, účtuje-li příjemce v podvojném účetnictví</w:t>
      </w:r>
      <w:bookmarkEnd w:id="2"/>
      <w:r w:rsidRPr="005D3EE1">
        <w:rPr>
          <w:rFonts w:ascii="Tahoma" w:hAnsi="Tahoma" w:cs="Tahoma"/>
          <w:sz w:val="20"/>
          <w:szCs w:val="20"/>
        </w:rPr>
        <w:t>,</w:t>
      </w:r>
    </w:p>
    <w:p w14:paraId="192C4932" w14:textId="77777777" w:rsidR="00897C18" w:rsidRPr="00E87E7A" w:rsidRDefault="00897C18"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přehledu o vrácení nepoužitých peněžních prostředků do rozpočtu poskytovatele, nebo prohlášení o neexistenci takových vracených prostředků,</w:t>
      </w:r>
    </w:p>
    <w:p w14:paraId="5300CE64" w14:textId="77777777" w:rsidR="00FA4EE2"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75891636" w14:textId="7D5958CF" w:rsidR="006B2EE9" w:rsidRPr="000539DC" w:rsidRDefault="006B2EE9" w:rsidP="00FA4EE2">
      <w:pPr>
        <w:numPr>
          <w:ilvl w:val="0"/>
          <w:numId w:val="7"/>
        </w:numPr>
        <w:tabs>
          <w:tab w:val="clear" w:pos="1800"/>
          <w:tab w:val="num" w:pos="1080"/>
        </w:tabs>
        <w:ind w:left="1080"/>
        <w:jc w:val="both"/>
        <w:rPr>
          <w:rFonts w:ascii="Tahoma" w:hAnsi="Tahoma" w:cs="Tahoma"/>
          <w:sz w:val="20"/>
          <w:szCs w:val="20"/>
        </w:rPr>
      </w:pPr>
      <w:r w:rsidRPr="000539DC">
        <w:rPr>
          <w:rFonts w:ascii="Tahoma" w:hAnsi="Tahoma" w:cs="Tahoma"/>
          <w:sz w:val="20"/>
        </w:rPr>
        <w:t>kopií dokladů o výši veřejné finanční podpory</w:t>
      </w:r>
      <w:r w:rsidR="00293FBF" w:rsidRPr="000539DC">
        <w:rPr>
          <w:rFonts w:ascii="Tahoma" w:hAnsi="Tahoma" w:cs="Tahoma"/>
          <w:sz w:val="20"/>
        </w:rPr>
        <w:t xml:space="preserve"> (finanční prostředky z veřejných zdrojů, např. ze státního rozpočtu nebo</w:t>
      </w:r>
      <w:r w:rsidR="007F7EB5" w:rsidRPr="000539DC">
        <w:rPr>
          <w:rFonts w:ascii="Tahoma" w:hAnsi="Tahoma" w:cs="Tahoma"/>
          <w:sz w:val="20"/>
        </w:rPr>
        <w:t xml:space="preserve"> rozpočtu obce</w:t>
      </w:r>
      <w:r w:rsidR="00293FBF" w:rsidRPr="000539DC">
        <w:rPr>
          <w:rFonts w:ascii="Tahoma" w:hAnsi="Tahoma" w:cs="Tahoma"/>
          <w:sz w:val="20"/>
        </w:rPr>
        <w:t>)</w:t>
      </w:r>
      <w:r w:rsidRPr="000539DC">
        <w:rPr>
          <w:rFonts w:ascii="Tahoma" w:hAnsi="Tahoma" w:cs="Tahoma"/>
          <w:sz w:val="20"/>
        </w:rPr>
        <w:t xml:space="preserve">, mimo dotace dle této smlouvy, pokud příjemce takovou finanční podporu na úhradu uznatelných nákladů projektu obdržel; pokud takovou </w:t>
      </w:r>
      <w:r w:rsidRPr="000539DC">
        <w:rPr>
          <w:rFonts w:ascii="Tahoma" w:hAnsi="Tahoma" w:cs="Tahoma"/>
          <w:sz w:val="20"/>
        </w:rPr>
        <w:lastRenderedPageBreak/>
        <w:t xml:space="preserve">veřejnou finanční podporu příjemce neobdržel, </w:t>
      </w:r>
      <w:proofErr w:type="gramStart"/>
      <w:r w:rsidRPr="000539DC">
        <w:rPr>
          <w:rFonts w:ascii="Tahoma" w:hAnsi="Tahoma" w:cs="Tahoma"/>
          <w:sz w:val="20"/>
        </w:rPr>
        <w:t>doloží</w:t>
      </w:r>
      <w:proofErr w:type="gramEnd"/>
      <w:r w:rsidRPr="000539DC">
        <w:rPr>
          <w:rFonts w:ascii="Tahoma" w:hAnsi="Tahoma" w:cs="Tahoma"/>
          <w:sz w:val="20"/>
        </w:rPr>
        <w:t xml:space="preserve"> čestné prohlášení o neexistenci takových finančních prostředků</w:t>
      </w:r>
      <w:r w:rsidR="00DE63EB" w:rsidRPr="000539DC">
        <w:rPr>
          <w:rFonts w:ascii="Tahoma" w:hAnsi="Tahoma" w:cs="Tahoma"/>
          <w:sz w:val="20"/>
        </w:rPr>
        <w:t>,</w:t>
      </w:r>
    </w:p>
    <w:p w14:paraId="60FABA41" w14:textId="77777777" w:rsidR="00142EAF" w:rsidRPr="00E87E7A" w:rsidRDefault="00142EAF" w:rsidP="00FA4EE2">
      <w:pPr>
        <w:numPr>
          <w:ilvl w:val="0"/>
          <w:numId w:val="7"/>
        </w:numPr>
        <w:tabs>
          <w:tab w:val="clear" w:pos="1800"/>
          <w:tab w:val="num" w:pos="1080"/>
        </w:tabs>
        <w:ind w:left="1080"/>
        <w:jc w:val="both"/>
        <w:rPr>
          <w:rFonts w:ascii="Tahoma" w:hAnsi="Tahoma" w:cs="Tahoma"/>
          <w:sz w:val="20"/>
          <w:szCs w:val="20"/>
        </w:rPr>
      </w:pPr>
      <w:r w:rsidRPr="00150616">
        <w:rPr>
          <w:rFonts w:ascii="Tahoma" w:hAnsi="Tahoma" w:cs="Tahoma"/>
          <w:sz w:val="20"/>
          <w:szCs w:val="20"/>
          <w:lang w:eastAsia="en-US"/>
        </w:rPr>
        <w:t>dokladů prokazujících způsob prezentace Moravskoslezského kraje dle čl. VII této smlouvy</w:t>
      </w:r>
      <w:r>
        <w:rPr>
          <w:rFonts w:ascii="Tahoma" w:hAnsi="Tahoma" w:cs="Tahoma"/>
          <w:sz w:val="20"/>
          <w:szCs w:val="20"/>
          <w:lang w:eastAsia="en-US"/>
        </w:rPr>
        <w:t>,</w:t>
      </w:r>
    </w:p>
    <w:p w14:paraId="0DC826FC" w14:textId="77777777" w:rsidR="00FA4EE2"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čestného prohlášení osoby oprávněné za</w:t>
      </w:r>
      <w:r w:rsidR="00232C30" w:rsidRPr="00E87E7A">
        <w:rPr>
          <w:rFonts w:ascii="Tahoma" w:hAnsi="Tahoma" w:cs="Tahoma"/>
          <w:sz w:val="20"/>
          <w:szCs w:val="20"/>
        </w:rPr>
        <w:t>stupovat</w:t>
      </w:r>
      <w:r w:rsidRPr="00E87E7A">
        <w:rPr>
          <w:rFonts w:ascii="Tahoma" w:hAnsi="Tahoma" w:cs="Tahoma"/>
          <w:sz w:val="20"/>
          <w:szCs w:val="20"/>
        </w:rPr>
        <w:t xml:space="preserve"> příjemce o úplnosti, správnosti a pravdivosti závěrečného vyúčtování,</w:t>
      </w:r>
    </w:p>
    <w:p w14:paraId="228805DE" w14:textId="77777777" w:rsidR="00B67BCC" w:rsidRPr="00CB44DD" w:rsidRDefault="00B67BCC" w:rsidP="00B67BCC">
      <w:pPr>
        <w:numPr>
          <w:ilvl w:val="0"/>
          <w:numId w:val="7"/>
        </w:numPr>
        <w:tabs>
          <w:tab w:val="clear" w:pos="1800"/>
          <w:tab w:val="num" w:pos="1080"/>
        </w:tabs>
        <w:ind w:left="1080"/>
        <w:jc w:val="both"/>
        <w:rPr>
          <w:rFonts w:ascii="Tahoma" w:hAnsi="Tahoma" w:cs="Tahoma"/>
          <w:sz w:val="20"/>
          <w:szCs w:val="20"/>
        </w:rPr>
      </w:pPr>
      <w:r w:rsidRPr="00CB44DD">
        <w:rPr>
          <w:rFonts w:ascii="Tahoma" w:hAnsi="Tahoma" w:cs="Tahoma"/>
          <w:sz w:val="20"/>
          <w:szCs w:val="20"/>
        </w:rPr>
        <w:t>závazného stanoviska orgánu státní památkové péče vydaného podle § 14 odst. 1 zákona č. 20/1987 Sb., o státní památkové péči, ve znění pozdějších předpisů, k obnově předmětné kulturní památky, pokud doposud poskytovateli nebylo předloženo,</w:t>
      </w:r>
    </w:p>
    <w:p w14:paraId="127C31AE" w14:textId="1822C6C5" w:rsidR="00B67BCC" w:rsidRPr="00B67BCC" w:rsidRDefault="00B67BCC" w:rsidP="00B67BCC">
      <w:pPr>
        <w:numPr>
          <w:ilvl w:val="0"/>
          <w:numId w:val="7"/>
        </w:numPr>
        <w:tabs>
          <w:tab w:val="clear" w:pos="1800"/>
          <w:tab w:val="num" w:pos="1080"/>
        </w:tabs>
        <w:ind w:left="1080"/>
        <w:jc w:val="both"/>
        <w:rPr>
          <w:rFonts w:ascii="Tahoma" w:hAnsi="Tahoma" w:cs="Tahoma"/>
          <w:sz w:val="20"/>
          <w:szCs w:val="20"/>
        </w:rPr>
      </w:pPr>
      <w:r w:rsidRPr="00CB44DD">
        <w:rPr>
          <w:rFonts w:ascii="Tahoma" w:hAnsi="Tahoma" w:cs="Tahoma"/>
          <w:sz w:val="20"/>
          <w:szCs w:val="20"/>
        </w:rPr>
        <w:t>vyjádření příslušného orgánu státní památkové péče o tom, že projekt byl realizován v souladu s jeho závazným stanoviskem</w:t>
      </w:r>
      <w:r>
        <w:rPr>
          <w:rFonts w:ascii="Tahoma" w:hAnsi="Tahoma" w:cs="Tahoma"/>
          <w:sz w:val="20"/>
          <w:szCs w:val="20"/>
        </w:rPr>
        <w:t>,</w:t>
      </w:r>
    </w:p>
    <w:p w14:paraId="293E542D" w14:textId="77777777" w:rsidR="00FA4EE2" w:rsidRPr="00E87E7A" w:rsidRDefault="00C140CB"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řádně v souladu s právními předpisy uschovat originály všech účetních dokladů vztahujících se k projektu</w:t>
      </w:r>
      <w:r w:rsidR="00C92159" w:rsidRPr="00E87E7A">
        <w:rPr>
          <w:rFonts w:ascii="Tahoma" w:hAnsi="Tahoma" w:cs="Tahoma"/>
          <w:sz w:val="20"/>
          <w:szCs w:val="20"/>
        </w:rPr>
        <w:t>,</w:t>
      </w:r>
    </w:p>
    <w:p w14:paraId="57300F39"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w:t>
      </w:r>
      <w:r w:rsidR="008F717B">
        <w:rPr>
          <w:rFonts w:ascii="Tahoma" w:hAnsi="Tahoma" w:cs="Tahoma"/>
          <w:sz w:val="20"/>
          <w:szCs w:val="20"/>
        </w:rPr>
        <w:t> </w:t>
      </w:r>
      <w:r w:rsidRPr="00E87E7A">
        <w:rPr>
          <w:rFonts w:ascii="Tahoma" w:hAnsi="Tahoma" w:cs="Tahoma"/>
          <w:sz w:val="20"/>
          <w:szCs w:val="20"/>
        </w:rPr>
        <w:t>místě bude dle pokynu poskytovatele provedena v </w:t>
      </w:r>
      <w:r w:rsidRPr="00E87E7A">
        <w:rPr>
          <w:rFonts w:ascii="Tahoma" w:hAnsi="Tahoma" w:cs="Tahoma"/>
          <w:iCs/>
          <w:sz w:val="20"/>
          <w:szCs w:val="20"/>
        </w:rPr>
        <w:t>sídle</w:t>
      </w:r>
      <w:r w:rsidRPr="00E87E7A">
        <w:rPr>
          <w:rFonts w:ascii="Tahoma" w:hAnsi="Tahoma" w:cs="Tahoma"/>
          <w:sz w:val="20"/>
          <w:szCs w:val="20"/>
        </w:rPr>
        <w:t xml:space="preserve"> příjemce, v místě realizace proje</w:t>
      </w:r>
      <w:r w:rsidR="001824DC" w:rsidRPr="00E87E7A">
        <w:rPr>
          <w:rFonts w:ascii="Tahoma" w:hAnsi="Tahoma" w:cs="Tahoma"/>
          <w:sz w:val="20"/>
          <w:szCs w:val="20"/>
        </w:rPr>
        <w:t>ktu nebo v sídle poskytovatele,</w:t>
      </w:r>
    </w:p>
    <w:p w14:paraId="40BB4727" w14:textId="509DAB1B" w:rsidR="00341686" w:rsidRPr="00CB5A4C" w:rsidRDefault="00341686" w:rsidP="00341686">
      <w:pPr>
        <w:numPr>
          <w:ilvl w:val="1"/>
          <w:numId w:val="1"/>
        </w:numPr>
        <w:tabs>
          <w:tab w:val="clear" w:pos="1440"/>
          <w:tab w:val="num" w:pos="720"/>
        </w:tabs>
        <w:spacing w:before="60"/>
        <w:ind w:left="714" w:hanging="357"/>
        <w:jc w:val="both"/>
        <w:rPr>
          <w:rFonts w:ascii="Tahoma" w:hAnsi="Tahoma" w:cs="Tahoma"/>
          <w:b/>
          <w:bCs/>
          <w:iCs/>
          <w:sz w:val="20"/>
          <w:szCs w:val="20"/>
        </w:rPr>
      </w:pPr>
      <w:r w:rsidRPr="00CC6A81">
        <w:rPr>
          <w:rFonts w:ascii="Tahoma" w:hAnsi="Tahoma" w:cs="Tahoma"/>
          <w:sz w:val="20"/>
          <w:szCs w:val="20"/>
        </w:rPr>
        <w:t xml:space="preserve">při peněžních operacích dle této smlouvy převádět peněžní prostředky na účet poskytovatele uvedený v čl. I této smlouvy a při těchto peněžních operacích vždy uvádět </w:t>
      </w:r>
      <w:r w:rsidRPr="00CB5A4C">
        <w:rPr>
          <w:rFonts w:ascii="Tahoma" w:hAnsi="Tahoma" w:cs="Tahoma"/>
          <w:b/>
          <w:bCs/>
          <w:sz w:val="20"/>
          <w:szCs w:val="20"/>
        </w:rPr>
        <w:t xml:space="preserve">variabilní </w:t>
      </w:r>
      <w:r w:rsidRPr="00AA4423">
        <w:rPr>
          <w:rFonts w:ascii="Tahoma" w:hAnsi="Tahoma" w:cs="Tahoma"/>
          <w:b/>
          <w:bCs/>
          <w:sz w:val="20"/>
          <w:szCs w:val="20"/>
        </w:rPr>
        <w:t>symbol </w:t>
      </w:r>
      <w:proofErr w:type="gramStart"/>
      <w:r w:rsidRPr="00AA4423">
        <w:rPr>
          <w:rFonts w:ascii="Tahoma" w:hAnsi="Tahoma" w:cs="Tahoma"/>
          <w:b/>
          <w:bCs/>
          <w:sz w:val="20"/>
          <w:szCs w:val="20"/>
        </w:rPr>
        <w:t>24</w:t>
      </w:r>
      <w:r>
        <w:rPr>
          <w:rFonts w:ascii="Tahoma" w:hAnsi="Tahoma" w:cs="Tahoma"/>
          <w:b/>
          <w:bCs/>
          <w:sz w:val="20"/>
          <w:szCs w:val="20"/>
        </w:rPr>
        <w:t>801….</w:t>
      </w:r>
      <w:proofErr w:type="gramEnd"/>
      <w:r>
        <w:rPr>
          <w:rFonts w:ascii="Tahoma" w:hAnsi="Tahoma" w:cs="Tahoma"/>
          <w:b/>
          <w:bCs/>
          <w:sz w:val="20"/>
          <w:szCs w:val="20"/>
        </w:rPr>
        <w:t>.</w:t>
      </w:r>
    </w:p>
    <w:p w14:paraId="41A48F7A"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nepřevést realizaci projektu na jiný právní subjekt,</w:t>
      </w:r>
    </w:p>
    <w:p w14:paraId="67FD71A5"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neprodleně, nejpozději však do </w:t>
      </w:r>
      <w:r w:rsidR="006A1248">
        <w:rPr>
          <w:rFonts w:ascii="Tahoma" w:hAnsi="Tahoma" w:cs="Tahoma"/>
          <w:sz w:val="20"/>
          <w:szCs w:val="20"/>
        </w:rPr>
        <w:t xml:space="preserve">7 kalendářních </w:t>
      </w:r>
      <w:r w:rsidRPr="00E87E7A">
        <w:rPr>
          <w:rFonts w:ascii="Tahoma" w:hAnsi="Tahoma" w:cs="Tahoma"/>
          <w:sz w:val="20"/>
          <w:szCs w:val="20"/>
        </w:rPr>
        <w:t>dnů, informovat poskytovatele o všech změnách souvisejících s čerpáním poskytnuté dotace, realizací projektu či identifikačními údaji příjemce. V případě změny účtu je příjemce povinen rovně</w:t>
      </w:r>
      <w:r w:rsidR="001824DC" w:rsidRPr="00E87E7A">
        <w:rPr>
          <w:rFonts w:ascii="Tahoma" w:hAnsi="Tahoma" w:cs="Tahoma"/>
          <w:sz w:val="20"/>
          <w:szCs w:val="20"/>
        </w:rPr>
        <w:t>ž doložit vlastnictví k účtu, a </w:t>
      </w:r>
      <w:r w:rsidRPr="00E87E7A">
        <w:rPr>
          <w:rFonts w:ascii="Tahoma" w:hAnsi="Tahoma" w:cs="Tahoma"/>
          <w:sz w:val="20"/>
          <w:szCs w:val="20"/>
        </w:rPr>
        <w:t>to kopií příslušné smlouvy nebo potvrzením peněžního ústavu. Z důvodu změn identifikačních údajů smluvních stran není nutn</w:t>
      </w:r>
      <w:r w:rsidR="00C92CCF" w:rsidRPr="00E87E7A">
        <w:rPr>
          <w:rFonts w:ascii="Tahoma" w:hAnsi="Tahoma" w:cs="Tahoma"/>
          <w:sz w:val="20"/>
          <w:szCs w:val="20"/>
        </w:rPr>
        <w:t>o</w:t>
      </w:r>
      <w:r w:rsidRPr="00E87E7A">
        <w:rPr>
          <w:rFonts w:ascii="Tahoma" w:hAnsi="Tahoma" w:cs="Tahoma"/>
          <w:sz w:val="20"/>
          <w:szCs w:val="20"/>
        </w:rPr>
        <w:t xml:space="preserve"> uzavírat ke smlouvě dodatek,</w:t>
      </w:r>
    </w:p>
    <w:p w14:paraId="00FDB3AB" w14:textId="1D8A8D5A" w:rsidR="00FA4EE2" w:rsidRPr="00E87E7A" w:rsidRDefault="003A0484"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neprodleně, nejpozději však do 7 kalendářních dnů, informovat poskytovatele o vlastní přeměně nebo zrušení s likvidací, v případě přeměny i o tom, na který subjekt přejdou práva a</w:t>
      </w:r>
      <w:r w:rsidR="008F717B">
        <w:rPr>
          <w:rFonts w:ascii="Tahoma" w:hAnsi="Tahoma" w:cs="Tahoma"/>
          <w:sz w:val="20"/>
          <w:szCs w:val="20"/>
        </w:rPr>
        <w:t> </w:t>
      </w:r>
      <w:r w:rsidRPr="00E87E7A">
        <w:rPr>
          <w:rFonts w:ascii="Tahoma" w:hAnsi="Tahoma" w:cs="Tahoma"/>
          <w:sz w:val="20"/>
          <w:szCs w:val="20"/>
        </w:rPr>
        <w:t>povinnosti z této smlouvy</w:t>
      </w:r>
      <w:r w:rsidR="00FA4EE2" w:rsidRPr="00E87E7A">
        <w:rPr>
          <w:rFonts w:ascii="Tahoma" w:hAnsi="Tahoma" w:cs="Tahoma"/>
          <w:sz w:val="20"/>
          <w:szCs w:val="20"/>
        </w:rPr>
        <w:t>,</w:t>
      </w:r>
      <w:r w:rsidRPr="00E87E7A">
        <w:rPr>
          <w:rFonts w:ascii="Tahoma" w:hAnsi="Tahoma" w:cs="Tahoma"/>
          <w:sz w:val="20"/>
          <w:szCs w:val="20"/>
        </w:rPr>
        <w:t xml:space="preserve"> </w:t>
      </w:r>
    </w:p>
    <w:p w14:paraId="1FE249BE" w14:textId="77777777" w:rsidR="00FA4EE2" w:rsidRPr="00E87E7A" w:rsidRDefault="003A0484"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dodržovat podmínky povinné publicity stanovené v čl. VII této smlouvy</w:t>
      </w:r>
      <w:r w:rsidR="00FA4EE2" w:rsidRPr="00E87E7A">
        <w:rPr>
          <w:rFonts w:ascii="Tahoma" w:hAnsi="Tahoma" w:cs="Tahoma"/>
          <w:sz w:val="20"/>
          <w:szCs w:val="20"/>
        </w:rPr>
        <w:t>.</w:t>
      </w:r>
    </w:p>
    <w:p w14:paraId="6BD8C523" w14:textId="683F1429" w:rsidR="002C5EC6" w:rsidRPr="00E41464" w:rsidRDefault="002C5EC6" w:rsidP="002C5EC6">
      <w:pPr>
        <w:pStyle w:val="Zkladntext"/>
        <w:numPr>
          <w:ilvl w:val="0"/>
          <w:numId w:val="1"/>
        </w:numPr>
        <w:tabs>
          <w:tab w:val="clear" w:pos="735"/>
        </w:tabs>
        <w:spacing w:before="120"/>
        <w:ind w:left="357" w:hanging="357"/>
        <w:jc w:val="both"/>
        <w:rPr>
          <w:rFonts w:ascii="Tahoma" w:hAnsi="Tahoma" w:cs="Tahoma"/>
          <w:b w:val="0"/>
          <w:bCs w:val="0"/>
          <w:sz w:val="20"/>
          <w:szCs w:val="20"/>
        </w:rPr>
      </w:pPr>
      <w:r w:rsidRPr="00E41464">
        <w:rPr>
          <w:rFonts w:ascii="Tahoma" w:hAnsi="Tahoma" w:cs="Tahoma"/>
          <w:b w:val="0"/>
          <w:bCs w:val="0"/>
          <w:sz w:val="20"/>
          <w:szCs w:val="20"/>
        </w:rPr>
        <w:t xml:space="preserve">Porušení podmínek uvedených v odst. 3 písm. g), h), i), j), m), </w:t>
      </w:r>
      <w:r>
        <w:rPr>
          <w:rFonts w:ascii="Tahoma" w:hAnsi="Tahoma" w:cs="Tahoma"/>
          <w:b w:val="0"/>
          <w:bCs w:val="0"/>
          <w:sz w:val="20"/>
          <w:szCs w:val="20"/>
        </w:rPr>
        <w:t xml:space="preserve">o), </w:t>
      </w:r>
      <w:r w:rsidRPr="00E41464">
        <w:rPr>
          <w:rFonts w:ascii="Tahoma" w:hAnsi="Tahoma" w:cs="Tahoma"/>
          <w:b w:val="0"/>
          <w:bCs w:val="0"/>
          <w:sz w:val="20"/>
          <w:szCs w:val="20"/>
        </w:rPr>
        <w:t>p)</w:t>
      </w:r>
      <w:r>
        <w:rPr>
          <w:rFonts w:ascii="Tahoma" w:hAnsi="Tahoma" w:cs="Tahoma"/>
          <w:b w:val="0"/>
          <w:bCs w:val="0"/>
          <w:sz w:val="20"/>
          <w:szCs w:val="20"/>
        </w:rPr>
        <w:t xml:space="preserve"> a</w:t>
      </w:r>
      <w:r w:rsidRPr="00E41464">
        <w:rPr>
          <w:rFonts w:ascii="Tahoma" w:hAnsi="Tahoma" w:cs="Tahoma"/>
          <w:b w:val="0"/>
          <w:bCs w:val="0"/>
          <w:sz w:val="20"/>
          <w:szCs w:val="20"/>
        </w:rPr>
        <w:t xml:space="preserve"> </w:t>
      </w:r>
      <w:proofErr w:type="gramStart"/>
      <w:r w:rsidRPr="00E41464">
        <w:rPr>
          <w:rFonts w:ascii="Tahoma" w:hAnsi="Tahoma" w:cs="Tahoma"/>
          <w:b w:val="0"/>
          <w:bCs w:val="0"/>
          <w:sz w:val="20"/>
          <w:szCs w:val="20"/>
        </w:rPr>
        <w:t>q)  je</w:t>
      </w:r>
      <w:proofErr w:type="gramEnd"/>
      <w:r w:rsidRPr="00E41464">
        <w:rPr>
          <w:rFonts w:ascii="Tahoma" w:hAnsi="Tahoma" w:cs="Tahoma"/>
          <w:b w:val="0"/>
          <w:bCs w:val="0"/>
          <w:sz w:val="20"/>
          <w:szCs w:val="20"/>
        </w:rPr>
        <w:t xml:space="preserve"> považováno za porušení méně závažné ve smyslu </w:t>
      </w:r>
      <w:proofErr w:type="spellStart"/>
      <w:r w:rsidRPr="00E41464">
        <w:rPr>
          <w:rFonts w:ascii="Tahoma" w:hAnsi="Tahoma" w:cs="Tahoma"/>
          <w:b w:val="0"/>
          <w:bCs w:val="0"/>
          <w:sz w:val="20"/>
          <w:szCs w:val="20"/>
        </w:rPr>
        <w:t>ust</w:t>
      </w:r>
      <w:proofErr w:type="spellEnd"/>
      <w:r w:rsidRPr="00E41464">
        <w:rPr>
          <w:rFonts w:ascii="Tahoma" w:hAnsi="Tahoma" w:cs="Tahoma"/>
          <w:b w:val="0"/>
          <w:bCs w:val="0"/>
          <w:sz w:val="20"/>
          <w:szCs w:val="20"/>
        </w:rPr>
        <w:t>. § 10a odst. 6 zákona č. 250/2000 Sb. Odvod za tato porušení rozpočtové kázně se stanoví následujícím způsobem:</w:t>
      </w:r>
    </w:p>
    <w:p w14:paraId="760FCC3E" w14:textId="77777777" w:rsidR="002C5EC6" w:rsidRPr="00E41464" w:rsidRDefault="002C5EC6" w:rsidP="002C5EC6">
      <w:pPr>
        <w:numPr>
          <w:ilvl w:val="1"/>
          <w:numId w:val="1"/>
        </w:numPr>
        <w:tabs>
          <w:tab w:val="clear" w:pos="1440"/>
          <w:tab w:val="num" w:pos="714"/>
        </w:tabs>
        <w:spacing w:before="60"/>
        <w:ind w:left="714" w:hanging="357"/>
        <w:jc w:val="both"/>
        <w:rPr>
          <w:rFonts w:ascii="Tahoma" w:hAnsi="Tahoma" w:cs="Tahoma"/>
          <w:bCs/>
          <w:sz w:val="20"/>
          <w:szCs w:val="20"/>
        </w:rPr>
      </w:pPr>
      <w:r w:rsidRPr="00E41464">
        <w:rPr>
          <w:rFonts w:ascii="Tahoma" w:hAnsi="Tahoma" w:cs="Tahoma"/>
          <w:bCs/>
          <w:sz w:val="20"/>
          <w:szCs w:val="20"/>
        </w:rPr>
        <w:t xml:space="preserve">Předložení vyúčtování podle odst. 3 písm. </w:t>
      </w:r>
      <w:r w:rsidRPr="00E41464">
        <w:rPr>
          <w:rFonts w:ascii="Tahoma" w:hAnsi="Tahoma" w:cs="Tahoma"/>
          <w:sz w:val="20"/>
          <w:szCs w:val="20"/>
        </w:rPr>
        <w:t>g)</w:t>
      </w:r>
      <w:r w:rsidRPr="00E41464">
        <w:rPr>
          <w:rFonts w:ascii="Tahoma" w:hAnsi="Tahoma" w:cs="Tahoma"/>
          <w:bCs/>
          <w:sz w:val="20"/>
          <w:szCs w:val="20"/>
        </w:rPr>
        <w:t xml:space="preserve"> a </w:t>
      </w:r>
      <w:r w:rsidRPr="00E41464">
        <w:rPr>
          <w:rFonts w:ascii="Tahoma" w:hAnsi="Tahoma" w:cs="Tahoma"/>
          <w:sz w:val="20"/>
          <w:szCs w:val="20"/>
        </w:rPr>
        <w:t>i)</w:t>
      </w:r>
      <w:r w:rsidRPr="00E41464">
        <w:rPr>
          <w:rFonts w:ascii="Tahoma" w:hAnsi="Tahoma" w:cs="Tahoma"/>
          <w:bCs/>
          <w:sz w:val="20"/>
          <w:szCs w:val="20"/>
        </w:rPr>
        <w:t xml:space="preserve"> po stanovené lhůtě:</w:t>
      </w:r>
    </w:p>
    <w:p w14:paraId="571B6287" w14:textId="77777777" w:rsidR="002C5EC6" w:rsidRPr="00150616" w:rsidRDefault="002C5EC6" w:rsidP="002C5EC6">
      <w:pPr>
        <w:tabs>
          <w:tab w:val="right" w:pos="709"/>
        </w:tabs>
        <w:spacing w:before="60"/>
        <w:ind w:firstLine="709"/>
        <w:jc w:val="both"/>
        <w:rPr>
          <w:rFonts w:ascii="Tahoma" w:hAnsi="Tahoma" w:cs="Tahoma"/>
          <w:bCs/>
          <w:sz w:val="20"/>
        </w:rPr>
      </w:pPr>
      <w:r w:rsidRPr="00150616">
        <w:rPr>
          <w:rFonts w:ascii="Tahoma" w:hAnsi="Tahoma" w:cs="Tahoma"/>
          <w:bCs/>
          <w:sz w:val="20"/>
        </w:rPr>
        <w:t>do 7 kalendářních dnů</w:t>
      </w:r>
      <w:r w:rsidRPr="00150616">
        <w:rPr>
          <w:rFonts w:ascii="Tahoma" w:hAnsi="Tahoma" w:cs="Tahoma"/>
          <w:bCs/>
          <w:sz w:val="20"/>
        </w:rPr>
        <w:tab/>
        <w:t xml:space="preserve"> </w:t>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sidRPr="00150616">
        <w:rPr>
          <w:rFonts w:ascii="Tahoma" w:hAnsi="Tahoma" w:cs="Tahoma"/>
          <w:bCs/>
          <w:sz w:val="20"/>
        </w:rPr>
        <w:t>1.500 Kč,</w:t>
      </w:r>
    </w:p>
    <w:p w14:paraId="509FC68F" w14:textId="77777777" w:rsidR="002C5EC6" w:rsidRPr="00150616" w:rsidRDefault="002C5EC6" w:rsidP="002C5EC6">
      <w:pPr>
        <w:tabs>
          <w:tab w:val="right" w:pos="709"/>
        </w:tabs>
        <w:spacing w:before="60"/>
        <w:ind w:firstLine="709"/>
        <w:jc w:val="both"/>
        <w:rPr>
          <w:rFonts w:ascii="Tahoma" w:hAnsi="Tahoma" w:cs="Tahoma"/>
          <w:bCs/>
          <w:sz w:val="20"/>
        </w:rPr>
      </w:pPr>
      <w:r w:rsidRPr="00150616">
        <w:rPr>
          <w:rFonts w:ascii="Tahoma" w:hAnsi="Tahoma" w:cs="Tahoma"/>
          <w:bCs/>
          <w:sz w:val="20"/>
        </w:rPr>
        <w:t>od 8 do 15 kalendářních dnů</w:t>
      </w:r>
      <w:r w:rsidRPr="00150616">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sidRPr="00150616">
        <w:rPr>
          <w:rFonts w:ascii="Tahoma" w:hAnsi="Tahoma" w:cs="Tahoma"/>
          <w:bCs/>
          <w:sz w:val="20"/>
        </w:rPr>
        <w:t>3.000 Kč,</w:t>
      </w:r>
    </w:p>
    <w:p w14:paraId="1C913CE9" w14:textId="77777777" w:rsidR="002C5EC6" w:rsidRPr="00E41464" w:rsidRDefault="002C5EC6" w:rsidP="002C5EC6">
      <w:pPr>
        <w:tabs>
          <w:tab w:val="right" w:pos="709"/>
        </w:tabs>
        <w:spacing w:before="60"/>
        <w:ind w:firstLine="709"/>
        <w:jc w:val="both"/>
        <w:rPr>
          <w:rFonts w:ascii="Tahoma" w:hAnsi="Tahoma" w:cs="Tahoma"/>
          <w:bCs/>
          <w:sz w:val="20"/>
        </w:rPr>
      </w:pPr>
      <w:r w:rsidRPr="00E41464">
        <w:rPr>
          <w:rFonts w:ascii="Tahoma" w:hAnsi="Tahoma" w:cs="Tahoma"/>
          <w:bCs/>
          <w:sz w:val="20"/>
        </w:rPr>
        <w:t>od 16 do 30 kalendářních dnů</w:t>
      </w:r>
      <w:r w:rsidRPr="00E41464">
        <w:rPr>
          <w:rFonts w:ascii="Tahoma" w:hAnsi="Tahoma" w:cs="Tahoma"/>
          <w:bCs/>
          <w:sz w:val="20"/>
        </w:rPr>
        <w:tab/>
      </w:r>
      <w:r w:rsidRPr="00E41464">
        <w:rPr>
          <w:rFonts w:ascii="Tahoma" w:hAnsi="Tahoma" w:cs="Tahoma"/>
          <w:bCs/>
          <w:sz w:val="20"/>
        </w:rPr>
        <w:tab/>
      </w:r>
      <w:r w:rsidRPr="00E41464">
        <w:rPr>
          <w:rFonts w:ascii="Tahoma" w:hAnsi="Tahoma" w:cs="Tahoma"/>
          <w:bCs/>
          <w:sz w:val="20"/>
        </w:rPr>
        <w:tab/>
        <w:t xml:space="preserve">                                  </w:t>
      </w:r>
      <w:r w:rsidRPr="00E41464">
        <w:rPr>
          <w:rFonts w:ascii="Tahoma" w:hAnsi="Tahoma" w:cs="Tahoma"/>
          <w:sz w:val="20"/>
          <w:szCs w:val="20"/>
        </w:rPr>
        <w:t>5.000 Kč</w:t>
      </w:r>
      <w:r w:rsidRPr="00E41464">
        <w:rPr>
          <w:rFonts w:ascii="Tahoma" w:hAnsi="Tahoma" w:cs="Tahoma"/>
          <w:bCs/>
          <w:sz w:val="20"/>
        </w:rPr>
        <w:t>,</w:t>
      </w:r>
    </w:p>
    <w:p w14:paraId="0ADA6BC6" w14:textId="77777777" w:rsidR="002C5EC6" w:rsidRPr="00E87E7A" w:rsidRDefault="002C5EC6" w:rsidP="002C5EC6">
      <w:pPr>
        <w:numPr>
          <w:ilvl w:val="1"/>
          <w:numId w:val="1"/>
        </w:numPr>
        <w:tabs>
          <w:tab w:val="clear" w:pos="1440"/>
          <w:tab w:val="left" w:pos="709"/>
          <w:tab w:val="num" w:pos="6521"/>
        </w:tabs>
        <w:spacing w:before="60"/>
        <w:ind w:left="714" w:hanging="357"/>
        <w:jc w:val="both"/>
        <w:rPr>
          <w:rFonts w:ascii="Tahoma" w:hAnsi="Tahoma" w:cs="Tahoma"/>
          <w:bCs/>
          <w:sz w:val="20"/>
          <w:szCs w:val="20"/>
        </w:rPr>
      </w:pPr>
      <w:r w:rsidRPr="00E87E7A">
        <w:rPr>
          <w:rFonts w:ascii="Tahoma" w:hAnsi="Tahoma" w:cs="Tahoma"/>
          <w:bCs/>
          <w:sz w:val="20"/>
          <w:szCs w:val="20"/>
        </w:rPr>
        <w:t>Porušení podmínky stanovené v odst. 3 písm</w:t>
      </w:r>
      <w:r w:rsidRPr="00E41464">
        <w:rPr>
          <w:rFonts w:ascii="Tahoma" w:hAnsi="Tahoma" w:cs="Tahoma"/>
          <w:bCs/>
          <w:sz w:val="20"/>
          <w:szCs w:val="20"/>
        </w:rPr>
        <w:t>. </w:t>
      </w:r>
      <w:r w:rsidRPr="00E41464">
        <w:rPr>
          <w:rFonts w:ascii="Tahoma" w:hAnsi="Tahoma" w:cs="Tahoma"/>
          <w:sz w:val="20"/>
          <w:szCs w:val="20"/>
        </w:rPr>
        <w:t>h)</w:t>
      </w:r>
      <w:r w:rsidRPr="00E41464">
        <w:rPr>
          <w:rFonts w:ascii="Tahoma" w:hAnsi="Tahoma" w:cs="Tahoma"/>
          <w:bCs/>
          <w:sz w:val="20"/>
          <w:szCs w:val="20"/>
        </w:rPr>
        <w:t xml:space="preserve"> </w:t>
      </w:r>
      <w:r w:rsidRPr="00E87E7A">
        <w:rPr>
          <w:rFonts w:ascii="Tahoma" w:hAnsi="Tahoma" w:cs="Tahoma"/>
          <w:bCs/>
          <w:sz w:val="20"/>
          <w:szCs w:val="20"/>
        </w:rPr>
        <w:t>spočívající ve formálních nedostatcích průběžného vyúčtování</w:t>
      </w:r>
      <w:r w:rsidRPr="00E87E7A">
        <w:rPr>
          <w:rFonts w:ascii="Tahoma" w:hAnsi="Tahoma" w:cs="Tahoma"/>
          <w:bCs/>
          <w:sz w:val="20"/>
          <w:szCs w:val="20"/>
        </w:rPr>
        <w:tab/>
        <w:t>10 % poskytnuté dotace,</w:t>
      </w:r>
    </w:p>
    <w:p w14:paraId="78653616" w14:textId="77777777" w:rsidR="002C5EC6" w:rsidRPr="00E87E7A" w:rsidRDefault="002C5EC6" w:rsidP="002C5EC6">
      <w:pPr>
        <w:numPr>
          <w:ilvl w:val="1"/>
          <w:numId w:val="1"/>
        </w:numPr>
        <w:tabs>
          <w:tab w:val="clear" w:pos="1440"/>
          <w:tab w:val="left" w:pos="709"/>
          <w:tab w:val="num" w:pos="6521"/>
        </w:tabs>
        <w:spacing w:before="60"/>
        <w:ind w:left="714" w:hanging="357"/>
        <w:jc w:val="both"/>
        <w:rPr>
          <w:rFonts w:ascii="Tahoma" w:hAnsi="Tahoma" w:cs="Tahoma"/>
          <w:bCs/>
          <w:sz w:val="20"/>
          <w:szCs w:val="20"/>
        </w:rPr>
      </w:pPr>
      <w:r w:rsidRPr="00E87E7A">
        <w:rPr>
          <w:rFonts w:ascii="Tahoma" w:hAnsi="Tahoma" w:cs="Tahoma"/>
          <w:bCs/>
          <w:sz w:val="20"/>
          <w:szCs w:val="20"/>
        </w:rPr>
        <w:t>Porušení podmínky stanovené v odst. 3 písm. </w:t>
      </w:r>
      <w:r w:rsidRPr="00E41464">
        <w:rPr>
          <w:rFonts w:ascii="Tahoma" w:hAnsi="Tahoma" w:cs="Tahoma"/>
          <w:sz w:val="20"/>
          <w:szCs w:val="20"/>
        </w:rPr>
        <w:t>j)</w:t>
      </w:r>
      <w:r w:rsidRPr="00E41464">
        <w:rPr>
          <w:rFonts w:ascii="Tahoma" w:hAnsi="Tahoma" w:cs="Tahoma"/>
          <w:bCs/>
          <w:sz w:val="20"/>
          <w:szCs w:val="20"/>
        </w:rPr>
        <w:t xml:space="preserve"> </w:t>
      </w:r>
      <w:r w:rsidRPr="00E87E7A">
        <w:rPr>
          <w:rFonts w:ascii="Tahoma" w:hAnsi="Tahoma" w:cs="Tahoma"/>
          <w:bCs/>
          <w:sz w:val="20"/>
          <w:szCs w:val="20"/>
        </w:rPr>
        <w:t>spočívající ve formálních nedostatcích závěrečného vyúčtování</w:t>
      </w:r>
      <w:r w:rsidRPr="00E87E7A">
        <w:rPr>
          <w:rFonts w:ascii="Tahoma" w:hAnsi="Tahoma" w:cs="Tahoma"/>
          <w:bCs/>
          <w:sz w:val="20"/>
          <w:szCs w:val="20"/>
        </w:rPr>
        <w:tab/>
        <w:t>10 % poskytnuté dotace,</w:t>
      </w:r>
    </w:p>
    <w:p w14:paraId="5DD8DBCF" w14:textId="77777777" w:rsidR="002C5EC6" w:rsidRPr="00E41464" w:rsidRDefault="002C5EC6" w:rsidP="002C5EC6">
      <w:pPr>
        <w:numPr>
          <w:ilvl w:val="1"/>
          <w:numId w:val="1"/>
        </w:numPr>
        <w:tabs>
          <w:tab w:val="clear" w:pos="1440"/>
          <w:tab w:val="num" w:pos="720"/>
          <w:tab w:val="left" w:pos="7088"/>
        </w:tabs>
        <w:spacing w:before="60"/>
        <w:ind w:left="714" w:hanging="357"/>
        <w:jc w:val="both"/>
        <w:rPr>
          <w:rFonts w:ascii="Tahoma" w:hAnsi="Tahoma" w:cs="Tahoma"/>
          <w:bCs/>
          <w:sz w:val="20"/>
          <w:szCs w:val="20"/>
        </w:rPr>
      </w:pPr>
      <w:r w:rsidRPr="00E41464">
        <w:rPr>
          <w:rFonts w:ascii="Tahoma" w:hAnsi="Tahoma" w:cs="Tahoma"/>
          <w:bCs/>
          <w:sz w:val="20"/>
          <w:szCs w:val="20"/>
        </w:rPr>
        <w:t>Porušení podmínky stanovené v odst. 3 písm. </w:t>
      </w:r>
      <w:r w:rsidRPr="00E41464">
        <w:rPr>
          <w:rFonts w:ascii="Tahoma" w:hAnsi="Tahoma" w:cs="Tahoma"/>
          <w:sz w:val="20"/>
          <w:szCs w:val="20"/>
        </w:rPr>
        <w:t>m)</w:t>
      </w:r>
      <w:r w:rsidRPr="00E41464">
        <w:rPr>
          <w:rFonts w:ascii="Tahoma" w:hAnsi="Tahoma" w:cs="Tahoma"/>
          <w:bCs/>
          <w:sz w:val="20"/>
          <w:szCs w:val="20"/>
        </w:rPr>
        <w:tab/>
        <w:t>1.000 Kč,</w:t>
      </w:r>
    </w:p>
    <w:p w14:paraId="63756ABD" w14:textId="1C893B64" w:rsidR="002C5EC6" w:rsidRPr="00E41464" w:rsidRDefault="002C5EC6" w:rsidP="002C5EC6">
      <w:pPr>
        <w:numPr>
          <w:ilvl w:val="1"/>
          <w:numId w:val="1"/>
        </w:numPr>
        <w:tabs>
          <w:tab w:val="clear" w:pos="1440"/>
          <w:tab w:val="num" w:pos="720"/>
          <w:tab w:val="left" w:pos="6663"/>
        </w:tabs>
        <w:spacing w:before="60"/>
        <w:ind w:left="714" w:hanging="357"/>
        <w:jc w:val="both"/>
        <w:rPr>
          <w:rFonts w:ascii="Tahoma" w:hAnsi="Tahoma" w:cs="Tahoma"/>
          <w:bCs/>
          <w:sz w:val="20"/>
          <w:szCs w:val="20"/>
        </w:rPr>
      </w:pPr>
      <w:r w:rsidRPr="00E41464">
        <w:rPr>
          <w:rFonts w:ascii="Tahoma" w:hAnsi="Tahoma" w:cs="Tahoma"/>
          <w:bCs/>
          <w:sz w:val="20"/>
          <w:szCs w:val="20"/>
        </w:rPr>
        <w:t>Porušení podmínky stanovené v odst. 3 písm. </w:t>
      </w:r>
      <w:r>
        <w:rPr>
          <w:rFonts w:ascii="Tahoma" w:hAnsi="Tahoma" w:cs="Tahoma"/>
          <w:bCs/>
          <w:sz w:val="20"/>
          <w:szCs w:val="20"/>
        </w:rPr>
        <w:t>o</w:t>
      </w:r>
      <w:r w:rsidRPr="00E41464">
        <w:rPr>
          <w:rFonts w:ascii="Tahoma" w:hAnsi="Tahoma" w:cs="Tahoma"/>
          <w:sz w:val="20"/>
          <w:szCs w:val="20"/>
        </w:rPr>
        <w:t>)</w:t>
      </w:r>
      <w:r w:rsidRPr="00E41464">
        <w:rPr>
          <w:rFonts w:ascii="Tahoma" w:hAnsi="Tahoma" w:cs="Tahoma"/>
          <w:bCs/>
          <w:sz w:val="20"/>
          <w:szCs w:val="20"/>
        </w:rPr>
        <w:tab/>
        <w:t>2 % poskytnuté dotace,</w:t>
      </w:r>
    </w:p>
    <w:p w14:paraId="2A8CCCFF" w14:textId="4EEFA615" w:rsidR="002C5EC6" w:rsidRPr="00E41464" w:rsidRDefault="002C5EC6" w:rsidP="002C5EC6">
      <w:pPr>
        <w:numPr>
          <w:ilvl w:val="1"/>
          <w:numId w:val="1"/>
        </w:numPr>
        <w:tabs>
          <w:tab w:val="clear" w:pos="1440"/>
          <w:tab w:val="left" w:pos="709"/>
          <w:tab w:val="num" w:pos="6521"/>
        </w:tabs>
        <w:spacing w:before="60"/>
        <w:ind w:left="714" w:hanging="357"/>
        <w:jc w:val="both"/>
        <w:rPr>
          <w:rFonts w:ascii="Tahoma" w:hAnsi="Tahoma" w:cs="Tahoma"/>
          <w:bCs/>
          <w:sz w:val="20"/>
          <w:szCs w:val="20"/>
        </w:rPr>
      </w:pPr>
      <w:r w:rsidRPr="00E41464">
        <w:rPr>
          <w:rFonts w:ascii="Tahoma" w:hAnsi="Tahoma" w:cs="Tahoma"/>
          <w:bCs/>
          <w:sz w:val="20"/>
          <w:szCs w:val="20"/>
        </w:rPr>
        <w:t>Porušení podmínky stanovené v odst. 3 písm. </w:t>
      </w:r>
      <w:r>
        <w:rPr>
          <w:rFonts w:ascii="Tahoma" w:hAnsi="Tahoma" w:cs="Tahoma"/>
          <w:bCs/>
          <w:sz w:val="20"/>
          <w:szCs w:val="20"/>
        </w:rPr>
        <w:t>p</w:t>
      </w:r>
      <w:r w:rsidRPr="00E41464">
        <w:rPr>
          <w:rFonts w:ascii="Tahoma" w:hAnsi="Tahoma" w:cs="Tahoma"/>
          <w:sz w:val="20"/>
          <w:szCs w:val="20"/>
        </w:rPr>
        <w:t>)</w:t>
      </w:r>
      <w:r w:rsidRPr="00E41464">
        <w:rPr>
          <w:rFonts w:ascii="Tahoma" w:hAnsi="Tahoma" w:cs="Tahoma"/>
          <w:bCs/>
          <w:sz w:val="20"/>
          <w:szCs w:val="20"/>
        </w:rPr>
        <w:tab/>
        <w:t>10 % poskytnuté dotace,</w:t>
      </w:r>
    </w:p>
    <w:p w14:paraId="76A12188" w14:textId="137C8F61" w:rsidR="002C5EC6" w:rsidRDefault="002C5EC6" w:rsidP="002C5EC6">
      <w:pPr>
        <w:numPr>
          <w:ilvl w:val="1"/>
          <w:numId w:val="1"/>
        </w:numPr>
        <w:tabs>
          <w:tab w:val="clear" w:pos="1440"/>
          <w:tab w:val="left" w:pos="709"/>
          <w:tab w:val="num" w:pos="6521"/>
        </w:tabs>
        <w:spacing w:before="60"/>
        <w:ind w:left="7230" w:hanging="6873"/>
        <w:jc w:val="both"/>
        <w:rPr>
          <w:rFonts w:ascii="Tahoma" w:hAnsi="Tahoma" w:cs="Tahoma"/>
          <w:bCs/>
          <w:sz w:val="20"/>
          <w:szCs w:val="20"/>
        </w:rPr>
      </w:pPr>
      <w:r w:rsidRPr="00E41464">
        <w:rPr>
          <w:rFonts w:ascii="Tahoma" w:hAnsi="Tahoma" w:cs="Tahoma"/>
          <w:bCs/>
          <w:sz w:val="20"/>
          <w:szCs w:val="20"/>
        </w:rPr>
        <w:t>Porušení každé podmínky, na niž se odkazuje v odst. 3 písm. </w:t>
      </w:r>
      <w:r>
        <w:rPr>
          <w:rFonts w:ascii="Tahoma" w:hAnsi="Tahoma" w:cs="Tahoma"/>
          <w:bCs/>
          <w:sz w:val="20"/>
          <w:szCs w:val="20"/>
        </w:rPr>
        <w:t>q</w:t>
      </w:r>
      <w:r w:rsidRPr="00E41464">
        <w:rPr>
          <w:rFonts w:ascii="Tahoma" w:hAnsi="Tahoma" w:cs="Tahoma"/>
          <w:sz w:val="20"/>
          <w:szCs w:val="20"/>
        </w:rPr>
        <w:t>)</w:t>
      </w:r>
      <w:r w:rsidRPr="00E41464">
        <w:rPr>
          <w:rFonts w:ascii="Tahoma" w:hAnsi="Tahoma" w:cs="Tahoma"/>
          <w:bCs/>
          <w:sz w:val="20"/>
          <w:szCs w:val="20"/>
        </w:rPr>
        <w:tab/>
        <w:t>5 % poskytnuté dotace.</w:t>
      </w:r>
    </w:p>
    <w:p w14:paraId="2A489841" w14:textId="3142DB68" w:rsidR="00AF2964" w:rsidRPr="000539DC" w:rsidRDefault="00AF2964" w:rsidP="00AF2964">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0539DC">
        <w:rPr>
          <w:rFonts w:ascii="Tahoma" w:hAnsi="Tahoma" w:cs="Tahoma"/>
          <w:b w:val="0"/>
          <w:bCs w:val="0"/>
          <w:sz w:val="20"/>
        </w:rPr>
        <w:t>Poskytovatel prohlašuje, že poskytnutí dotace na realizaci projektu podle této smlouvy je poskytnutím podpory v režimu podpor dle čl. 53 (Podpora kultury a zachování kulturního dědictví) nařízení Komise (EU) č. 651/2014 ze dne 17. června 2014</w:t>
      </w:r>
      <w:r w:rsidRPr="000539DC">
        <w:rPr>
          <w:rFonts w:ascii="Tahoma" w:hAnsi="Tahoma" w:cs="Tahoma"/>
          <w:sz w:val="20"/>
        </w:rPr>
        <w:t xml:space="preserve"> </w:t>
      </w:r>
      <w:r w:rsidRPr="000539DC">
        <w:rPr>
          <w:rFonts w:ascii="Tahoma" w:hAnsi="Tahoma" w:cs="Tahoma"/>
          <w:b w:val="0"/>
          <w:bCs w:val="0"/>
          <w:sz w:val="20"/>
        </w:rPr>
        <w:t>ve znění nařízení Komise (EU) č.</w:t>
      </w:r>
      <w:r w:rsidR="0072102A" w:rsidRPr="000539DC">
        <w:rPr>
          <w:rFonts w:ascii="Tahoma" w:hAnsi="Tahoma" w:cs="Tahoma"/>
          <w:b w:val="0"/>
          <w:bCs w:val="0"/>
          <w:sz w:val="20"/>
        </w:rPr>
        <w:t> </w:t>
      </w:r>
      <w:r w:rsidRPr="000539DC">
        <w:rPr>
          <w:rFonts w:ascii="Tahoma" w:hAnsi="Tahoma" w:cs="Tahoma"/>
          <w:b w:val="0"/>
          <w:bCs w:val="0"/>
          <w:sz w:val="20"/>
        </w:rPr>
        <w:t xml:space="preserve">2017/1084 ze dne 14. června 2017, č. 2020/972 ze dne 2. července 2020, č. 2021/452 ze dne 15. března 2021, č. 2021/1237 ze dne 23. července 2021, č. 2023/917 ze dne 4. května 2023 </w:t>
      </w:r>
      <w:r w:rsidRPr="000539DC">
        <w:rPr>
          <w:rFonts w:ascii="Tahoma" w:hAnsi="Tahoma" w:cs="Tahoma"/>
          <w:b w:val="0"/>
          <w:bCs w:val="0"/>
          <w:sz w:val="20"/>
        </w:rPr>
        <w:br/>
        <w:t xml:space="preserve">a č. 2023/1315 ze dne 23. června 2023 (dále jen „nařízení Komise č. 651/2014“), kterým se </w:t>
      </w:r>
      <w:r w:rsidRPr="000539DC">
        <w:rPr>
          <w:rFonts w:ascii="Tahoma" w:hAnsi="Tahoma" w:cs="Tahoma"/>
          <w:b w:val="0"/>
          <w:bCs w:val="0"/>
          <w:sz w:val="20"/>
        </w:rPr>
        <w:lastRenderedPageBreak/>
        <w:t xml:space="preserve">v souladu s články 107 a 108 Smlouvy prohlašují určité kategorie podpory za slučitelné s vnitřním trhem (vyhlášeno v Úředním věstníku Evropské unie dne 26. června 2014 v částce L 187, 20. června 2017 v částce L 156, 7. července 2020 v částce L 215, 16. března 2021 v částce </w:t>
      </w:r>
      <w:r w:rsidRPr="000539DC">
        <w:rPr>
          <w:rFonts w:ascii="Tahoma" w:hAnsi="Tahoma" w:cs="Tahoma"/>
          <w:b w:val="0"/>
          <w:bCs w:val="0"/>
          <w:sz w:val="20"/>
        </w:rPr>
        <w:br/>
        <w:t xml:space="preserve">L 89, 29. července 2021 v částce L 270, </w:t>
      </w:r>
      <w:bookmarkStart w:id="3" w:name="_Hlk157768739"/>
      <w:r w:rsidRPr="000539DC">
        <w:rPr>
          <w:rFonts w:ascii="Tahoma" w:hAnsi="Tahoma" w:cs="Tahoma"/>
          <w:b w:val="0"/>
          <w:bCs w:val="0"/>
          <w:sz w:val="20"/>
        </w:rPr>
        <w:t>5. května 2023 v částce L 119 a 30. června 2023 v částce L 167</w:t>
      </w:r>
      <w:bookmarkEnd w:id="3"/>
      <w:r w:rsidRPr="000539DC">
        <w:rPr>
          <w:rFonts w:ascii="Tahoma" w:hAnsi="Tahoma" w:cs="Tahoma"/>
          <w:b w:val="0"/>
          <w:bCs w:val="0"/>
          <w:sz w:val="20"/>
        </w:rPr>
        <w:t>), a to za předpokladu splnění všech požadavků zmíněného nařízení. Za den poskytnutí podpory podle této smlouvy se považuje den, kdy tato smlouva nabude účinnosti.</w:t>
      </w:r>
    </w:p>
    <w:p w14:paraId="67A463A7" w14:textId="4829D368" w:rsidR="00AF2964" w:rsidRPr="000539DC" w:rsidRDefault="00AF2964" w:rsidP="000539DC">
      <w:pPr>
        <w:pStyle w:val="Zkladntext"/>
        <w:numPr>
          <w:ilvl w:val="0"/>
          <w:numId w:val="1"/>
        </w:numPr>
        <w:tabs>
          <w:tab w:val="clear" w:pos="735"/>
          <w:tab w:val="num" w:pos="360"/>
        </w:tabs>
        <w:spacing w:before="120"/>
        <w:ind w:left="357" w:hanging="357"/>
        <w:jc w:val="both"/>
        <w:rPr>
          <w:rFonts w:ascii="Tahoma" w:hAnsi="Tahoma" w:cs="Tahoma"/>
          <w:sz w:val="20"/>
          <w:szCs w:val="20"/>
        </w:rPr>
      </w:pPr>
      <w:r w:rsidRPr="000539DC">
        <w:rPr>
          <w:rFonts w:ascii="Tahoma" w:hAnsi="Tahoma" w:cs="Tahoma"/>
          <w:b w:val="0"/>
          <w:bCs w:val="0"/>
          <w:sz w:val="20"/>
        </w:rPr>
        <w:t>Příjemce prohlašuje, že nenastaly okolnosti, které by vylučovaly aplikaci nařízení Komise č. 651/2014, zejména že poskytnutím této dotace nedojde k takové kumulaci s jinou veřejnou podporou ohledně týchž nákladů, která by způsobila překročení povolené míry podpory. Příjemce bere na vědomí, že mu dotace nebude za splnění podmínek uvedeného nařízení poskytnuta (zejména dle ustanovení čl. 1 odst. 4 a 5 nařízení), byl-li vůči příjemci v návaznosti na rozhodnutí Komise, jímž je podpora prohlášena za protiprávní a neslučitelnou s vnitřním trhem, vystaven inkasní příkaz nebo je příjemce podnikem v obtížích.</w:t>
      </w:r>
    </w:p>
    <w:p w14:paraId="5B0E8C21"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w:t>
      </w:r>
      <w:r w:rsidR="00C92159" w:rsidRPr="00E87E7A">
        <w:rPr>
          <w:rFonts w:ascii="Tahoma" w:hAnsi="Tahoma" w:cs="Tahoma"/>
          <w:b/>
          <w:bCs/>
          <w:sz w:val="20"/>
          <w:szCs w:val="20"/>
        </w:rPr>
        <w:br/>
      </w:r>
      <w:r w:rsidR="00FD09E2" w:rsidRPr="00E87E7A">
        <w:rPr>
          <w:rFonts w:ascii="Tahoma" w:hAnsi="Tahoma" w:cs="Tahoma"/>
          <w:b/>
          <w:bCs/>
          <w:sz w:val="20"/>
          <w:szCs w:val="20"/>
        </w:rPr>
        <w:t>Uznatelný náklad</w:t>
      </w:r>
    </w:p>
    <w:p w14:paraId="5822B1CB"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„Uznatelným nákladem“ je náklad, který splňuje všechny níže uvedené podmínky:</w:t>
      </w:r>
    </w:p>
    <w:p w14:paraId="460B907D" w14:textId="461C1DAE" w:rsidR="00FA4EE2" w:rsidRPr="00E87E7A" w:rsidRDefault="00FA4EE2" w:rsidP="00430783">
      <w:pPr>
        <w:numPr>
          <w:ilvl w:val="1"/>
          <w:numId w:val="4"/>
        </w:numPr>
        <w:tabs>
          <w:tab w:val="clear" w:pos="1770"/>
          <w:tab w:val="num" w:pos="714"/>
        </w:tabs>
        <w:spacing w:before="60"/>
        <w:ind w:left="714" w:hanging="357"/>
        <w:jc w:val="both"/>
        <w:rPr>
          <w:rFonts w:ascii="Tahoma" w:hAnsi="Tahoma" w:cs="Tahoma"/>
          <w:sz w:val="20"/>
          <w:szCs w:val="20"/>
        </w:rPr>
      </w:pPr>
      <w:r w:rsidRPr="00E87E7A">
        <w:rPr>
          <w:rFonts w:ascii="Tahoma" w:hAnsi="Tahoma" w:cs="Tahoma"/>
          <w:sz w:val="20"/>
          <w:szCs w:val="20"/>
        </w:rPr>
        <w:t xml:space="preserve">vznikl a byl příjemcem uhrazen </w:t>
      </w:r>
      <w:r w:rsidRPr="0042268B">
        <w:rPr>
          <w:rFonts w:ascii="Tahoma" w:hAnsi="Tahoma" w:cs="Tahoma"/>
          <w:b/>
          <w:bCs/>
          <w:sz w:val="20"/>
          <w:szCs w:val="20"/>
        </w:rPr>
        <w:t>v období realizace projektu, tj. v období od</w:t>
      </w:r>
      <w:r w:rsidR="0042268B" w:rsidRPr="0042268B">
        <w:rPr>
          <w:rFonts w:ascii="Tahoma" w:hAnsi="Tahoma" w:cs="Tahoma"/>
          <w:b/>
          <w:bCs/>
          <w:sz w:val="20"/>
          <w:szCs w:val="20"/>
        </w:rPr>
        <w:t> 1. 9. 2024</w:t>
      </w:r>
      <w:r w:rsidRPr="0042268B">
        <w:rPr>
          <w:rFonts w:ascii="Tahoma" w:hAnsi="Tahoma" w:cs="Tahoma"/>
          <w:b/>
          <w:bCs/>
          <w:sz w:val="20"/>
          <w:szCs w:val="20"/>
        </w:rPr>
        <w:t xml:space="preserve"> do</w:t>
      </w:r>
      <w:r w:rsidR="0042268B" w:rsidRPr="0042268B">
        <w:rPr>
          <w:rFonts w:ascii="Tahoma" w:hAnsi="Tahoma" w:cs="Tahoma"/>
          <w:b/>
          <w:bCs/>
          <w:sz w:val="20"/>
          <w:szCs w:val="20"/>
        </w:rPr>
        <w:t> 30. 6. 2025</w:t>
      </w:r>
      <w:r w:rsidRPr="00E87E7A">
        <w:rPr>
          <w:rFonts w:ascii="Tahoma" w:hAnsi="Tahoma" w:cs="Tahoma"/>
          <w:sz w:val="20"/>
          <w:szCs w:val="20"/>
        </w:rPr>
        <w:t>,</w:t>
      </w:r>
    </w:p>
    <w:p w14:paraId="44B2D9C9" w14:textId="77777777" w:rsidR="00FA4EE2" w:rsidRPr="00E87E7A" w:rsidRDefault="00FA4EE2" w:rsidP="00430783">
      <w:pPr>
        <w:numPr>
          <w:ilvl w:val="1"/>
          <w:numId w:val="4"/>
        </w:numPr>
        <w:tabs>
          <w:tab w:val="clear" w:pos="177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byl vynaložen v souladu s účelovým </w:t>
      </w:r>
      <w:r w:rsidR="00FA03E9" w:rsidRPr="00E87E7A">
        <w:rPr>
          <w:rFonts w:ascii="Tahoma" w:hAnsi="Tahoma" w:cs="Tahoma"/>
          <w:sz w:val="20"/>
          <w:szCs w:val="20"/>
        </w:rPr>
        <w:t>určením dle čl.</w:t>
      </w:r>
      <w:r w:rsidR="00430783" w:rsidRPr="00E87E7A">
        <w:rPr>
          <w:rFonts w:ascii="Tahoma" w:hAnsi="Tahoma" w:cs="Tahoma"/>
          <w:sz w:val="20"/>
          <w:szCs w:val="20"/>
        </w:rPr>
        <w:t> </w:t>
      </w:r>
      <w:r w:rsidR="00FA03E9" w:rsidRPr="00E87E7A">
        <w:rPr>
          <w:rFonts w:ascii="Tahoma" w:hAnsi="Tahoma" w:cs="Tahoma"/>
          <w:sz w:val="20"/>
          <w:szCs w:val="20"/>
        </w:rPr>
        <w:t>IV této smlouvy a</w:t>
      </w:r>
      <w:r w:rsidR="00430783" w:rsidRPr="00E87E7A">
        <w:rPr>
          <w:rFonts w:ascii="Tahoma" w:hAnsi="Tahoma" w:cs="Tahoma"/>
          <w:sz w:val="20"/>
          <w:szCs w:val="20"/>
        </w:rPr>
        <w:t> </w:t>
      </w:r>
      <w:r w:rsidRPr="00E87E7A">
        <w:rPr>
          <w:rFonts w:ascii="Tahoma" w:hAnsi="Tahoma" w:cs="Tahoma"/>
          <w:sz w:val="20"/>
          <w:szCs w:val="20"/>
        </w:rPr>
        <w:t>ost</w:t>
      </w:r>
      <w:r w:rsidR="00FA03E9" w:rsidRPr="00E87E7A">
        <w:rPr>
          <w:rFonts w:ascii="Tahoma" w:hAnsi="Tahoma" w:cs="Tahoma"/>
          <w:sz w:val="20"/>
          <w:szCs w:val="20"/>
        </w:rPr>
        <w:t>atními podmínkami této smlouvy,</w:t>
      </w:r>
    </w:p>
    <w:p w14:paraId="1C59CDB6" w14:textId="56D4EDCE" w:rsidR="00FA4EE2" w:rsidRPr="00E87E7A" w:rsidRDefault="00FA4EE2" w:rsidP="00430783">
      <w:pPr>
        <w:numPr>
          <w:ilvl w:val="1"/>
          <w:numId w:val="4"/>
        </w:numPr>
        <w:tabs>
          <w:tab w:val="clear" w:pos="177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vyhovuje zásadám účelnosti, efektivnosti a hospodárnosti dle </w:t>
      </w:r>
      <w:r w:rsidR="00430783" w:rsidRPr="00E87E7A">
        <w:rPr>
          <w:rFonts w:ascii="Tahoma" w:hAnsi="Tahoma" w:cs="Tahoma"/>
          <w:sz w:val="20"/>
          <w:szCs w:val="20"/>
        </w:rPr>
        <w:t>zákona o </w:t>
      </w:r>
      <w:r w:rsidRPr="00E87E7A">
        <w:rPr>
          <w:rFonts w:ascii="Tahoma" w:hAnsi="Tahoma" w:cs="Tahoma"/>
          <w:sz w:val="20"/>
          <w:szCs w:val="20"/>
        </w:rPr>
        <w:t>finanční kontrole</w:t>
      </w:r>
      <w:r w:rsidR="0042268B">
        <w:rPr>
          <w:rFonts w:ascii="Tahoma" w:hAnsi="Tahoma" w:cs="Tahoma"/>
          <w:sz w:val="20"/>
          <w:szCs w:val="20"/>
        </w:rPr>
        <w:t>.</w:t>
      </w:r>
    </w:p>
    <w:p w14:paraId="6BE9C6D3" w14:textId="7F7CCCFA" w:rsidR="00FA03E9" w:rsidRPr="00E87E7A" w:rsidRDefault="00FA03E9" w:rsidP="00430783">
      <w:pPr>
        <w:numPr>
          <w:ilvl w:val="0"/>
          <w:numId w:val="4"/>
        </w:numPr>
        <w:tabs>
          <w:tab w:val="clear" w:pos="720"/>
        </w:tabs>
        <w:spacing w:before="120"/>
        <w:ind w:left="357" w:hanging="357"/>
        <w:jc w:val="both"/>
        <w:rPr>
          <w:rFonts w:ascii="Tahoma" w:hAnsi="Tahoma" w:cs="Tahoma"/>
          <w:iCs/>
          <w:sz w:val="20"/>
          <w:szCs w:val="20"/>
        </w:rPr>
      </w:pPr>
      <w:r w:rsidRPr="00E87E7A">
        <w:rPr>
          <w:rFonts w:ascii="Tahoma" w:hAnsi="Tahoma" w:cs="Tahoma"/>
          <w:sz w:val="20"/>
          <w:szCs w:val="20"/>
        </w:rPr>
        <w:t>Za splnění podmínek uvedených v odst.</w:t>
      </w:r>
      <w:r w:rsidR="00430783" w:rsidRPr="00E87E7A">
        <w:rPr>
          <w:rFonts w:ascii="Tahoma" w:hAnsi="Tahoma" w:cs="Tahoma"/>
          <w:sz w:val="20"/>
          <w:szCs w:val="20"/>
        </w:rPr>
        <w:t> </w:t>
      </w:r>
      <w:r w:rsidRPr="00E87E7A">
        <w:rPr>
          <w:rFonts w:ascii="Tahoma" w:hAnsi="Tahoma" w:cs="Tahoma"/>
          <w:sz w:val="20"/>
          <w:szCs w:val="20"/>
        </w:rPr>
        <w:t>1 tohoto článku smlouvy jsou uznat</w:t>
      </w:r>
      <w:r w:rsidR="00430783" w:rsidRPr="00E87E7A">
        <w:rPr>
          <w:rFonts w:ascii="Tahoma" w:hAnsi="Tahoma" w:cs="Tahoma"/>
          <w:sz w:val="20"/>
          <w:szCs w:val="20"/>
        </w:rPr>
        <w:t xml:space="preserve">elnými náklady pouze </w:t>
      </w:r>
      <w:r w:rsidR="00430783" w:rsidRPr="0042268B">
        <w:rPr>
          <w:rFonts w:ascii="Tahoma" w:hAnsi="Tahoma" w:cs="Tahoma"/>
          <w:b/>
          <w:bCs/>
          <w:sz w:val="20"/>
          <w:szCs w:val="20"/>
        </w:rPr>
        <w:t>náklady na</w:t>
      </w:r>
      <w:r w:rsidR="0042268B" w:rsidRPr="0042268B">
        <w:rPr>
          <w:rFonts w:ascii="Tahoma" w:hAnsi="Tahoma" w:cs="Tahoma"/>
          <w:b/>
          <w:bCs/>
          <w:sz w:val="20"/>
          <w:szCs w:val="20"/>
        </w:rPr>
        <w:t xml:space="preserve"> demontáž a transfer</w:t>
      </w:r>
      <w:r w:rsidR="000539DC">
        <w:rPr>
          <w:rFonts w:ascii="Tahoma" w:hAnsi="Tahoma" w:cs="Tahoma"/>
          <w:sz w:val="20"/>
          <w:szCs w:val="20"/>
        </w:rPr>
        <w:t xml:space="preserve"> </w:t>
      </w:r>
      <w:r w:rsidR="000539DC" w:rsidRPr="000539DC">
        <w:rPr>
          <w:rFonts w:ascii="Tahoma" w:hAnsi="Tahoma" w:cs="Tahoma"/>
          <w:b/>
          <w:bCs/>
          <w:sz w:val="20"/>
          <w:szCs w:val="20"/>
        </w:rPr>
        <w:t>movitých kulturních památek</w:t>
      </w:r>
    </w:p>
    <w:p w14:paraId="027D807F"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14:paraId="23B734B9"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Všechny ostatní náklady vynaložené příjemcem jsou považovány za náklady neuznatelné.</w:t>
      </w:r>
    </w:p>
    <w:p w14:paraId="466E539B"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VII.</w:t>
      </w:r>
      <w:r w:rsidR="00C92159" w:rsidRPr="00E87E7A">
        <w:rPr>
          <w:rFonts w:ascii="Tahoma" w:hAnsi="Tahoma" w:cs="Tahoma"/>
          <w:b/>
          <w:bCs/>
          <w:sz w:val="20"/>
          <w:szCs w:val="20"/>
        </w:rPr>
        <w:br/>
        <w:t>Povinná publicita</w:t>
      </w:r>
    </w:p>
    <w:p w14:paraId="1C8E73F0" w14:textId="77777777" w:rsidR="00342B49" w:rsidRPr="00802833" w:rsidRDefault="00342B49" w:rsidP="00342B49">
      <w:pPr>
        <w:numPr>
          <w:ilvl w:val="0"/>
          <w:numId w:val="11"/>
        </w:numPr>
        <w:tabs>
          <w:tab w:val="clear" w:pos="720"/>
        </w:tabs>
        <w:spacing w:before="120"/>
        <w:ind w:left="357" w:hanging="357"/>
        <w:jc w:val="both"/>
        <w:rPr>
          <w:rFonts w:ascii="Tahoma" w:hAnsi="Tahoma" w:cs="Tahoma"/>
          <w:sz w:val="20"/>
          <w:szCs w:val="20"/>
        </w:rPr>
      </w:pPr>
      <w:r w:rsidRPr="00802833">
        <w:rPr>
          <w:rFonts w:ascii="Tahoma" w:hAnsi="Tahoma" w:cs="Tahoma"/>
          <w:sz w:val="20"/>
          <w:szCs w:val="20"/>
        </w:rPr>
        <w:t xml:space="preserve">Příjemce bere na vědomí, že poskytovatel je oprávněn zveřejnit jeho </w:t>
      </w:r>
      <w:r w:rsidRPr="00802833">
        <w:rPr>
          <w:rFonts w:ascii="Tahoma" w:hAnsi="Tahoma" w:cs="Tahoma"/>
          <w:iCs/>
          <w:sz w:val="20"/>
          <w:szCs w:val="20"/>
        </w:rPr>
        <w:t>název</w:t>
      </w:r>
      <w:r w:rsidRPr="00802833">
        <w:rPr>
          <w:rFonts w:ascii="Tahoma" w:hAnsi="Tahoma" w:cs="Tahoma"/>
          <w:sz w:val="20"/>
          <w:szCs w:val="20"/>
        </w:rPr>
        <w:t>, IČO, sídlo</w:t>
      </w:r>
      <w:r w:rsidRPr="00802833">
        <w:rPr>
          <w:rFonts w:ascii="Tahoma" w:hAnsi="Tahoma" w:cs="Tahoma"/>
          <w:iCs/>
          <w:sz w:val="20"/>
          <w:szCs w:val="20"/>
        </w:rPr>
        <w:t>,</w:t>
      </w:r>
      <w:r w:rsidRPr="00802833">
        <w:rPr>
          <w:rFonts w:ascii="Tahoma" w:hAnsi="Tahoma" w:cs="Tahoma"/>
          <w:sz w:val="20"/>
          <w:szCs w:val="20"/>
        </w:rPr>
        <w:t xml:space="preserve"> účel poskytnuté dotace a výši poskytnuté dotace. Poskytovatel uděluje příjemci souhlas s užíváním loga Moravskoslezského kraje pro účely a v rozsahu této smlouvy. Podmínky užití loga jsou uvedeny v Manuálu jednotného vizuálního stylu Moravskoslezského kraje, který je dostupný na:</w:t>
      </w:r>
    </w:p>
    <w:p w14:paraId="2002751D" w14:textId="77777777" w:rsidR="00342B49" w:rsidRPr="00802833" w:rsidRDefault="0006058F" w:rsidP="00342B49">
      <w:pPr>
        <w:spacing w:before="120"/>
        <w:ind w:left="357"/>
        <w:jc w:val="both"/>
        <w:rPr>
          <w:rFonts w:ascii="Tahoma" w:hAnsi="Tahoma" w:cs="Tahoma"/>
          <w:sz w:val="20"/>
          <w:szCs w:val="20"/>
        </w:rPr>
      </w:pPr>
      <w:hyperlink r:id="rId7" w:history="1">
        <w:r w:rsidR="00342B49" w:rsidRPr="00313CBA">
          <w:rPr>
            <w:rStyle w:val="Hypertextovodkaz"/>
            <w:rFonts w:ascii="Tahoma" w:hAnsi="Tahoma" w:cs="Tahoma"/>
            <w:sz w:val="20"/>
            <w:szCs w:val="20"/>
          </w:rPr>
          <w:t>https://www.msk.cz/assets/kraj/symboly/graficky_manual.pdf</w:t>
        </w:r>
      </w:hyperlink>
      <w:r w:rsidR="00342B49" w:rsidRPr="0096051B">
        <w:rPr>
          <w:rFonts w:ascii="Tahoma" w:hAnsi="Tahoma" w:cs="Tahoma"/>
          <w:sz w:val="20"/>
          <w:szCs w:val="20"/>
        </w:rPr>
        <w:t>.</w:t>
      </w:r>
    </w:p>
    <w:p w14:paraId="58ABBB5C" w14:textId="77777777" w:rsidR="002663A5" w:rsidRPr="00150616" w:rsidRDefault="002663A5" w:rsidP="002663A5">
      <w:pPr>
        <w:numPr>
          <w:ilvl w:val="0"/>
          <w:numId w:val="11"/>
        </w:numPr>
        <w:tabs>
          <w:tab w:val="clear" w:pos="720"/>
        </w:tabs>
        <w:spacing w:before="120"/>
        <w:ind w:left="360"/>
        <w:jc w:val="both"/>
        <w:rPr>
          <w:rFonts w:ascii="Tahoma" w:hAnsi="Tahoma" w:cs="Tahoma"/>
          <w:sz w:val="20"/>
          <w:szCs w:val="20"/>
        </w:rPr>
      </w:pPr>
      <w:r w:rsidRPr="00150616">
        <w:rPr>
          <w:rFonts w:ascii="Tahoma" w:hAnsi="Tahoma" w:cs="Tahoma"/>
          <w:sz w:val="20"/>
          <w:szCs w:val="20"/>
        </w:rPr>
        <w:t>Příjemce se zavazuje k tomu, že v průběhu realizace projektu (u výroční zprávy i po realizaci projektu) bude prokazatelným a vhodným způsobem prezentovat Moravskoslezský kraj, a to v tomto rozsahu:</w:t>
      </w:r>
    </w:p>
    <w:p w14:paraId="3049F38C"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na svých webových stránkách, jsou-li zřízeny, umístit logo Moravskoslezského kraje buď v sekci partneři, nebo přímo u podporovaného projektu,</w:t>
      </w:r>
    </w:p>
    <w:p w14:paraId="2011207F" w14:textId="77777777" w:rsidR="002663A5" w:rsidRPr="00150616" w:rsidRDefault="002663A5" w:rsidP="002663A5">
      <w:pPr>
        <w:numPr>
          <w:ilvl w:val="0"/>
          <w:numId w:val="12"/>
        </w:numPr>
        <w:jc w:val="both"/>
        <w:rPr>
          <w:rFonts w:ascii="Tahoma" w:hAnsi="Tahoma" w:cs="Tahoma"/>
          <w:sz w:val="20"/>
          <w:szCs w:val="20"/>
          <w:lang w:eastAsia="en-US"/>
        </w:rPr>
      </w:pPr>
      <w:r w:rsidRPr="00150616">
        <w:rPr>
          <w:rFonts w:ascii="Tahoma" w:hAnsi="Tahoma" w:cs="Tahoma"/>
          <w:iCs/>
          <w:sz w:val="20"/>
          <w:szCs w:val="20"/>
          <w:lang w:eastAsia="en-US"/>
        </w:rPr>
        <w:t>informovat veřejnost o poskytnutí dotace Moravskoslezským krajem na svých webových stránkách s odkazem na webové stránky konkrétního projektu, jsou-li tyto stránky zřízeny,</w:t>
      </w:r>
    </w:p>
    <w:p w14:paraId="4C186B6C" w14:textId="77777777" w:rsidR="002663A5" w:rsidRPr="00150616" w:rsidRDefault="002663A5" w:rsidP="002663A5">
      <w:pPr>
        <w:numPr>
          <w:ilvl w:val="0"/>
          <w:numId w:val="12"/>
        </w:numPr>
        <w:spacing w:before="100" w:beforeAutospacing="1" w:after="100" w:afterAutospacing="1"/>
        <w:jc w:val="both"/>
        <w:rPr>
          <w:rFonts w:ascii="Tahoma" w:hAnsi="Tahoma" w:cs="Tahoma"/>
          <w:iCs/>
          <w:sz w:val="20"/>
          <w:szCs w:val="20"/>
          <w:lang w:eastAsia="en-US"/>
        </w:rPr>
      </w:pPr>
      <w:r w:rsidRPr="00150616">
        <w:rPr>
          <w:rFonts w:ascii="Tahoma" w:hAnsi="Tahoma" w:cs="Tahoma"/>
          <w:iCs/>
          <w:sz w:val="20"/>
          <w:szCs w:val="20"/>
          <w:lang w:eastAsia="en-US"/>
        </w:rPr>
        <w:t>na svých profilech sociálních sítí, jsou-li zřízeny, uveřejnit vhodným způsobem informaci, že Moravskoslezský kraj poskytl dotaci na realizaci projektu,</w:t>
      </w:r>
    </w:p>
    <w:p w14:paraId="7DC4C7BA"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vydat tiskovou zprávu (případně v rámci tiskové konference informovat) o podpoře projektu Moravskoslezským krajem (např. na svých webových stránkách, na svých profilech sociálních sítí, v tisku apod.), zveřejňovat na všech tiskových materiálech souvisejících s projektem logo Moravskoslezského kraje,</w:t>
      </w:r>
    </w:p>
    <w:p w14:paraId="012F36C4"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v rámci veřejných akcí, tiskových zpráv, výročních zpráv, tiskových konferencí týkajících se podpořeného projektu uvést vždy Moravskoslezský kraj jako poskytovatele dotace a uvést logo Moravskoslezského kraje,</w:t>
      </w:r>
    </w:p>
    <w:p w14:paraId="07580BC7"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zajistit fotodokumentaci povinné publicity projektu.</w:t>
      </w:r>
    </w:p>
    <w:p w14:paraId="43D0BD45" w14:textId="77777777"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rPr>
      </w:pPr>
      <w:r w:rsidRPr="00150616">
        <w:rPr>
          <w:rFonts w:ascii="Tahoma" w:hAnsi="Tahoma" w:cs="Tahoma"/>
          <w:sz w:val="20"/>
          <w:szCs w:val="20"/>
        </w:rPr>
        <w:lastRenderedPageBreak/>
        <w:t>V případě, že příjemce bude vytvářet plakát propagující projekt, zašle jej v elektronické podobě poskytovateli. Příjemce je rovněž povinen v případě, že bude za účelem propagace projektu vytvářet video spot, poskytnout poskytovateli tento video spot a umožnit poskytovateli využití tohoto video spotu za účelem propagace projektu poskytovatelem.</w:t>
      </w:r>
    </w:p>
    <w:p w14:paraId="39F9E8BE" w14:textId="3627E541"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rPr>
      </w:pPr>
      <w:r w:rsidRPr="00150616">
        <w:rPr>
          <w:rFonts w:ascii="Tahoma" w:hAnsi="Tahoma" w:cs="Tahoma"/>
          <w:sz w:val="20"/>
          <w:szCs w:val="20"/>
        </w:rPr>
        <w:t xml:space="preserve">Všechny formy, rozsah a způsoby prezentace Moravskoslezského kraje je před jejich realizací příjemce dotace povinen v dostatečném časovém předstihu konzultovat s poskytovatelem. </w:t>
      </w:r>
    </w:p>
    <w:p w14:paraId="43629159" w14:textId="3392D185"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lang w:eastAsia="en-US"/>
        </w:rPr>
      </w:pPr>
      <w:r w:rsidRPr="00150616">
        <w:rPr>
          <w:rFonts w:ascii="Tahoma" w:hAnsi="Tahoma" w:cs="Tahoma"/>
          <w:sz w:val="20"/>
          <w:szCs w:val="20"/>
        </w:rPr>
        <w:t>Veškeré</w:t>
      </w:r>
      <w:r w:rsidRPr="00150616">
        <w:rPr>
          <w:rFonts w:ascii="Tahoma" w:hAnsi="Tahoma" w:cs="Tahoma"/>
          <w:sz w:val="20"/>
          <w:szCs w:val="20"/>
          <w:lang w:eastAsia="en-US"/>
        </w:rPr>
        <w:t xml:space="preserve"> náklady, které příjemce </w:t>
      </w:r>
      <w:proofErr w:type="gramStart"/>
      <w:r w:rsidRPr="00150616">
        <w:rPr>
          <w:rFonts w:ascii="Tahoma" w:hAnsi="Tahoma" w:cs="Tahoma"/>
          <w:sz w:val="20"/>
          <w:szCs w:val="20"/>
          <w:lang w:eastAsia="en-US"/>
        </w:rPr>
        <w:t>vynaloží</w:t>
      </w:r>
      <w:proofErr w:type="gramEnd"/>
      <w:r w:rsidRPr="00150616">
        <w:rPr>
          <w:rFonts w:ascii="Tahoma" w:hAnsi="Tahoma" w:cs="Tahoma"/>
          <w:sz w:val="20"/>
          <w:szCs w:val="20"/>
          <w:lang w:eastAsia="en-US"/>
        </w:rPr>
        <w:t xml:space="preserve"> na splnění povinností stanovených v tomto článku smlouvy, jsou neuznatelnými náklady. </w:t>
      </w:r>
    </w:p>
    <w:p w14:paraId="376ED262"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VIII.</w:t>
      </w:r>
      <w:r w:rsidR="00C92159" w:rsidRPr="00E87E7A">
        <w:rPr>
          <w:rFonts w:ascii="Tahoma" w:hAnsi="Tahoma" w:cs="Tahoma"/>
          <w:b/>
          <w:bCs/>
          <w:sz w:val="20"/>
          <w:szCs w:val="20"/>
        </w:rPr>
        <w:br/>
      </w:r>
      <w:r w:rsidR="00FD09E2" w:rsidRPr="00E87E7A">
        <w:rPr>
          <w:rFonts w:ascii="Tahoma" w:hAnsi="Tahoma" w:cs="Tahoma"/>
          <w:b/>
          <w:bCs/>
          <w:sz w:val="20"/>
          <w:szCs w:val="20"/>
        </w:rPr>
        <w:t>Závěrečná ustanovení</w:t>
      </w:r>
    </w:p>
    <w:p w14:paraId="3189C548"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si vyhrazuje právo vypovědět tu</w:t>
      </w:r>
      <w:r w:rsidR="00432A2C" w:rsidRPr="00E87E7A">
        <w:rPr>
          <w:rFonts w:ascii="Tahoma" w:hAnsi="Tahoma" w:cs="Tahoma"/>
          <w:sz w:val="20"/>
          <w:szCs w:val="20"/>
        </w:rPr>
        <w:t>to smlouvu s výpovědní dobou 15 </w:t>
      </w:r>
      <w:r w:rsidRPr="00E87E7A">
        <w:rPr>
          <w:rFonts w:ascii="Tahoma" w:hAnsi="Tahoma" w:cs="Tahoma"/>
          <w:sz w:val="20"/>
          <w:szCs w:val="20"/>
        </w:rPr>
        <w:t>dnů od</w:t>
      </w:r>
      <w:r w:rsidR="00432A2C" w:rsidRPr="00E87E7A">
        <w:rPr>
          <w:rFonts w:ascii="Tahoma" w:hAnsi="Tahoma" w:cs="Tahoma"/>
          <w:sz w:val="20"/>
          <w:szCs w:val="20"/>
        </w:rPr>
        <w:t> </w:t>
      </w:r>
      <w:r w:rsidRPr="00E87E7A">
        <w:rPr>
          <w:rFonts w:ascii="Tahoma" w:hAnsi="Tahoma" w:cs="Tahoma"/>
          <w:sz w:val="20"/>
          <w:szCs w:val="20"/>
        </w:rPr>
        <w:t>doručení výpovědi příjemci v případě, že příj</w:t>
      </w:r>
      <w:r w:rsidR="00432A2C" w:rsidRPr="00E87E7A">
        <w:rPr>
          <w:rFonts w:ascii="Tahoma" w:hAnsi="Tahoma" w:cs="Tahoma"/>
          <w:sz w:val="20"/>
          <w:szCs w:val="20"/>
        </w:rPr>
        <w:t xml:space="preserve">emce </w:t>
      </w:r>
      <w:proofErr w:type="gramStart"/>
      <w:r w:rsidR="00432A2C" w:rsidRPr="00E87E7A">
        <w:rPr>
          <w:rFonts w:ascii="Tahoma" w:hAnsi="Tahoma" w:cs="Tahoma"/>
          <w:sz w:val="20"/>
          <w:szCs w:val="20"/>
        </w:rPr>
        <w:t>poruší</w:t>
      </w:r>
      <w:proofErr w:type="gramEnd"/>
      <w:r w:rsidR="00432A2C" w:rsidRPr="00E87E7A">
        <w:rPr>
          <w:rFonts w:ascii="Tahoma" w:hAnsi="Tahoma" w:cs="Tahoma"/>
          <w:sz w:val="20"/>
          <w:szCs w:val="20"/>
        </w:rPr>
        <w:t xml:space="preserve"> rozpočtovou kázeň a </w:t>
      </w:r>
      <w:r w:rsidRPr="00E87E7A">
        <w:rPr>
          <w:rFonts w:ascii="Tahoma" w:hAnsi="Tahoma" w:cs="Tahoma"/>
          <w:sz w:val="20"/>
          <w:szCs w:val="20"/>
        </w:rPr>
        <w:t>poskytovatel má podle této smlouvy ještě povinnost poskytnout mu další finanční plnění.</w:t>
      </w:r>
    </w:p>
    <w:p w14:paraId="0D62202B"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není o</w:t>
      </w:r>
      <w:r w:rsidR="00432A2C" w:rsidRPr="00E87E7A">
        <w:rPr>
          <w:rFonts w:ascii="Tahoma" w:hAnsi="Tahoma" w:cs="Tahoma"/>
          <w:sz w:val="20"/>
          <w:szCs w:val="20"/>
        </w:rPr>
        <w:t>právněn tuto smlouvu vypovědět:</w:t>
      </w:r>
    </w:p>
    <w:p w14:paraId="0878D044" w14:textId="77777777" w:rsidR="00FA4EE2" w:rsidRPr="00E87E7A" w:rsidRDefault="00362311" w:rsidP="00432A2C">
      <w:pPr>
        <w:numPr>
          <w:ilvl w:val="1"/>
          <w:numId w:val="13"/>
        </w:numPr>
        <w:tabs>
          <w:tab w:val="left" w:pos="714"/>
        </w:tabs>
        <w:spacing w:before="120"/>
        <w:ind w:left="714" w:hanging="357"/>
        <w:jc w:val="both"/>
        <w:rPr>
          <w:rFonts w:ascii="Tahoma" w:hAnsi="Tahoma" w:cs="Tahoma"/>
          <w:sz w:val="20"/>
          <w:szCs w:val="20"/>
        </w:rPr>
      </w:pPr>
      <w:proofErr w:type="gramStart"/>
      <w:r w:rsidRPr="00E87E7A">
        <w:rPr>
          <w:rFonts w:ascii="Tahoma" w:hAnsi="Tahoma" w:cs="Tahoma"/>
          <w:sz w:val="20"/>
          <w:szCs w:val="20"/>
        </w:rPr>
        <w:t>p</w:t>
      </w:r>
      <w:r w:rsidR="00FA4EE2" w:rsidRPr="00E87E7A">
        <w:rPr>
          <w:rFonts w:ascii="Tahoma" w:hAnsi="Tahoma" w:cs="Tahoma"/>
          <w:sz w:val="20"/>
          <w:szCs w:val="20"/>
        </w:rPr>
        <w:t>oruší</w:t>
      </w:r>
      <w:proofErr w:type="gramEnd"/>
      <w:r w:rsidRPr="00E87E7A">
        <w:rPr>
          <w:rFonts w:ascii="Tahoma" w:hAnsi="Tahoma" w:cs="Tahoma"/>
          <w:sz w:val="20"/>
          <w:szCs w:val="20"/>
        </w:rPr>
        <w:noBreakHyphen/>
      </w:r>
      <w:r w:rsidR="00FA4EE2" w:rsidRPr="00E87E7A">
        <w:rPr>
          <w:rFonts w:ascii="Tahoma" w:hAnsi="Tahoma" w:cs="Tahoma"/>
          <w:sz w:val="20"/>
          <w:szCs w:val="20"/>
        </w:rPr>
        <w:t>li příjemce rozpočtovou kázeň porušením některé z podmínek uvedených v čl.</w:t>
      </w:r>
      <w:r w:rsidRPr="00E87E7A">
        <w:rPr>
          <w:rFonts w:ascii="Tahoma" w:hAnsi="Tahoma" w:cs="Tahoma"/>
          <w:sz w:val="20"/>
          <w:szCs w:val="20"/>
        </w:rPr>
        <w:t> </w:t>
      </w:r>
      <w:r w:rsidR="00FA4EE2" w:rsidRPr="00E87E7A">
        <w:rPr>
          <w:rFonts w:ascii="Tahoma" w:hAnsi="Tahoma" w:cs="Tahoma"/>
          <w:sz w:val="20"/>
          <w:szCs w:val="20"/>
        </w:rPr>
        <w:t>V</w:t>
      </w:r>
      <w:r w:rsidRPr="00E87E7A">
        <w:rPr>
          <w:rFonts w:ascii="Tahoma" w:hAnsi="Tahoma" w:cs="Tahoma"/>
          <w:sz w:val="20"/>
          <w:szCs w:val="20"/>
        </w:rPr>
        <w:t xml:space="preserve">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2 této smlouvy, nepřesáhne-li výše neoprávněně použitých nebo zadržených peněžních prostředků 50</w:t>
      </w:r>
      <w:r w:rsidRPr="00E87E7A">
        <w:rPr>
          <w:rFonts w:ascii="Tahoma" w:hAnsi="Tahoma" w:cs="Tahoma"/>
          <w:sz w:val="20"/>
          <w:szCs w:val="20"/>
        </w:rPr>
        <w:t> </w:t>
      </w:r>
      <w:r w:rsidR="00FA4EE2" w:rsidRPr="00E87E7A">
        <w:rPr>
          <w:rFonts w:ascii="Tahoma" w:hAnsi="Tahoma" w:cs="Tahoma"/>
          <w:sz w:val="20"/>
          <w:szCs w:val="20"/>
        </w:rPr>
        <w:t>% peněžních prostředků poskytnutých ke</w:t>
      </w:r>
      <w:r w:rsidRPr="00E87E7A">
        <w:rPr>
          <w:rFonts w:ascii="Tahoma" w:hAnsi="Tahoma" w:cs="Tahoma"/>
          <w:sz w:val="20"/>
          <w:szCs w:val="20"/>
        </w:rPr>
        <w:t> </w:t>
      </w:r>
      <w:r w:rsidR="00FA4EE2" w:rsidRPr="00E87E7A">
        <w:rPr>
          <w:rFonts w:ascii="Tahoma" w:hAnsi="Tahoma" w:cs="Tahoma"/>
          <w:sz w:val="20"/>
          <w:szCs w:val="20"/>
        </w:rPr>
        <w:t xml:space="preserve">dni </w:t>
      </w:r>
      <w:r w:rsidRPr="00E87E7A">
        <w:rPr>
          <w:rFonts w:ascii="Tahoma" w:hAnsi="Tahoma" w:cs="Tahoma"/>
          <w:sz w:val="20"/>
          <w:szCs w:val="20"/>
        </w:rPr>
        <w:t>porušení rozpočtové kázně, nebo</w:t>
      </w:r>
    </w:p>
    <w:p w14:paraId="1DDA6E7D" w14:textId="77777777" w:rsidR="00FA4EE2" w:rsidRPr="00E87E7A" w:rsidRDefault="00362311" w:rsidP="00362311">
      <w:pPr>
        <w:numPr>
          <w:ilvl w:val="1"/>
          <w:numId w:val="13"/>
        </w:numPr>
        <w:tabs>
          <w:tab w:val="left" w:pos="714"/>
        </w:tabs>
        <w:spacing w:before="120"/>
        <w:ind w:left="714" w:hanging="357"/>
        <w:jc w:val="both"/>
        <w:rPr>
          <w:rFonts w:ascii="Tahoma" w:hAnsi="Tahoma" w:cs="Tahoma"/>
          <w:sz w:val="20"/>
          <w:szCs w:val="20"/>
        </w:rPr>
      </w:pPr>
      <w:proofErr w:type="gramStart"/>
      <w:r w:rsidRPr="00E87E7A">
        <w:rPr>
          <w:rFonts w:ascii="Tahoma" w:hAnsi="Tahoma" w:cs="Tahoma"/>
          <w:sz w:val="20"/>
          <w:szCs w:val="20"/>
        </w:rPr>
        <w:t>poruší</w:t>
      </w:r>
      <w:proofErr w:type="gramEnd"/>
      <w:r w:rsidRPr="00E87E7A">
        <w:rPr>
          <w:rFonts w:ascii="Tahoma" w:hAnsi="Tahoma" w:cs="Tahoma"/>
          <w:sz w:val="20"/>
          <w:szCs w:val="20"/>
        </w:rPr>
        <w:noBreakHyphen/>
      </w:r>
      <w:r w:rsidR="00FA4EE2" w:rsidRPr="00E87E7A">
        <w:rPr>
          <w:rFonts w:ascii="Tahoma" w:hAnsi="Tahoma" w:cs="Tahoma"/>
          <w:sz w:val="20"/>
          <w:szCs w:val="20"/>
        </w:rPr>
        <w:t>li příjemce rozpočtovou kázeň porušením některé z podmínek uvedených v čl.</w:t>
      </w:r>
      <w:r w:rsidRPr="00E87E7A">
        <w:rPr>
          <w:rFonts w:ascii="Tahoma" w:hAnsi="Tahoma" w:cs="Tahoma"/>
          <w:sz w:val="20"/>
          <w:szCs w:val="20"/>
        </w:rPr>
        <w:t xml:space="preserve"> V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3 této smlouvy, jedná-li se o méně závažné porušení podmínky, za něž je v čl.</w:t>
      </w:r>
      <w:r w:rsidRPr="00E87E7A">
        <w:rPr>
          <w:rFonts w:ascii="Tahoma" w:hAnsi="Tahoma" w:cs="Tahoma"/>
          <w:sz w:val="20"/>
          <w:szCs w:val="20"/>
        </w:rPr>
        <w:t> </w:t>
      </w:r>
      <w:r w:rsidR="00FA4EE2" w:rsidRPr="00E87E7A">
        <w:rPr>
          <w:rFonts w:ascii="Tahoma" w:hAnsi="Tahoma" w:cs="Tahoma"/>
          <w:sz w:val="20"/>
          <w:szCs w:val="20"/>
        </w:rPr>
        <w:t>V</w:t>
      </w:r>
      <w:r w:rsidRPr="00E87E7A">
        <w:rPr>
          <w:rFonts w:ascii="Tahoma" w:hAnsi="Tahoma" w:cs="Tahoma"/>
          <w:sz w:val="20"/>
          <w:szCs w:val="20"/>
        </w:rPr>
        <w:t xml:space="preserve">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4</w:t>
      </w:r>
      <w:r w:rsidR="00D539BF">
        <w:rPr>
          <w:rFonts w:ascii="Tahoma" w:hAnsi="Tahoma" w:cs="Tahoma"/>
          <w:sz w:val="20"/>
          <w:szCs w:val="20"/>
        </w:rPr>
        <w:t xml:space="preserve"> této smlouvy</w:t>
      </w:r>
      <w:r w:rsidR="00FA4EE2" w:rsidRPr="00E87E7A">
        <w:rPr>
          <w:rFonts w:ascii="Tahoma" w:hAnsi="Tahoma" w:cs="Tahoma"/>
          <w:sz w:val="20"/>
          <w:szCs w:val="20"/>
        </w:rPr>
        <w:t xml:space="preserve"> stanoven </w:t>
      </w:r>
      <w:r w:rsidR="00D539BF">
        <w:rPr>
          <w:rFonts w:ascii="Tahoma" w:hAnsi="Tahoma" w:cs="Tahoma"/>
          <w:sz w:val="20"/>
          <w:szCs w:val="20"/>
        </w:rPr>
        <w:t xml:space="preserve">nižší </w:t>
      </w:r>
      <w:r w:rsidR="00FA4EE2" w:rsidRPr="00E87E7A">
        <w:rPr>
          <w:rFonts w:ascii="Tahoma" w:hAnsi="Tahoma" w:cs="Tahoma"/>
          <w:sz w:val="20"/>
          <w:szCs w:val="20"/>
        </w:rPr>
        <w:t>odvod.</w:t>
      </w:r>
    </w:p>
    <w:p w14:paraId="5FCD6436"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658A4B4C" w14:textId="77777777" w:rsidR="00FA4EE2" w:rsidRPr="00E87E7A" w:rsidRDefault="00BA3C02" w:rsidP="00432A2C">
      <w:pPr>
        <w:numPr>
          <w:ilvl w:val="0"/>
          <w:numId w:val="2"/>
        </w:numPr>
        <w:tabs>
          <w:tab w:val="clear" w:pos="720"/>
        </w:tabs>
        <w:spacing w:before="120"/>
        <w:ind w:left="357" w:hanging="357"/>
        <w:jc w:val="both"/>
        <w:rPr>
          <w:rFonts w:ascii="Tahoma" w:hAnsi="Tahoma" w:cs="Tahoma"/>
          <w:sz w:val="20"/>
          <w:szCs w:val="20"/>
        </w:rPr>
      </w:pPr>
      <w:bookmarkStart w:id="4" w:name="_Hlk153551580"/>
      <w:r w:rsidRPr="00BA3C02">
        <w:rPr>
          <w:rFonts w:ascii="Tahoma" w:hAnsi="Tahoma" w:cs="Tahoma"/>
          <w:sz w:val="20"/>
          <w:szCs w:val="20"/>
        </w:rPr>
        <w:t xml:space="preserve">Je-li tato smlouva uzavírána v listinné podobě, vyhotovuje se ve třech stejnopisech s platností originálu, z nichž dva </w:t>
      </w:r>
      <w:proofErr w:type="gramStart"/>
      <w:r w:rsidRPr="00BA3C02">
        <w:rPr>
          <w:rFonts w:ascii="Tahoma" w:hAnsi="Tahoma" w:cs="Tahoma"/>
          <w:sz w:val="20"/>
          <w:szCs w:val="20"/>
        </w:rPr>
        <w:t>obdrží</w:t>
      </w:r>
      <w:proofErr w:type="gramEnd"/>
      <w:r w:rsidRPr="00BA3C02">
        <w:rPr>
          <w:rFonts w:ascii="Tahoma" w:hAnsi="Tahoma" w:cs="Tahoma"/>
          <w:sz w:val="20"/>
          <w:szCs w:val="20"/>
        </w:rPr>
        <w:t xml:space="preserve"> poskytovatel a jeden příjemce. Je-li tato smlouva uzavírána elektronicky, </w:t>
      </w:r>
      <w:proofErr w:type="gramStart"/>
      <w:r w:rsidRPr="00BA3C02">
        <w:rPr>
          <w:rFonts w:ascii="Tahoma" w:hAnsi="Tahoma" w:cs="Tahoma"/>
          <w:sz w:val="20"/>
          <w:szCs w:val="20"/>
        </w:rPr>
        <w:t>obdrží</w:t>
      </w:r>
      <w:proofErr w:type="gramEnd"/>
      <w:r w:rsidRPr="00BA3C02">
        <w:rPr>
          <w:rFonts w:ascii="Tahoma" w:hAnsi="Tahoma" w:cs="Tahoma"/>
          <w:sz w:val="20"/>
          <w:szCs w:val="20"/>
        </w:rPr>
        <w:t xml:space="preserve"> obě strany její elektronický originál opatřený uznávanými elektronickými podpisy</w:t>
      </w:r>
      <w:bookmarkEnd w:id="4"/>
      <w:r w:rsidR="00FA4EE2" w:rsidRPr="00E87E7A">
        <w:rPr>
          <w:rFonts w:ascii="Tahoma" w:hAnsi="Tahoma" w:cs="Tahoma"/>
          <w:sz w:val="20"/>
          <w:szCs w:val="20"/>
        </w:rPr>
        <w:t>.</w:t>
      </w:r>
    </w:p>
    <w:p w14:paraId="0577A118"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 xml:space="preserve">Tato smlouva nabývá platnosti a účinnosti dnem, kdy vyjádření souhlasu s obsahem návrhu dojde druhé smluvní straně, pokud z odst. 6 nebo 7 tohoto článku nevyplývá něco jiného. </w:t>
      </w:r>
    </w:p>
    <w:p w14:paraId="596BBA35"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Má-li být tato smlouva povinně uveřejněna v registru smlu</w:t>
      </w:r>
      <w:r>
        <w:rPr>
          <w:rFonts w:ascii="Tahoma" w:hAnsi="Tahoma" w:cs="Tahoma"/>
          <w:sz w:val="20"/>
          <w:szCs w:val="20"/>
        </w:rPr>
        <w:t>v dle zákona č. 340/2015 Sb., o </w:t>
      </w:r>
      <w:r w:rsidRPr="00150616">
        <w:rPr>
          <w:rFonts w:ascii="Tahoma" w:hAnsi="Tahoma" w:cs="Tahoma"/>
          <w:sz w:val="20"/>
          <w:szCs w:val="20"/>
        </w:rPr>
        <w:t xml:space="preserve">zvláštních podmínkách účinnosti některých smluv, uveřejňování těchto smluv a o registru smluv (zákon o registru smluv), ve znění pozdějších předpisů (dále jen „zákon o registru smluv“), provede její uveřejnění v souladu se zákonem </w:t>
      </w:r>
      <w:r w:rsidR="00C41D5C">
        <w:rPr>
          <w:rFonts w:ascii="Tahoma" w:hAnsi="Tahoma" w:cs="Tahoma"/>
          <w:sz w:val="20"/>
          <w:szCs w:val="20"/>
        </w:rPr>
        <w:t xml:space="preserve">o registru smluv </w:t>
      </w:r>
      <w:r w:rsidRPr="00150616">
        <w:rPr>
          <w:rFonts w:ascii="Tahoma" w:hAnsi="Tahoma" w:cs="Tahoma"/>
          <w:sz w:val="20"/>
          <w:szCs w:val="20"/>
        </w:rPr>
        <w:t>poskytovatel. V takovém případě nabývá smlouva účinnosti dnem jejího uveřejnění v registru smluv.</w:t>
      </w:r>
    </w:p>
    <w:p w14:paraId="14D36EB4" w14:textId="4BB50FCF"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 xml:space="preserve">Smluvní strany se dohodly, že pokud je dotace poskytnuta jako podpora de minimis dle </w:t>
      </w:r>
      <w:r w:rsidRPr="00150616">
        <w:rPr>
          <w:rFonts w:ascii="Tahoma" w:hAnsi="Tahoma" w:cs="Tahoma"/>
          <w:bCs/>
          <w:sz w:val="20"/>
          <w:szCs w:val="20"/>
        </w:rPr>
        <w:t>Nařízení Komise (EU</w:t>
      </w:r>
      <w:r w:rsidRPr="00915034">
        <w:rPr>
          <w:rFonts w:ascii="Tahoma" w:hAnsi="Tahoma" w:cs="Tahoma"/>
          <w:bCs/>
          <w:sz w:val="20"/>
          <w:szCs w:val="20"/>
        </w:rPr>
        <w:t xml:space="preserve">) </w:t>
      </w:r>
      <w:r w:rsidR="00915034" w:rsidRPr="00915034">
        <w:rPr>
          <w:rFonts w:ascii="Tahoma" w:hAnsi="Tahoma" w:cs="Tahoma"/>
          <w:bCs/>
          <w:sz w:val="20"/>
          <w:szCs w:val="20"/>
        </w:rPr>
        <w:t>2023/2831</w:t>
      </w:r>
      <w:r w:rsidRPr="00915034">
        <w:rPr>
          <w:rFonts w:ascii="Tahoma" w:hAnsi="Tahoma" w:cs="Tahoma"/>
          <w:bCs/>
          <w:sz w:val="20"/>
          <w:szCs w:val="20"/>
        </w:rPr>
        <w:t>,</w:t>
      </w:r>
      <w:r w:rsidRPr="00150616">
        <w:rPr>
          <w:rFonts w:ascii="Tahoma" w:hAnsi="Tahoma" w:cs="Tahoma"/>
          <w:bCs/>
          <w:sz w:val="20"/>
          <w:szCs w:val="20"/>
        </w:rPr>
        <w:t xml:space="preserve"> provede poskytovatel její uveřejnění v registru smluv. V takovém případě nabývá smlouva účinnosti dnem jejího uveřejnění v registru smluv. </w:t>
      </w:r>
    </w:p>
    <w:p w14:paraId="0E4AB501"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V případě, že tato smlouva nebude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40DE6CB8" w14:textId="77777777" w:rsidR="00D72475" w:rsidRPr="00E87E7A" w:rsidRDefault="007024EF"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Osobní údaje obsažené v této smlouvě budou poskyt</w:t>
      </w:r>
      <w:r w:rsidR="002116D6" w:rsidRPr="00E87E7A">
        <w:rPr>
          <w:rFonts w:ascii="Tahoma" w:hAnsi="Tahoma" w:cs="Tahoma"/>
          <w:sz w:val="20"/>
          <w:szCs w:val="20"/>
        </w:rPr>
        <w:t>ovatelem zpracovávány pouze pro </w:t>
      </w:r>
      <w:r w:rsidRPr="00E87E7A">
        <w:rPr>
          <w:rFonts w:ascii="Tahoma" w:hAnsi="Tahoma" w:cs="Tahoma"/>
          <w:sz w:val="20"/>
          <w:szCs w:val="20"/>
        </w:rPr>
        <w:t xml:space="preserve">účely plnění práv a povinností vyplývajících z této smlouvy; k jiným účelům nebudou tyto osobní údaje poskytovatelem použity. </w:t>
      </w:r>
      <w:r w:rsidR="008738B4" w:rsidRPr="00E87E7A">
        <w:rPr>
          <w:rFonts w:ascii="Tahoma" w:hAnsi="Tahoma" w:cs="Tahoma"/>
          <w:sz w:val="20"/>
          <w:szCs w:val="20"/>
        </w:rPr>
        <w:t xml:space="preserve">Poskytovatel při zpracovávání osobních údajů dodržuje platné právní předpisy. Podrobné informace o ochraně osobních údajů jsou </w:t>
      </w:r>
      <w:r w:rsidR="002116D6" w:rsidRPr="00E87E7A">
        <w:rPr>
          <w:rFonts w:ascii="Tahoma" w:hAnsi="Tahoma" w:cs="Tahoma"/>
          <w:sz w:val="20"/>
          <w:szCs w:val="20"/>
        </w:rPr>
        <w:t>dostupné</w:t>
      </w:r>
      <w:r w:rsidR="008738B4" w:rsidRPr="00E87E7A">
        <w:rPr>
          <w:rFonts w:ascii="Tahoma" w:hAnsi="Tahoma" w:cs="Tahoma"/>
          <w:sz w:val="20"/>
          <w:szCs w:val="20"/>
        </w:rPr>
        <w:t xml:space="preserve"> na oficiálních webových stránkách Moravskoslezského kraje </w:t>
      </w:r>
      <w:hyperlink r:id="rId8" w:history="1">
        <w:r w:rsidR="008738B4" w:rsidRPr="00E87E7A">
          <w:rPr>
            <w:rStyle w:val="Hypertextovodkaz"/>
            <w:rFonts w:ascii="Tahoma" w:hAnsi="Tahoma" w:cs="Tahoma"/>
            <w:sz w:val="20"/>
            <w:szCs w:val="20"/>
          </w:rPr>
          <w:t>www.msk.cz</w:t>
        </w:r>
      </w:hyperlink>
      <w:r w:rsidR="002116D6" w:rsidRPr="00E87E7A">
        <w:rPr>
          <w:rFonts w:ascii="Tahoma" w:hAnsi="Tahoma" w:cs="Tahoma"/>
          <w:sz w:val="20"/>
          <w:szCs w:val="20"/>
        </w:rPr>
        <w:t>.</w:t>
      </w:r>
    </w:p>
    <w:p w14:paraId="2FFDAB02" w14:textId="77777777" w:rsidR="00CA773F" w:rsidRPr="00E87E7A" w:rsidRDefault="00FA4EE2" w:rsidP="00CA773F">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Doložka platnosti právního jednání dle § 23 zákona č. 129/2000 Sb., o krajích (krajské zřízení)</w:t>
      </w:r>
      <w:r w:rsidR="00CA773F" w:rsidRPr="00E87E7A">
        <w:rPr>
          <w:rFonts w:ascii="Tahoma" w:hAnsi="Tahoma" w:cs="Tahoma"/>
          <w:sz w:val="20"/>
          <w:szCs w:val="20"/>
        </w:rPr>
        <w:t>, ve znění pozdějších předpisů:</w:t>
      </w:r>
    </w:p>
    <w:p w14:paraId="31962F3D" w14:textId="2943EDAE" w:rsidR="00FA4EE2" w:rsidRPr="00E87E7A" w:rsidRDefault="00FA4EE2" w:rsidP="00CA773F">
      <w:pPr>
        <w:spacing w:before="120"/>
        <w:ind w:left="357"/>
        <w:jc w:val="both"/>
        <w:rPr>
          <w:rFonts w:ascii="Tahoma" w:hAnsi="Tahoma" w:cs="Tahoma"/>
          <w:sz w:val="20"/>
          <w:szCs w:val="20"/>
        </w:rPr>
      </w:pPr>
      <w:r w:rsidRPr="00E87E7A">
        <w:rPr>
          <w:rFonts w:ascii="Tahoma" w:hAnsi="Tahoma" w:cs="Tahoma"/>
          <w:sz w:val="20"/>
          <w:szCs w:val="20"/>
        </w:rPr>
        <w:t xml:space="preserve">O poskytnutí dotace </w:t>
      </w:r>
      <w:r w:rsidR="004A0895" w:rsidRPr="00E87E7A">
        <w:rPr>
          <w:rFonts w:ascii="Tahoma" w:hAnsi="Tahoma" w:cs="Tahoma"/>
          <w:sz w:val="20"/>
          <w:szCs w:val="20"/>
        </w:rPr>
        <w:t xml:space="preserve">a uzavření této smlouvy </w:t>
      </w:r>
      <w:r w:rsidR="004A0895" w:rsidRPr="000C4794">
        <w:rPr>
          <w:rFonts w:ascii="Tahoma" w:hAnsi="Tahoma" w:cs="Tahoma"/>
          <w:sz w:val="20"/>
          <w:szCs w:val="20"/>
        </w:rPr>
        <w:t>rozhodlo</w:t>
      </w:r>
      <w:r w:rsidRPr="000C4794">
        <w:rPr>
          <w:rFonts w:ascii="Tahoma" w:hAnsi="Tahoma" w:cs="Tahoma"/>
          <w:sz w:val="20"/>
          <w:szCs w:val="20"/>
        </w:rPr>
        <w:t xml:space="preserve"> zastupitelstvo </w:t>
      </w:r>
      <w:r w:rsidRPr="00E87E7A">
        <w:rPr>
          <w:rFonts w:ascii="Tahoma" w:hAnsi="Tahoma" w:cs="Tahoma"/>
          <w:sz w:val="20"/>
          <w:szCs w:val="20"/>
        </w:rPr>
        <w:t>kraje svým usnesením č.</w:t>
      </w:r>
      <w:r w:rsidR="00CA773F" w:rsidRPr="00E87E7A">
        <w:rPr>
          <w:rFonts w:ascii="Tahoma" w:hAnsi="Tahoma" w:cs="Tahoma"/>
          <w:sz w:val="20"/>
          <w:szCs w:val="20"/>
        </w:rPr>
        <w:t> …</w:t>
      </w:r>
      <w:r w:rsidR="00BA3C02">
        <w:rPr>
          <w:rFonts w:ascii="Tahoma" w:hAnsi="Tahoma" w:cs="Tahoma"/>
          <w:sz w:val="20"/>
          <w:szCs w:val="20"/>
        </w:rPr>
        <w:t>...</w:t>
      </w:r>
      <w:r w:rsidRPr="00E87E7A">
        <w:rPr>
          <w:rFonts w:ascii="Tahoma" w:hAnsi="Tahoma" w:cs="Tahoma"/>
          <w:sz w:val="20"/>
          <w:szCs w:val="20"/>
        </w:rPr>
        <w:t xml:space="preserve"> ze</w:t>
      </w:r>
      <w:r w:rsidR="00CA773F" w:rsidRPr="00E87E7A">
        <w:rPr>
          <w:rFonts w:ascii="Tahoma" w:hAnsi="Tahoma" w:cs="Tahoma"/>
          <w:sz w:val="20"/>
          <w:szCs w:val="20"/>
        </w:rPr>
        <w:t> </w:t>
      </w:r>
      <w:r w:rsidRPr="00E87E7A">
        <w:rPr>
          <w:rFonts w:ascii="Tahoma" w:hAnsi="Tahoma" w:cs="Tahoma"/>
          <w:sz w:val="20"/>
          <w:szCs w:val="20"/>
        </w:rPr>
        <w:t>dne</w:t>
      </w:r>
      <w:r w:rsidR="00BA3C02">
        <w:rPr>
          <w:rFonts w:ascii="Tahoma" w:hAnsi="Tahoma" w:cs="Tahoma"/>
          <w:sz w:val="20"/>
          <w:szCs w:val="20"/>
        </w:rPr>
        <w:t xml:space="preserve"> </w:t>
      </w:r>
      <w:r w:rsidR="000C4794">
        <w:rPr>
          <w:rFonts w:ascii="Tahoma" w:hAnsi="Tahoma" w:cs="Tahoma"/>
          <w:sz w:val="20"/>
          <w:szCs w:val="20"/>
        </w:rPr>
        <w:t>5. 9. 2024</w:t>
      </w:r>
      <w:r w:rsidR="00BA3C02">
        <w:rPr>
          <w:rFonts w:ascii="Tahoma" w:hAnsi="Tahoma" w:cs="Tahoma"/>
          <w:sz w:val="20"/>
          <w:szCs w:val="20"/>
        </w:rPr>
        <w:t>.</w:t>
      </w:r>
      <w:r w:rsidRPr="00E87E7A">
        <w:rPr>
          <w:rFonts w:ascii="Tahoma" w:hAnsi="Tahoma" w:cs="Tahoma"/>
          <w:sz w:val="20"/>
          <w:szCs w:val="20"/>
        </w:rPr>
        <w:t xml:space="preserve"> </w:t>
      </w:r>
    </w:p>
    <w:p w14:paraId="6D65BD1D" w14:textId="77777777" w:rsidR="00FA4EE2" w:rsidRPr="00E87E7A" w:rsidRDefault="00FA4EE2" w:rsidP="00CA773F">
      <w:pPr>
        <w:tabs>
          <w:tab w:val="left" w:pos="6096"/>
        </w:tabs>
        <w:spacing w:before="480"/>
        <w:jc w:val="both"/>
        <w:rPr>
          <w:rFonts w:ascii="Tahoma" w:hAnsi="Tahoma" w:cs="Tahoma"/>
          <w:iCs/>
          <w:sz w:val="20"/>
          <w:szCs w:val="20"/>
        </w:rPr>
      </w:pPr>
      <w:r w:rsidRPr="00E87E7A">
        <w:rPr>
          <w:rFonts w:ascii="Tahoma" w:hAnsi="Tahoma" w:cs="Tahoma"/>
          <w:sz w:val="20"/>
          <w:szCs w:val="20"/>
        </w:rPr>
        <w:lastRenderedPageBreak/>
        <w:t>V Ostravě dne</w:t>
      </w:r>
      <w:r w:rsidR="00CA773F" w:rsidRPr="00E87E7A">
        <w:rPr>
          <w:rFonts w:ascii="Tahoma" w:hAnsi="Tahoma" w:cs="Tahoma"/>
          <w:sz w:val="20"/>
          <w:szCs w:val="20"/>
        </w:rPr>
        <w:t> ………………</w:t>
      </w:r>
      <w:r w:rsidR="00CA773F" w:rsidRPr="00E87E7A">
        <w:rPr>
          <w:rFonts w:ascii="Tahoma" w:hAnsi="Tahoma" w:cs="Tahoma"/>
          <w:sz w:val="20"/>
          <w:szCs w:val="20"/>
        </w:rPr>
        <w:tab/>
        <w:t>V ………………</w:t>
      </w:r>
      <w:r w:rsidRPr="00E87E7A">
        <w:rPr>
          <w:rFonts w:ascii="Tahoma" w:hAnsi="Tahoma" w:cs="Tahoma"/>
          <w:sz w:val="20"/>
          <w:szCs w:val="20"/>
        </w:rPr>
        <w:t xml:space="preserve"> dne</w:t>
      </w:r>
      <w:r w:rsidR="00CA773F" w:rsidRPr="00E87E7A">
        <w:rPr>
          <w:rFonts w:ascii="Tahoma" w:hAnsi="Tahoma" w:cs="Tahoma"/>
          <w:sz w:val="20"/>
          <w:szCs w:val="20"/>
        </w:rPr>
        <w:t> ………………</w:t>
      </w:r>
    </w:p>
    <w:p w14:paraId="7314F61F" w14:textId="77777777" w:rsidR="00FA4EE2" w:rsidRPr="00E87E7A" w:rsidRDefault="00CA773F" w:rsidP="00356DE1">
      <w:pPr>
        <w:tabs>
          <w:tab w:val="left" w:pos="6096"/>
        </w:tabs>
        <w:spacing w:before="1080"/>
        <w:jc w:val="both"/>
        <w:rPr>
          <w:rFonts w:ascii="Tahoma" w:hAnsi="Tahoma" w:cs="Tahoma"/>
          <w:sz w:val="20"/>
          <w:szCs w:val="20"/>
        </w:rPr>
      </w:pPr>
      <w:r w:rsidRPr="00E87E7A">
        <w:rPr>
          <w:rFonts w:ascii="Tahoma" w:hAnsi="Tahoma" w:cs="Tahoma"/>
          <w:sz w:val="20"/>
          <w:szCs w:val="20"/>
        </w:rPr>
        <w:t>……………………………………</w:t>
      </w:r>
      <w:r w:rsidR="00356DE1" w:rsidRPr="00E87E7A">
        <w:rPr>
          <w:rFonts w:ascii="Tahoma" w:hAnsi="Tahoma" w:cs="Tahoma"/>
          <w:sz w:val="20"/>
          <w:szCs w:val="20"/>
        </w:rPr>
        <w:t>…</w:t>
      </w:r>
      <w:r w:rsidRPr="00E87E7A">
        <w:rPr>
          <w:rFonts w:ascii="Tahoma" w:hAnsi="Tahoma" w:cs="Tahoma"/>
          <w:sz w:val="20"/>
          <w:szCs w:val="20"/>
        </w:rPr>
        <w:tab/>
        <w:t>……………………………………</w:t>
      </w:r>
      <w:r w:rsidR="00356DE1" w:rsidRPr="00E87E7A">
        <w:rPr>
          <w:rFonts w:ascii="Tahoma" w:hAnsi="Tahoma" w:cs="Tahoma"/>
          <w:sz w:val="20"/>
          <w:szCs w:val="20"/>
        </w:rPr>
        <w:t>……</w:t>
      </w:r>
    </w:p>
    <w:p w14:paraId="136E387C" w14:textId="7AE9D832" w:rsidR="00ED2CA5" w:rsidRDefault="00ED2CA5" w:rsidP="00ED2CA5">
      <w:pPr>
        <w:tabs>
          <w:tab w:val="left" w:pos="6220"/>
        </w:tabs>
        <w:rPr>
          <w:rFonts w:ascii="Tahoma" w:hAnsi="Tahoma" w:cs="Tahoma"/>
          <w:sz w:val="20"/>
          <w:szCs w:val="20"/>
        </w:rPr>
      </w:pPr>
      <w:bookmarkStart w:id="5" w:name="_Hlk153548370"/>
      <w:r>
        <w:rPr>
          <w:rFonts w:ascii="Tahoma" w:hAnsi="Tahoma" w:cs="Tahoma"/>
          <w:sz w:val="20"/>
          <w:szCs w:val="20"/>
        </w:rPr>
        <w:t xml:space="preserve">       za poskytovatele</w:t>
      </w:r>
      <w:r>
        <w:rPr>
          <w:rFonts w:ascii="Tahoma" w:hAnsi="Tahoma" w:cs="Tahoma"/>
          <w:sz w:val="20"/>
          <w:szCs w:val="20"/>
        </w:rPr>
        <w:tab/>
        <w:t xml:space="preserve">          za příjemce</w:t>
      </w:r>
      <w:r w:rsidR="00071A7E">
        <w:rPr>
          <w:rFonts w:ascii="Tahoma" w:hAnsi="Tahoma" w:cs="Tahoma"/>
          <w:sz w:val="20"/>
          <w:szCs w:val="20"/>
        </w:rPr>
        <w:t xml:space="preserve"> </w:t>
      </w:r>
    </w:p>
    <w:p w14:paraId="06799CDB" w14:textId="45108089" w:rsidR="00ED2CA5" w:rsidRDefault="00ED2CA5" w:rsidP="00ED2CA5">
      <w:pPr>
        <w:tabs>
          <w:tab w:val="left" w:pos="6220"/>
        </w:tabs>
        <w:rPr>
          <w:rFonts w:ascii="Tahoma" w:hAnsi="Tahoma" w:cs="Tahoma"/>
          <w:sz w:val="20"/>
          <w:szCs w:val="20"/>
        </w:rPr>
      </w:pPr>
      <w:r>
        <w:rPr>
          <w:rFonts w:ascii="Tahoma" w:hAnsi="Tahoma" w:cs="Tahoma"/>
          <w:sz w:val="20"/>
          <w:szCs w:val="20"/>
        </w:rPr>
        <w:t xml:space="preserve">Mgr. et Mgr. Lukáš Curylo                                                            </w:t>
      </w:r>
      <w:r w:rsidR="00071A7E">
        <w:rPr>
          <w:rFonts w:ascii="Tahoma" w:hAnsi="Tahoma" w:cs="Tahoma"/>
          <w:sz w:val="20"/>
          <w:szCs w:val="20"/>
        </w:rPr>
        <w:t>Ing. arch. Naděžda</w:t>
      </w:r>
      <w:r w:rsidR="004E6C0E">
        <w:rPr>
          <w:rFonts w:ascii="Tahoma" w:hAnsi="Tahoma" w:cs="Tahoma"/>
          <w:sz w:val="20"/>
          <w:szCs w:val="20"/>
        </w:rPr>
        <w:t xml:space="preserve"> </w:t>
      </w:r>
      <w:proofErr w:type="spellStart"/>
      <w:r w:rsidR="004E6C0E">
        <w:rPr>
          <w:rFonts w:ascii="Tahoma" w:hAnsi="Tahoma" w:cs="Tahoma"/>
          <w:sz w:val="20"/>
          <w:szCs w:val="20"/>
        </w:rPr>
        <w:t>Goryczková</w:t>
      </w:r>
      <w:proofErr w:type="spellEnd"/>
    </w:p>
    <w:p w14:paraId="02832CB1" w14:textId="251FE249" w:rsidR="00ED2CA5" w:rsidRPr="004F7B82" w:rsidRDefault="00ED2CA5" w:rsidP="00ED2CA5">
      <w:pPr>
        <w:tabs>
          <w:tab w:val="left" w:pos="6220"/>
        </w:tabs>
        <w:rPr>
          <w:rFonts w:ascii="Tahoma" w:hAnsi="Tahoma" w:cs="Tahoma"/>
          <w:sz w:val="20"/>
          <w:szCs w:val="20"/>
        </w:rPr>
      </w:pPr>
      <w:r>
        <w:rPr>
          <w:rFonts w:ascii="Tahoma" w:hAnsi="Tahoma" w:cs="Tahoma"/>
          <w:sz w:val="20"/>
          <w:szCs w:val="20"/>
        </w:rPr>
        <w:t xml:space="preserve">náměstek hejtmana kraje                                                                        </w:t>
      </w:r>
      <w:r w:rsidR="004E6C0E">
        <w:rPr>
          <w:rFonts w:ascii="Tahoma" w:hAnsi="Tahoma" w:cs="Tahoma"/>
          <w:sz w:val="20"/>
          <w:szCs w:val="20"/>
        </w:rPr>
        <w:t xml:space="preserve">  </w:t>
      </w:r>
      <w:r>
        <w:rPr>
          <w:rFonts w:ascii="Tahoma" w:hAnsi="Tahoma" w:cs="Tahoma"/>
          <w:sz w:val="20"/>
          <w:szCs w:val="20"/>
        </w:rPr>
        <w:t xml:space="preserve">  ředitelka</w:t>
      </w:r>
    </w:p>
    <w:p w14:paraId="7D563F70" w14:textId="77777777" w:rsidR="00ED2CA5" w:rsidRDefault="00ED2CA5" w:rsidP="00ED2CA5">
      <w:pPr>
        <w:spacing w:before="120"/>
        <w:jc w:val="both"/>
        <w:rPr>
          <w:rFonts w:ascii="Tahoma" w:hAnsi="Tahoma" w:cs="Tahoma"/>
          <w:sz w:val="20"/>
          <w:szCs w:val="20"/>
        </w:rPr>
      </w:pPr>
      <w:r>
        <w:rPr>
          <w:rFonts w:ascii="Tahoma" w:hAnsi="Tahoma" w:cs="Tahoma"/>
          <w:sz w:val="20"/>
          <w:szCs w:val="20"/>
        </w:rPr>
        <w:t xml:space="preserve"> </w:t>
      </w:r>
    </w:p>
    <w:p w14:paraId="70CCB448" w14:textId="77777777" w:rsidR="00ED2CA5" w:rsidRDefault="00ED2CA5" w:rsidP="00ED2CA5">
      <w:pPr>
        <w:spacing w:before="120"/>
        <w:jc w:val="both"/>
        <w:rPr>
          <w:rFonts w:ascii="Tahoma" w:hAnsi="Tahoma" w:cs="Tahoma"/>
          <w:sz w:val="20"/>
          <w:szCs w:val="20"/>
        </w:rPr>
      </w:pPr>
      <w:r w:rsidRPr="003C7020">
        <w:rPr>
          <w:rFonts w:ascii="Tahoma" w:hAnsi="Tahoma" w:cs="Tahoma"/>
          <w:sz w:val="20"/>
          <w:szCs w:val="20"/>
        </w:rPr>
        <w:t xml:space="preserve">Tuto smlouvu je na základě pověření uděleného se souhlasem rady kraje oprávněn podepsat náměstek hejtmana kraje. V případě nepřítomnosti náměstka </w:t>
      </w:r>
      <w:r>
        <w:rPr>
          <w:rFonts w:ascii="Tahoma" w:hAnsi="Tahoma" w:cs="Tahoma"/>
          <w:sz w:val="20"/>
          <w:szCs w:val="20"/>
        </w:rPr>
        <w:t xml:space="preserve">hejtmana kraje </w:t>
      </w:r>
      <w:r w:rsidRPr="003C7020">
        <w:rPr>
          <w:rFonts w:ascii="Tahoma" w:hAnsi="Tahoma" w:cs="Tahoma"/>
          <w:sz w:val="20"/>
          <w:szCs w:val="20"/>
        </w:rPr>
        <w:t>podepisuje smlouvu hejtman</w:t>
      </w:r>
      <w:r>
        <w:rPr>
          <w:rFonts w:ascii="Tahoma" w:hAnsi="Tahoma" w:cs="Tahoma"/>
          <w:sz w:val="20"/>
          <w:szCs w:val="20"/>
        </w:rPr>
        <w:t xml:space="preserve"> kraje</w:t>
      </w:r>
      <w:r w:rsidRPr="003C7020">
        <w:rPr>
          <w:rFonts w:ascii="Tahoma" w:hAnsi="Tahoma" w:cs="Tahoma"/>
          <w:sz w:val="20"/>
          <w:szCs w:val="20"/>
        </w:rPr>
        <w:t>, případně jeho zástupce v pořadí určeném usnesením zastupitelstva č. 1/10 ze dne 5. 11. 2020, ve znění usnesení zastupitelstva kraje č. 12/1193 ze dne 8. 6. 2023.</w:t>
      </w:r>
      <w:bookmarkEnd w:id="5"/>
    </w:p>
    <w:sectPr w:rsidR="00ED2CA5">
      <w:footerReference w:type="default" r:id="rId9"/>
      <w:foot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B8FF7" w14:textId="77777777" w:rsidR="00485F4C" w:rsidRDefault="00485F4C">
      <w:r>
        <w:separator/>
      </w:r>
    </w:p>
  </w:endnote>
  <w:endnote w:type="continuationSeparator" w:id="0">
    <w:p w14:paraId="65FB567B" w14:textId="77777777" w:rsidR="00485F4C" w:rsidRDefault="0048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841EF" w14:textId="708CF0C3" w:rsidR="00C16519" w:rsidRPr="0096476D" w:rsidRDefault="00032FAD">
    <w:pPr>
      <w:pStyle w:val="Zpat"/>
      <w:jc w:val="cente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7216" behindDoc="0" locked="0" layoutInCell="0" allowOverlap="1" wp14:anchorId="70635B9F" wp14:editId="15C2E30C">
              <wp:simplePos x="0" y="0"/>
              <wp:positionH relativeFrom="page">
                <wp:posOffset>0</wp:posOffset>
              </wp:positionH>
              <wp:positionV relativeFrom="page">
                <wp:posOffset>10227945</wp:posOffset>
              </wp:positionV>
              <wp:extent cx="7560310" cy="273685"/>
              <wp:effectExtent l="0" t="0" r="2540" b="4445"/>
              <wp:wrapNone/>
              <wp:docPr id="459015235" name="MSIPCM59fe41dbb79fb0de9f44e223"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B1E08" w14:textId="77777777" w:rsidR="00A50EB5" w:rsidRPr="00A50EB5" w:rsidRDefault="00A50EB5" w:rsidP="00A50EB5">
                          <w:pPr>
                            <w:rPr>
                              <w:rFonts w:ascii="Calibri" w:hAnsi="Calibri" w:cs="Calibri"/>
                              <w:color w:val="000000"/>
                              <w:sz w:val="18"/>
                            </w:rPr>
                          </w:pPr>
                          <w:r w:rsidRPr="00A50EB5">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35B9F" id="_x0000_t202" coordsize="21600,21600" o:spt="202" path="m,l,21600r21600,l21600,xe">
              <v:stroke joinstyle="miter"/>
              <v:path gradientshapeok="t" o:connecttype="rect"/>
            </v:shapetype>
            <v:shape id="MSIPCM59fe41dbb79fb0de9f44e223" o:spid="_x0000_s1026" type="#_x0000_t202" alt="{&quot;HashCode&quot;:-1069178508,&quot;Height&quot;:841.0,&quot;Width&quot;:595.0,&quot;Placement&quot;:&quot;Footer&quot;,&quot;Index&quot;:&quot;Primary&quot;,&quot;Section&quot;:1,&quot;Top&quot;:0.0,&quot;Left&quot;:0.0}" style="position:absolute;left:0;text-align:left;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680B1E08" w14:textId="77777777" w:rsidR="00A50EB5" w:rsidRPr="00A50EB5" w:rsidRDefault="00A50EB5" w:rsidP="00A50EB5">
                    <w:pPr>
                      <w:rPr>
                        <w:rFonts w:ascii="Calibri" w:hAnsi="Calibri" w:cs="Calibri"/>
                        <w:color w:val="000000"/>
                        <w:sz w:val="18"/>
                      </w:rPr>
                    </w:pPr>
                    <w:r w:rsidRPr="00A50EB5">
                      <w:rPr>
                        <w:rFonts w:ascii="Calibri" w:hAnsi="Calibri" w:cs="Calibri"/>
                        <w:color w:val="000000"/>
                        <w:sz w:val="18"/>
                      </w:rPr>
                      <w:t>Klasifikace informací: Neveřejné</w:t>
                    </w:r>
                  </w:p>
                </w:txbxContent>
              </v:textbox>
              <w10:wrap anchorx="page" anchory="page"/>
            </v:shape>
          </w:pict>
        </mc:Fallback>
      </mc:AlternateContent>
    </w:r>
    <w:r w:rsidR="00C16519" w:rsidRPr="0096476D">
      <w:rPr>
        <w:rStyle w:val="slostrnky"/>
        <w:rFonts w:ascii="Tahoma" w:hAnsi="Tahoma" w:cs="Tahoma"/>
        <w:sz w:val="18"/>
        <w:szCs w:val="18"/>
      </w:rPr>
      <w:fldChar w:fldCharType="begin"/>
    </w:r>
    <w:r w:rsidR="00C16519" w:rsidRPr="0096476D">
      <w:rPr>
        <w:rStyle w:val="slostrnky"/>
        <w:rFonts w:ascii="Tahoma" w:hAnsi="Tahoma" w:cs="Tahoma"/>
        <w:sz w:val="18"/>
        <w:szCs w:val="18"/>
      </w:rPr>
      <w:instrText xml:space="preserve"> PAGE </w:instrText>
    </w:r>
    <w:r w:rsidR="00C16519" w:rsidRPr="0096476D">
      <w:rPr>
        <w:rStyle w:val="slostrnky"/>
        <w:rFonts w:ascii="Tahoma" w:hAnsi="Tahoma" w:cs="Tahoma"/>
        <w:sz w:val="18"/>
        <w:szCs w:val="18"/>
      </w:rPr>
      <w:fldChar w:fldCharType="separate"/>
    </w:r>
    <w:r w:rsidR="001D44E7">
      <w:rPr>
        <w:rStyle w:val="slostrnky"/>
        <w:rFonts w:ascii="Tahoma" w:hAnsi="Tahoma" w:cs="Tahoma"/>
        <w:noProof/>
        <w:sz w:val="18"/>
        <w:szCs w:val="18"/>
      </w:rPr>
      <w:t>7</w:t>
    </w:r>
    <w:r w:rsidR="00C16519" w:rsidRPr="0096476D">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603CF" w14:textId="7D2CF866" w:rsidR="00C16519" w:rsidRPr="00334FD9" w:rsidRDefault="00032FAD">
    <w:pPr>
      <w:pStyle w:val="Zpat"/>
      <w:jc w:val="cente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8240" behindDoc="0" locked="0" layoutInCell="0" allowOverlap="1" wp14:anchorId="2EBEC7FE" wp14:editId="668E53AD">
              <wp:simplePos x="0" y="0"/>
              <wp:positionH relativeFrom="page">
                <wp:posOffset>0</wp:posOffset>
              </wp:positionH>
              <wp:positionV relativeFrom="page">
                <wp:posOffset>10227945</wp:posOffset>
              </wp:positionV>
              <wp:extent cx="7560310" cy="273685"/>
              <wp:effectExtent l="0" t="0" r="2540" b="4445"/>
              <wp:wrapNone/>
              <wp:docPr id="775367484" name="MSIPCM6a9b4a14969af40b4d68b8d0"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34351" w14:textId="77777777" w:rsidR="00A50EB5" w:rsidRPr="00A50EB5" w:rsidRDefault="00A50EB5" w:rsidP="00A50EB5">
                          <w:pPr>
                            <w:rPr>
                              <w:rFonts w:ascii="Calibri" w:hAnsi="Calibri" w:cs="Calibri"/>
                              <w:color w:val="000000"/>
                              <w:sz w:val="18"/>
                            </w:rPr>
                          </w:pPr>
                          <w:r w:rsidRPr="00A50EB5">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EC7FE" id="_x0000_t202" coordsize="21600,21600" o:spt="202" path="m,l,21600r21600,l21600,xe">
              <v:stroke joinstyle="miter"/>
              <v:path gradientshapeok="t" o:connecttype="rect"/>
            </v:shapetype>
            <v:shape id="MSIPCM6a9b4a14969af40b4d68b8d0" o:spid="_x0000_s1027" type="#_x0000_t202" alt="{&quot;HashCode&quot;:-1069178508,&quot;Height&quot;:841.0,&quot;Width&quot;:595.0,&quot;Placement&quot;:&quot;Footer&quot;,&quot;Index&quot;:&quot;FirstPage&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51C34351" w14:textId="77777777" w:rsidR="00A50EB5" w:rsidRPr="00A50EB5" w:rsidRDefault="00A50EB5" w:rsidP="00A50EB5">
                    <w:pPr>
                      <w:rPr>
                        <w:rFonts w:ascii="Calibri" w:hAnsi="Calibri" w:cs="Calibri"/>
                        <w:color w:val="000000"/>
                        <w:sz w:val="18"/>
                      </w:rPr>
                    </w:pPr>
                    <w:r w:rsidRPr="00A50EB5">
                      <w:rPr>
                        <w:rFonts w:ascii="Calibri" w:hAnsi="Calibri" w:cs="Calibri"/>
                        <w:color w:val="000000"/>
                        <w:sz w:val="18"/>
                      </w:rPr>
                      <w:t>Klasifikace informací: Neveřejné</w:t>
                    </w:r>
                  </w:p>
                </w:txbxContent>
              </v:textbox>
              <w10:wrap anchorx="page" anchory="page"/>
            </v:shape>
          </w:pict>
        </mc:Fallback>
      </mc:AlternateContent>
    </w:r>
    <w:r w:rsidR="00C16519" w:rsidRPr="00334FD9">
      <w:rPr>
        <w:rStyle w:val="slostrnky"/>
        <w:rFonts w:ascii="Tahoma" w:hAnsi="Tahoma" w:cs="Tahoma"/>
        <w:sz w:val="18"/>
        <w:szCs w:val="18"/>
      </w:rPr>
      <w:fldChar w:fldCharType="begin"/>
    </w:r>
    <w:r w:rsidR="00C16519" w:rsidRPr="00334FD9">
      <w:rPr>
        <w:rStyle w:val="slostrnky"/>
        <w:rFonts w:ascii="Tahoma" w:hAnsi="Tahoma" w:cs="Tahoma"/>
        <w:sz w:val="18"/>
        <w:szCs w:val="18"/>
      </w:rPr>
      <w:instrText xml:space="preserve"> PAGE </w:instrText>
    </w:r>
    <w:r w:rsidR="00C16519" w:rsidRPr="00334FD9">
      <w:rPr>
        <w:rStyle w:val="slostrnky"/>
        <w:rFonts w:ascii="Tahoma" w:hAnsi="Tahoma" w:cs="Tahoma"/>
        <w:sz w:val="18"/>
        <w:szCs w:val="18"/>
      </w:rPr>
      <w:fldChar w:fldCharType="separate"/>
    </w:r>
    <w:r w:rsidR="001D44E7">
      <w:rPr>
        <w:rStyle w:val="slostrnky"/>
        <w:rFonts w:ascii="Tahoma" w:hAnsi="Tahoma" w:cs="Tahoma"/>
        <w:noProof/>
        <w:sz w:val="18"/>
        <w:szCs w:val="18"/>
      </w:rPr>
      <w:t>1</w:t>
    </w:r>
    <w:r w:rsidR="00C16519" w:rsidRPr="00334FD9">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0EC16" w14:textId="77777777" w:rsidR="00485F4C" w:rsidRDefault="00485F4C">
      <w:r>
        <w:separator/>
      </w:r>
    </w:p>
  </w:footnote>
  <w:footnote w:type="continuationSeparator" w:id="0">
    <w:p w14:paraId="36E54C6A" w14:textId="77777777" w:rsidR="00485F4C" w:rsidRDefault="00485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2DA26D04"/>
    <w:multiLevelType w:val="hybridMultilevel"/>
    <w:tmpl w:val="CD246FC0"/>
    <w:lvl w:ilvl="0" w:tplc="B2DE6F4C">
      <w:start w:val="1"/>
      <w:numFmt w:val="decimal"/>
      <w:lvlText w:val="%1."/>
      <w:lvlJc w:val="left"/>
      <w:pPr>
        <w:tabs>
          <w:tab w:val="num" w:pos="735"/>
        </w:tabs>
        <w:ind w:left="735" w:hanging="375"/>
      </w:pPr>
      <w:rPr>
        <w:rFonts w:hint="default"/>
        <w:b w:val="0"/>
        <w:bCs/>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35624104">
    <w:abstractNumId w:val="5"/>
  </w:num>
  <w:num w:numId="2" w16cid:durableId="793328453">
    <w:abstractNumId w:val="3"/>
  </w:num>
  <w:num w:numId="3" w16cid:durableId="2038266764">
    <w:abstractNumId w:val="2"/>
  </w:num>
  <w:num w:numId="4" w16cid:durableId="112024902">
    <w:abstractNumId w:val="8"/>
  </w:num>
  <w:num w:numId="5" w16cid:durableId="443235579">
    <w:abstractNumId w:val="11"/>
  </w:num>
  <w:num w:numId="6" w16cid:durableId="954481480">
    <w:abstractNumId w:val="10"/>
  </w:num>
  <w:num w:numId="7" w16cid:durableId="68502456">
    <w:abstractNumId w:val="0"/>
  </w:num>
  <w:num w:numId="8" w16cid:durableId="894657354">
    <w:abstractNumId w:val="4"/>
  </w:num>
  <w:num w:numId="9" w16cid:durableId="1690137391">
    <w:abstractNumId w:val="1"/>
  </w:num>
  <w:num w:numId="10" w16cid:durableId="342129811">
    <w:abstractNumId w:val="12"/>
  </w:num>
  <w:num w:numId="11" w16cid:durableId="1930848312">
    <w:abstractNumId w:val="9"/>
  </w:num>
  <w:num w:numId="12" w16cid:durableId="2087988913">
    <w:abstractNumId w:val="6"/>
  </w:num>
  <w:num w:numId="13" w16cid:durableId="110436204">
    <w:abstractNumId w:val="7"/>
  </w:num>
  <w:num w:numId="14" w16cid:durableId="546334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E2"/>
    <w:rsid w:val="000002FD"/>
    <w:rsid w:val="00000A80"/>
    <w:rsid w:val="0000620E"/>
    <w:rsid w:val="00014690"/>
    <w:rsid w:val="00015160"/>
    <w:rsid w:val="0001601E"/>
    <w:rsid w:val="000161BE"/>
    <w:rsid w:val="00016F3E"/>
    <w:rsid w:val="00022124"/>
    <w:rsid w:val="000255CE"/>
    <w:rsid w:val="000329F7"/>
    <w:rsid w:val="00032FAD"/>
    <w:rsid w:val="0003446C"/>
    <w:rsid w:val="0003748C"/>
    <w:rsid w:val="000539DC"/>
    <w:rsid w:val="0005406E"/>
    <w:rsid w:val="0006058F"/>
    <w:rsid w:val="00066F2C"/>
    <w:rsid w:val="000671C6"/>
    <w:rsid w:val="0007082E"/>
    <w:rsid w:val="00071A7E"/>
    <w:rsid w:val="000846CF"/>
    <w:rsid w:val="00090850"/>
    <w:rsid w:val="000932D3"/>
    <w:rsid w:val="00093373"/>
    <w:rsid w:val="000A2E0B"/>
    <w:rsid w:val="000B0B34"/>
    <w:rsid w:val="000B471F"/>
    <w:rsid w:val="000C0BD5"/>
    <w:rsid w:val="000C1DF5"/>
    <w:rsid w:val="000C1FE1"/>
    <w:rsid w:val="000C2934"/>
    <w:rsid w:val="000C4794"/>
    <w:rsid w:val="000D47CA"/>
    <w:rsid w:val="000E398C"/>
    <w:rsid w:val="000E53B1"/>
    <w:rsid w:val="000F079F"/>
    <w:rsid w:val="00103E20"/>
    <w:rsid w:val="0012006E"/>
    <w:rsid w:val="001235D8"/>
    <w:rsid w:val="00127FBB"/>
    <w:rsid w:val="00135024"/>
    <w:rsid w:val="00140075"/>
    <w:rsid w:val="00142EAF"/>
    <w:rsid w:val="00163EE1"/>
    <w:rsid w:val="00167D43"/>
    <w:rsid w:val="00174F82"/>
    <w:rsid w:val="001824DC"/>
    <w:rsid w:val="001948AF"/>
    <w:rsid w:val="001A248A"/>
    <w:rsid w:val="001A3EDF"/>
    <w:rsid w:val="001A60B1"/>
    <w:rsid w:val="001C4F18"/>
    <w:rsid w:val="001D44E7"/>
    <w:rsid w:val="001D49CE"/>
    <w:rsid w:val="001E2203"/>
    <w:rsid w:val="001E6D51"/>
    <w:rsid w:val="001F4882"/>
    <w:rsid w:val="001F4F31"/>
    <w:rsid w:val="001F577D"/>
    <w:rsid w:val="00201D3F"/>
    <w:rsid w:val="0020415C"/>
    <w:rsid w:val="00206F2E"/>
    <w:rsid w:val="002116D6"/>
    <w:rsid w:val="00220A83"/>
    <w:rsid w:val="00230217"/>
    <w:rsid w:val="00232522"/>
    <w:rsid w:val="00232C30"/>
    <w:rsid w:val="002331B7"/>
    <w:rsid w:val="0023692B"/>
    <w:rsid w:val="00245B17"/>
    <w:rsid w:val="002631EB"/>
    <w:rsid w:val="002663A5"/>
    <w:rsid w:val="00273F97"/>
    <w:rsid w:val="00281830"/>
    <w:rsid w:val="00284C39"/>
    <w:rsid w:val="00290118"/>
    <w:rsid w:val="00293FBF"/>
    <w:rsid w:val="002B51F7"/>
    <w:rsid w:val="002C0579"/>
    <w:rsid w:val="002C5EC6"/>
    <w:rsid w:val="002D217A"/>
    <w:rsid w:val="002D4DFE"/>
    <w:rsid w:val="002D6C29"/>
    <w:rsid w:val="002E6B98"/>
    <w:rsid w:val="002F3F49"/>
    <w:rsid w:val="003013F6"/>
    <w:rsid w:val="0030642D"/>
    <w:rsid w:val="0031109B"/>
    <w:rsid w:val="003132D6"/>
    <w:rsid w:val="00316358"/>
    <w:rsid w:val="003309AA"/>
    <w:rsid w:val="00331FA0"/>
    <w:rsid w:val="00334FD9"/>
    <w:rsid w:val="00341563"/>
    <w:rsid w:val="00341686"/>
    <w:rsid w:val="00342B49"/>
    <w:rsid w:val="00356973"/>
    <w:rsid w:val="00356DE1"/>
    <w:rsid w:val="00357E78"/>
    <w:rsid w:val="00362311"/>
    <w:rsid w:val="00364075"/>
    <w:rsid w:val="00366B9E"/>
    <w:rsid w:val="00366E5E"/>
    <w:rsid w:val="00373CE5"/>
    <w:rsid w:val="0038578C"/>
    <w:rsid w:val="0039202C"/>
    <w:rsid w:val="003952C1"/>
    <w:rsid w:val="00397C25"/>
    <w:rsid w:val="003A0484"/>
    <w:rsid w:val="003A136D"/>
    <w:rsid w:val="003A5843"/>
    <w:rsid w:val="003B2A79"/>
    <w:rsid w:val="003B47CF"/>
    <w:rsid w:val="003E06DB"/>
    <w:rsid w:val="003E425F"/>
    <w:rsid w:val="00405619"/>
    <w:rsid w:val="00407F31"/>
    <w:rsid w:val="00412EC4"/>
    <w:rsid w:val="00415837"/>
    <w:rsid w:val="0042268B"/>
    <w:rsid w:val="00430783"/>
    <w:rsid w:val="00430ABF"/>
    <w:rsid w:val="00432A2C"/>
    <w:rsid w:val="00443135"/>
    <w:rsid w:val="0044399B"/>
    <w:rsid w:val="00444FAB"/>
    <w:rsid w:val="00453931"/>
    <w:rsid w:val="00461992"/>
    <w:rsid w:val="004626FF"/>
    <w:rsid w:val="004654D1"/>
    <w:rsid w:val="0047245F"/>
    <w:rsid w:val="00472971"/>
    <w:rsid w:val="0047552B"/>
    <w:rsid w:val="004820E5"/>
    <w:rsid w:val="00485F4C"/>
    <w:rsid w:val="00486391"/>
    <w:rsid w:val="00494AFC"/>
    <w:rsid w:val="004A0895"/>
    <w:rsid w:val="004A1492"/>
    <w:rsid w:val="004A1FC7"/>
    <w:rsid w:val="004A36A7"/>
    <w:rsid w:val="004A4D42"/>
    <w:rsid w:val="004C689F"/>
    <w:rsid w:val="004E425F"/>
    <w:rsid w:val="004E6C0E"/>
    <w:rsid w:val="004F2A95"/>
    <w:rsid w:val="00501FE6"/>
    <w:rsid w:val="005068B3"/>
    <w:rsid w:val="00507A2C"/>
    <w:rsid w:val="005109EE"/>
    <w:rsid w:val="00510A11"/>
    <w:rsid w:val="00513700"/>
    <w:rsid w:val="005204AC"/>
    <w:rsid w:val="00520B2B"/>
    <w:rsid w:val="005215EF"/>
    <w:rsid w:val="00521E1A"/>
    <w:rsid w:val="005229FC"/>
    <w:rsid w:val="005324A9"/>
    <w:rsid w:val="0054388F"/>
    <w:rsid w:val="005503B2"/>
    <w:rsid w:val="00576211"/>
    <w:rsid w:val="00594441"/>
    <w:rsid w:val="00597E7C"/>
    <w:rsid w:val="005A1A0E"/>
    <w:rsid w:val="005A7B9E"/>
    <w:rsid w:val="005B333A"/>
    <w:rsid w:val="005C0383"/>
    <w:rsid w:val="005D2CA3"/>
    <w:rsid w:val="005D3EE1"/>
    <w:rsid w:val="005D6DF8"/>
    <w:rsid w:val="005D703F"/>
    <w:rsid w:val="005F1DE0"/>
    <w:rsid w:val="00603CC9"/>
    <w:rsid w:val="0060489E"/>
    <w:rsid w:val="00605292"/>
    <w:rsid w:val="00605859"/>
    <w:rsid w:val="00620F65"/>
    <w:rsid w:val="00624FFC"/>
    <w:rsid w:val="006504F9"/>
    <w:rsid w:val="00652437"/>
    <w:rsid w:val="006546FE"/>
    <w:rsid w:val="00660C81"/>
    <w:rsid w:val="00675820"/>
    <w:rsid w:val="006800AB"/>
    <w:rsid w:val="006915DF"/>
    <w:rsid w:val="00694DCE"/>
    <w:rsid w:val="006955AB"/>
    <w:rsid w:val="006A1248"/>
    <w:rsid w:val="006A4D49"/>
    <w:rsid w:val="006B2EE9"/>
    <w:rsid w:val="006E00EA"/>
    <w:rsid w:val="006E135F"/>
    <w:rsid w:val="006E4719"/>
    <w:rsid w:val="006E69E7"/>
    <w:rsid w:val="006F006F"/>
    <w:rsid w:val="006F307C"/>
    <w:rsid w:val="006F4E29"/>
    <w:rsid w:val="007024EF"/>
    <w:rsid w:val="00703B29"/>
    <w:rsid w:val="00705B1D"/>
    <w:rsid w:val="0072102A"/>
    <w:rsid w:val="00726EAB"/>
    <w:rsid w:val="00736C77"/>
    <w:rsid w:val="007467E2"/>
    <w:rsid w:val="007476C7"/>
    <w:rsid w:val="007568AF"/>
    <w:rsid w:val="0075759A"/>
    <w:rsid w:val="00760DCD"/>
    <w:rsid w:val="00761DA2"/>
    <w:rsid w:val="00765EF7"/>
    <w:rsid w:val="007678E6"/>
    <w:rsid w:val="00770E63"/>
    <w:rsid w:val="00783634"/>
    <w:rsid w:val="00784EBF"/>
    <w:rsid w:val="00786889"/>
    <w:rsid w:val="00786B87"/>
    <w:rsid w:val="00787E40"/>
    <w:rsid w:val="007A46A7"/>
    <w:rsid w:val="007A7C70"/>
    <w:rsid w:val="007B5388"/>
    <w:rsid w:val="007D235A"/>
    <w:rsid w:val="007D634C"/>
    <w:rsid w:val="007F01FD"/>
    <w:rsid w:val="007F2ECA"/>
    <w:rsid w:val="007F7EB5"/>
    <w:rsid w:val="00820FA0"/>
    <w:rsid w:val="00823069"/>
    <w:rsid w:val="00825EFD"/>
    <w:rsid w:val="0083552E"/>
    <w:rsid w:val="0086498F"/>
    <w:rsid w:val="008738B4"/>
    <w:rsid w:val="00876591"/>
    <w:rsid w:val="008778E2"/>
    <w:rsid w:val="0088143D"/>
    <w:rsid w:val="00890EC7"/>
    <w:rsid w:val="00897C18"/>
    <w:rsid w:val="008A5F73"/>
    <w:rsid w:val="008B5CE4"/>
    <w:rsid w:val="008B5D43"/>
    <w:rsid w:val="008B6106"/>
    <w:rsid w:val="008B669E"/>
    <w:rsid w:val="008C1DE9"/>
    <w:rsid w:val="008C684B"/>
    <w:rsid w:val="008E5A67"/>
    <w:rsid w:val="008F0D78"/>
    <w:rsid w:val="008F2F33"/>
    <w:rsid w:val="008F717B"/>
    <w:rsid w:val="00906716"/>
    <w:rsid w:val="009109EE"/>
    <w:rsid w:val="00915034"/>
    <w:rsid w:val="0092582C"/>
    <w:rsid w:val="00936AD1"/>
    <w:rsid w:val="009506F2"/>
    <w:rsid w:val="0095390B"/>
    <w:rsid w:val="00961BF5"/>
    <w:rsid w:val="00962153"/>
    <w:rsid w:val="0096476D"/>
    <w:rsid w:val="0098339C"/>
    <w:rsid w:val="00992157"/>
    <w:rsid w:val="009A30B4"/>
    <w:rsid w:val="009A4AF4"/>
    <w:rsid w:val="009B7D2F"/>
    <w:rsid w:val="009C4DBA"/>
    <w:rsid w:val="009C58E5"/>
    <w:rsid w:val="009C660A"/>
    <w:rsid w:val="009D354A"/>
    <w:rsid w:val="009E299B"/>
    <w:rsid w:val="009E5236"/>
    <w:rsid w:val="009F5421"/>
    <w:rsid w:val="00A12EE0"/>
    <w:rsid w:val="00A1301A"/>
    <w:rsid w:val="00A24C67"/>
    <w:rsid w:val="00A24CB4"/>
    <w:rsid w:val="00A26C41"/>
    <w:rsid w:val="00A40AF3"/>
    <w:rsid w:val="00A45666"/>
    <w:rsid w:val="00A50EB5"/>
    <w:rsid w:val="00A51CC5"/>
    <w:rsid w:val="00A61C26"/>
    <w:rsid w:val="00A630D1"/>
    <w:rsid w:val="00A70DDA"/>
    <w:rsid w:val="00A728EC"/>
    <w:rsid w:val="00A73E45"/>
    <w:rsid w:val="00A777B7"/>
    <w:rsid w:val="00A814C5"/>
    <w:rsid w:val="00A82DF9"/>
    <w:rsid w:val="00A8565F"/>
    <w:rsid w:val="00A96FF0"/>
    <w:rsid w:val="00AB1941"/>
    <w:rsid w:val="00AB529A"/>
    <w:rsid w:val="00AC1112"/>
    <w:rsid w:val="00AE64BF"/>
    <w:rsid w:val="00AF1AA2"/>
    <w:rsid w:val="00AF2964"/>
    <w:rsid w:val="00AF4717"/>
    <w:rsid w:val="00AF5ABF"/>
    <w:rsid w:val="00B031EF"/>
    <w:rsid w:val="00B032E1"/>
    <w:rsid w:val="00B03D20"/>
    <w:rsid w:val="00B11B6E"/>
    <w:rsid w:val="00B17229"/>
    <w:rsid w:val="00B21C7D"/>
    <w:rsid w:val="00B24B7A"/>
    <w:rsid w:val="00B25960"/>
    <w:rsid w:val="00B30BEC"/>
    <w:rsid w:val="00B42AB7"/>
    <w:rsid w:val="00B51E17"/>
    <w:rsid w:val="00B54FDC"/>
    <w:rsid w:val="00B6597B"/>
    <w:rsid w:val="00B66C97"/>
    <w:rsid w:val="00B67BCC"/>
    <w:rsid w:val="00B7718B"/>
    <w:rsid w:val="00B77C7C"/>
    <w:rsid w:val="00B913C0"/>
    <w:rsid w:val="00B979CB"/>
    <w:rsid w:val="00BA3C02"/>
    <w:rsid w:val="00BB69E9"/>
    <w:rsid w:val="00BB779D"/>
    <w:rsid w:val="00BC0B07"/>
    <w:rsid w:val="00BC6D5C"/>
    <w:rsid w:val="00BC789F"/>
    <w:rsid w:val="00BE63B4"/>
    <w:rsid w:val="00BE7EC3"/>
    <w:rsid w:val="00BF4C02"/>
    <w:rsid w:val="00C00460"/>
    <w:rsid w:val="00C05887"/>
    <w:rsid w:val="00C068AA"/>
    <w:rsid w:val="00C140CB"/>
    <w:rsid w:val="00C16519"/>
    <w:rsid w:val="00C1774E"/>
    <w:rsid w:val="00C207CB"/>
    <w:rsid w:val="00C222F6"/>
    <w:rsid w:val="00C22C12"/>
    <w:rsid w:val="00C41D5C"/>
    <w:rsid w:val="00C444B4"/>
    <w:rsid w:val="00C5418D"/>
    <w:rsid w:val="00C71BC6"/>
    <w:rsid w:val="00C76C01"/>
    <w:rsid w:val="00C77BDE"/>
    <w:rsid w:val="00C820B4"/>
    <w:rsid w:val="00C821BC"/>
    <w:rsid w:val="00C85AA3"/>
    <w:rsid w:val="00C87321"/>
    <w:rsid w:val="00C91538"/>
    <w:rsid w:val="00C92159"/>
    <w:rsid w:val="00C92CCF"/>
    <w:rsid w:val="00C93433"/>
    <w:rsid w:val="00C958F7"/>
    <w:rsid w:val="00CA773F"/>
    <w:rsid w:val="00CB1C83"/>
    <w:rsid w:val="00CB204E"/>
    <w:rsid w:val="00CB4644"/>
    <w:rsid w:val="00CB4AB8"/>
    <w:rsid w:val="00CC25A3"/>
    <w:rsid w:val="00CC738C"/>
    <w:rsid w:val="00CC7D18"/>
    <w:rsid w:val="00CD02B2"/>
    <w:rsid w:val="00CD26D5"/>
    <w:rsid w:val="00CF4185"/>
    <w:rsid w:val="00D076E1"/>
    <w:rsid w:val="00D36FA3"/>
    <w:rsid w:val="00D41275"/>
    <w:rsid w:val="00D47DFE"/>
    <w:rsid w:val="00D539BF"/>
    <w:rsid w:val="00D670E7"/>
    <w:rsid w:val="00D72475"/>
    <w:rsid w:val="00D93FF6"/>
    <w:rsid w:val="00D95FAA"/>
    <w:rsid w:val="00DA06E0"/>
    <w:rsid w:val="00DA2A1A"/>
    <w:rsid w:val="00DA7246"/>
    <w:rsid w:val="00DB5776"/>
    <w:rsid w:val="00DD79A7"/>
    <w:rsid w:val="00DE4CCD"/>
    <w:rsid w:val="00DE63EB"/>
    <w:rsid w:val="00DE6B5B"/>
    <w:rsid w:val="00DF2FE3"/>
    <w:rsid w:val="00DF40D3"/>
    <w:rsid w:val="00DF670F"/>
    <w:rsid w:val="00E06B86"/>
    <w:rsid w:val="00E16C0B"/>
    <w:rsid w:val="00E22213"/>
    <w:rsid w:val="00E267D9"/>
    <w:rsid w:val="00E26E04"/>
    <w:rsid w:val="00E34B0E"/>
    <w:rsid w:val="00E375B1"/>
    <w:rsid w:val="00E55AAC"/>
    <w:rsid w:val="00E57A10"/>
    <w:rsid w:val="00E608A4"/>
    <w:rsid w:val="00E657F0"/>
    <w:rsid w:val="00E83B22"/>
    <w:rsid w:val="00E84D00"/>
    <w:rsid w:val="00E87E7A"/>
    <w:rsid w:val="00E93CFE"/>
    <w:rsid w:val="00E95F49"/>
    <w:rsid w:val="00E97F4B"/>
    <w:rsid w:val="00EA2B49"/>
    <w:rsid w:val="00EB226A"/>
    <w:rsid w:val="00EB52A1"/>
    <w:rsid w:val="00EC0F57"/>
    <w:rsid w:val="00EC16FB"/>
    <w:rsid w:val="00EC4415"/>
    <w:rsid w:val="00EC53AF"/>
    <w:rsid w:val="00ED2CA5"/>
    <w:rsid w:val="00ED43AF"/>
    <w:rsid w:val="00EF7CA5"/>
    <w:rsid w:val="00F114FF"/>
    <w:rsid w:val="00F14FDD"/>
    <w:rsid w:val="00F2075E"/>
    <w:rsid w:val="00F233E4"/>
    <w:rsid w:val="00F27988"/>
    <w:rsid w:val="00F33438"/>
    <w:rsid w:val="00F336FC"/>
    <w:rsid w:val="00F419CD"/>
    <w:rsid w:val="00F47F1F"/>
    <w:rsid w:val="00F53D20"/>
    <w:rsid w:val="00F5707D"/>
    <w:rsid w:val="00F606AA"/>
    <w:rsid w:val="00F657FD"/>
    <w:rsid w:val="00F728BB"/>
    <w:rsid w:val="00F84FD5"/>
    <w:rsid w:val="00F90BA4"/>
    <w:rsid w:val="00FA03E9"/>
    <w:rsid w:val="00FA4EE2"/>
    <w:rsid w:val="00FA5464"/>
    <w:rsid w:val="00FB3DB3"/>
    <w:rsid w:val="00FC7259"/>
    <w:rsid w:val="00FD09E2"/>
    <w:rsid w:val="00FE46CA"/>
    <w:rsid w:val="00FE4E78"/>
    <w:rsid w:val="00FF1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C9882"/>
  <w15:chartTrackingRefBased/>
  <w15:docId w15:val="{E96B405D-8CAC-4576-86BA-4F5EEB4A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EE2"/>
    <w:rPr>
      <w:sz w:val="24"/>
      <w:szCs w:val="24"/>
    </w:rPr>
  </w:style>
  <w:style w:type="paragraph" w:styleId="Nadpis1">
    <w:name w:val="heading 1"/>
    <w:basedOn w:val="Normln"/>
    <w:next w:val="Normln"/>
    <w:link w:val="Nadpis1Char"/>
    <w:qFormat/>
    <w:rsid w:val="00FA4EE2"/>
    <w:pPr>
      <w:keepNext/>
      <w:outlineLvl w:val="0"/>
    </w:pPr>
    <w:rPr>
      <w:b/>
      <w:bCs/>
      <w:sz w:val="36"/>
    </w:rPr>
  </w:style>
  <w:style w:type="paragraph" w:styleId="Nadpis2">
    <w:name w:val="heading 2"/>
    <w:basedOn w:val="Normln"/>
    <w:next w:val="Normln"/>
    <w:link w:val="Nadpis2Char"/>
    <w:qFormat/>
    <w:rsid w:val="00FA4EE2"/>
    <w:pPr>
      <w:keepNext/>
      <w:jc w:val="center"/>
      <w:outlineLvl w:val="1"/>
    </w:pPr>
    <w:rPr>
      <w:b/>
      <w:bCs/>
    </w:rPr>
  </w:style>
  <w:style w:type="paragraph" w:styleId="Nadpis3">
    <w:name w:val="heading 3"/>
    <w:basedOn w:val="Normln"/>
    <w:next w:val="Normln"/>
    <w:link w:val="Nadpis3Char"/>
    <w:uiPriority w:val="9"/>
    <w:semiHidden/>
    <w:unhideWhenUsed/>
    <w:qFormat/>
    <w:rsid w:val="00FB3DB3"/>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A4EE2"/>
    <w:rPr>
      <w:b/>
      <w:bCs/>
      <w:sz w:val="36"/>
      <w:szCs w:val="24"/>
    </w:rPr>
  </w:style>
  <w:style w:type="character" w:customStyle="1" w:styleId="Nadpis2Char">
    <w:name w:val="Nadpis 2 Char"/>
    <w:link w:val="Nadpis2"/>
    <w:rsid w:val="00FA4EE2"/>
    <w:rPr>
      <w:b/>
      <w:bCs/>
      <w:sz w:val="24"/>
      <w:szCs w:val="24"/>
    </w:rPr>
  </w:style>
  <w:style w:type="paragraph" w:styleId="Zhlav">
    <w:name w:val="header"/>
    <w:basedOn w:val="Normln"/>
    <w:link w:val="ZhlavChar"/>
    <w:rsid w:val="00FA4EE2"/>
    <w:pPr>
      <w:tabs>
        <w:tab w:val="center" w:pos="4536"/>
        <w:tab w:val="right" w:pos="9072"/>
      </w:tabs>
    </w:pPr>
  </w:style>
  <w:style w:type="character" w:customStyle="1" w:styleId="ZhlavChar">
    <w:name w:val="Záhlaví Char"/>
    <w:link w:val="Zhlav"/>
    <w:rsid w:val="00FA4EE2"/>
    <w:rPr>
      <w:sz w:val="24"/>
      <w:szCs w:val="24"/>
    </w:rPr>
  </w:style>
  <w:style w:type="paragraph" w:styleId="Zpat">
    <w:name w:val="footer"/>
    <w:basedOn w:val="Normln"/>
    <w:link w:val="ZpatChar"/>
    <w:rsid w:val="00FA4EE2"/>
    <w:pPr>
      <w:tabs>
        <w:tab w:val="center" w:pos="4536"/>
        <w:tab w:val="right" w:pos="9072"/>
      </w:tabs>
    </w:pPr>
  </w:style>
  <w:style w:type="character" w:customStyle="1" w:styleId="ZpatChar">
    <w:name w:val="Zápatí Char"/>
    <w:link w:val="Zpat"/>
    <w:rsid w:val="00FA4EE2"/>
    <w:rPr>
      <w:sz w:val="24"/>
      <w:szCs w:val="24"/>
    </w:rPr>
  </w:style>
  <w:style w:type="paragraph" w:styleId="Zkladntext">
    <w:name w:val="Body Text"/>
    <w:basedOn w:val="Normln"/>
    <w:link w:val="ZkladntextChar"/>
    <w:rsid w:val="00FA4EE2"/>
    <w:rPr>
      <w:b/>
      <w:bCs/>
      <w:sz w:val="40"/>
    </w:rPr>
  </w:style>
  <w:style w:type="character" w:customStyle="1" w:styleId="ZkladntextChar">
    <w:name w:val="Základní text Char"/>
    <w:link w:val="Zkladntext"/>
    <w:rsid w:val="00FA4EE2"/>
    <w:rPr>
      <w:b/>
      <w:bCs/>
      <w:sz w:val="40"/>
      <w:szCs w:val="24"/>
    </w:rPr>
  </w:style>
  <w:style w:type="paragraph" w:styleId="Nzev">
    <w:name w:val="Title"/>
    <w:basedOn w:val="Normln"/>
    <w:next w:val="Normln"/>
    <w:link w:val="NzevChar"/>
    <w:qFormat/>
    <w:rsid w:val="00FA4EE2"/>
    <w:pPr>
      <w:widowControl w:val="0"/>
      <w:spacing w:after="480"/>
      <w:jc w:val="center"/>
    </w:pPr>
    <w:rPr>
      <w:b/>
      <w:sz w:val="48"/>
      <w:szCs w:val="20"/>
    </w:rPr>
  </w:style>
  <w:style w:type="character" w:customStyle="1" w:styleId="NzevChar">
    <w:name w:val="Název Char"/>
    <w:link w:val="Nzev"/>
    <w:rsid w:val="00FA4EE2"/>
    <w:rPr>
      <w:b/>
      <w:sz w:val="48"/>
    </w:rPr>
  </w:style>
  <w:style w:type="character" w:styleId="slostrnky">
    <w:name w:val="page number"/>
    <w:rsid w:val="00FA4EE2"/>
  </w:style>
  <w:style w:type="paragraph" w:styleId="Zkladntextodsazen3">
    <w:name w:val="Body Text Indent 3"/>
    <w:basedOn w:val="Normln"/>
    <w:link w:val="Zkladntextodsazen3Char"/>
    <w:rsid w:val="00FA4EE2"/>
    <w:pPr>
      <w:tabs>
        <w:tab w:val="num" w:pos="360"/>
      </w:tabs>
      <w:ind w:left="360"/>
      <w:jc w:val="both"/>
    </w:pPr>
  </w:style>
  <w:style w:type="character" w:customStyle="1" w:styleId="Zkladntextodsazen3Char">
    <w:name w:val="Základní text odsazený 3 Char"/>
    <w:link w:val="Zkladntextodsazen3"/>
    <w:rsid w:val="00FA4EE2"/>
    <w:rPr>
      <w:sz w:val="24"/>
      <w:szCs w:val="24"/>
    </w:rPr>
  </w:style>
  <w:style w:type="character" w:styleId="Odkaznakoment">
    <w:name w:val="annotation reference"/>
    <w:uiPriority w:val="99"/>
    <w:semiHidden/>
    <w:rsid w:val="00FA4EE2"/>
    <w:rPr>
      <w:sz w:val="16"/>
      <w:szCs w:val="16"/>
    </w:rPr>
  </w:style>
  <w:style w:type="paragraph" w:styleId="Textkomente">
    <w:name w:val="annotation text"/>
    <w:basedOn w:val="Normln"/>
    <w:link w:val="TextkomenteChar"/>
    <w:semiHidden/>
    <w:rsid w:val="00FA4EE2"/>
    <w:rPr>
      <w:sz w:val="20"/>
      <w:szCs w:val="20"/>
    </w:rPr>
  </w:style>
  <w:style w:type="character" w:customStyle="1" w:styleId="TextkomenteChar">
    <w:name w:val="Text komentáře Char"/>
    <w:basedOn w:val="Standardnpsmoodstavce"/>
    <w:link w:val="Textkomente"/>
    <w:semiHidden/>
    <w:rsid w:val="00FA4EE2"/>
  </w:style>
  <w:style w:type="character" w:styleId="Hypertextovodkaz">
    <w:name w:val="Hyperlink"/>
    <w:rsid w:val="00FA4EE2"/>
    <w:rPr>
      <w:color w:val="0000FF"/>
      <w:u w:val="single"/>
    </w:rPr>
  </w:style>
  <w:style w:type="paragraph" w:styleId="Textbubliny">
    <w:name w:val="Balloon Text"/>
    <w:basedOn w:val="Normln"/>
    <w:link w:val="TextbublinyChar"/>
    <w:uiPriority w:val="99"/>
    <w:semiHidden/>
    <w:unhideWhenUsed/>
    <w:rsid w:val="00FA4EE2"/>
    <w:rPr>
      <w:rFonts w:ascii="Tahoma" w:hAnsi="Tahoma" w:cs="Tahoma"/>
      <w:sz w:val="16"/>
      <w:szCs w:val="16"/>
    </w:rPr>
  </w:style>
  <w:style w:type="character" w:customStyle="1" w:styleId="TextbublinyChar">
    <w:name w:val="Text bubliny Char"/>
    <w:link w:val="Textbubliny"/>
    <w:uiPriority w:val="99"/>
    <w:semiHidden/>
    <w:rsid w:val="00FA4EE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06716"/>
    <w:rPr>
      <w:b/>
      <w:bCs/>
    </w:rPr>
  </w:style>
  <w:style w:type="character" w:customStyle="1" w:styleId="PedmtkomenteChar">
    <w:name w:val="Předmět komentáře Char"/>
    <w:link w:val="Pedmtkomente"/>
    <w:uiPriority w:val="99"/>
    <w:semiHidden/>
    <w:rsid w:val="00906716"/>
    <w:rPr>
      <w:b/>
      <w:bCs/>
    </w:rPr>
  </w:style>
  <w:style w:type="character" w:styleId="Sledovanodkaz">
    <w:name w:val="FollowedHyperlink"/>
    <w:uiPriority w:val="99"/>
    <w:semiHidden/>
    <w:unhideWhenUsed/>
    <w:rsid w:val="00432A2C"/>
    <w:rPr>
      <w:color w:val="954F72"/>
      <w:u w:val="single"/>
    </w:rPr>
  </w:style>
  <w:style w:type="paragraph" w:styleId="Revize">
    <w:name w:val="Revision"/>
    <w:hidden/>
    <w:uiPriority w:val="99"/>
    <w:semiHidden/>
    <w:rsid w:val="00245B17"/>
    <w:rPr>
      <w:sz w:val="24"/>
      <w:szCs w:val="24"/>
    </w:rPr>
  </w:style>
  <w:style w:type="character" w:customStyle="1" w:styleId="Nadpis3Char">
    <w:name w:val="Nadpis 3 Char"/>
    <w:link w:val="Nadpis3"/>
    <w:uiPriority w:val="9"/>
    <w:semiHidden/>
    <w:rsid w:val="00FB3DB3"/>
    <w:rPr>
      <w:rFonts w:ascii="Calibri Light" w:eastAsia="Times New Roman" w:hAnsi="Calibri Light" w:cs="Times New Roman"/>
      <w:b/>
      <w:bCs/>
      <w:sz w:val="26"/>
      <w:szCs w:val="26"/>
    </w:rPr>
  </w:style>
  <w:style w:type="table" w:styleId="Mkatabulky">
    <w:name w:val="Table Grid"/>
    <w:basedOn w:val="Normlntabulka"/>
    <w:uiPriority w:val="59"/>
    <w:rsid w:val="00FB3DB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642774">
      <w:bodyDiv w:val="1"/>
      <w:marLeft w:val="0"/>
      <w:marRight w:val="0"/>
      <w:marTop w:val="0"/>
      <w:marBottom w:val="0"/>
      <w:divBdr>
        <w:top w:val="none" w:sz="0" w:space="0" w:color="auto"/>
        <w:left w:val="none" w:sz="0" w:space="0" w:color="auto"/>
        <w:bottom w:val="none" w:sz="0" w:space="0" w:color="auto"/>
        <w:right w:val="none" w:sz="0" w:space="0" w:color="auto"/>
      </w:divBdr>
    </w:div>
    <w:div w:id="1117796960">
      <w:bodyDiv w:val="1"/>
      <w:marLeft w:val="0"/>
      <w:marRight w:val="0"/>
      <w:marTop w:val="0"/>
      <w:marBottom w:val="0"/>
      <w:divBdr>
        <w:top w:val="none" w:sz="0" w:space="0" w:color="auto"/>
        <w:left w:val="none" w:sz="0" w:space="0" w:color="auto"/>
        <w:bottom w:val="none" w:sz="0" w:space="0" w:color="auto"/>
        <w:right w:val="none" w:sz="0" w:space="0" w:color="auto"/>
      </w:divBdr>
    </w:div>
    <w:div w:id="1191800608">
      <w:bodyDiv w:val="1"/>
      <w:marLeft w:val="0"/>
      <w:marRight w:val="0"/>
      <w:marTop w:val="0"/>
      <w:marBottom w:val="0"/>
      <w:divBdr>
        <w:top w:val="none" w:sz="0" w:space="0" w:color="auto"/>
        <w:left w:val="none" w:sz="0" w:space="0" w:color="auto"/>
        <w:bottom w:val="none" w:sz="0" w:space="0" w:color="auto"/>
        <w:right w:val="none" w:sz="0" w:space="0" w:color="auto"/>
      </w:divBdr>
    </w:div>
    <w:div w:id="16754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cz" TargetMode="External"/><Relationship Id="rId3" Type="http://schemas.openxmlformats.org/officeDocument/2006/relationships/settings" Target="settings.xml"/><Relationship Id="rId7" Type="http://schemas.openxmlformats.org/officeDocument/2006/relationships/hyperlink" Target="https://www.msk.cz/assets/kraj/symboly/graficky_manu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3241</Words>
  <Characters>19293</Characters>
  <Application>Microsoft Office Word</Application>
  <DocSecurity>4</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22490</CharactersWithSpaces>
  <SharedDoc>false</SharedDoc>
  <HLinks>
    <vt:vector size="12" baseType="variant">
      <vt:variant>
        <vt:i4>6357111</vt:i4>
      </vt:variant>
      <vt:variant>
        <vt:i4>9</vt:i4>
      </vt:variant>
      <vt:variant>
        <vt:i4>0</vt:i4>
      </vt:variant>
      <vt:variant>
        <vt:i4>5</vt:i4>
      </vt:variant>
      <vt:variant>
        <vt:lpwstr>http://www.msk.cz/</vt:lpwstr>
      </vt:variant>
      <vt:variant>
        <vt:lpwstr/>
      </vt:variant>
      <vt:variant>
        <vt:i4>5963889</vt:i4>
      </vt:variant>
      <vt:variant>
        <vt:i4>6</vt:i4>
      </vt:variant>
      <vt:variant>
        <vt:i4>0</vt:i4>
      </vt:variant>
      <vt:variant>
        <vt:i4>5</vt:i4>
      </vt:variant>
      <vt:variant>
        <vt:lpwstr>https://eur02.safelinks.protection.outlook.com/?url=https%3A%2F%2Fwww.msk.cz%2Fassets%2Fkraj%2Fsymboly%2Fgraficky_manual.pdf&amp;data=04%7C01%7Cmichal.horinek%40msk.cz%7Cdb6bfcdd53694076d21c08d9410cfa0f%7C39f24d0baa3045518e8143c77cf1000e%7C0%7C0%7C637612346274598100%7CUnknown%7CTWFpbGZsb3d8eyJWIjoiMC4wLjAwMDAiLCJQIjoiV2luMzIiLCJBTiI6Ik1haWwiLCJXVCI6Mn0%3D%7C1000&amp;sdata=CQpZY9QIpF9cx%2FdGzBSiUrW8mKxOK8Q3OwLoF3ivug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Zoň Dalibor</dc:creator>
  <cp:keywords/>
  <cp:lastModifiedBy>Adamusová Jana</cp:lastModifiedBy>
  <cp:revision>2</cp:revision>
  <cp:lastPrinted>2019-12-04T11:23:00Z</cp:lastPrinted>
  <dcterms:created xsi:type="dcterms:W3CDTF">2024-08-26T11:16:00Z</dcterms:created>
  <dcterms:modified xsi:type="dcterms:W3CDTF">2024-08-26T11:16:00Z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2023-03-06T05:24:20Z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183b471d-7ee0-450f-b232-8c74198e94d7</vt:lpwstr>
  </property>
  <property fmtid="{D5CDD505-2E9C-101B-9397-08002B2CF9AE}" pid="8" name="MSIP_Label_215ad6d0-798b-44f9-b3fd-112ad6275fb4_ContentBits">
    <vt:lpwstr>2</vt:lpwstr>
  </property>
  <property fmtid="{D5CDD505-2E9C-101B-9397-08002B2CF9AE}" pid="9" name="Podruhe">
    <vt:bool>false</vt:bool>
  </property>
</Properties>
</file>