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52448" w14:textId="77777777" w:rsidR="00834DBA" w:rsidRPr="00845362" w:rsidRDefault="00834DBA" w:rsidP="00834DBA">
      <w:pPr>
        <w:jc w:val="center"/>
        <w:rPr>
          <w:rFonts w:ascii="Tahoma" w:eastAsia="Calibri" w:hAnsi="Tahoma" w:cs="Tahoma"/>
          <w:b/>
          <w:bCs/>
          <w:kern w:val="0"/>
          <w14:ligatures w14:val="none"/>
        </w:rPr>
      </w:pPr>
      <w:r w:rsidRPr="00845362">
        <w:rPr>
          <w:rFonts w:ascii="Tahoma" w:hAnsi="Tahoma" w:cs="Tahoma"/>
          <w:b/>
        </w:rPr>
        <w:t>Dodatek č. 1 k dohodě o partnerství s finančním příspěvkem</w:t>
      </w:r>
    </w:p>
    <w:p w14:paraId="349DC449" w14:textId="77777777" w:rsidR="00834DBA" w:rsidRPr="00845362" w:rsidRDefault="00834DBA" w:rsidP="00834DBA">
      <w:pPr>
        <w:jc w:val="center"/>
        <w:rPr>
          <w:rFonts w:ascii="Tahoma" w:eastAsia="Calibri" w:hAnsi="Tahoma" w:cs="Tahoma"/>
          <w:b/>
          <w:bCs/>
          <w:kern w:val="0"/>
          <w14:ligatures w14:val="none"/>
        </w:rPr>
      </w:pPr>
      <w:r w:rsidRPr="00845362">
        <w:rPr>
          <w:rFonts w:ascii="Tahoma" w:hAnsi="Tahoma" w:cs="Tahoma"/>
          <w:b/>
        </w:rPr>
        <w:t>v programu ERASMUS+</w:t>
      </w:r>
    </w:p>
    <w:p w14:paraId="237FEE1A" w14:textId="77777777" w:rsidR="00834DBA" w:rsidRPr="00845362" w:rsidRDefault="00834DBA" w:rsidP="00834DBA">
      <w:pPr>
        <w:rPr>
          <w:rFonts w:ascii="Tahoma" w:eastAsia="Calibri" w:hAnsi="Tahoma" w:cs="Tahoma"/>
          <w:kern w:val="0"/>
          <w:lang w:eastAsia="pl-PL"/>
          <w14:ligatures w14:val="none"/>
        </w:rPr>
      </w:pPr>
    </w:p>
    <w:p w14:paraId="7DDE1D27" w14:textId="77777777" w:rsidR="00834DBA" w:rsidRPr="00845362" w:rsidRDefault="00834DBA" w:rsidP="00834DBA">
      <w:pPr>
        <w:rPr>
          <w:rFonts w:ascii="Tahoma" w:eastAsia="Calibri" w:hAnsi="Tahoma" w:cs="Tahoma"/>
          <w:kern w:val="0"/>
          <w14:ligatures w14:val="none"/>
        </w:rPr>
      </w:pPr>
      <w:r w:rsidRPr="00845362">
        <w:rPr>
          <w:rFonts w:ascii="Tahoma" w:hAnsi="Tahoma" w:cs="Tahoma"/>
        </w:rPr>
        <w:t xml:space="preserve">uzavřený dne …………. mezi: </w:t>
      </w:r>
    </w:p>
    <w:p w14:paraId="4D116CD5" w14:textId="77777777" w:rsidR="00834DBA" w:rsidRPr="00845362" w:rsidRDefault="00834DBA" w:rsidP="00834DBA">
      <w:pPr>
        <w:tabs>
          <w:tab w:val="left" w:pos="425"/>
        </w:tabs>
        <w:spacing w:after="0" w:line="240" w:lineRule="auto"/>
        <w:ind w:left="720" w:hanging="720"/>
        <w:jc w:val="both"/>
        <w:rPr>
          <w:rFonts w:ascii="Tahoma" w:hAnsi="Tahoma" w:cs="Tahoma"/>
          <w:b/>
        </w:rPr>
      </w:pPr>
      <w:r w:rsidRPr="00845362">
        <w:rPr>
          <w:rFonts w:ascii="Tahoma" w:hAnsi="Tahoma" w:cs="Tahoma"/>
          <w:b/>
        </w:rPr>
        <w:t>Lublinské vojvodství</w:t>
      </w:r>
    </w:p>
    <w:p w14:paraId="30891766" w14:textId="77777777" w:rsidR="00834DBA" w:rsidRPr="00845362" w:rsidRDefault="00834DBA" w:rsidP="00834DBA">
      <w:pPr>
        <w:tabs>
          <w:tab w:val="left" w:pos="425"/>
        </w:tabs>
        <w:spacing w:after="0" w:line="240" w:lineRule="auto"/>
        <w:ind w:left="720" w:hanging="720"/>
        <w:jc w:val="both"/>
        <w:rPr>
          <w:rFonts w:ascii="Tahoma" w:eastAsia="Times New Roman" w:hAnsi="Tahoma" w:cs="Tahoma"/>
          <w:kern w:val="0"/>
          <w14:ligatures w14:val="none"/>
        </w:rPr>
      </w:pPr>
    </w:p>
    <w:p w14:paraId="16536CBD" w14:textId="77777777" w:rsidR="00834DBA" w:rsidRPr="00845362" w:rsidRDefault="00834DBA" w:rsidP="00834DBA">
      <w:pPr>
        <w:tabs>
          <w:tab w:val="left" w:pos="425"/>
        </w:tabs>
        <w:spacing w:before="60" w:after="0" w:line="240" w:lineRule="auto"/>
        <w:ind w:left="720" w:hanging="720"/>
        <w:jc w:val="both"/>
        <w:rPr>
          <w:rFonts w:ascii="Tahoma" w:eastAsia="Times New Roman" w:hAnsi="Tahoma" w:cs="Tahoma"/>
          <w:kern w:val="0"/>
          <w14:ligatures w14:val="none"/>
        </w:rPr>
      </w:pPr>
      <w:r w:rsidRPr="00845362">
        <w:rPr>
          <w:rFonts w:ascii="Tahoma" w:hAnsi="Tahoma" w:cs="Tahoma"/>
        </w:rPr>
        <w:t>se sídlem v ul. Artura Grottgera 4, 20-029 Lublin, Polsko</w:t>
      </w:r>
    </w:p>
    <w:p w14:paraId="197F497B" w14:textId="77777777" w:rsidR="00834DBA" w:rsidRPr="00845362" w:rsidRDefault="00834DBA" w:rsidP="00834DBA">
      <w:pPr>
        <w:tabs>
          <w:tab w:val="left" w:pos="425"/>
        </w:tabs>
        <w:spacing w:before="60" w:after="0" w:line="240" w:lineRule="auto"/>
        <w:ind w:left="720" w:hanging="720"/>
        <w:jc w:val="both"/>
        <w:rPr>
          <w:rFonts w:ascii="Tahoma" w:eastAsia="Times New Roman" w:hAnsi="Tahoma" w:cs="Tahoma"/>
          <w:kern w:val="0"/>
          <w14:ligatures w14:val="none"/>
        </w:rPr>
      </w:pPr>
      <w:r w:rsidRPr="00845362">
        <w:rPr>
          <w:rFonts w:ascii="Tahoma" w:hAnsi="Tahoma" w:cs="Tahoma"/>
        </w:rPr>
        <w:t>Zastoupeno:</w:t>
      </w:r>
    </w:p>
    <w:p w14:paraId="4332BDB6" w14:textId="77777777" w:rsidR="00834DBA" w:rsidRPr="00845362" w:rsidRDefault="00834DBA" w:rsidP="00834DBA">
      <w:pPr>
        <w:tabs>
          <w:tab w:val="left" w:pos="425"/>
        </w:tabs>
        <w:spacing w:before="60" w:after="0" w:line="240" w:lineRule="auto"/>
        <w:ind w:left="720" w:hanging="720"/>
        <w:jc w:val="both"/>
        <w:rPr>
          <w:rFonts w:ascii="Tahoma" w:eastAsia="Times New Roman" w:hAnsi="Tahoma" w:cs="Tahoma"/>
          <w:kern w:val="0"/>
          <w14:ligatures w14:val="none"/>
        </w:rPr>
      </w:pPr>
      <w:r w:rsidRPr="00845362">
        <w:rPr>
          <w:rFonts w:ascii="Tahoma" w:hAnsi="Tahoma" w:cs="Tahoma"/>
        </w:rPr>
        <w:t xml:space="preserve">Jarosław Stawiarski – maršálek Lublinského vojvodství </w:t>
      </w:r>
    </w:p>
    <w:p w14:paraId="0CA4DAA5" w14:textId="77777777" w:rsidR="00834DBA" w:rsidRPr="00845362" w:rsidRDefault="00834DBA" w:rsidP="00834DBA">
      <w:pPr>
        <w:tabs>
          <w:tab w:val="left" w:pos="425"/>
        </w:tabs>
        <w:spacing w:before="60" w:after="0" w:line="240" w:lineRule="auto"/>
        <w:ind w:left="720" w:hanging="720"/>
        <w:jc w:val="both"/>
        <w:rPr>
          <w:rFonts w:ascii="Tahoma" w:eastAsia="Times New Roman" w:hAnsi="Tahoma" w:cs="Tahoma"/>
          <w:kern w:val="0"/>
          <w14:ligatures w14:val="none"/>
        </w:rPr>
      </w:pPr>
      <w:r w:rsidRPr="00845362">
        <w:rPr>
          <w:rFonts w:ascii="Tahoma" w:hAnsi="Tahoma" w:cs="Tahoma"/>
        </w:rPr>
        <w:t>Marcin Szewczak – člen rady Lublinského vojvodství</w:t>
      </w:r>
    </w:p>
    <w:p w14:paraId="2B649228" w14:textId="77777777" w:rsidR="00834DBA" w:rsidRPr="00845362" w:rsidRDefault="00834DBA" w:rsidP="00834DBA">
      <w:pPr>
        <w:tabs>
          <w:tab w:val="left" w:pos="425"/>
        </w:tabs>
        <w:spacing w:before="120" w:after="0" w:line="240" w:lineRule="auto"/>
        <w:ind w:left="720" w:hanging="720"/>
        <w:jc w:val="both"/>
        <w:rPr>
          <w:rFonts w:ascii="Tahoma" w:eastAsia="Times New Roman" w:hAnsi="Tahoma" w:cs="Tahoma"/>
          <w:kern w:val="0"/>
          <w14:ligatures w14:val="none"/>
        </w:rPr>
      </w:pPr>
      <w:r w:rsidRPr="00845362">
        <w:rPr>
          <w:rFonts w:ascii="Tahoma" w:hAnsi="Tahoma" w:cs="Tahoma"/>
        </w:rPr>
        <w:t>(dále jen „koordinátor“)</w:t>
      </w:r>
    </w:p>
    <w:p w14:paraId="4C47D46F" w14:textId="77777777" w:rsidR="00834DBA" w:rsidRPr="00845362" w:rsidRDefault="00834DBA" w:rsidP="00834DBA">
      <w:pPr>
        <w:rPr>
          <w:rFonts w:ascii="Tahoma" w:eastAsia="Calibri" w:hAnsi="Tahoma" w:cs="Tahoma"/>
          <w:kern w:val="0"/>
          <w:lang w:eastAsia="pl-PL"/>
          <w14:ligatures w14:val="none"/>
        </w:rPr>
      </w:pPr>
    </w:p>
    <w:p w14:paraId="7AAD803C" w14:textId="77777777" w:rsidR="00834DBA" w:rsidRPr="00845362" w:rsidRDefault="00834DBA" w:rsidP="00834DBA">
      <w:pPr>
        <w:rPr>
          <w:rFonts w:ascii="Tahoma" w:eastAsia="Calibri" w:hAnsi="Tahoma" w:cs="Tahoma"/>
          <w:kern w:val="0"/>
          <w14:ligatures w14:val="none"/>
        </w:rPr>
      </w:pPr>
      <w:r w:rsidRPr="00845362">
        <w:rPr>
          <w:rFonts w:ascii="Tahoma" w:hAnsi="Tahoma" w:cs="Tahoma"/>
        </w:rPr>
        <w:t>a</w:t>
      </w:r>
    </w:p>
    <w:p w14:paraId="6D1D7CCC" w14:textId="77777777" w:rsidR="00834DBA" w:rsidRPr="00845362" w:rsidRDefault="00834DBA" w:rsidP="00834DBA">
      <w:pPr>
        <w:rPr>
          <w:rFonts w:ascii="Tahoma" w:eastAsia="Calibri" w:hAnsi="Tahoma" w:cs="Tahoma"/>
          <w:b/>
          <w:bCs/>
          <w:kern w:val="0"/>
          <w14:ligatures w14:val="none"/>
        </w:rPr>
      </w:pPr>
      <w:r w:rsidRPr="00845362">
        <w:rPr>
          <w:rFonts w:ascii="Tahoma" w:hAnsi="Tahoma" w:cs="Tahoma"/>
          <w:b/>
        </w:rPr>
        <w:t>Moravskoslezský kraj</w:t>
      </w:r>
    </w:p>
    <w:p w14:paraId="1F4999D1" w14:textId="77777777" w:rsidR="00834DBA" w:rsidRPr="00845362" w:rsidRDefault="00834DBA" w:rsidP="00834DBA">
      <w:pPr>
        <w:tabs>
          <w:tab w:val="left" w:pos="425"/>
        </w:tabs>
        <w:spacing w:before="60" w:after="0" w:line="240" w:lineRule="auto"/>
        <w:ind w:left="720" w:hanging="720"/>
        <w:jc w:val="both"/>
        <w:rPr>
          <w:rFonts w:ascii="Tahoma" w:hAnsi="Tahoma" w:cs="Tahoma"/>
        </w:rPr>
      </w:pPr>
      <w:r w:rsidRPr="00845362">
        <w:rPr>
          <w:rFonts w:ascii="Tahoma" w:hAnsi="Tahoma" w:cs="Tahoma"/>
        </w:rPr>
        <w:t>se sídlem v ul. 28. října 2771/117, 702 00 Ostrava, Česká republika</w:t>
      </w:r>
    </w:p>
    <w:p w14:paraId="659EBC91" w14:textId="77777777" w:rsidR="00834DBA" w:rsidRPr="00845362" w:rsidRDefault="00834DBA" w:rsidP="00834DBA">
      <w:pPr>
        <w:tabs>
          <w:tab w:val="left" w:pos="425"/>
        </w:tabs>
        <w:spacing w:before="60" w:after="0" w:line="240" w:lineRule="auto"/>
        <w:ind w:left="720" w:hanging="720"/>
        <w:jc w:val="both"/>
        <w:rPr>
          <w:rFonts w:ascii="Tahoma" w:hAnsi="Tahoma" w:cs="Tahoma"/>
        </w:rPr>
      </w:pPr>
      <w:r w:rsidRPr="00845362">
        <w:rPr>
          <w:rFonts w:ascii="Tahoma" w:hAnsi="Tahoma" w:cs="Tahoma"/>
        </w:rPr>
        <w:t xml:space="preserve">Zastoupen: </w:t>
      </w:r>
    </w:p>
    <w:p w14:paraId="15B4F81F" w14:textId="77777777" w:rsidR="00834DBA" w:rsidRPr="00845362" w:rsidRDefault="00834DBA" w:rsidP="00834DBA">
      <w:pPr>
        <w:tabs>
          <w:tab w:val="left" w:pos="425"/>
        </w:tabs>
        <w:spacing w:before="60" w:after="0" w:line="240" w:lineRule="auto"/>
        <w:ind w:left="720" w:hanging="720"/>
        <w:jc w:val="both"/>
        <w:rPr>
          <w:rFonts w:ascii="Tahoma" w:hAnsi="Tahoma" w:cs="Tahoma"/>
        </w:rPr>
      </w:pPr>
      <w:r w:rsidRPr="00845362">
        <w:rPr>
          <w:rFonts w:ascii="Tahoma" w:hAnsi="Tahoma" w:cs="Tahoma"/>
        </w:rPr>
        <w:t>Ing. Josef Bělica, MBA, hejtman kraje</w:t>
      </w:r>
    </w:p>
    <w:p w14:paraId="5A9F70E3" w14:textId="77777777" w:rsidR="00834DBA" w:rsidRPr="00845362" w:rsidRDefault="00834DBA" w:rsidP="00834DBA">
      <w:pPr>
        <w:tabs>
          <w:tab w:val="left" w:pos="425"/>
        </w:tabs>
        <w:spacing w:before="60" w:after="0" w:line="240" w:lineRule="auto"/>
        <w:ind w:left="720" w:hanging="720"/>
        <w:jc w:val="both"/>
        <w:rPr>
          <w:rFonts w:ascii="Tahoma" w:hAnsi="Tahoma" w:cs="Tahoma"/>
        </w:rPr>
      </w:pPr>
      <w:r w:rsidRPr="00845362">
        <w:rPr>
          <w:rFonts w:ascii="Tahoma" w:hAnsi="Tahoma" w:cs="Tahoma"/>
        </w:rPr>
        <w:t>IČO:</w:t>
      </w:r>
      <w:r w:rsidRPr="00845362">
        <w:rPr>
          <w:rFonts w:ascii="Tahoma" w:hAnsi="Tahoma" w:cs="Tahoma"/>
        </w:rPr>
        <w:tab/>
        <w:t>70890692</w:t>
      </w:r>
    </w:p>
    <w:p w14:paraId="31BA9413" w14:textId="77777777" w:rsidR="00834DBA" w:rsidRPr="00845362" w:rsidRDefault="00834DBA" w:rsidP="00834DBA">
      <w:pPr>
        <w:tabs>
          <w:tab w:val="left" w:pos="425"/>
        </w:tabs>
        <w:spacing w:before="60" w:after="0" w:line="240" w:lineRule="auto"/>
        <w:ind w:left="720" w:hanging="720"/>
        <w:jc w:val="both"/>
        <w:rPr>
          <w:rFonts w:ascii="Tahoma" w:hAnsi="Tahoma" w:cs="Tahoma"/>
        </w:rPr>
      </w:pPr>
      <w:r w:rsidRPr="00845362">
        <w:rPr>
          <w:rFonts w:ascii="Tahoma" w:hAnsi="Tahoma" w:cs="Tahoma"/>
        </w:rPr>
        <w:t>DIČ:</w:t>
      </w:r>
      <w:r w:rsidRPr="00845362">
        <w:rPr>
          <w:rFonts w:ascii="Tahoma" w:hAnsi="Tahoma" w:cs="Tahoma"/>
        </w:rPr>
        <w:tab/>
        <w:t>CZ70890692</w:t>
      </w:r>
    </w:p>
    <w:p w14:paraId="5DCF6E0C" w14:textId="77777777" w:rsidR="00834DBA" w:rsidRPr="00845362" w:rsidRDefault="00834DBA" w:rsidP="00834DBA">
      <w:pPr>
        <w:spacing w:before="120"/>
        <w:rPr>
          <w:rFonts w:ascii="Tahoma" w:eastAsia="Times New Roman" w:hAnsi="Tahoma" w:cs="Tahoma"/>
          <w:kern w:val="0"/>
          <w14:ligatures w14:val="none"/>
        </w:rPr>
      </w:pPr>
      <w:r w:rsidRPr="00845362">
        <w:rPr>
          <w:rFonts w:ascii="Tahoma" w:hAnsi="Tahoma" w:cs="Tahoma"/>
        </w:rPr>
        <w:t>(dále jen „partner“)</w:t>
      </w:r>
    </w:p>
    <w:p w14:paraId="79BDB7B2" w14:textId="77777777" w:rsidR="00834DBA" w:rsidRPr="00845362" w:rsidRDefault="00834DBA" w:rsidP="00834DBA">
      <w:pPr>
        <w:rPr>
          <w:rFonts w:ascii="Tahoma" w:eastAsia="Calibri" w:hAnsi="Tahoma" w:cs="Tahoma"/>
          <w:kern w:val="0"/>
          <w:lang w:eastAsia="pl-PL"/>
          <w14:ligatures w14:val="none"/>
        </w:rPr>
      </w:pPr>
    </w:p>
    <w:p w14:paraId="7E3D12BC" w14:textId="77777777" w:rsidR="00834DBA" w:rsidRPr="00845362" w:rsidRDefault="00834DBA" w:rsidP="00834DBA">
      <w:pPr>
        <w:spacing w:line="240" w:lineRule="auto"/>
        <w:rPr>
          <w:rFonts w:ascii="Tahoma" w:eastAsia="Calibri" w:hAnsi="Tahoma" w:cs="Tahoma"/>
          <w:kern w:val="0"/>
          <w14:ligatures w14:val="none"/>
        </w:rPr>
      </w:pPr>
      <w:r w:rsidRPr="00845362">
        <w:rPr>
          <w:rFonts w:ascii="Tahoma" w:hAnsi="Tahoma" w:cs="Tahoma"/>
        </w:rPr>
        <w:t xml:space="preserve">dále jen „smluvní strany“. </w:t>
      </w:r>
    </w:p>
    <w:p w14:paraId="0804A5DE" w14:textId="77777777" w:rsidR="00834DBA" w:rsidRPr="00845362" w:rsidRDefault="00834DBA" w:rsidP="00834DBA">
      <w:pPr>
        <w:rPr>
          <w:rFonts w:ascii="Tahoma" w:eastAsia="Calibri" w:hAnsi="Tahoma" w:cs="Tahoma"/>
          <w:kern w:val="0"/>
          <w:lang w:eastAsia="pl-PL"/>
          <w14:ligatures w14:val="none"/>
        </w:rPr>
      </w:pPr>
    </w:p>
    <w:p w14:paraId="355BFAF5" w14:textId="77777777" w:rsidR="00834DBA" w:rsidRPr="00845362" w:rsidRDefault="00834DBA" w:rsidP="00834DBA">
      <w:pPr>
        <w:spacing w:after="0" w:line="276" w:lineRule="auto"/>
        <w:jc w:val="both"/>
        <w:rPr>
          <w:rFonts w:ascii="Tahoma" w:eastAsia="Calibri" w:hAnsi="Tahoma" w:cs="Tahoma"/>
          <w:color w:val="000000"/>
          <w:kern w:val="0"/>
          <w14:ligatures w14:val="none"/>
        </w:rPr>
      </w:pPr>
      <w:r w:rsidRPr="00845362">
        <w:rPr>
          <w:rFonts w:ascii="Tahoma" w:hAnsi="Tahoma" w:cs="Tahoma"/>
          <w:color w:val="000000"/>
        </w:rPr>
        <w:t>Na základě článku 9, odst. 3 dohody o partnerství s finančním příspěvkem v programu ERASMUS+ ze dne 22. 4. 2022 (dále jen jako „dohoda“) se smluvní strany dohodly na následující změně dohody:</w:t>
      </w:r>
    </w:p>
    <w:p w14:paraId="24B76385" w14:textId="77777777" w:rsidR="00834DBA" w:rsidRPr="00845362" w:rsidRDefault="00834DBA" w:rsidP="00834DBA">
      <w:pPr>
        <w:rPr>
          <w:rFonts w:ascii="Tahoma" w:eastAsia="Calibri" w:hAnsi="Tahoma" w:cs="Tahoma"/>
          <w:kern w:val="0"/>
          <w:lang w:eastAsia="pl-PL"/>
          <w14:ligatures w14:val="none"/>
        </w:rPr>
      </w:pPr>
    </w:p>
    <w:p w14:paraId="2A71A8FA" w14:textId="77777777" w:rsidR="00834DBA" w:rsidRPr="00845362" w:rsidRDefault="00834DBA" w:rsidP="00834DBA">
      <w:pPr>
        <w:spacing w:after="0" w:line="276" w:lineRule="auto"/>
        <w:jc w:val="center"/>
        <w:rPr>
          <w:rFonts w:ascii="Tahoma" w:eastAsia="Calibri" w:hAnsi="Tahoma" w:cs="Tahoma"/>
          <w:b/>
          <w:bCs/>
          <w:color w:val="000000"/>
          <w:kern w:val="0"/>
          <w14:ligatures w14:val="none"/>
        </w:rPr>
      </w:pPr>
      <w:r w:rsidRPr="00845362">
        <w:rPr>
          <w:rFonts w:ascii="Tahoma" w:hAnsi="Tahoma" w:cs="Tahoma"/>
          <w:b/>
          <w:color w:val="000000"/>
        </w:rPr>
        <w:t>Článek 1</w:t>
      </w:r>
    </w:p>
    <w:p w14:paraId="656C597B" w14:textId="77777777" w:rsidR="00834DBA" w:rsidRPr="00845362" w:rsidRDefault="00834DBA" w:rsidP="00834DBA">
      <w:pPr>
        <w:spacing w:after="0" w:line="276" w:lineRule="auto"/>
        <w:ind w:left="720"/>
        <w:contextualSpacing/>
        <w:jc w:val="both"/>
        <w:rPr>
          <w:rFonts w:ascii="Tahoma" w:eastAsia="Calibri" w:hAnsi="Tahoma" w:cs="Tahoma"/>
          <w:kern w:val="0"/>
          <w14:ligatures w14:val="none"/>
        </w:rPr>
      </w:pPr>
    </w:p>
    <w:p w14:paraId="08B1BBA6" w14:textId="77777777" w:rsidR="00834DBA" w:rsidRPr="00845362" w:rsidRDefault="00834DBA" w:rsidP="00834DBA">
      <w:pPr>
        <w:numPr>
          <w:ilvl w:val="0"/>
          <w:numId w:val="11"/>
        </w:numPr>
        <w:spacing w:after="0" w:line="276" w:lineRule="auto"/>
        <w:contextualSpacing/>
        <w:jc w:val="both"/>
        <w:rPr>
          <w:rFonts w:ascii="Tahoma" w:eastAsia="Calibri" w:hAnsi="Tahoma" w:cs="Tahoma"/>
          <w:b/>
          <w:bCs/>
          <w:color w:val="000000"/>
          <w:kern w:val="0"/>
          <w14:ligatures w14:val="none"/>
        </w:rPr>
      </w:pPr>
      <w:r w:rsidRPr="00845362">
        <w:rPr>
          <w:rFonts w:ascii="Tahoma" w:hAnsi="Tahoma" w:cs="Tahoma"/>
          <w:color w:val="000000"/>
        </w:rPr>
        <w:t>Odstavec 2 článku 3 dohody se nahrazuje následujícím textem:</w:t>
      </w:r>
    </w:p>
    <w:p w14:paraId="25787B5D" w14:textId="77777777" w:rsidR="00834DBA" w:rsidRPr="00845362" w:rsidRDefault="00834DBA" w:rsidP="00834DBA">
      <w:pPr>
        <w:spacing w:after="0" w:line="276" w:lineRule="auto"/>
        <w:ind w:left="720"/>
        <w:contextualSpacing/>
        <w:jc w:val="both"/>
        <w:rPr>
          <w:rFonts w:ascii="Tahoma" w:eastAsia="Calibri" w:hAnsi="Tahoma" w:cs="Tahoma"/>
          <w:color w:val="000000"/>
          <w:kern w:val="0"/>
          <w14:ligatures w14:val="none"/>
        </w:rPr>
      </w:pPr>
      <w:r w:rsidRPr="00845362">
        <w:rPr>
          <w:rFonts w:ascii="Tahoma" w:hAnsi="Tahoma" w:cs="Tahoma"/>
          <w:color w:val="000000"/>
        </w:rPr>
        <w:t>„2.</w:t>
      </w:r>
      <w:r w:rsidRPr="00845362">
        <w:rPr>
          <w:rFonts w:ascii="Tahoma" w:hAnsi="Tahoma" w:cs="Tahoma"/>
        </w:rPr>
        <w:t xml:space="preserve"> </w:t>
      </w:r>
      <w:r w:rsidRPr="00845362">
        <w:rPr>
          <w:rFonts w:ascii="Tahoma" w:hAnsi="Tahoma" w:cs="Tahoma"/>
          <w:color w:val="000000"/>
        </w:rPr>
        <w:t>Maximální celkový finanční podíl partnera, který je financován z fondů programu Erasmus+ poskytovaných poskytovatelem, činí: 16.099,30 eur.“</w:t>
      </w:r>
    </w:p>
    <w:p w14:paraId="1A217122" w14:textId="77777777" w:rsidR="00834DBA" w:rsidRPr="00845362" w:rsidRDefault="00834DBA" w:rsidP="00834DBA">
      <w:pPr>
        <w:numPr>
          <w:ilvl w:val="0"/>
          <w:numId w:val="11"/>
        </w:numPr>
        <w:spacing w:after="0" w:line="276" w:lineRule="auto"/>
        <w:contextualSpacing/>
        <w:jc w:val="both"/>
        <w:rPr>
          <w:rFonts w:ascii="Tahoma" w:eastAsia="Calibri" w:hAnsi="Tahoma" w:cs="Tahoma"/>
          <w:color w:val="000000"/>
          <w:kern w:val="0"/>
          <w14:ligatures w14:val="none"/>
        </w:rPr>
      </w:pPr>
      <w:r w:rsidRPr="00845362">
        <w:rPr>
          <w:rFonts w:ascii="Tahoma" w:hAnsi="Tahoma" w:cs="Tahoma"/>
          <w:color w:val="000000"/>
        </w:rPr>
        <w:t xml:space="preserve">Odstavec 7 článku 3 dohody se nahrazuje následujícím textem: </w:t>
      </w:r>
    </w:p>
    <w:p w14:paraId="0FFDF0BC" w14:textId="77777777" w:rsidR="00834DBA" w:rsidRPr="00845362" w:rsidRDefault="00834DBA" w:rsidP="00834DBA">
      <w:pPr>
        <w:spacing w:after="0" w:line="276" w:lineRule="auto"/>
        <w:ind w:left="708"/>
        <w:contextualSpacing/>
        <w:jc w:val="both"/>
        <w:rPr>
          <w:rFonts w:ascii="Tahoma" w:hAnsi="Tahoma" w:cs="Tahoma"/>
          <w:color w:val="000000" w:themeColor="text1"/>
        </w:rPr>
      </w:pPr>
      <w:r w:rsidRPr="00845362">
        <w:rPr>
          <w:rFonts w:ascii="Tahoma" w:hAnsi="Tahoma" w:cs="Tahoma"/>
          <w:color w:val="000000"/>
        </w:rPr>
        <w:t>„7. Koordinátor vyplatí partnerovi poslední zálohovou platbu v maximální výši 100</w:t>
      </w:r>
      <w:r w:rsidRPr="00845362">
        <w:rPr>
          <w:rFonts w:ascii="Tahoma" w:hAnsi="Tahoma" w:cs="Tahoma"/>
          <w:color w:val="000000" w:themeColor="text1"/>
        </w:rPr>
        <w:t> </w:t>
      </w:r>
      <w:r w:rsidRPr="00845362">
        <w:rPr>
          <w:rFonts w:ascii="Tahoma" w:hAnsi="Tahoma" w:cs="Tahoma"/>
          <w:color w:val="000000"/>
        </w:rPr>
        <w:t xml:space="preserve">% z neuhrazeného zůstatku z jeho celkového finančního podílu, a to do 30 kalendářních dnů od počátku měsíce následujícího po obdržení poslední platby od poskytovatele </w:t>
      </w:r>
      <w:r w:rsidRPr="00845362">
        <w:rPr>
          <w:rFonts w:ascii="Tahoma" w:hAnsi="Tahoma" w:cs="Tahoma"/>
          <w:color w:val="000000"/>
        </w:rPr>
        <w:lastRenderedPageBreak/>
        <w:t>v</w:t>
      </w:r>
      <w:r w:rsidRPr="00845362">
        <w:rPr>
          <w:rFonts w:ascii="Tahoma" w:hAnsi="Tahoma" w:cs="Tahoma"/>
          <w:color w:val="000000" w:themeColor="text1"/>
        </w:rPr>
        <w:t> </w:t>
      </w:r>
      <w:r w:rsidRPr="00845362">
        <w:rPr>
          <w:rFonts w:ascii="Tahoma" w:hAnsi="Tahoma" w:cs="Tahoma"/>
          <w:color w:val="000000"/>
        </w:rPr>
        <w:t>souvislosti se schválením závěrečné zprávy o projektu</w:t>
      </w:r>
      <w:r w:rsidRPr="00845362">
        <w:rPr>
          <w:rFonts w:ascii="Tahoma" w:hAnsi="Tahoma" w:cs="Tahoma"/>
          <w:color w:val="000000" w:themeColor="text1"/>
        </w:rPr>
        <w:t xml:space="preserve">, nejdříve však až po </w:t>
      </w:r>
      <w:r w:rsidRPr="00845362">
        <w:rPr>
          <w:rFonts w:ascii="Tahoma" w:hAnsi="Tahoma" w:cs="Tahoma"/>
          <w:color w:val="000000"/>
        </w:rPr>
        <w:t>uzavření tohoto dodatku.</w:t>
      </w:r>
      <w:r w:rsidRPr="00845362">
        <w:rPr>
          <w:rFonts w:ascii="Tahoma" w:hAnsi="Tahoma" w:cs="Tahoma"/>
          <w:color w:val="000000" w:themeColor="text1"/>
        </w:rPr>
        <w:t xml:space="preserve">“ </w:t>
      </w:r>
    </w:p>
    <w:p w14:paraId="1C09056F" w14:textId="77777777" w:rsidR="00834DBA" w:rsidRPr="00845362" w:rsidRDefault="00834DBA" w:rsidP="00834DBA">
      <w:pPr>
        <w:pStyle w:val="Odstavecseseznamem"/>
        <w:numPr>
          <w:ilvl w:val="0"/>
          <w:numId w:val="11"/>
        </w:numPr>
        <w:spacing w:after="0" w:line="276" w:lineRule="auto"/>
        <w:jc w:val="both"/>
        <w:rPr>
          <w:rFonts w:ascii="Tahoma" w:eastAsia="Calibri" w:hAnsi="Tahoma" w:cs="Tahoma"/>
          <w:color w:val="000000"/>
          <w:kern w:val="0"/>
          <w14:ligatures w14:val="none"/>
        </w:rPr>
      </w:pPr>
      <w:r w:rsidRPr="00845362">
        <w:rPr>
          <w:rFonts w:ascii="Tahoma" w:hAnsi="Tahoma" w:cs="Tahoma"/>
          <w:color w:val="000000"/>
        </w:rPr>
        <w:t xml:space="preserve">Odstavec 1 článku 7 dohody se nahrazuje následujícím textem: </w:t>
      </w:r>
    </w:p>
    <w:p w14:paraId="21224273" w14:textId="77777777" w:rsidR="00834DBA" w:rsidRPr="00845362" w:rsidRDefault="00834DBA" w:rsidP="00834DBA">
      <w:pPr>
        <w:pStyle w:val="Odstavecseseznamem"/>
        <w:spacing w:after="0" w:line="276" w:lineRule="auto"/>
        <w:jc w:val="both"/>
        <w:rPr>
          <w:rFonts w:ascii="Tahoma" w:eastAsia="Calibri" w:hAnsi="Tahoma" w:cs="Tahoma"/>
          <w:color w:val="000000"/>
          <w:kern w:val="0"/>
          <w14:ligatures w14:val="none"/>
        </w:rPr>
      </w:pPr>
      <w:r w:rsidRPr="00845362">
        <w:rPr>
          <w:rFonts w:ascii="Tahoma" w:hAnsi="Tahoma" w:cs="Tahoma"/>
          <w:color w:val="000000" w:themeColor="text1"/>
        </w:rPr>
        <w:t>„1.</w:t>
      </w:r>
      <w:r w:rsidRPr="00845362">
        <w:rPr>
          <w:rFonts w:ascii="Tahoma" w:hAnsi="Tahoma" w:cs="Tahoma"/>
        </w:rPr>
        <w:t xml:space="preserve"> </w:t>
      </w:r>
      <w:r w:rsidRPr="00845362">
        <w:rPr>
          <w:rFonts w:ascii="Tahoma" w:hAnsi="Tahoma" w:cs="Tahoma"/>
          <w:color w:val="000000" w:themeColor="text1"/>
        </w:rPr>
        <w:t>Dohoda byla uzavřena na dobu určitou, a to do doby dosažení účelu uvedeného v čl. 1 odst. 2 Dohody, nejdéle však</w:t>
      </w:r>
      <w:r w:rsidRPr="00845362">
        <w:rPr>
          <w:rFonts w:ascii="Tahoma" w:hAnsi="Tahoma" w:cs="Tahoma"/>
        </w:rPr>
        <w:t xml:space="preserve"> </w:t>
      </w:r>
      <w:r w:rsidRPr="00845362">
        <w:rPr>
          <w:rFonts w:ascii="Tahoma" w:hAnsi="Tahoma" w:cs="Tahoma"/>
          <w:color w:val="000000" w:themeColor="text1"/>
        </w:rPr>
        <w:t>do data převodu poslední platby partnerovi koordinátorem.“</w:t>
      </w:r>
    </w:p>
    <w:p w14:paraId="3A5C086D" w14:textId="77777777" w:rsidR="00834DBA" w:rsidRPr="00845362" w:rsidRDefault="00834DBA" w:rsidP="00834DBA">
      <w:pPr>
        <w:rPr>
          <w:rFonts w:ascii="Tahoma" w:eastAsia="Calibri" w:hAnsi="Tahoma" w:cs="Tahoma"/>
          <w:kern w:val="0"/>
          <w:lang w:eastAsia="pl-PL"/>
          <w14:ligatures w14:val="none"/>
        </w:rPr>
      </w:pPr>
    </w:p>
    <w:p w14:paraId="77BBFE7C" w14:textId="77777777" w:rsidR="00834DBA" w:rsidRPr="00845362" w:rsidRDefault="00834DBA" w:rsidP="00834DBA">
      <w:pPr>
        <w:spacing w:after="0" w:line="276" w:lineRule="auto"/>
        <w:jc w:val="center"/>
        <w:rPr>
          <w:rFonts w:ascii="Tahoma" w:eastAsia="Calibri" w:hAnsi="Tahoma" w:cs="Tahoma"/>
          <w:b/>
          <w:bCs/>
          <w:color w:val="000000"/>
          <w:kern w:val="0"/>
          <w14:ligatures w14:val="none"/>
        </w:rPr>
      </w:pPr>
      <w:r w:rsidRPr="00845362">
        <w:rPr>
          <w:rFonts w:ascii="Tahoma" w:hAnsi="Tahoma" w:cs="Tahoma"/>
          <w:b/>
          <w:color w:val="000000"/>
        </w:rPr>
        <w:t>Článek 2</w:t>
      </w:r>
    </w:p>
    <w:p w14:paraId="021EC06E" w14:textId="77777777" w:rsidR="00834DBA" w:rsidRPr="00845362" w:rsidRDefault="00834DBA" w:rsidP="00834DBA">
      <w:pPr>
        <w:spacing w:after="120" w:line="276" w:lineRule="auto"/>
        <w:rPr>
          <w:rFonts w:ascii="Tahoma" w:hAnsi="Tahoma" w:cs="Tahoma"/>
          <w:color w:val="000000"/>
        </w:rPr>
      </w:pPr>
      <w:r w:rsidRPr="00845362">
        <w:rPr>
          <w:rFonts w:ascii="Tahoma" w:hAnsi="Tahoma" w:cs="Tahoma"/>
          <w:color w:val="000000"/>
        </w:rPr>
        <w:t>Ostatní ustanovení dohody zůstávají beze změny.</w:t>
      </w:r>
    </w:p>
    <w:p w14:paraId="70C8E64B" w14:textId="77777777" w:rsidR="00834DBA" w:rsidRPr="00845362" w:rsidRDefault="00834DBA" w:rsidP="00834DBA">
      <w:pPr>
        <w:spacing w:after="120" w:line="276" w:lineRule="auto"/>
        <w:rPr>
          <w:rFonts w:ascii="Tahoma" w:eastAsia="Calibri" w:hAnsi="Tahoma" w:cs="Tahoma"/>
          <w:b/>
          <w:bCs/>
          <w:color w:val="000000"/>
          <w:kern w:val="0"/>
          <w14:ligatures w14:val="none"/>
        </w:rPr>
      </w:pPr>
    </w:p>
    <w:p w14:paraId="6637BD23" w14:textId="77777777" w:rsidR="00834DBA" w:rsidRPr="00845362" w:rsidRDefault="00834DBA" w:rsidP="00834DBA">
      <w:pPr>
        <w:spacing w:after="0" w:line="276" w:lineRule="auto"/>
        <w:jc w:val="center"/>
        <w:rPr>
          <w:rFonts w:ascii="Tahoma" w:eastAsia="Calibri" w:hAnsi="Tahoma" w:cs="Tahoma"/>
          <w:b/>
          <w:bCs/>
          <w:color w:val="000000"/>
          <w:kern w:val="0"/>
          <w14:ligatures w14:val="none"/>
        </w:rPr>
      </w:pPr>
      <w:r w:rsidRPr="00845362">
        <w:rPr>
          <w:rFonts w:ascii="Tahoma" w:hAnsi="Tahoma" w:cs="Tahoma"/>
          <w:b/>
          <w:color w:val="000000"/>
        </w:rPr>
        <w:t>Článek 3</w:t>
      </w:r>
    </w:p>
    <w:p w14:paraId="035FDC3B" w14:textId="77777777" w:rsidR="00834DBA" w:rsidRPr="00845362" w:rsidRDefault="00834DBA" w:rsidP="00834DBA">
      <w:pPr>
        <w:spacing w:after="120" w:line="276" w:lineRule="auto"/>
        <w:jc w:val="both"/>
        <w:rPr>
          <w:rFonts w:ascii="Tahoma" w:hAnsi="Tahoma" w:cs="Tahoma"/>
          <w:color w:val="000000"/>
        </w:rPr>
      </w:pPr>
      <w:r w:rsidRPr="00845362">
        <w:rPr>
          <w:rFonts w:ascii="Tahoma" w:hAnsi="Tahoma" w:cs="Tahoma"/>
          <w:color w:val="000000"/>
        </w:rPr>
        <w:t>Tento dodatek byl sepsán ve čtyřech vyhotoveních, z nichž jedno vyhotovení v polském jazyce obdrží koordinátor, jedno vyhotovení v úředním jazyce svého sídla obdrží partner a současně koordinátor a partner obdrží po jednom vyhotovení v anglickém jazyce.</w:t>
      </w:r>
    </w:p>
    <w:p w14:paraId="0F908839" w14:textId="77777777" w:rsidR="00834DBA" w:rsidRPr="00845362" w:rsidRDefault="00834DBA" w:rsidP="00834DBA">
      <w:pPr>
        <w:spacing w:after="120" w:line="276" w:lineRule="auto"/>
        <w:jc w:val="both"/>
        <w:rPr>
          <w:rFonts w:ascii="Tahoma" w:eastAsia="Calibri" w:hAnsi="Tahoma" w:cs="Tahoma"/>
          <w:color w:val="000000"/>
          <w:kern w:val="0"/>
          <w14:ligatures w14:val="none"/>
        </w:rPr>
      </w:pPr>
    </w:p>
    <w:p w14:paraId="36C69C71" w14:textId="77777777" w:rsidR="00834DBA" w:rsidRPr="00845362" w:rsidRDefault="00834DBA" w:rsidP="00834DBA">
      <w:pPr>
        <w:spacing w:after="0" w:line="276" w:lineRule="auto"/>
        <w:jc w:val="center"/>
        <w:rPr>
          <w:rFonts w:ascii="Tahoma" w:eastAsia="Calibri" w:hAnsi="Tahoma" w:cs="Tahoma"/>
          <w:b/>
          <w:bCs/>
          <w:color w:val="000000"/>
          <w:kern w:val="0"/>
          <w14:ligatures w14:val="none"/>
        </w:rPr>
      </w:pPr>
      <w:r w:rsidRPr="00845362">
        <w:rPr>
          <w:rFonts w:ascii="Tahoma" w:hAnsi="Tahoma" w:cs="Tahoma"/>
          <w:b/>
          <w:color w:val="000000"/>
        </w:rPr>
        <w:t>Článek 4</w:t>
      </w:r>
    </w:p>
    <w:p w14:paraId="7C6C7B8E" w14:textId="4EFA523C" w:rsidR="00834DBA" w:rsidRPr="00845362" w:rsidRDefault="00834DBA" w:rsidP="00834DBA">
      <w:pPr>
        <w:jc w:val="both"/>
        <w:rPr>
          <w:rFonts w:ascii="Tahoma" w:hAnsi="Tahoma" w:cs="Tahoma"/>
          <w:color w:val="000000"/>
        </w:rPr>
      </w:pPr>
      <w:r w:rsidRPr="00845362">
        <w:rPr>
          <w:rFonts w:ascii="Tahoma" w:hAnsi="Tahoma" w:cs="Tahoma"/>
          <w:color w:val="000000"/>
        </w:rPr>
        <w:t>Tento dodatek nabývá platnosti datem jeho podepsání oběma smluvními stranami a účinnosti dnem uveřejnění v registru smluv v registru smluv dle zákona č. 340/2015 Sb., o zvláštních podmínkách účinnosti některých smluv, uveřejňování těchto smluv a o registru smluv (zákon o registru smluv), ve znění pozdějších předpisů (dále jen „zákon o registru smluv“). Smluvní strany se dohodly, že uveřejnění provede v souladu se zákonem part</w:t>
      </w:r>
      <w:r w:rsidR="000435F2">
        <w:rPr>
          <w:rFonts w:ascii="Tahoma" w:hAnsi="Tahoma" w:cs="Tahoma"/>
          <w:color w:val="000000"/>
        </w:rPr>
        <w:t>n</w:t>
      </w:r>
      <w:r w:rsidRPr="00845362">
        <w:rPr>
          <w:rFonts w:ascii="Tahoma" w:hAnsi="Tahoma" w:cs="Tahoma"/>
          <w:color w:val="000000"/>
        </w:rPr>
        <w:t>er.</w:t>
      </w:r>
    </w:p>
    <w:p w14:paraId="68CCF4FD" w14:textId="77777777" w:rsidR="00834DBA" w:rsidRPr="00845362" w:rsidRDefault="00834DBA" w:rsidP="00834DBA">
      <w:pPr>
        <w:rPr>
          <w:rFonts w:ascii="Tahoma" w:eastAsia="Calibri" w:hAnsi="Tahoma" w:cs="Tahoma"/>
          <w:kern w:val="0"/>
          <w14:ligatures w14:val="none"/>
        </w:rPr>
      </w:pPr>
      <w:r w:rsidRPr="00845362">
        <w:rPr>
          <w:rFonts w:ascii="Tahoma" w:eastAsia="Calibri" w:hAnsi="Tahoma" w:cs="Tahoma"/>
          <w:kern w:val="0"/>
          <w14:ligatures w14:val="none"/>
        </w:rPr>
        <w:t>Doložka platnosti právního jednání dle § 23 zákona č. 129/2000 Sb., o krajích (krajské zřízení), ve znění pozdějších předpisů:</w:t>
      </w:r>
    </w:p>
    <w:p w14:paraId="19DF783C" w14:textId="77777777" w:rsidR="00834DBA" w:rsidRPr="00845362" w:rsidRDefault="00834DBA" w:rsidP="00834DBA">
      <w:pPr>
        <w:rPr>
          <w:rFonts w:ascii="Tahoma" w:eastAsia="Calibri" w:hAnsi="Tahoma" w:cs="Tahoma"/>
          <w:kern w:val="0"/>
          <w14:ligatures w14:val="none"/>
        </w:rPr>
      </w:pPr>
      <w:r w:rsidRPr="00845362">
        <w:rPr>
          <w:rFonts w:ascii="Tahoma" w:eastAsia="Calibri" w:hAnsi="Tahoma" w:cs="Tahoma"/>
          <w:kern w:val="0"/>
          <w14:ligatures w14:val="none"/>
        </w:rPr>
        <w:t>O uzavření tohoto dodatku rozhodlo zastupitelstvo kraje svým usnesením č. ……… ze dne ………</w:t>
      </w:r>
    </w:p>
    <w:p w14:paraId="2D1465F9" w14:textId="77777777" w:rsidR="00834DBA" w:rsidRPr="00845362" w:rsidRDefault="00834DBA" w:rsidP="00834DBA">
      <w:pPr>
        <w:ind w:left="720"/>
        <w:contextualSpacing/>
        <w:rPr>
          <w:rFonts w:ascii="Tahoma" w:eastAsia="Calibri" w:hAnsi="Tahoma" w:cs="Tahoma"/>
          <w:kern w:val="0"/>
          <w:lang w:eastAsia="pl-PL"/>
          <w14:ligatures w14:val="none"/>
        </w:rPr>
      </w:pPr>
    </w:p>
    <w:tbl>
      <w:tblPr>
        <w:tblStyle w:val="Tabela-Siatka1"/>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650"/>
      </w:tblGrid>
      <w:tr w:rsidR="00834DBA" w:rsidRPr="00845362" w14:paraId="66F7C445" w14:textId="77777777" w:rsidTr="00137834">
        <w:tc>
          <w:tcPr>
            <w:tcW w:w="4848" w:type="dxa"/>
          </w:tcPr>
          <w:p w14:paraId="0298C293" w14:textId="77777777" w:rsidR="00834DBA" w:rsidRPr="00845362" w:rsidRDefault="00834DBA" w:rsidP="00137834">
            <w:pPr>
              <w:spacing w:before="240"/>
              <w:ind w:left="720"/>
              <w:jc w:val="center"/>
              <w:rPr>
                <w:rFonts w:ascii="Tahoma" w:eastAsia="Calibri" w:hAnsi="Tahoma" w:cs="Tahoma"/>
                <w:b/>
                <w:bCs/>
              </w:rPr>
            </w:pPr>
            <w:r w:rsidRPr="00845362">
              <w:rPr>
                <w:rFonts w:ascii="Tahoma" w:hAnsi="Tahoma" w:cs="Tahoma"/>
                <w:b/>
              </w:rPr>
              <w:t>Lublinské vojvodství</w:t>
            </w:r>
          </w:p>
          <w:p w14:paraId="396D2EF6" w14:textId="77777777" w:rsidR="00834DBA" w:rsidRPr="00845362" w:rsidRDefault="00834DBA" w:rsidP="00137834">
            <w:pPr>
              <w:spacing w:before="240"/>
              <w:ind w:left="720"/>
              <w:jc w:val="center"/>
              <w:rPr>
                <w:rFonts w:ascii="Tahoma" w:eastAsia="Calibri" w:hAnsi="Tahoma" w:cs="Tahoma"/>
                <w:b/>
                <w:bCs/>
              </w:rPr>
            </w:pPr>
            <w:r w:rsidRPr="00845362">
              <w:rPr>
                <w:rFonts w:ascii="Tahoma" w:hAnsi="Tahoma" w:cs="Tahoma"/>
                <w:b/>
              </w:rPr>
              <w:t>Koordinátor</w:t>
            </w:r>
          </w:p>
        </w:tc>
        <w:tc>
          <w:tcPr>
            <w:tcW w:w="4650" w:type="dxa"/>
          </w:tcPr>
          <w:p w14:paraId="2CAF57A1" w14:textId="77777777" w:rsidR="00834DBA" w:rsidRPr="00845362" w:rsidRDefault="00834DBA" w:rsidP="00137834">
            <w:pPr>
              <w:spacing w:before="240"/>
              <w:ind w:left="720"/>
              <w:jc w:val="center"/>
              <w:rPr>
                <w:rFonts w:ascii="Tahoma" w:eastAsia="Calibri" w:hAnsi="Tahoma" w:cs="Tahoma"/>
                <w:b/>
                <w:bCs/>
              </w:rPr>
            </w:pPr>
            <w:r w:rsidRPr="00845362">
              <w:rPr>
                <w:rFonts w:ascii="Tahoma" w:hAnsi="Tahoma" w:cs="Tahoma"/>
                <w:b/>
              </w:rPr>
              <w:t>Moravskoslezský kraj</w:t>
            </w:r>
          </w:p>
          <w:p w14:paraId="5DC1982C" w14:textId="77777777" w:rsidR="00834DBA" w:rsidRPr="00845362" w:rsidRDefault="00834DBA" w:rsidP="00137834">
            <w:pPr>
              <w:spacing w:before="240"/>
              <w:ind w:left="720"/>
              <w:jc w:val="center"/>
              <w:rPr>
                <w:rFonts w:ascii="Tahoma" w:eastAsia="Calibri" w:hAnsi="Tahoma" w:cs="Tahoma"/>
                <w:b/>
                <w:bCs/>
              </w:rPr>
            </w:pPr>
            <w:r w:rsidRPr="00845362">
              <w:rPr>
                <w:rFonts w:ascii="Tahoma" w:hAnsi="Tahoma" w:cs="Tahoma"/>
                <w:b/>
              </w:rPr>
              <w:t>Partner</w:t>
            </w:r>
          </w:p>
        </w:tc>
      </w:tr>
      <w:tr w:rsidR="00834DBA" w:rsidRPr="00845362" w14:paraId="3ED3FC4C" w14:textId="77777777" w:rsidTr="00137834">
        <w:tc>
          <w:tcPr>
            <w:tcW w:w="4848" w:type="dxa"/>
          </w:tcPr>
          <w:p w14:paraId="4A3187AC" w14:textId="77777777" w:rsidR="00834DBA" w:rsidRPr="00845362" w:rsidRDefault="00834DBA" w:rsidP="00137834">
            <w:pPr>
              <w:spacing w:before="240"/>
              <w:ind w:left="720"/>
              <w:jc w:val="center"/>
              <w:rPr>
                <w:rFonts w:ascii="Tahoma" w:eastAsia="Calibri" w:hAnsi="Tahoma" w:cs="Tahoma"/>
              </w:rPr>
            </w:pPr>
            <w:r w:rsidRPr="00845362">
              <w:rPr>
                <w:rFonts w:ascii="Tahoma" w:hAnsi="Tahoma" w:cs="Tahoma"/>
              </w:rPr>
              <w:t>Lublin, datum ……………</w:t>
            </w:r>
          </w:p>
        </w:tc>
        <w:tc>
          <w:tcPr>
            <w:tcW w:w="4650" w:type="dxa"/>
          </w:tcPr>
          <w:p w14:paraId="692EADF2" w14:textId="77777777" w:rsidR="00834DBA" w:rsidRPr="00845362" w:rsidRDefault="00834DBA" w:rsidP="00137834">
            <w:pPr>
              <w:spacing w:before="240"/>
              <w:ind w:left="720"/>
              <w:jc w:val="center"/>
              <w:rPr>
                <w:rFonts w:ascii="Tahoma" w:eastAsia="Calibri" w:hAnsi="Tahoma" w:cs="Tahoma"/>
              </w:rPr>
            </w:pPr>
            <w:r w:rsidRPr="00845362">
              <w:rPr>
                <w:rFonts w:ascii="Tahoma" w:hAnsi="Tahoma" w:cs="Tahoma"/>
              </w:rPr>
              <w:t>Ostrava, datum …………….</w:t>
            </w:r>
          </w:p>
        </w:tc>
      </w:tr>
      <w:tr w:rsidR="00834DBA" w:rsidRPr="00845362" w14:paraId="7C7F38D7" w14:textId="77777777" w:rsidTr="00137834">
        <w:tc>
          <w:tcPr>
            <w:tcW w:w="4848" w:type="dxa"/>
          </w:tcPr>
          <w:p w14:paraId="6582D237" w14:textId="77777777" w:rsidR="00834DBA" w:rsidRPr="00845362" w:rsidRDefault="00834DBA" w:rsidP="00137834">
            <w:pPr>
              <w:pBdr>
                <w:bottom w:val="single" w:sz="12" w:space="1" w:color="auto"/>
              </w:pBdr>
              <w:spacing w:before="240"/>
              <w:ind w:left="720"/>
              <w:rPr>
                <w:rFonts w:ascii="Tahoma" w:eastAsia="Calibri" w:hAnsi="Tahoma" w:cs="Tahoma"/>
                <w:lang w:eastAsia="pl-PL"/>
              </w:rPr>
            </w:pPr>
          </w:p>
          <w:p w14:paraId="66C76351" w14:textId="77777777" w:rsidR="00834DBA" w:rsidRPr="00845362" w:rsidRDefault="00834DBA" w:rsidP="00137834">
            <w:pPr>
              <w:pBdr>
                <w:bottom w:val="single" w:sz="12" w:space="1" w:color="auto"/>
              </w:pBdr>
              <w:spacing w:before="240"/>
              <w:ind w:left="720"/>
              <w:rPr>
                <w:rFonts w:ascii="Tahoma" w:eastAsia="Calibri" w:hAnsi="Tahoma" w:cs="Tahoma"/>
                <w:lang w:eastAsia="pl-PL"/>
              </w:rPr>
            </w:pPr>
          </w:p>
          <w:p w14:paraId="0A3A0461" w14:textId="77777777" w:rsidR="00834DBA" w:rsidRPr="00845362" w:rsidRDefault="00834DBA" w:rsidP="00137834">
            <w:pPr>
              <w:pBdr>
                <w:bottom w:val="single" w:sz="12" w:space="1" w:color="auto"/>
              </w:pBdr>
              <w:spacing w:before="240"/>
              <w:ind w:left="720"/>
              <w:rPr>
                <w:rFonts w:ascii="Tahoma" w:eastAsia="Calibri" w:hAnsi="Tahoma" w:cs="Tahoma"/>
                <w:lang w:eastAsia="pl-PL"/>
              </w:rPr>
            </w:pPr>
          </w:p>
        </w:tc>
        <w:tc>
          <w:tcPr>
            <w:tcW w:w="4650" w:type="dxa"/>
          </w:tcPr>
          <w:p w14:paraId="6EC6AA91" w14:textId="77777777" w:rsidR="00834DBA" w:rsidRPr="00845362" w:rsidRDefault="00834DBA" w:rsidP="00137834">
            <w:pPr>
              <w:pBdr>
                <w:bottom w:val="single" w:sz="12" w:space="1" w:color="auto"/>
              </w:pBdr>
              <w:spacing w:before="240"/>
              <w:ind w:left="720"/>
              <w:rPr>
                <w:rFonts w:ascii="Tahoma" w:eastAsia="Calibri" w:hAnsi="Tahoma" w:cs="Tahoma"/>
                <w:lang w:eastAsia="pl-PL"/>
              </w:rPr>
            </w:pPr>
          </w:p>
          <w:p w14:paraId="568A78C2" w14:textId="77777777" w:rsidR="00834DBA" w:rsidRPr="00845362" w:rsidRDefault="00834DBA" w:rsidP="00137834">
            <w:pPr>
              <w:pBdr>
                <w:bottom w:val="single" w:sz="12" w:space="1" w:color="auto"/>
              </w:pBdr>
              <w:spacing w:before="240"/>
              <w:ind w:left="720"/>
              <w:rPr>
                <w:rFonts w:ascii="Tahoma" w:eastAsia="Calibri" w:hAnsi="Tahoma" w:cs="Tahoma"/>
                <w:lang w:eastAsia="pl-PL"/>
              </w:rPr>
            </w:pPr>
          </w:p>
          <w:p w14:paraId="19477C87" w14:textId="77777777" w:rsidR="00834DBA" w:rsidRPr="00845362" w:rsidRDefault="00834DBA" w:rsidP="00137834">
            <w:pPr>
              <w:pBdr>
                <w:bottom w:val="single" w:sz="12" w:space="1" w:color="auto"/>
              </w:pBdr>
              <w:spacing w:before="240"/>
              <w:ind w:left="720"/>
              <w:rPr>
                <w:rFonts w:ascii="Tahoma" w:eastAsia="Calibri" w:hAnsi="Tahoma" w:cs="Tahoma"/>
                <w:lang w:eastAsia="pl-PL"/>
              </w:rPr>
            </w:pPr>
          </w:p>
          <w:p w14:paraId="6680F68C" w14:textId="77777777" w:rsidR="00834DBA" w:rsidRPr="00845362" w:rsidRDefault="00834DBA" w:rsidP="00137834">
            <w:pPr>
              <w:spacing w:before="240"/>
              <w:ind w:left="720"/>
              <w:rPr>
                <w:rFonts w:ascii="Tahoma" w:eastAsia="Calibri" w:hAnsi="Tahoma" w:cs="Tahoma"/>
                <w:lang w:eastAsia="pl-PL"/>
              </w:rPr>
            </w:pPr>
          </w:p>
        </w:tc>
      </w:tr>
      <w:tr w:rsidR="00834DBA" w:rsidRPr="00845362" w14:paraId="21C4C70D" w14:textId="77777777" w:rsidTr="00137834">
        <w:tc>
          <w:tcPr>
            <w:tcW w:w="4848" w:type="dxa"/>
          </w:tcPr>
          <w:p w14:paraId="37B48418" w14:textId="77777777" w:rsidR="00834DBA" w:rsidRPr="00845362" w:rsidRDefault="00834DBA" w:rsidP="00137834">
            <w:pPr>
              <w:pBdr>
                <w:bottom w:val="single" w:sz="12" w:space="1" w:color="auto"/>
              </w:pBdr>
              <w:spacing w:before="240"/>
              <w:ind w:left="720"/>
              <w:rPr>
                <w:rFonts w:ascii="Tahoma" w:eastAsia="Calibri" w:hAnsi="Tahoma" w:cs="Tahoma"/>
                <w:lang w:eastAsia="pl-PL"/>
              </w:rPr>
            </w:pPr>
          </w:p>
          <w:p w14:paraId="233C6D74" w14:textId="77777777" w:rsidR="00834DBA" w:rsidRPr="00845362" w:rsidRDefault="00834DBA" w:rsidP="00137834">
            <w:pPr>
              <w:pBdr>
                <w:bottom w:val="single" w:sz="12" w:space="1" w:color="auto"/>
              </w:pBdr>
              <w:spacing w:before="240"/>
              <w:ind w:left="720"/>
              <w:rPr>
                <w:rFonts w:ascii="Tahoma" w:eastAsia="Calibri" w:hAnsi="Tahoma" w:cs="Tahoma"/>
                <w:lang w:eastAsia="pl-PL"/>
              </w:rPr>
            </w:pPr>
          </w:p>
          <w:p w14:paraId="603FC1B9" w14:textId="77777777" w:rsidR="00834DBA" w:rsidRPr="00845362" w:rsidRDefault="00834DBA" w:rsidP="00137834">
            <w:pPr>
              <w:spacing w:before="240"/>
              <w:ind w:left="720"/>
              <w:rPr>
                <w:rFonts w:ascii="Tahoma" w:eastAsia="Calibri" w:hAnsi="Tahoma" w:cs="Tahoma"/>
                <w:lang w:eastAsia="pl-PL"/>
              </w:rPr>
            </w:pPr>
          </w:p>
        </w:tc>
        <w:tc>
          <w:tcPr>
            <w:tcW w:w="4650" w:type="dxa"/>
          </w:tcPr>
          <w:p w14:paraId="08F7B419" w14:textId="77777777" w:rsidR="00834DBA" w:rsidRPr="00845362" w:rsidRDefault="00834DBA" w:rsidP="00137834">
            <w:pPr>
              <w:spacing w:before="240"/>
              <w:ind w:left="720"/>
              <w:rPr>
                <w:rFonts w:ascii="Tahoma" w:eastAsia="Calibri" w:hAnsi="Tahoma" w:cs="Tahoma"/>
                <w:lang w:eastAsia="pl-PL"/>
              </w:rPr>
            </w:pPr>
          </w:p>
        </w:tc>
      </w:tr>
    </w:tbl>
    <w:p w14:paraId="1514F865" w14:textId="77777777" w:rsidR="00834DBA" w:rsidRPr="00845362" w:rsidRDefault="00834DBA" w:rsidP="00834DBA">
      <w:pPr>
        <w:spacing w:before="120"/>
        <w:jc w:val="both"/>
        <w:rPr>
          <w:rFonts w:ascii="Tahoma" w:hAnsi="Tahoma" w:cs="Tahoma"/>
        </w:rPr>
      </w:pPr>
      <w:r w:rsidRPr="00845362">
        <w:rPr>
          <w:rFonts w:ascii="Tahoma" w:hAnsi="Tahoma" w:cs="Tahoma"/>
        </w:rPr>
        <w:lastRenderedPageBreak/>
        <w:t>Tento dodatek je v době nepřítomnosti hejtmana kraje oprávněn podepsat jeho zástupce v pořadí určeném usnesením zastupitelstva kraje č. 1/10 ze dne 5. 11. 2020, ve znění usnesení č. 12/1193 ze dne 8. 6. 2023.</w:t>
      </w:r>
    </w:p>
    <w:p w14:paraId="6089F6C8" w14:textId="77777777" w:rsidR="00834DBA" w:rsidRPr="00845362" w:rsidRDefault="00834DBA" w:rsidP="00834DBA">
      <w:pPr>
        <w:spacing w:before="120"/>
        <w:jc w:val="both"/>
        <w:rPr>
          <w:rFonts w:ascii="Tahoma" w:hAnsi="Tahoma" w:cs="Tahoma"/>
        </w:rPr>
        <w:sectPr w:rsidR="00834DBA" w:rsidRPr="00845362" w:rsidSect="007756B0">
          <w:headerReference w:type="default" r:id="rId10"/>
          <w:footerReference w:type="even" r:id="rId11"/>
          <w:footerReference w:type="default" r:id="rId12"/>
          <w:headerReference w:type="first" r:id="rId13"/>
          <w:footerReference w:type="first" r:id="rId14"/>
          <w:pgSz w:w="11906" w:h="16838" w:code="9"/>
          <w:pgMar w:top="1134" w:right="1418" w:bottom="1134" w:left="1418" w:header="709" w:footer="709" w:gutter="0"/>
          <w:pgNumType w:start="1"/>
          <w:cols w:space="708"/>
          <w:titlePg/>
          <w:docGrid w:linePitch="360"/>
        </w:sectPr>
      </w:pPr>
    </w:p>
    <w:p w14:paraId="27CD4A6C" w14:textId="77777777" w:rsidR="00834DBA" w:rsidRPr="00845362" w:rsidRDefault="00834DBA" w:rsidP="00834DBA">
      <w:pPr>
        <w:rPr>
          <w:rFonts w:ascii="Tahoma" w:hAnsi="Tahoma" w:cs="Tahoma"/>
        </w:rPr>
      </w:pPr>
    </w:p>
    <w:p w14:paraId="4BCF2C1B" w14:textId="77777777" w:rsidR="008351AE" w:rsidRPr="00845362" w:rsidRDefault="008351AE" w:rsidP="004422FE">
      <w:pPr>
        <w:jc w:val="center"/>
        <w:rPr>
          <w:rFonts w:ascii="Tahoma" w:eastAsia="Calibri" w:hAnsi="Tahoma" w:cs="Tahoma"/>
          <w:b/>
          <w:bCs/>
          <w:kern w:val="0"/>
          <w:lang w:val="en-US" w:eastAsia="pl-PL"/>
          <w14:ligatures w14:val="none"/>
        </w:rPr>
      </w:pPr>
    </w:p>
    <w:p w14:paraId="11DCCCB7" w14:textId="69AD8E45" w:rsidR="004422FE" w:rsidRPr="00845362" w:rsidRDefault="004422FE" w:rsidP="004422FE">
      <w:pPr>
        <w:jc w:val="center"/>
        <w:rPr>
          <w:rFonts w:ascii="Tahoma" w:eastAsia="Calibri" w:hAnsi="Tahoma" w:cs="Tahoma"/>
          <w:b/>
          <w:bCs/>
          <w:kern w:val="0"/>
          <w:lang w:val="en-US" w:eastAsia="pl-PL"/>
          <w14:ligatures w14:val="none"/>
        </w:rPr>
      </w:pPr>
      <w:r w:rsidRPr="00845362">
        <w:rPr>
          <w:rFonts w:ascii="Tahoma" w:eastAsia="Calibri" w:hAnsi="Tahoma" w:cs="Tahoma"/>
          <w:b/>
          <w:bCs/>
          <w:kern w:val="0"/>
          <w:lang w:val="en-US" w:eastAsia="pl-PL"/>
          <w14:ligatures w14:val="none"/>
        </w:rPr>
        <w:t xml:space="preserve">Annex No. 1 to the </w:t>
      </w:r>
      <w:bookmarkStart w:id="0" w:name="_Hlk172198899"/>
      <w:r w:rsidRPr="00845362">
        <w:rPr>
          <w:rFonts w:ascii="Tahoma" w:eastAsia="Calibri" w:hAnsi="Tahoma" w:cs="Tahoma"/>
          <w:b/>
          <w:bCs/>
          <w:kern w:val="0"/>
          <w:lang w:val="en-US" w:eastAsia="pl-PL"/>
          <w14:ligatures w14:val="none"/>
        </w:rPr>
        <w:t>Agreement on Partnership with Financial Contribution</w:t>
      </w:r>
    </w:p>
    <w:p w14:paraId="2B2749AB" w14:textId="5EA653DB" w:rsidR="004F386E" w:rsidRPr="00845362" w:rsidRDefault="004422FE" w:rsidP="004422FE">
      <w:pPr>
        <w:jc w:val="center"/>
        <w:rPr>
          <w:rFonts w:ascii="Tahoma" w:eastAsia="Calibri" w:hAnsi="Tahoma" w:cs="Tahoma"/>
          <w:b/>
          <w:bCs/>
          <w:kern w:val="0"/>
          <w:lang w:val="en-US" w:eastAsia="pl-PL"/>
          <w14:ligatures w14:val="none"/>
        </w:rPr>
      </w:pPr>
      <w:r w:rsidRPr="00845362">
        <w:rPr>
          <w:rFonts w:ascii="Tahoma" w:eastAsia="Calibri" w:hAnsi="Tahoma" w:cs="Tahoma"/>
          <w:b/>
          <w:bCs/>
          <w:kern w:val="0"/>
          <w:lang w:val="en-US" w:eastAsia="pl-PL"/>
          <w14:ligatures w14:val="none"/>
        </w:rPr>
        <w:t>in the ERASMUS+ Programme</w:t>
      </w:r>
      <w:bookmarkEnd w:id="0"/>
    </w:p>
    <w:p w14:paraId="7BB7336C" w14:textId="77777777" w:rsidR="004422FE" w:rsidRPr="00845362" w:rsidRDefault="004422FE" w:rsidP="004422FE">
      <w:pPr>
        <w:rPr>
          <w:rFonts w:ascii="Tahoma" w:eastAsia="Calibri" w:hAnsi="Tahoma" w:cs="Tahoma"/>
          <w:kern w:val="0"/>
          <w:lang w:val="en-US" w:eastAsia="pl-PL"/>
          <w14:ligatures w14:val="none"/>
        </w:rPr>
      </w:pPr>
    </w:p>
    <w:p w14:paraId="1D41ED81" w14:textId="6DF88A1D" w:rsidR="004F386E" w:rsidRPr="00845362" w:rsidRDefault="00D11582" w:rsidP="004F386E">
      <w:pPr>
        <w:rPr>
          <w:rFonts w:ascii="Tahoma" w:eastAsia="Calibri" w:hAnsi="Tahoma" w:cs="Tahoma"/>
          <w:kern w:val="0"/>
          <w:lang w:val="en-US" w:eastAsia="pl-PL"/>
          <w14:ligatures w14:val="none"/>
        </w:rPr>
      </w:pPr>
      <w:r w:rsidRPr="00845362">
        <w:rPr>
          <w:rFonts w:ascii="Tahoma" w:eastAsia="Calibri" w:hAnsi="Tahoma" w:cs="Tahoma"/>
          <w:kern w:val="0"/>
          <w:lang w:val="en-US" w:eastAsia="pl-PL"/>
          <w14:ligatures w14:val="none"/>
        </w:rPr>
        <w:t xml:space="preserve">concluded </w:t>
      </w:r>
      <w:r w:rsidR="008C0DEC" w:rsidRPr="00845362">
        <w:rPr>
          <w:rFonts w:ascii="Tahoma" w:eastAsia="Calibri" w:hAnsi="Tahoma" w:cs="Tahoma"/>
          <w:kern w:val="0"/>
          <w:lang w:val="en-US" w:eastAsia="pl-PL"/>
          <w14:ligatures w14:val="none"/>
        </w:rPr>
        <w:t>on</w:t>
      </w:r>
      <w:r w:rsidR="004F386E" w:rsidRPr="00845362">
        <w:rPr>
          <w:rFonts w:ascii="Tahoma" w:eastAsia="Calibri" w:hAnsi="Tahoma" w:cs="Tahoma"/>
          <w:kern w:val="0"/>
          <w:lang w:val="en-US" w:eastAsia="pl-PL"/>
          <w14:ligatures w14:val="none"/>
        </w:rPr>
        <w:t xml:space="preserve">…………. </w:t>
      </w:r>
      <w:r w:rsidR="008C0DEC" w:rsidRPr="00845362">
        <w:rPr>
          <w:rFonts w:ascii="Tahoma" w:eastAsia="Calibri" w:hAnsi="Tahoma" w:cs="Tahoma"/>
          <w:kern w:val="0"/>
          <w:lang w:val="en-US" w:eastAsia="pl-PL"/>
          <w14:ligatures w14:val="none"/>
        </w:rPr>
        <w:t>between</w:t>
      </w:r>
      <w:r w:rsidR="004F386E" w:rsidRPr="00845362">
        <w:rPr>
          <w:rFonts w:ascii="Tahoma" w:eastAsia="Calibri" w:hAnsi="Tahoma" w:cs="Tahoma"/>
          <w:kern w:val="0"/>
          <w:lang w:val="en-US" w:eastAsia="pl-PL"/>
          <w14:ligatures w14:val="none"/>
        </w:rPr>
        <w:t xml:space="preserve">: </w:t>
      </w:r>
    </w:p>
    <w:p w14:paraId="605DFF6D" w14:textId="77777777" w:rsidR="00A27B3F" w:rsidRPr="00845362" w:rsidRDefault="00A27B3F" w:rsidP="00A27B3F">
      <w:pPr>
        <w:tabs>
          <w:tab w:val="left" w:pos="425"/>
        </w:tabs>
        <w:spacing w:after="0" w:line="240" w:lineRule="auto"/>
        <w:ind w:left="720" w:hanging="720"/>
        <w:jc w:val="both"/>
        <w:rPr>
          <w:rFonts w:ascii="Tahoma" w:eastAsia="Times New Roman" w:hAnsi="Tahoma" w:cs="Tahoma"/>
          <w:kern w:val="0"/>
          <w:lang w:val="en-GB" w:eastAsia="cs-CZ"/>
          <w14:ligatures w14:val="none"/>
        </w:rPr>
      </w:pPr>
      <w:r w:rsidRPr="00845362">
        <w:rPr>
          <w:rFonts w:ascii="Tahoma" w:eastAsia="Times New Roman" w:hAnsi="Tahoma" w:cs="Tahoma"/>
          <w:b/>
          <w:noProof/>
          <w:kern w:val="0"/>
          <w:lang w:val="en-GB" w:eastAsia="cs-CZ"/>
          <w14:ligatures w14:val="none"/>
        </w:rPr>
        <w:t>Lubelskie Voivodeship</w:t>
      </w:r>
    </w:p>
    <w:p w14:paraId="111CDD74" w14:textId="77777777" w:rsidR="00A27B3F" w:rsidRPr="00845362" w:rsidRDefault="00A27B3F" w:rsidP="00A27B3F">
      <w:pPr>
        <w:tabs>
          <w:tab w:val="left" w:pos="425"/>
        </w:tabs>
        <w:spacing w:before="60" w:after="0" w:line="240" w:lineRule="auto"/>
        <w:ind w:left="720" w:hanging="720"/>
        <w:jc w:val="both"/>
        <w:rPr>
          <w:rFonts w:ascii="Tahoma" w:eastAsia="Times New Roman" w:hAnsi="Tahoma" w:cs="Tahoma"/>
          <w:kern w:val="0"/>
          <w:lang w:val="en-GB" w:eastAsia="cs-CZ"/>
          <w14:ligatures w14:val="none"/>
        </w:rPr>
      </w:pPr>
      <w:r w:rsidRPr="00845362">
        <w:rPr>
          <w:rFonts w:ascii="Tahoma" w:eastAsia="Times New Roman" w:hAnsi="Tahoma" w:cs="Tahoma"/>
          <w:kern w:val="0"/>
          <w:lang w:val="en-GB" w:eastAsia="cs-CZ"/>
          <w14:ligatures w14:val="none"/>
        </w:rPr>
        <w:t>Having its registered office at:</w:t>
      </w:r>
      <w:r w:rsidRPr="00845362">
        <w:rPr>
          <w:rFonts w:ascii="Tahoma" w:eastAsia="Times New Roman" w:hAnsi="Tahoma" w:cs="Tahoma"/>
          <w:kern w:val="0"/>
          <w:lang w:val="en-GB" w:eastAsia="cs-CZ"/>
          <w14:ligatures w14:val="none"/>
        </w:rPr>
        <w:tab/>
        <w:t>ul. Artura Grottgera 4, 20-029 Lublin, Poland</w:t>
      </w:r>
    </w:p>
    <w:p w14:paraId="1B68715A" w14:textId="77777777" w:rsidR="00A27B3F" w:rsidRPr="00845362" w:rsidRDefault="00A27B3F" w:rsidP="00A27B3F">
      <w:pPr>
        <w:tabs>
          <w:tab w:val="left" w:pos="425"/>
        </w:tabs>
        <w:spacing w:before="60" w:after="0" w:line="240" w:lineRule="auto"/>
        <w:ind w:left="720" w:hanging="720"/>
        <w:jc w:val="both"/>
        <w:rPr>
          <w:rFonts w:ascii="Tahoma" w:eastAsia="Times New Roman" w:hAnsi="Tahoma" w:cs="Tahoma"/>
          <w:kern w:val="0"/>
          <w:lang w:val="en-GB" w:eastAsia="cs-CZ"/>
          <w14:ligatures w14:val="none"/>
        </w:rPr>
      </w:pPr>
      <w:bookmarkStart w:id="1" w:name="_Hlk172198798"/>
      <w:r w:rsidRPr="00845362">
        <w:rPr>
          <w:rFonts w:ascii="Tahoma" w:eastAsia="Times New Roman" w:hAnsi="Tahoma" w:cs="Tahoma"/>
          <w:kern w:val="0"/>
          <w:lang w:val="en-GB" w:eastAsia="cs-CZ"/>
          <w14:ligatures w14:val="none"/>
        </w:rPr>
        <w:t>Represented by</w:t>
      </w:r>
      <w:bookmarkEnd w:id="1"/>
      <w:r w:rsidRPr="00845362">
        <w:rPr>
          <w:rFonts w:ascii="Tahoma" w:eastAsia="Times New Roman" w:hAnsi="Tahoma" w:cs="Tahoma"/>
          <w:kern w:val="0"/>
          <w:lang w:val="en-GB" w:eastAsia="cs-CZ"/>
          <w14:ligatures w14:val="none"/>
        </w:rPr>
        <w:t>:</w:t>
      </w:r>
      <w:r w:rsidRPr="00845362">
        <w:rPr>
          <w:rFonts w:ascii="Tahoma" w:eastAsia="Times New Roman" w:hAnsi="Tahoma" w:cs="Tahoma"/>
          <w:kern w:val="0"/>
          <w:lang w:val="en-GB" w:eastAsia="cs-CZ"/>
          <w14:ligatures w14:val="none"/>
        </w:rPr>
        <w:tab/>
      </w:r>
    </w:p>
    <w:p w14:paraId="10D144BE" w14:textId="77777777" w:rsidR="00A27B3F" w:rsidRPr="00845362" w:rsidRDefault="00A27B3F" w:rsidP="00A27B3F">
      <w:pPr>
        <w:tabs>
          <w:tab w:val="left" w:pos="425"/>
        </w:tabs>
        <w:spacing w:before="60" w:after="0" w:line="240" w:lineRule="auto"/>
        <w:ind w:left="720" w:hanging="720"/>
        <w:jc w:val="both"/>
        <w:rPr>
          <w:rFonts w:ascii="Tahoma" w:eastAsia="Times New Roman" w:hAnsi="Tahoma" w:cs="Tahoma"/>
          <w:kern w:val="0"/>
          <w:lang w:val="en-GB" w:eastAsia="cs-CZ"/>
          <w14:ligatures w14:val="none"/>
        </w:rPr>
      </w:pPr>
      <w:r w:rsidRPr="00845362">
        <w:rPr>
          <w:rFonts w:ascii="Tahoma" w:eastAsia="Times New Roman" w:hAnsi="Tahoma" w:cs="Tahoma"/>
          <w:kern w:val="0"/>
          <w:lang w:val="en-GB" w:eastAsia="cs-CZ"/>
          <w14:ligatures w14:val="none"/>
        </w:rPr>
        <w:t xml:space="preserve">Mr Jarosław Stawiarski – Marshal of the Lubelskie Voivodeship </w:t>
      </w:r>
    </w:p>
    <w:p w14:paraId="4746E598" w14:textId="79EA6D01" w:rsidR="00A27B3F" w:rsidRPr="00845362" w:rsidRDefault="00A27B3F" w:rsidP="00A27B3F">
      <w:pPr>
        <w:tabs>
          <w:tab w:val="left" w:pos="425"/>
        </w:tabs>
        <w:spacing w:before="60" w:after="0" w:line="240" w:lineRule="auto"/>
        <w:ind w:left="720" w:hanging="720"/>
        <w:jc w:val="both"/>
        <w:rPr>
          <w:rFonts w:ascii="Tahoma" w:eastAsia="Times New Roman" w:hAnsi="Tahoma" w:cs="Tahoma"/>
          <w:kern w:val="0"/>
          <w:lang w:val="en-GB" w:eastAsia="cs-CZ"/>
          <w14:ligatures w14:val="none"/>
        </w:rPr>
      </w:pPr>
      <w:r w:rsidRPr="00845362">
        <w:rPr>
          <w:rFonts w:ascii="Tahoma" w:eastAsia="Times New Roman" w:hAnsi="Tahoma" w:cs="Tahoma"/>
          <w:kern w:val="0"/>
          <w:lang w:val="en-GB" w:eastAsia="cs-CZ"/>
          <w14:ligatures w14:val="none"/>
        </w:rPr>
        <w:t>Mr Marcin Szewczak – Member of the Board of the Lubelskie Voivodeship</w:t>
      </w:r>
    </w:p>
    <w:p w14:paraId="05E2D762" w14:textId="77777777" w:rsidR="00A27B3F" w:rsidRPr="00845362" w:rsidRDefault="00A27B3F" w:rsidP="00A27B3F">
      <w:pPr>
        <w:spacing w:line="240" w:lineRule="auto"/>
        <w:ind w:hanging="720"/>
        <w:rPr>
          <w:rFonts w:ascii="Tahoma" w:eastAsia="Calibri" w:hAnsi="Tahoma" w:cs="Tahoma"/>
          <w:kern w:val="0"/>
          <w:lang w:val="en-GB"/>
          <w14:ligatures w14:val="none"/>
        </w:rPr>
      </w:pPr>
    </w:p>
    <w:p w14:paraId="03B8EBE4" w14:textId="7B13C49C" w:rsidR="00A27B3F" w:rsidRPr="00845362" w:rsidRDefault="003A7089" w:rsidP="00A27B3F">
      <w:pPr>
        <w:tabs>
          <w:tab w:val="left" w:pos="425"/>
        </w:tabs>
        <w:spacing w:before="60" w:after="0" w:line="240" w:lineRule="auto"/>
        <w:ind w:left="720" w:hanging="720"/>
        <w:jc w:val="both"/>
        <w:rPr>
          <w:rFonts w:ascii="Tahoma" w:eastAsia="Times New Roman" w:hAnsi="Tahoma" w:cs="Tahoma"/>
          <w:kern w:val="0"/>
          <w:lang w:val="en-GB" w:eastAsia="cs-CZ"/>
          <w14:ligatures w14:val="none"/>
        </w:rPr>
      </w:pPr>
      <w:r w:rsidRPr="00845362" w:rsidDel="003A7089">
        <w:rPr>
          <w:rFonts w:ascii="Tahoma" w:eastAsia="Times New Roman" w:hAnsi="Tahoma" w:cs="Tahoma"/>
          <w:kern w:val="0"/>
          <w:lang w:val="en-GB" w:eastAsia="cs-CZ"/>
          <w14:ligatures w14:val="none"/>
        </w:rPr>
        <w:t xml:space="preserve"> </w:t>
      </w:r>
      <w:r w:rsidR="00A27B3F" w:rsidRPr="00845362">
        <w:rPr>
          <w:rFonts w:ascii="Tahoma" w:eastAsia="Times New Roman" w:hAnsi="Tahoma" w:cs="Tahoma"/>
          <w:kern w:val="0"/>
          <w:lang w:val="en-GB" w:eastAsia="cs-CZ"/>
          <w14:ligatures w14:val="none"/>
        </w:rPr>
        <w:t>(hereinafter referred to as the “The Coordinator”)</w:t>
      </w:r>
    </w:p>
    <w:p w14:paraId="16AD34AD" w14:textId="77777777" w:rsidR="004F386E" w:rsidRPr="00845362" w:rsidRDefault="004F386E" w:rsidP="004F386E">
      <w:pPr>
        <w:rPr>
          <w:rFonts w:ascii="Tahoma" w:eastAsia="Calibri" w:hAnsi="Tahoma" w:cs="Tahoma"/>
          <w:kern w:val="0"/>
          <w:lang w:val="en-GB" w:eastAsia="pl-PL"/>
          <w14:ligatures w14:val="none"/>
        </w:rPr>
      </w:pPr>
    </w:p>
    <w:p w14:paraId="0DCA8EF7" w14:textId="5C4B6398" w:rsidR="004F386E" w:rsidRPr="00845362" w:rsidRDefault="004F386E" w:rsidP="004F386E">
      <w:pPr>
        <w:rPr>
          <w:rFonts w:ascii="Tahoma" w:eastAsia="Calibri" w:hAnsi="Tahoma" w:cs="Tahoma"/>
          <w:kern w:val="0"/>
          <w:lang w:val="en-US" w:eastAsia="pl-PL"/>
          <w14:ligatures w14:val="none"/>
        </w:rPr>
      </w:pPr>
      <w:r w:rsidRPr="00845362">
        <w:rPr>
          <w:rFonts w:ascii="Tahoma" w:eastAsia="Calibri" w:hAnsi="Tahoma" w:cs="Tahoma"/>
          <w:kern w:val="0"/>
          <w:lang w:val="en-US" w:eastAsia="pl-PL"/>
          <w14:ligatures w14:val="none"/>
        </w:rPr>
        <w:t>a</w:t>
      </w:r>
      <w:r w:rsidR="00B85112" w:rsidRPr="00845362">
        <w:rPr>
          <w:rFonts w:ascii="Tahoma" w:eastAsia="Calibri" w:hAnsi="Tahoma" w:cs="Tahoma"/>
          <w:kern w:val="0"/>
          <w:lang w:val="en-US" w:eastAsia="pl-PL"/>
          <w14:ligatures w14:val="none"/>
        </w:rPr>
        <w:t>nd</w:t>
      </w:r>
    </w:p>
    <w:p w14:paraId="2EDB6376" w14:textId="6F0C45F3" w:rsidR="004F386E" w:rsidRPr="00845362" w:rsidRDefault="00BD464B" w:rsidP="004F386E">
      <w:pPr>
        <w:rPr>
          <w:rFonts w:ascii="Tahoma" w:eastAsia="Calibri" w:hAnsi="Tahoma" w:cs="Tahoma"/>
          <w:b/>
          <w:bCs/>
          <w:kern w:val="0"/>
          <w:lang w:val="en-US" w:eastAsia="pl-PL"/>
          <w14:ligatures w14:val="none"/>
        </w:rPr>
      </w:pPr>
      <w:r w:rsidRPr="00845362">
        <w:rPr>
          <w:rFonts w:ascii="Tahoma" w:eastAsia="Calibri" w:hAnsi="Tahoma" w:cs="Tahoma"/>
          <w:b/>
          <w:bCs/>
          <w:kern w:val="0"/>
          <w:lang w:val="en-US" w:eastAsia="pl-PL"/>
          <w14:ligatures w14:val="none"/>
        </w:rPr>
        <w:t>Moravian-Silesian Region</w:t>
      </w:r>
    </w:p>
    <w:p w14:paraId="3E96E640" w14:textId="4A6C2067" w:rsidR="00BD464B" w:rsidRPr="00845362" w:rsidRDefault="00121877" w:rsidP="004F386E">
      <w:pPr>
        <w:rPr>
          <w:rFonts w:ascii="Tahoma" w:eastAsia="Calibri" w:hAnsi="Tahoma" w:cs="Tahoma"/>
          <w:kern w:val="0"/>
          <w:lang w:val="en-US" w:eastAsia="pl-PL"/>
          <w14:ligatures w14:val="none"/>
        </w:rPr>
      </w:pPr>
      <w:r w:rsidRPr="00845362">
        <w:rPr>
          <w:rFonts w:ascii="Tahoma" w:eastAsia="Calibri" w:hAnsi="Tahoma" w:cs="Tahoma"/>
          <w:kern w:val="0"/>
          <w:lang w:val="en-US" w:eastAsia="pl-PL"/>
          <w14:ligatures w14:val="none"/>
        </w:rPr>
        <w:t>Having its registered office at</w:t>
      </w:r>
      <w:r w:rsidR="004F386E" w:rsidRPr="00845362">
        <w:rPr>
          <w:rFonts w:ascii="Tahoma" w:eastAsia="Calibri" w:hAnsi="Tahoma" w:cs="Tahoma"/>
          <w:kern w:val="0"/>
          <w:lang w:val="en-US" w:eastAsia="pl-PL"/>
          <w14:ligatures w14:val="none"/>
        </w:rPr>
        <w:t>:</w:t>
      </w:r>
      <w:r w:rsidR="00EC5A93" w:rsidRPr="00845362">
        <w:rPr>
          <w:rFonts w:ascii="Tahoma" w:eastAsia="Calibri" w:hAnsi="Tahoma" w:cs="Tahoma"/>
          <w:kern w:val="0"/>
          <w:lang w:val="en-US" w:eastAsia="pl-PL"/>
          <w14:ligatures w14:val="none"/>
        </w:rPr>
        <w:t xml:space="preserve"> </w:t>
      </w:r>
      <w:r w:rsidR="00BD464B" w:rsidRPr="00845362">
        <w:rPr>
          <w:rFonts w:ascii="Tahoma" w:eastAsia="Calibri" w:hAnsi="Tahoma" w:cs="Tahoma"/>
          <w:kern w:val="0"/>
          <w:lang w:val="en-US" w:eastAsia="pl-PL"/>
          <w14:ligatures w14:val="none"/>
        </w:rPr>
        <w:t xml:space="preserve">28. října 117, 702 18 </w:t>
      </w:r>
      <w:r w:rsidR="00E02CF3" w:rsidRPr="00845362">
        <w:rPr>
          <w:rFonts w:ascii="Tahoma" w:eastAsia="Calibri" w:hAnsi="Tahoma" w:cs="Tahoma"/>
          <w:kern w:val="0"/>
          <w:lang w:val="en-US" w:eastAsia="pl-PL"/>
          <w14:ligatures w14:val="none"/>
        </w:rPr>
        <w:t xml:space="preserve">Ostrava, </w:t>
      </w:r>
      <w:r w:rsidR="00EC5A93" w:rsidRPr="00845362">
        <w:rPr>
          <w:rFonts w:ascii="Tahoma" w:eastAsia="Calibri" w:hAnsi="Tahoma" w:cs="Tahoma"/>
          <w:kern w:val="0"/>
          <w:lang w:val="en-US" w:eastAsia="pl-PL"/>
          <w14:ligatures w14:val="none"/>
        </w:rPr>
        <w:t>The Czech Republic</w:t>
      </w:r>
    </w:p>
    <w:p w14:paraId="1B402604" w14:textId="281AFEE5" w:rsidR="004F386E" w:rsidRPr="00845362" w:rsidRDefault="00121877" w:rsidP="004F386E">
      <w:pPr>
        <w:rPr>
          <w:rFonts w:ascii="Tahoma" w:eastAsia="Calibri" w:hAnsi="Tahoma" w:cs="Tahoma"/>
          <w:kern w:val="0"/>
          <w:lang w:val="en-US" w:eastAsia="pl-PL"/>
          <w14:ligatures w14:val="none"/>
        </w:rPr>
      </w:pPr>
      <w:r w:rsidRPr="00845362">
        <w:rPr>
          <w:rFonts w:ascii="Tahoma" w:eastAsia="Times New Roman" w:hAnsi="Tahoma" w:cs="Tahoma"/>
          <w:kern w:val="0"/>
          <w:lang w:val="en-GB" w:eastAsia="cs-CZ"/>
          <w14:ligatures w14:val="none"/>
        </w:rPr>
        <w:t>Represented by</w:t>
      </w:r>
      <w:r w:rsidR="004F386E" w:rsidRPr="00845362">
        <w:rPr>
          <w:rFonts w:ascii="Tahoma" w:eastAsia="Calibri" w:hAnsi="Tahoma" w:cs="Tahoma"/>
          <w:kern w:val="0"/>
          <w:lang w:val="en-US" w:eastAsia="pl-PL"/>
          <w14:ligatures w14:val="none"/>
        </w:rPr>
        <w:t>:</w:t>
      </w:r>
      <w:r w:rsidR="004F386E" w:rsidRPr="00845362">
        <w:rPr>
          <w:rFonts w:ascii="Tahoma" w:eastAsia="Calibri" w:hAnsi="Tahoma" w:cs="Tahoma"/>
          <w:kern w:val="0"/>
          <w:lang w:val="en-US" w:eastAsia="pl-PL"/>
          <w14:ligatures w14:val="none"/>
        </w:rPr>
        <w:tab/>
      </w:r>
    </w:p>
    <w:p w14:paraId="7F6159CC" w14:textId="2B3CFCD5" w:rsidR="003A7089" w:rsidRPr="00845362" w:rsidRDefault="003A7089" w:rsidP="004F386E">
      <w:pPr>
        <w:rPr>
          <w:rFonts w:ascii="Tahoma" w:eastAsia="Calibri" w:hAnsi="Tahoma" w:cs="Tahoma"/>
          <w:kern w:val="0"/>
          <w:lang w:val="en-US" w:eastAsia="pl-PL"/>
          <w14:ligatures w14:val="none"/>
        </w:rPr>
      </w:pPr>
      <w:r w:rsidRPr="00845362">
        <w:rPr>
          <w:rFonts w:ascii="Tahoma" w:eastAsia="Calibri" w:hAnsi="Tahoma" w:cs="Tahoma"/>
          <w:kern w:val="0"/>
          <w:lang w:val="en-US" w:eastAsia="pl-PL"/>
          <w14:ligatures w14:val="none"/>
        </w:rPr>
        <w:t xml:space="preserve">Ing. Josef Bělica, MBA, </w:t>
      </w:r>
      <w:r w:rsidR="00E5504B" w:rsidRPr="00845362">
        <w:rPr>
          <w:rFonts w:ascii="Tahoma" w:eastAsia="Calibri" w:hAnsi="Tahoma" w:cs="Tahoma"/>
          <w:kern w:val="0"/>
          <w:lang w:val="en-US" w:eastAsia="pl-PL"/>
          <w14:ligatures w14:val="none"/>
        </w:rPr>
        <w:t>Governor</w:t>
      </w:r>
      <w:r w:rsidR="00281010" w:rsidRPr="00845362">
        <w:rPr>
          <w:rFonts w:ascii="Tahoma" w:eastAsia="Calibri" w:hAnsi="Tahoma" w:cs="Tahoma"/>
          <w:kern w:val="0"/>
          <w:lang w:val="en-US" w:eastAsia="pl-PL"/>
          <w14:ligatures w14:val="none"/>
        </w:rPr>
        <w:t xml:space="preserve"> of </w:t>
      </w:r>
      <w:r w:rsidR="00C55039" w:rsidRPr="00845362">
        <w:rPr>
          <w:rFonts w:ascii="Tahoma" w:eastAsia="Calibri" w:hAnsi="Tahoma" w:cs="Tahoma"/>
          <w:kern w:val="0"/>
          <w:lang w:val="en-US" w:eastAsia="pl-PL"/>
          <w14:ligatures w14:val="none"/>
        </w:rPr>
        <w:t>the Region</w:t>
      </w:r>
    </w:p>
    <w:p w14:paraId="3096E28C" w14:textId="45EF159E" w:rsidR="003A7089" w:rsidRPr="00845362" w:rsidRDefault="00281010" w:rsidP="003A7089">
      <w:pPr>
        <w:tabs>
          <w:tab w:val="left" w:pos="425"/>
        </w:tabs>
        <w:spacing w:before="60" w:after="0" w:line="240" w:lineRule="auto"/>
        <w:ind w:left="720" w:hanging="720"/>
        <w:jc w:val="both"/>
        <w:rPr>
          <w:rFonts w:ascii="Tahoma" w:hAnsi="Tahoma" w:cs="Tahoma"/>
        </w:rPr>
      </w:pPr>
      <w:r w:rsidRPr="00845362">
        <w:rPr>
          <w:rFonts w:ascii="Tahoma" w:hAnsi="Tahoma" w:cs="Tahoma"/>
        </w:rPr>
        <w:t>ID:</w:t>
      </w:r>
      <w:r w:rsidR="003A7089" w:rsidRPr="00845362">
        <w:rPr>
          <w:rFonts w:ascii="Tahoma" w:hAnsi="Tahoma" w:cs="Tahoma"/>
        </w:rPr>
        <w:tab/>
        <w:t>70890692</w:t>
      </w:r>
    </w:p>
    <w:p w14:paraId="277DD526" w14:textId="6BCB746D" w:rsidR="003A7089" w:rsidRPr="00845362" w:rsidRDefault="00281010" w:rsidP="003A7089">
      <w:pPr>
        <w:tabs>
          <w:tab w:val="left" w:pos="425"/>
        </w:tabs>
        <w:spacing w:before="60" w:after="0" w:line="240" w:lineRule="auto"/>
        <w:ind w:left="720" w:hanging="720"/>
        <w:jc w:val="both"/>
        <w:rPr>
          <w:rFonts w:ascii="Tahoma" w:hAnsi="Tahoma" w:cs="Tahoma"/>
        </w:rPr>
      </w:pPr>
      <w:r w:rsidRPr="00845362">
        <w:rPr>
          <w:rFonts w:ascii="Tahoma" w:hAnsi="Tahoma" w:cs="Tahoma"/>
        </w:rPr>
        <w:t>Tax ID:</w:t>
      </w:r>
      <w:r w:rsidR="003A7089" w:rsidRPr="00845362">
        <w:rPr>
          <w:rFonts w:ascii="Tahoma" w:hAnsi="Tahoma" w:cs="Tahoma"/>
        </w:rPr>
        <w:tab/>
        <w:t>CZ70890692</w:t>
      </w:r>
    </w:p>
    <w:p w14:paraId="3EB13DA6" w14:textId="77777777" w:rsidR="003A7089" w:rsidRPr="00845362" w:rsidRDefault="003A7089" w:rsidP="004F386E">
      <w:pPr>
        <w:rPr>
          <w:rFonts w:ascii="Tahoma" w:eastAsia="Calibri" w:hAnsi="Tahoma" w:cs="Tahoma"/>
          <w:kern w:val="0"/>
          <w:lang w:val="en-US" w:eastAsia="pl-PL"/>
          <w14:ligatures w14:val="none"/>
        </w:rPr>
      </w:pPr>
    </w:p>
    <w:p w14:paraId="06FF31DC" w14:textId="77777777" w:rsidR="004F386E" w:rsidRPr="00845362" w:rsidRDefault="004F386E" w:rsidP="004F386E">
      <w:pPr>
        <w:rPr>
          <w:rFonts w:ascii="Tahoma" w:eastAsia="Calibri" w:hAnsi="Tahoma" w:cs="Tahoma"/>
          <w:kern w:val="0"/>
          <w:lang w:val="en-US" w:eastAsia="pl-PL"/>
          <w14:ligatures w14:val="none"/>
        </w:rPr>
      </w:pPr>
    </w:p>
    <w:p w14:paraId="78E74674" w14:textId="52680A12" w:rsidR="00FF3BAC" w:rsidRPr="00845362" w:rsidRDefault="003A7089" w:rsidP="00BD464B">
      <w:pPr>
        <w:rPr>
          <w:rFonts w:ascii="Tahoma" w:eastAsia="Times New Roman" w:hAnsi="Tahoma" w:cs="Tahoma"/>
          <w:kern w:val="0"/>
          <w:lang w:val="en-GB" w:eastAsia="cs-CZ"/>
          <w14:ligatures w14:val="none"/>
        </w:rPr>
      </w:pPr>
      <w:r w:rsidRPr="00845362" w:rsidDel="003A7089">
        <w:rPr>
          <w:rFonts w:ascii="Tahoma" w:eastAsia="Times New Roman" w:hAnsi="Tahoma" w:cs="Tahoma"/>
          <w:kern w:val="0"/>
          <w:lang w:val="en-GB" w:eastAsia="cs-CZ"/>
          <w14:ligatures w14:val="none"/>
        </w:rPr>
        <w:t xml:space="preserve"> </w:t>
      </w:r>
      <w:r w:rsidR="00FF3BAC" w:rsidRPr="00845362">
        <w:rPr>
          <w:rFonts w:ascii="Tahoma" w:eastAsia="Times New Roman" w:hAnsi="Tahoma" w:cs="Tahoma"/>
          <w:kern w:val="0"/>
          <w:lang w:val="en-GB" w:eastAsia="cs-CZ"/>
          <w14:ligatures w14:val="none"/>
        </w:rPr>
        <w:t>(hereinafter referred to as the “The Partner”)</w:t>
      </w:r>
    </w:p>
    <w:p w14:paraId="1194904C" w14:textId="77777777" w:rsidR="004F386E" w:rsidRPr="00845362" w:rsidRDefault="004F386E" w:rsidP="004F386E">
      <w:pPr>
        <w:rPr>
          <w:rFonts w:ascii="Tahoma" w:eastAsia="Calibri" w:hAnsi="Tahoma" w:cs="Tahoma"/>
          <w:kern w:val="0"/>
          <w:lang w:val="en-GB" w:eastAsia="pl-PL"/>
          <w14:ligatures w14:val="none"/>
        </w:rPr>
      </w:pPr>
    </w:p>
    <w:p w14:paraId="5F95DB43" w14:textId="77777777" w:rsidR="0034735C" w:rsidRPr="00845362" w:rsidRDefault="0034735C" w:rsidP="0034735C">
      <w:pPr>
        <w:spacing w:line="240" w:lineRule="auto"/>
        <w:rPr>
          <w:rFonts w:ascii="Tahoma" w:eastAsia="Calibri" w:hAnsi="Tahoma" w:cs="Tahoma"/>
          <w:kern w:val="0"/>
          <w:lang w:val="cs-CZ"/>
          <w14:ligatures w14:val="none"/>
        </w:rPr>
      </w:pPr>
      <w:r w:rsidRPr="00845362">
        <w:rPr>
          <w:rFonts w:ascii="Tahoma" w:eastAsia="Calibri" w:hAnsi="Tahoma" w:cs="Tahoma"/>
          <w:kern w:val="0"/>
          <w:lang w:val="cs-CZ"/>
          <w14:ligatures w14:val="none"/>
        </w:rPr>
        <w:t xml:space="preserve">Hereinafter referred to as the “Contractual Parties”. </w:t>
      </w:r>
    </w:p>
    <w:p w14:paraId="40C71767" w14:textId="77777777" w:rsidR="00350A2C" w:rsidRPr="00845362" w:rsidRDefault="00350A2C" w:rsidP="004F386E">
      <w:pPr>
        <w:rPr>
          <w:rFonts w:ascii="Tahoma" w:eastAsia="Calibri" w:hAnsi="Tahoma" w:cs="Tahoma"/>
          <w:kern w:val="0"/>
          <w:lang w:val="cs-CZ" w:eastAsia="pl-PL"/>
          <w14:ligatures w14:val="none"/>
        </w:rPr>
      </w:pPr>
    </w:p>
    <w:p w14:paraId="37E73B67" w14:textId="42FEE3F0" w:rsidR="004D7C51" w:rsidRPr="00845362" w:rsidRDefault="004D7C51" w:rsidP="004D7C51">
      <w:pPr>
        <w:spacing w:after="0" w:line="276" w:lineRule="auto"/>
        <w:jc w:val="both"/>
        <w:rPr>
          <w:rFonts w:ascii="Tahoma" w:eastAsia="Calibri" w:hAnsi="Tahoma" w:cs="Tahoma"/>
          <w:color w:val="000000"/>
          <w:kern w:val="0"/>
          <w:lang w:val="en-US"/>
          <w14:ligatures w14:val="none"/>
        </w:rPr>
      </w:pPr>
      <w:r w:rsidRPr="00845362">
        <w:rPr>
          <w:rFonts w:ascii="Tahoma" w:eastAsia="Calibri" w:hAnsi="Tahoma" w:cs="Tahoma"/>
          <w:color w:val="000000"/>
          <w:kern w:val="0"/>
          <w:lang w:val="en-US"/>
          <w14:ligatures w14:val="none"/>
        </w:rPr>
        <w:t>Pursuant to Article 9 (3) of the Agreement on Partnership with Financial Contribution in the ERASMUS+ Programme dated</w:t>
      </w:r>
      <w:r w:rsidR="00B2690B" w:rsidRPr="00845362">
        <w:rPr>
          <w:rFonts w:ascii="Tahoma" w:eastAsia="Calibri" w:hAnsi="Tahoma" w:cs="Tahoma"/>
          <w:color w:val="000000"/>
          <w:kern w:val="0"/>
          <w:lang w:val="en-US"/>
          <w14:ligatures w14:val="none"/>
        </w:rPr>
        <w:t xml:space="preserve"> 22</w:t>
      </w:r>
      <w:r w:rsidR="00BD0871" w:rsidRPr="00845362">
        <w:rPr>
          <w:rFonts w:ascii="Tahoma" w:eastAsia="Calibri" w:hAnsi="Tahoma" w:cs="Tahoma"/>
          <w:color w:val="000000"/>
          <w:kern w:val="0"/>
          <w:lang w:val="en-US"/>
          <w14:ligatures w14:val="none"/>
        </w:rPr>
        <w:t>.04.2022</w:t>
      </w:r>
      <w:r w:rsidRPr="00845362">
        <w:rPr>
          <w:rFonts w:ascii="Tahoma" w:eastAsia="Calibri" w:hAnsi="Tahoma" w:cs="Tahoma"/>
          <w:color w:val="000000"/>
          <w:kern w:val="0"/>
          <w:lang w:val="en-US"/>
          <w14:ligatures w14:val="none"/>
        </w:rPr>
        <w:t xml:space="preserve"> (hereinafter referred to as the “Agreement”), the Contractual Parties agree to amend the Agreement as follows:</w:t>
      </w:r>
    </w:p>
    <w:p w14:paraId="5B196B78" w14:textId="77777777" w:rsidR="004F386E" w:rsidRPr="00845362" w:rsidRDefault="004F386E" w:rsidP="004F386E">
      <w:pPr>
        <w:rPr>
          <w:rFonts w:ascii="Tahoma" w:eastAsia="Calibri" w:hAnsi="Tahoma" w:cs="Tahoma"/>
          <w:kern w:val="0"/>
          <w:lang w:val="en-US" w:eastAsia="pl-PL"/>
          <w14:ligatures w14:val="none"/>
        </w:rPr>
      </w:pPr>
    </w:p>
    <w:p w14:paraId="5673B337" w14:textId="58C30718" w:rsidR="004F386E" w:rsidRPr="00845362" w:rsidRDefault="004F386E" w:rsidP="004F386E">
      <w:pPr>
        <w:spacing w:after="0" w:line="276" w:lineRule="auto"/>
        <w:jc w:val="center"/>
        <w:rPr>
          <w:rFonts w:ascii="Tahoma" w:eastAsia="Calibri" w:hAnsi="Tahoma" w:cs="Tahoma"/>
          <w:b/>
          <w:bCs/>
          <w:color w:val="000000"/>
          <w:kern w:val="0"/>
          <w14:ligatures w14:val="none"/>
        </w:rPr>
      </w:pPr>
      <w:r w:rsidRPr="00845362">
        <w:rPr>
          <w:rFonts w:ascii="Tahoma" w:eastAsia="Calibri" w:hAnsi="Tahoma" w:cs="Tahoma"/>
          <w:b/>
          <w:bCs/>
          <w:color w:val="000000"/>
          <w:kern w:val="0"/>
          <w14:ligatures w14:val="none"/>
        </w:rPr>
        <w:t>§ 1</w:t>
      </w:r>
    </w:p>
    <w:p w14:paraId="2FAF2364" w14:textId="77777777" w:rsidR="004F386E" w:rsidRPr="00845362" w:rsidRDefault="004F386E" w:rsidP="004F386E">
      <w:pPr>
        <w:spacing w:after="0" w:line="276" w:lineRule="auto"/>
        <w:ind w:left="720"/>
        <w:contextualSpacing/>
        <w:jc w:val="both"/>
        <w:rPr>
          <w:rFonts w:ascii="Tahoma" w:eastAsia="Calibri" w:hAnsi="Tahoma" w:cs="Tahoma"/>
          <w:kern w:val="0"/>
          <w14:ligatures w14:val="none"/>
        </w:rPr>
      </w:pPr>
    </w:p>
    <w:p w14:paraId="6CED8812" w14:textId="62B2C089" w:rsidR="004F386E" w:rsidRPr="00845362" w:rsidRDefault="00245DCC" w:rsidP="00637AE9">
      <w:pPr>
        <w:numPr>
          <w:ilvl w:val="0"/>
          <w:numId w:val="12"/>
        </w:numPr>
        <w:spacing w:after="0" w:line="276" w:lineRule="auto"/>
        <w:contextualSpacing/>
        <w:jc w:val="both"/>
        <w:rPr>
          <w:rFonts w:ascii="Tahoma" w:eastAsia="Calibri" w:hAnsi="Tahoma" w:cs="Tahoma"/>
          <w:b/>
          <w:bCs/>
          <w:color w:val="000000"/>
          <w:kern w:val="0"/>
          <w:lang w:val="en-US"/>
          <w14:ligatures w14:val="none"/>
        </w:rPr>
      </w:pPr>
      <w:r w:rsidRPr="00845362">
        <w:rPr>
          <w:rFonts w:ascii="Tahoma" w:eastAsia="Calibri" w:hAnsi="Tahoma" w:cs="Tahoma"/>
          <w:color w:val="000000"/>
          <w:kern w:val="0"/>
          <w:lang w:val="en-US"/>
          <w14:ligatures w14:val="none"/>
        </w:rPr>
        <w:t>Paragraph 2 in Article 3 of the Agreement is replaced by the following:</w:t>
      </w:r>
    </w:p>
    <w:p w14:paraId="7CD984C1" w14:textId="049C392A" w:rsidR="00F53A68" w:rsidRDefault="004F386E" w:rsidP="00637AE9">
      <w:pPr>
        <w:spacing w:after="0" w:line="276" w:lineRule="auto"/>
        <w:ind w:left="360"/>
        <w:contextualSpacing/>
        <w:jc w:val="both"/>
        <w:rPr>
          <w:rFonts w:ascii="Tahoma" w:eastAsia="Calibri" w:hAnsi="Tahoma" w:cs="Tahoma"/>
          <w:color w:val="000000"/>
          <w:kern w:val="0"/>
          <w:lang w:val="en-US"/>
          <w14:ligatures w14:val="none"/>
        </w:rPr>
      </w:pPr>
      <w:r w:rsidRPr="00845362">
        <w:rPr>
          <w:rFonts w:ascii="Tahoma" w:eastAsia="Calibri" w:hAnsi="Tahoma" w:cs="Tahoma"/>
          <w:color w:val="000000"/>
          <w:kern w:val="0"/>
          <w:lang w:val="en-US"/>
          <w14:ligatures w14:val="none"/>
        </w:rPr>
        <w:lastRenderedPageBreak/>
        <w:t>„2.</w:t>
      </w:r>
      <w:r w:rsidR="00676C76" w:rsidRPr="00845362">
        <w:rPr>
          <w:rFonts w:ascii="Tahoma" w:hAnsi="Tahoma" w:cs="Tahoma"/>
          <w:lang w:val="en-US"/>
        </w:rPr>
        <w:t xml:space="preserve"> </w:t>
      </w:r>
      <w:r w:rsidR="00676C76" w:rsidRPr="00845362">
        <w:rPr>
          <w:rFonts w:ascii="Tahoma" w:eastAsia="Calibri" w:hAnsi="Tahoma" w:cs="Tahoma"/>
          <w:color w:val="000000"/>
          <w:kern w:val="0"/>
          <w:lang w:val="en-US"/>
          <w14:ligatures w14:val="none"/>
        </w:rPr>
        <w:t xml:space="preserve">The Partner’s </w:t>
      </w:r>
      <w:r w:rsidR="00F70C11" w:rsidRPr="00845362">
        <w:rPr>
          <w:rFonts w:ascii="Tahoma" w:eastAsia="Calibri" w:hAnsi="Tahoma" w:cs="Tahoma"/>
          <w:color w:val="000000"/>
          <w:kern w:val="0"/>
          <w:lang w:val="en-US"/>
          <w14:ligatures w14:val="none"/>
        </w:rPr>
        <w:t xml:space="preserve">maximum </w:t>
      </w:r>
      <w:r w:rsidR="00676C76" w:rsidRPr="00845362">
        <w:rPr>
          <w:rFonts w:ascii="Tahoma" w:eastAsia="Calibri" w:hAnsi="Tahoma" w:cs="Tahoma"/>
          <w:color w:val="000000"/>
          <w:kern w:val="0"/>
          <w:lang w:val="en-US"/>
          <w14:ligatures w14:val="none"/>
        </w:rPr>
        <w:t>aggregate financial share</w:t>
      </w:r>
      <w:r w:rsidR="002252E9" w:rsidRPr="00845362">
        <w:rPr>
          <w:rFonts w:ascii="Tahoma" w:eastAsia="Calibri" w:hAnsi="Tahoma" w:cs="Tahoma"/>
          <w:color w:val="000000"/>
          <w:kern w:val="0"/>
          <w:lang w:val="en-US"/>
          <w14:ligatures w14:val="none"/>
        </w:rPr>
        <w:t xml:space="preserve">, financed from the Erasmus+ funds provided by the Provider, </w:t>
      </w:r>
      <w:r w:rsidR="00676C76" w:rsidRPr="00845362">
        <w:rPr>
          <w:rFonts w:ascii="Tahoma" w:eastAsia="Calibri" w:hAnsi="Tahoma" w:cs="Tahoma"/>
          <w:color w:val="000000"/>
          <w:kern w:val="0"/>
          <w:lang w:val="en-US"/>
          <w14:ligatures w14:val="none"/>
        </w:rPr>
        <w:t>shall amount to: EUR</w:t>
      </w:r>
      <w:r w:rsidR="00E25797" w:rsidRPr="00845362">
        <w:rPr>
          <w:rFonts w:ascii="Tahoma" w:eastAsia="Calibri" w:hAnsi="Tahoma" w:cs="Tahoma"/>
          <w:color w:val="000000"/>
          <w:kern w:val="0"/>
          <w:lang w:val="en-US"/>
          <w14:ligatures w14:val="none"/>
        </w:rPr>
        <w:t xml:space="preserve"> 16</w:t>
      </w:r>
      <w:r w:rsidR="00F84A4D" w:rsidRPr="00845362">
        <w:rPr>
          <w:rFonts w:ascii="Tahoma" w:eastAsia="Calibri" w:hAnsi="Tahoma" w:cs="Tahoma"/>
          <w:color w:val="000000"/>
          <w:kern w:val="0"/>
          <w:lang w:val="en-US"/>
          <w14:ligatures w14:val="none"/>
        </w:rPr>
        <w:t> 099,30.</w:t>
      </w:r>
      <w:r w:rsidRPr="00845362">
        <w:rPr>
          <w:rFonts w:ascii="Tahoma" w:eastAsia="Calibri" w:hAnsi="Tahoma" w:cs="Tahoma"/>
          <w:color w:val="000000"/>
          <w:kern w:val="0"/>
          <w:lang w:val="en-US"/>
          <w14:ligatures w14:val="none"/>
        </w:rPr>
        <w:t>”</w:t>
      </w:r>
      <w:r w:rsidR="001E0642" w:rsidRPr="00845362">
        <w:rPr>
          <w:rFonts w:ascii="Tahoma" w:eastAsia="Calibri" w:hAnsi="Tahoma" w:cs="Tahoma"/>
          <w:color w:val="000000"/>
          <w:kern w:val="0"/>
          <w:lang w:val="en-US"/>
          <w14:ligatures w14:val="none"/>
        </w:rPr>
        <w:t>.</w:t>
      </w:r>
    </w:p>
    <w:p w14:paraId="3E7C0EE1" w14:textId="77777777" w:rsidR="0054369B" w:rsidRDefault="0054369B" w:rsidP="00637AE9">
      <w:pPr>
        <w:spacing w:after="0" w:line="276" w:lineRule="auto"/>
        <w:ind w:left="360"/>
        <w:contextualSpacing/>
        <w:jc w:val="both"/>
        <w:rPr>
          <w:rFonts w:ascii="Tahoma" w:eastAsia="Calibri" w:hAnsi="Tahoma" w:cs="Tahoma"/>
          <w:color w:val="000000"/>
          <w:kern w:val="0"/>
          <w:lang w:val="en-US"/>
          <w14:ligatures w14:val="none"/>
        </w:rPr>
      </w:pPr>
    </w:p>
    <w:p w14:paraId="222DE4F0" w14:textId="504D438C" w:rsidR="005C5FEB" w:rsidRPr="00845362" w:rsidRDefault="0054369B" w:rsidP="0041793C">
      <w:pPr>
        <w:spacing w:after="0" w:line="276" w:lineRule="auto"/>
        <w:ind w:left="360"/>
        <w:contextualSpacing/>
        <w:jc w:val="both"/>
        <w:rPr>
          <w:rFonts w:ascii="Tahoma" w:eastAsia="Calibri" w:hAnsi="Tahoma" w:cs="Tahoma"/>
          <w:color w:val="000000"/>
          <w:kern w:val="0"/>
          <w:lang w:val="en-US"/>
          <w14:ligatures w14:val="none"/>
        </w:rPr>
      </w:pPr>
      <w:r>
        <w:rPr>
          <w:rFonts w:ascii="Tahoma" w:eastAsia="Calibri" w:hAnsi="Tahoma" w:cs="Tahoma"/>
          <w:color w:val="000000"/>
          <w:kern w:val="0"/>
          <w:lang w:val="en-US"/>
          <w14:ligatures w14:val="none"/>
        </w:rPr>
        <w:t xml:space="preserve">2. </w:t>
      </w:r>
      <w:r w:rsidR="00B1662E" w:rsidRPr="00845362">
        <w:rPr>
          <w:rFonts w:ascii="Tahoma" w:eastAsia="Calibri" w:hAnsi="Tahoma" w:cs="Tahoma"/>
          <w:color w:val="000000"/>
          <w:kern w:val="0"/>
          <w:lang w:val="en-US"/>
          <w14:ligatures w14:val="none"/>
        </w:rPr>
        <w:t>Paragr</w:t>
      </w:r>
      <w:r w:rsidR="0021294B" w:rsidRPr="00845362">
        <w:rPr>
          <w:rFonts w:ascii="Tahoma" w:eastAsia="Calibri" w:hAnsi="Tahoma" w:cs="Tahoma"/>
          <w:color w:val="000000"/>
          <w:kern w:val="0"/>
          <w:lang w:val="en-US"/>
          <w14:ligatures w14:val="none"/>
        </w:rPr>
        <w:t>a</w:t>
      </w:r>
      <w:r w:rsidR="00B1662E" w:rsidRPr="00845362">
        <w:rPr>
          <w:rFonts w:ascii="Tahoma" w:eastAsia="Calibri" w:hAnsi="Tahoma" w:cs="Tahoma"/>
          <w:color w:val="000000"/>
          <w:kern w:val="0"/>
          <w:lang w:val="en-US"/>
          <w14:ligatures w14:val="none"/>
        </w:rPr>
        <w:t>ph 7 in Article 3 of the Agreement is replaced by the following</w:t>
      </w:r>
      <w:r w:rsidR="004F386E" w:rsidRPr="00845362">
        <w:rPr>
          <w:rFonts w:ascii="Tahoma" w:eastAsia="Calibri" w:hAnsi="Tahoma" w:cs="Tahoma"/>
          <w:color w:val="000000"/>
          <w:kern w:val="0"/>
          <w:lang w:val="en-US"/>
          <w14:ligatures w14:val="none"/>
        </w:rPr>
        <w:t xml:space="preserve">: </w:t>
      </w:r>
    </w:p>
    <w:p w14:paraId="73EBCCD2" w14:textId="77777777" w:rsidR="00A1400D" w:rsidRDefault="004F386E" w:rsidP="0054369B">
      <w:pPr>
        <w:spacing w:after="0" w:line="276" w:lineRule="auto"/>
        <w:ind w:left="360"/>
        <w:jc w:val="both"/>
        <w:rPr>
          <w:rFonts w:ascii="Tahoma" w:eastAsia="Calibri" w:hAnsi="Tahoma" w:cs="Tahoma"/>
          <w:color w:val="000000"/>
          <w:kern w:val="0"/>
          <w:lang w:val="en-US"/>
          <w14:ligatures w14:val="none"/>
        </w:rPr>
      </w:pPr>
      <w:r w:rsidRPr="00845362">
        <w:rPr>
          <w:rFonts w:ascii="Tahoma" w:eastAsia="Calibri" w:hAnsi="Tahoma" w:cs="Tahoma"/>
          <w:color w:val="000000"/>
          <w:kern w:val="0"/>
          <w:lang w:val="en-US"/>
          <w14:ligatures w14:val="none"/>
        </w:rPr>
        <w:t>„</w:t>
      </w:r>
      <w:r w:rsidR="0021294B" w:rsidRPr="00845362">
        <w:rPr>
          <w:rFonts w:ascii="Tahoma" w:eastAsia="Calibri" w:hAnsi="Tahoma" w:cs="Tahoma"/>
          <w:color w:val="000000"/>
          <w:kern w:val="0"/>
          <w:lang w:val="en-US"/>
          <w14:ligatures w14:val="none"/>
        </w:rPr>
        <w:t>7.</w:t>
      </w:r>
      <w:r w:rsidR="00D11582" w:rsidRPr="00845362">
        <w:rPr>
          <w:rFonts w:ascii="Tahoma" w:eastAsia="Calibri" w:hAnsi="Tahoma" w:cs="Tahoma"/>
          <w:color w:val="000000"/>
          <w:kern w:val="0"/>
          <w:lang w:val="en-US"/>
          <w14:ligatures w14:val="none"/>
        </w:rPr>
        <w:t xml:space="preserve"> </w:t>
      </w:r>
      <w:r w:rsidR="0021294B" w:rsidRPr="00845362">
        <w:rPr>
          <w:rFonts w:ascii="Tahoma" w:eastAsia="Calibri" w:hAnsi="Tahoma" w:cs="Tahoma"/>
          <w:color w:val="000000"/>
          <w:kern w:val="0"/>
          <w:lang w:val="en-US"/>
          <w14:ligatures w14:val="none"/>
        </w:rPr>
        <w:t>The Coordinator shall provide the final payment to the Partner, amounting to a maximum of the unpaid balance of 100% of its total financial share, within 30 calendar days of the beginning of the month following the receipt of the last payment from the Provider in connection with the approval of the final project report</w:t>
      </w:r>
      <w:r w:rsidR="00F30DA9" w:rsidRPr="00845362">
        <w:rPr>
          <w:rFonts w:ascii="Tahoma" w:eastAsia="Calibri" w:hAnsi="Tahoma" w:cs="Tahoma"/>
          <w:color w:val="000000"/>
          <w:kern w:val="0"/>
          <w:lang w:val="en-US"/>
          <w14:ligatures w14:val="none"/>
        </w:rPr>
        <w:t xml:space="preserve"> and after the conclusion of this Annex</w:t>
      </w:r>
      <w:r w:rsidRPr="00845362">
        <w:rPr>
          <w:rFonts w:ascii="Tahoma" w:eastAsia="Calibri" w:hAnsi="Tahoma" w:cs="Tahoma"/>
          <w:color w:val="000000"/>
          <w:kern w:val="0"/>
          <w:lang w:val="en-US"/>
          <w14:ligatures w14:val="none"/>
        </w:rPr>
        <w:t>.”</w:t>
      </w:r>
      <w:r w:rsidR="0085176A" w:rsidRPr="00845362">
        <w:rPr>
          <w:rFonts w:ascii="Tahoma" w:eastAsia="Calibri" w:hAnsi="Tahoma" w:cs="Tahoma"/>
          <w:color w:val="000000"/>
          <w:kern w:val="0"/>
          <w:lang w:val="en-US"/>
          <w14:ligatures w14:val="none"/>
        </w:rPr>
        <w:t>.</w:t>
      </w:r>
    </w:p>
    <w:p w14:paraId="4B846ED8" w14:textId="77777777" w:rsidR="00637AE9" w:rsidRDefault="00637AE9" w:rsidP="00A1400D">
      <w:pPr>
        <w:spacing w:after="0" w:line="276" w:lineRule="auto"/>
        <w:jc w:val="both"/>
        <w:rPr>
          <w:rFonts w:ascii="Tahoma" w:eastAsia="Calibri" w:hAnsi="Tahoma" w:cs="Tahoma"/>
          <w:color w:val="000000"/>
          <w:kern w:val="0"/>
          <w:lang w:val="en-US"/>
          <w14:ligatures w14:val="none"/>
        </w:rPr>
      </w:pPr>
    </w:p>
    <w:p w14:paraId="68A2D8FE" w14:textId="05280429" w:rsidR="004F386E" w:rsidRPr="0054369B" w:rsidRDefault="0054369B" w:rsidP="0054369B">
      <w:pPr>
        <w:spacing w:after="0" w:line="276" w:lineRule="auto"/>
        <w:ind w:left="360"/>
        <w:jc w:val="both"/>
        <w:rPr>
          <w:rFonts w:ascii="Tahoma" w:eastAsia="Calibri" w:hAnsi="Tahoma" w:cs="Tahoma"/>
          <w:color w:val="000000"/>
          <w:kern w:val="0"/>
          <w:lang w:val="en-US"/>
          <w14:ligatures w14:val="none"/>
        </w:rPr>
      </w:pPr>
      <w:r>
        <w:rPr>
          <w:rFonts w:ascii="Tahoma" w:eastAsia="Calibri" w:hAnsi="Tahoma" w:cs="Tahoma"/>
          <w:color w:val="000000"/>
          <w:kern w:val="0"/>
          <w:lang w:val="en-US"/>
          <w14:ligatures w14:val="none"/>
        </w:rPr>
        <w:t xml:space="preserve">3. </w:t>
      </w:r>
      <w:r w:rsidR="00284526" w:rsidRPr="0054369B">
        <w:rPr>
          <w:rFonts w:ascii="Tahoma" w:eastAsia="Calibri" w:hAnsi="Tahoma" w:cs="Tahoma"/>
          <w:color w:val="000000"/>
          <w:kern w:val="0"/>
          <w:lang w:val="en-US"/>
          <w14:ligatures w14:val="none"/>
        </w:rPr>
        <w:t>Paragraph 1 in Article 7 of the Agreement is replaced by the following</w:t>
      </w:r>
      <w:r w:rsidR="00027BF3" w:rsidRPr="0054369B">
        <w:rPr>
          <w:rFonts w:ascii="Tahoma" w:eastAsia="Calibri" w:hAnsi="Tahoma" w:cs="Tahoma"/>
          <w:color w:val="000000"/>
          <w:kern w:val="0"/>
          <w:lang w:val="en-US"/>
          <w14:ligatures w14:val="none"/>
        </w:rPr>
        <w:t xml:space="preserve">: </w:t>
      </w:r>
    </w:p>
    <w:p w14:paraId="6BC9984C" w14:textId="371E8DBD" w:rsidR="00027BF3" w:rsidRPr="00845362" w:rsidRDefault="00027BF3" w:rsidP="0054369B">
      <w:pPr>
        <w:spacing w:after="0" w:line="276" w:lineRule="auto"/>
        <w:ind w:left="360"/>
        <w:jc w:val="both"/>
        <w:rPr>
          <w:rFonts w:ascii="Tahoma" w:eastAsia="Calibri" w:hAnsi="Tahoma" w:cs="Tahoma"/>
          <w:color w:val="000000"/>
          <w:kern w:val="0"/>
          <w:lang w:val="en-US"/>
          <w14:ligatures w14:val="none"/>
        </w:rPr>
      </w:pPr>
      <w:r w:rsidRPr="00845362">
        <w:rPr>
          <w:rFonts w:ascii="Tahoma" w:eastAsia="Calibri" w:hAnsi="Tahoma" w:cs="Tahoma"/>
          <w:color w:val="000000"/>
          <w:kern w:val="0"/>
          <w:lang w:val="en-US"/>
          <w14:ligatures w14:val="none"/>
        </w:rPr>
        <w:t>„1.</w:t>
      </w:r>
      <w:r w:rsidR="00A54689" w:rsidRPr="00845362">
        <w:rPr>
          <w:rFonts w:ascii="Tahoma" w:hAnsi="Tahoma" w:cs="Tahoma"/>
          <w:lang w:val="en-US"/>
        </w:rPr>
        <w:t xml:space="preserve"> </w:t>
      </w:r>
      <w:r w:rsidR="00A54689" w:rsidRPr="00845362">
        <w:rPr>
          <w:rFonts w:ascii="Tahoma" w:eastAsia="Calibri" w:hAnsi="Tahoma" w:cs="Tahoma"/>
          <w:color w:val="000000"/>
          <w:kern w:val="0"/>
          <w:lang w:val="en-US"/>
          <w14:ligatures w14:val="none"/>
        </w:rPr>
        <w:t>The Agreement has been concluded for a definite period of time, until the purpose set out in Article 1 clause 2 of the Agreement is reached, but no later than</w:t>
      </w:r>
      <w:r w:rsidR="00E82958" w:rsidRPr="00845362">
        <w:rPr>
          <w:rFonts w:ascii="Tahoma" w:hAnsi="Tahoma" w:cs="Tahoma"/>
          <w:lang w:val="en-US"/>
        </w:rPr>
        <w:t xml:space="preserve"> </w:t>
      </w:r>
      <w:r w:rsidR="00E82958" w:rsidRPr="00845362">
        <w:rPr>
          <w:rFonts w:ascii="Tahoma" w:eastAsia="Calibri" w:hAnsi="Tahoma" w:cs="Tahoma"/>
          <w:color w:val="000000"/>
          <w:kern w:val="0"/>
          <w:lang w:val="en-US"/>
          <w14:ligatures w14:val="none"/>
        </w:rPr>
        <w:t>the date of the final transfer of the final payment to the Partner by the Coordinator</w:t>
      </w:r>
      <w:r w:rsidR="00405AB4" w:rsidRPr="00845362">
        <w:rPr>
          <w:rFonts w:ascii="Tahoma" w:eastAsia="Calibri" w:hAnsi="Tahoma" w:cs="Tahoma"/>
          <w:color w:val="000000"/>
          <w:kern w:val="0"/>
          <w:lang w:val="en-US"/>
          <w14:ligatures w14:val="none"/>
        </w:rPr>
        <w:t>.</w:t>
      </w:r>
      <w:r w:rsidRPr="00845362">
        <w:rPr>
          <w:rFonts w:ascii="Tahoma" w:eastAsia="Calibri" w:hAnsi="Tahoma" w:cs="Tahoma"/>
          <w:color w:val="000000"/>
          <w:kern w:val="0"/>
          <w:lang w:val="en-US"/>
          <w14:ligatures w14:val="none"/>
        </w:rPr>
        <w:t>”</w:t>
      </w:r>
      <w:r w:rsidR="0085176A" w:rsidRPr="00845362">
        <w:rPr>
          <w:rFonts w:ascii="Tahoma" w:eastAsia="Calibri" w:hAnsi="Tahoma" w:cs="Tahoma"/>
          <w:color w:val="000000"/>
          <w:kern w:val="0"/>
          <w:lang w:val="en-US"/>
          <w14:ligatures w14:val="none"/>
        </w:rPr>
        <w:t>.</w:t>
      </w:r>
    </w:p>
    <w:p w14:paraId="2A4FE793" w14:textId="77777777" w:rsidR="004F386E" w:rsidRPr="00845362" w:rsidRDefault="004F386E" w:rsidP="004F386E">
      <w:pPr>
        <w:rPr>
          <w:rFonts w:ascii="Tahoma" w:eastAsia="Calibri" w:hAnsi="Tahoma" w:cs="Tahoma"/>
          <w:kern w:val="0"/>
          <w:lang w:val="en-US" w:eastAsia="pl-PL"/>
          <w14:ligatures w14:val="none"/>
        </w:rPr>
      </w:pPr>
    </w:p>
    <w:p w14:paraId="67A610F3" w14:textId="77777777" w:rsidR="00027BF3" w:rsidRPr="00845362" w:rsidRDefault="00027BF3" w:rsidP="00027BF3">
      <w:pPr>
        <w:spacing w:after="0" w:line="276" w:lineRule="auto"/>
        <w:jc w:val="center"/>
        <w:rPr>
          <w:rFonts w:ascii="Tahoma" w:eastAsia="Calibri" w:hAnsi="Tahoma" w:cs="Tahoma"/>
          <w:b/>
          <w:bCs/>
          <w:color w:val="000000"/>
          <w:kern w:val="0"/>
          <w:lang w:val="en-US"/>
          <w14:ligatures w14:val="none"/>
        </w:rPr>
      </w:pPr>
      <w:r w:rsidRPr="00845362">
        <w:rPr>
          <w:rFonts w:ascii="Tahoma" w:eastAsia="Calibri" w:hAnsi="Tahoma" w:cs="Tahoma"/>
          <w:b/>
          <w:bCs/>
          <w:color w:val="000000"/>
          <w:kern w:val="0"/>
          <w:lang w:val="en-US"/>
          <w14:ligatures w14:val="none"/>
        </w:rPr>
        <w:t>§ 2</w:t>
      </w:r>
    </w:p>
    <w:p w14:paraId="391BDF3B" w14:textId="5D9BF237" w:rsidR="00027BF3" w:rsidRPr="00845362" w:rsidRDefault="00276341" w:rsidP="00276341">
      <w:pPr>
        <w:spacing w:after="0" w:line="276" w:lineRule="auto"/>
        <w:rPr>
          <w:rFonts w:ascii="Tahoma" w:eastAsia="Calibri" w:hAnsi="Tahoma" w:cs="Tahoma"/>
          <w:b/>
          <w:bCs/>
          <w:color w:val="000000"/>
          <w:kern w:val="0"/>
          <w:lang w:val="en-US"/>
          <w14:ligatures w14:val="none"/>
        </w:rPr>
      </w:pPr>
      <w:r w:rsidRPr="00845362">
        <w:rPr>
          <w:rFonts w:ascii="Tahoma" w:eastAsia="Calibri" w:hAnsi="Tahoma" w:cs="Tahoma"/>
          <w:color w:val="000000"/>
          <w:kern w:val="0"/>
          <w:lang w:val="en-US"/>
          <w14:ligatures w14:val="none"/>
        </w:rPr>
        <w:t>Other provisions of the Agreement remain unchanged.</w:t>
      </w:r>
    </w:p>
    <w:p w14:paraId="7D4FBE62" w14:textId="77777777" w:rsidR="00027BF3" w:rsidRPr="00845362" w:rsidRDefault="00027BF3" w:rsidP="00027BF3">
      <w:pPr>
        <w:spacing w:after="0" w:line="276" w:lineRule="auto"/>
        <w:jc w:val="center"/>
        <w:rPr>
          <w:rFonts w:ascii="Tahoma" w:eastAsia="Calibri" w:hAnsi="Tahoma" w:cs="Tahoma"/>
          <w:b/>
          <w:bCs/>
          <w:color w:val="000000"/>
          <w:kern w:val="0"/>
          <w:lang w:val="en-US"/>
          <w14:ligatures w14:val="none"/>
        </w:rPr>
      </w:pPr>
      <w:r w:rsidRPr="00845362">
        <w:rPr>
          <w:rFonts w:ascii="Tahoma" w:eastAsia="Calibri" w:hAnsi="Tahoma" w:cs="Tahoma"/>
          <w:b/>
          <w:bCs/>
          <w:color w:val="000000"/>
          <w:kern w:val="0"/>
          <w:lang w:val="en-US"/>
          <w14:ligatures w14:val="none"/>
        </w:rPr>
        <w:t>§ 3</w:t>
      </w:r>
    </w:p>
    <w:p w14:paraId="532B29E2" w14:textId="0E897B6C" w:rsidR="00027BF3" w:rsidRPr="00845362" w:rsidRDefault="00276341" w:rsidP="00027BF3">
      <w:pPr>
        <w:spacing w:after="120" w:line="276" w:lineRule="auto"/>
        <w:jc w:val="both"/>
        <w:rPr>
          <w:rFonts w:ascii="Tahoma" w:eastAsia="Calibri" w:hAnsi="Tahoma" w:cs="Tahoma"/>
          <w:color w:val="000000"/>
          <w:kern w:val="0"/>
          <w:lang w:val="en-US"/>
          <w14:ligatures w14:val="none"/>
        </w:rPr>
      </w:pPr>
      <w:r w:rsidRPr="00845362">
        <w:rPr>
          <w:rFonts w:ascii="Tahoma" w:eastAsia="Calibri" w:hAnsi="Tahoma" w:cs="Tahoma"/>
          <w:color w:val="000000"/>
          <w:kern w:val="0"/>
          <w:lang w:val="en-US"/>
          <w14:ligatures w14:val="none"/>
        </w:rPr>
        <w:t>This Annex has been executed</w:t>
      </w:r>
      <w:r w:rsidR="00266E87" w:rsidRPr="00845362">
        <w:rPr>
          <w:rFonts w:ascii="Tahoma" w:eastAsia="Calibri" w:hAnsi="Tahoma" w:cs="Tahoma"/>
          <w:color w:val="000000"/>
          <w:kern w:val="0"/>
          <w:lang w:val="en-US"/>
          <w14:ligatures w14:val="none"/>
        </w:rPr>
        <w:t xml:space="preserve"> in </w:t>
      </w:r>
      <w:r w:rsidR="009D5D15" w:rsidRPr="00845362">
        <w:rPr>
          <w:rFonts w:ascii="Tahoma" w:eastAsia="Calibri" w:hAnsi="Tahoma" w:cs="Tahoma"/>
          <w:color w:val="000000"/>
          <w:kern w:val="0"/>
          <w:lang w:val="en-US"/>
          <w14:ligatures w14:val="none"/>
        </w:rPr>
        <w:t>4 counterparts, of which one counterpart in the Polish language shall go to the Coordinator, one counterpart in the official language of its domicile shall go to the Partner, and the Coordinator and the Partner shall each receive one counterpart in the English language</w:t>
      </w:r>
      <w:r w:rsidR="00027BF3" w:rsidRPr="00845362">
        <w:rPr>
          <w:rFonts w:ascii="Tahoma" w:eastAsia="Calibri" w:hAnsi="Tahoma" w:cs="Tahoma"/>
          <w:color w:val="000000"/>
          <w:kern w:val="0"/>
          <w:lang w:val="en-US"/>
          <w14:ligatures w14:val="none"/>
        </w:rPr>
        <w:t>.</w:t>
      </w:r>
    </w:p>
    <w:p w14:paraId="16DC9D27" w14:textId="77777777" w:rsidR="00027BF3" w:rsidRPr="00845362" w:rsidRDefault="00027BF3" w:rsidP="00027BF3">
      <w:pPr>
        <w:spacing w:after="0" w:line="276" w:lineRule="auto"/>
        <w:jc w:val="center"/>
        <w:rPr>
          <w:rFonts w:ascii="Tahoma" w:eastAsia="Calibri" w:hAnsi="Tahoma" w:cs="Tahoma"/>
          <w:b/>
          <w:bCs/>
          <w:color w:val="000000"/>
          <w:kern w:val="0"/>
          <w:lang w:val="en-US"/>
          <w14:ligatures w14:val="none"/>
        </w:rPr>
      </w:pPr>
      <w:r w:rsidRPr="00845362">
        <w:rPr>
          <w:rFonts w:ascii="Tahoma" w:eastAsia="Calibri" w:hAnsi="Tahoma" w:cs="Tahoma"/>
          <w:b/>
          <w:bCs/>
          <w:color w:val="000000"/>
          <w:kern w:val="0"/>
          <w:lang w:val="en-US"/>
          <w14:ligatures w14:val="none"/>
        </w:rPr>
        <w:t>§ 4</w:t>
      </w:r>
    </w:p>
    <w:p w14:paraId="6511B8C0" w14:textId="71D0A621" w:rsidR="004F386E" w:rsidRPr="00845362" w:rsidRDefault="009B781D" w:rsidP="004F386E">
      <w:pPr>
        <w:rPr>
          <w:rFonts w:ascii="Tahoma" w:eastAsia="Calibri" w:hAnsi="Tahoma" w:cs="Tahoma"/>
          <w:color w:val="000000"/>
          <w:kern w:val="0"/>
          <w:lang w:val="en-US"/>
          <w14:ligatures w14:val="none"/>
        </w:rPr>
      </w:pPr>
      <w:r w:rsidRPr="00845362">
        <w:rPr>
          <w:rFonts w:ascii="Tahoma" w:eastAsia="Calibri" w:hAnsi="Tahoma" w:cs="Tahoma"/>
          <w:color w:val="000000"/>
          <w:kern w:val="0"/>
          <w:lang w:val="en-US"/>
          <w14:ligatures w14:val="none"/>
        </w:rPr>
        <w:t>This Annex shall enter into force as of the date of signature</w:t>
      </w:r>
      <w:r w:rsidR="00F76DDE" w:rsidRPr="00845362">
        <w:rPr>
          <w:rFonts w:ascii="Tahoma" w:eastAsia="Calibri" w:hAnsi="Tahoma" w:cs="Tahoma"/>
          <w:color w:val="000000"/>
          <w:kern w:val="0"/>
          <w:lang w:val="en-US"/>
          <w14:ligatures w14:val="none"/>
        </w:rPr>
        <w:t xml:space="preserve"> by both contracting parties and </w:t>
      </w:r>
      <w:r w:rsidR="00055C71" w:rsidRPr="00845362">
        <w:rPr>
          <w:rFonts w:ascii="Tahoma" w:eastAsia="Calibri" w:hAnsi="Tahoma" w:cs="Tahoma"/>
          <w:color w:val="000000"/>
          <w:kern w:val="0"/>
          <w:lang w:val="en-US"/>
          <w14:ligatures w14:val="none"/>
        </w:rPr>
        <w:t>shall come</w:t>
      </w:r>
      <w:r w:rsidR="00F76DDE" w:rsidRPr="00845362">
        <w:rPr>
          <w:rFonts w:ascii="Tahoma" w:eastAsia="Calibri" w:hAnsi="Tahoma" w:cs="Tahoma"/>
          <w:color w:val="000000"/>
          <w:kern w:val="0"/>
          <w:lang w:val="en-US"/>
          <w14:ligatures w14:val="none"/>
        </w:rPr>
        <w:t xml:space="preserve"> into effect on the date it is </w:t>
      </w:r>
      <w:r w:rsidR="00055C71" w:rsidRPr="00845362">
        <w:rPr>
          <w:rFonts w:ascii="Tahoma" w:eastAsia="Calibri" w:hAnsi="Tahoma" w:cs="Tahoma"/>
          <w:color w:val="000000"/>
          <w:kern w:val="0"/>
          <w:lang w:val="en-US"/>
          <w14:ligatures w14:val="none"/>
        </w:rPr>
        <w:t>published</w:t>
      </w:r>
      <w:r w:rsidR="00F76DDE" w:rsidRPr="00845362">
        <w:rPr>
          <w:rFonts w:ascii="Tahoma" w:eastAsia="Calibri" w:hAnsi="Tahoma" w:cs="Tahoma"/>
          <w:color w:val="000000"/>
          <w:kern w:val="0"/>
          <w:lang w:val="en-US"/>
          <w14:ligatures w14:val="none"/>
        </w:rPr>
        <w:t xml:space="preserve"> in the Register of Contracts pursuant to Act No. 340/2015 Coll., on the specific terms and conditions of the effect of some </w:t>
      </w:r>
      <w:r w:rsidR="00055C71" w:rsidRPr="00845362">
        <w:rPr>
          <w:rFonts w:ascii="Tahoma" w:eastAsia="Calibri" w:hAnsi="Tahoma" w:cs="Tahoma"/>
          <w:color w:val="000000"/>
          <w:kern w:val="0"/>
          <w:lang w:val="en-US"/>
          <w14:ligatures w14:val="none"/>
        </w:rPr>
        <w:t>contracts</w:t>
      </w:r>
      <w:r w:rsidR="00F76DDE" w:rsidRPr="00845362">
        <w:rPr>
          <w:rFonts w:ascii="Tahoma" w:eastAsia="Calibri" w:hAnsi="Tahoma" w:cs="Tahoma"/>
          <w:color w:val="000000"/>
          <w:kern w:val="0"/>
          <w:lang w:val="en-US"/>
          <w14:ligatures w14:val="none"/>
        </w:rPr>
        <w:t>, the publishing of these contracts</w:t>
      </w:r>
      <w:r w:rsidR="00055C71" w:rsidRPr="00845362">
        <w:rPr>
          <w:rFonts w:ascii="Tahoma" w:eastAsia="Calibri" w:hAnsi="Tahoma" w:cs="Tahoma"/>
          <w:color w:val="000000"/>
          <w:kern w:val="0"/>
          <w:lang w:val="en-US"/>
          <w14:ligatures w14:val="none"/>
        </w:rPr>
        <w:t xml:space="preserve"> </w:t>
      </w:r>
      <w:r w:rsidR="00F76DDE" w:rsidRPr="00845362">
        <w:rPr>
          <w:rFonts w:ascii="Tahoma" w:eastAsia="Calibri" w:hAnsi="Tahoma" w:cs="Tahoma"/>
          <w:color w:val="000000"/>
          <w:kern w:val="0"/>
          <w:lang w:val="en-US"/>
          <w14:ligatures w14:val="none"/>
        </w:rPr>
        <w:t xml:space="preserve">and on the Register of Contracts (Act on the Register of Contracts), as amended (hereinafter the “Act on the Register of Contracts”). The </w:t>
      </w:r>
      <w:r w:rsidR="00055C71" w:rsidRPr="00845362">
        <w:rPr>
          <w:rFonts w:ascii="Tahoma" w:eastAsia="Calibri" w:hAnsi="Tahoma" w:cs="Tahoma"/>
          <w:color w:val="000000"/>
          <w:kern w:val="0"/>
          <w:lang w:val="en-US"/>
          <w14:ligatures w14:val="none"/>
        </w:rPr>
        <w:t>Contractual</w:t>
      </w:r>
      <w:r w:rsidR="00F76DDE" w:rsidRPr="00845362">
        <w:rPr>
          <w:rFonts w:ascii="Tahoma" w:eastAsia="Calibri" w:hAnsi="Tahoma" w:cs="Tahoma"/>
          <w:color w:val="000000"/>
          <w:kern w:val="0"/>
          <w:lang w:val="en-US"/>
          <w14:ligatures w14:val="none"/>
        </w:rPr>
        <w:t xml:space="preserve"> parties have agreed that the </w:t>
      </w:r>
      <w:r w:rsidR="00055C71" w:rsidRPr="00845362">
        <w:rPr>
          <w:rFonts w:ascii="Tahoma" w:eastAsia="Calibri" w:hAnsi="Tahoma" w:cs="Tahoma"/>
          <w:color w:val="000000"/>
          <w:kern w:val="0"/>
          <w:lang w:val="en-US"/>
          <w14:ligatures w14:val="none"/>
        </w:rPr>
        <w:t>P</w:t>
      </w:r>
      <w:r w:rsidR="00F76DDE" w:rsidRPr="00845362">
        <w:rPr>
          <w:rFonts w:ascii="Tahoma" w:eastAsia="Calibri" w:hAnsi="Tahoma" w:cs="Tahoma"/>
          <w:color w:val="000000"/>
          <w:kern w:val="0"/>
          <w:lang w:val="en-US"/>
          <w14:ligatures w14:val="none"/>
        </w:rPr>
        <w:t xml:space="preserve">artner </w:t>
      </w:r>
      <w:r w:rsidR="00055C71" w:rsidRPr="00845362">
        <w:rPr>
          <w:rFonts w:ascii="Tahoma" w:eastAsia="Calibri" w:hAnsi="Tahoma" w:cs="Tahoma"/>
          <w:color w:val="000000"/>
          <w:kern w:val="0"/>
          <w:lang w:val="en-US"/>
          <w14:ligatures w14:val="none"/>
        </w:rPr>
        <w:t>shall</w:t>
      </w:r>
      <w:r w:rsidR="00F76DDE" w:rsidRPr="00845362">
        <w:rPr>
          <w:rFonts w:ascii="Tahoma" w:eastAsia="Calibri" w:hAnsi="Tahoma" w:cs="Tahoma"/>
          <w:color w:val="000000"/>
          <w:kern w:val="0"/>
          <w:lang w:val="en-US"/>
          <w14:ligatures w14:val="none"/>
        </w:rPr>
        <w:t xml:space="preserve"> publish this </w:t>
      </w:r>
      <w:r w:rsidR="00055C71" w:rsidRPr="00845362">
        <w:rPr>
          <w:rFonts w:ascii="Tahoma" w:eastAsia="Calibri" w:hAnsi="Tahoma" w:cs="Tahoma"/>
          <w:color w:val="000000"/>
          <w:kern w:val="0"/>
          <w:lang w:val="en-US"/>
          <w14:ligatures w14:val="none"/>
        </w:rPr>
        <w:t>C</w:t>
      </w:r>
      <w:r w:rsidR="00F76DDE" w:rsidRPr="00845362">
        <w:rPr>
          <w:rFonts w:ascii="Tahoma" w:eastAsia="Calibri" w:hAnsi="Tahoma" w:cs="Tahoma"/>
          <w:color w:val="000000"/>
          <w:kern w:val="0"/>
          <w:lang w:val="en-US"/>
          <w14:ligatures w14:val="none"/>
        </w:rPr>
        <w:t xml:space="preserve">ontract in compliance with </w:t>
      </w:r>
      <w:r w:rsidR="00055C71" w:rsidRPr="00845362">
        <w:rPr>
          <w:rFonts w:ascii="Tahoma" w:eastAsia="Calibri" w:hAnsi="Tahoma" w:cs="Tahoma"/>
          <w:color w:val="000000"/>
          <w:kern w:val="0"/>
          <w:lang w:val="en-US"/>
          <w14:ligatures w14:val="none"/>
        </w:rPr>
        <w:t>the</w:t>
      </w:r>
      <w:r w:rsidR="00F76DDE" w:rsidRPr="00845362">
        <w:rPr>
          <w:rFonts w:ascii="Tahoma" w:eastAsia="Calibri" w:hAnsi="Tahoma" w:cs="Tahoma"/>
          <w:color w:val="000000"/>
          <w:kern w:val="0"/>
          <w:lang w:val="en-US"/>
          <w14:ligatures w14:val="none"/>
        </w:rPr>
        <w:t xml:space="preserve"> Act.</w:t>
      </w:r>
    </w:p>
    <w:p w14:paraId="4BF0054C" w14:textId="52080A2D" w:rsidR="00F76DDE" w:rsidRPr="00845362" w:rsidRDefault="00F76DDE" w:rsidP="004F386E">
      <w:pPr>
        <w:rPr>
          <w:rFonts w:ascii="Tahoma" w:eastAsia="Calibri" w:hAnsi="Tahoma" w:cs="Tahoma"/>
          <w:color w:val="000000"/>
          <w:kern w:val="0"/>
          <w:lang w:val="en-US"/>
          <w14:ligatures w14:val="none"/>
        </w:rPr>
      </w:pPr>
    </w:p>
    <w:p w14:paraId="197B4AD3" w14:textId="723C9E71" w:rsidR="00F76DDE" w:rsidRPr="00845362" w:rsidRDefault="00F76DDE" w:rsidP="004F386E">
      <w:pPr>
        <w:rPr>
          <w:rFonts w:ascii="Tahoma" w:eastAsia="Calibri" w:hAnsi="Tahoma" w:cs="Tahoma"/>
          <w:color w:val="000000"/>
          <w:kern w:val="0"/>
          <w:lang w:val="en-US"/>
          <w14:ligatures w14:val="none"/>
        </w:rPr>
      </w:pPr>
      <w:r w:rsidRPr="00845362">
        <w:rPr>
          <w:rFonts w:ascii="Tahoma" w:eastAsia="Calibri" w:hAnsi="Tahoma" w:cs="Tahoma"/>
          <w:color w:val="000000"/>
          <w:kern w:val="0"/>
          <w:lang w:val="en-US"/>
          <w14:ligatures w14:val="none"/>
        </w:rPr>
        <w:t xml:space="preserve">Clause on the </w:t>
      </w:r>
      <w:r w:rsidR="00055C71" w:rsidRPr="00845362">
        <w:rPr>
          <w:rFonts w:ascii="Tahoma" w:eastAsia="Calibri" w:hAnsi="Tahoma" w:cs="Tahoma"/>
          <w:color w:val="000000"/>
          <w:kern w:val="0"/>
          <w:lang w:val="en-US"/>
          <w14:ligatures w14:val="none"/>
        </w:rPr>
        <w:t>validity</w:t>
      </w:r>
      <w:r w:rsidRPr="00845362">
        <w:rPr>
          <w:rFonts w:ascii="Tahoma" w:eastAsia="Calibri" w:hAnsi="Tahoma" w:cs="Tahoma"/>
          <w:color w:val="000000"/>
          <w:kern w:val="0"/>
          <w:lang w:val="en-US"/>
          <w14:ligatures w14:val="none"/>
        </w:rPr>
        <w:t xml:space="preserve"> of legal actions pursuant to Section 23 of Act No. 129/2000 Coll., on Regions (establishment</w:t>
      </w:r>
      <w:r w:rsidR="00055C71" w:rsidRPr="00845362">
        <w:rPr>
          <w:rFonts w:ascii="Tahoma" w:eastAsia="Calibri" w:hAnsi="Tahoma" w:cs="Tahoma"/>
          <w:color w:val="000000"/>
          <w:kern w:val="0"/>
          <w:lang w:val="en-US"/>
          <w14:ligatures w14:val="none"/>
        </w:rPr>
        <w:t xml:space="preserve"> of regional bodies</w:t>
      </w:r>
      <w:r w:rsidRPr="00845362">
        <w:rPr>
          <w:rFonts w:ascii="Tahoma" w:eastAsia="Calibri" w:hAnsi="Tahoma" w:cs="Tahoma"/>
          <w:color w:val="000000"/>
          <w:kern w:val="0"/>
          <w:lang w:val="en-US"/>
          <w14:ligatures w14:val="none"/>
        </w:rPr>
        <w:t>), as amended:</w:t>
      </w:r>
    </w:p>
    <w:p w14:paraId="37A4F733" w14:textId="4EAC2CDA" w:rsidR="00F76DDE" w:rsidRPr="00845362" w:rsidRDefault="00F76DDE" w:rsidP="004F386E">
      <w:pPr>
        <w:rPr>
          <w:rFonts w:ascii="Tahoma" w:eastAsia="Calibri" w:hAnsi="Tahoma" w:cs="Tahoma"/>
          <w:color w:val="000000"/>
          <w:kern w:val="0"/>
          <w:lang w:val="en-US"/>
          <w14:ligatures w14:val="none"/>
        </w:rPr>
      </w:pPr>
    </w:p>
    <w:p w14:paraId="3E41926B" w14:textId="13F3C58B" w:rsidR="00F76DDE" w:rsidRPr="00845362" w:rsidRDefault="00F76DDE" w:rsidP="004F386E">
      <w:pPr>
        <w:rPr>
          <w:rFonts w:ascii="Tahoma" w:eastAsia="Calibri" w:hAnsi="Tahoma" w:cs="Tahoma"/>
          <w:color w:val="000000"/>
          <w:kern w:val="0"/>
          <w:lang w:val="en-US"/>
          <w14:ligatures w14:val="none"/>
        </w:rPr>
      </w:pPr>
      <w:r w:rsidRPr="00845362">
        <w:rPr>
          <w:rFonts w:ascii="Tahoma" w:eastAsia="Calibri" w:hAnsi="Tahoma" w:cs="Tahoma"/>
          <w:color w:val="000000"/>
          <w:kern w:val="0"/>
          <w:lang w:val="en-US"/>
          <w14:ligatures w14:val="none"/>
        </w:rPr>
        <w:t xml:space="preserve">The Council of the Region decided to conclude this Amendment by its </w:t>
      </w:r>
      <w:r w:rsidR="00055C71" w:rsidRPr="00845362">
        <w:rPr>
          <w:rFonts w:ascii="Tahoma" w:eastAsia="Calibri" w:hAnsi="Tahoma" w:cs="Tahoma"/>
          <w:color w:val="000000"/>
          <w:kern w:val="0"/>
          <w:lang w:val="en-US"/>
          <w14:ligatures w14:val="none"/>
        </w:rPr>
        <w:t>resolution</w:t>
      </w:r>
      <w:r w:rsidRPr="00845362">
        <w:rPr>
          <w:rFonts w:ascii="Tahoma" w:eastAsia="Calibri" w:hAnsi="Tahoma" w:cs="Tahoma"/>
          <w:color w:val="000000"/>
          <w:kern w:val="0"/>
          <w:lang w:val="en-US"/>
          <w14:ligatures w14:val="none"/>
        </w:rPr>
        <w:t xml:space="preserve"> No……. of…….</w:t>
      </w:r>
    </w:p>
    <w:p w14:paraId="1F73AE36" w14:textId="77777777" w:rsidR="00281010" w:rsidRPr="00845362" w:rsidRDefault="00281010" w:rsidP="004F386E">
      <w:pPr>
        <w:rPr>
          <w:rFonts w:ascii="Tahoma" w:eastAsia="Calibri" w:hAnsi="Tahoma" w:cs="Tahoma"/>
          <w:color w:val="000000"/>
          <w:kern w:val="0"/>
          <w:lang w:val="en-US"/>
          <w14:ligatures w14:val="none"/>
        </w:rPr>
      </w:pPr>
    </w:p>
    <w:p w14:paraId="27A5745C" w14:textId="095B73AD" w:rsidR="00281010" w:rsidRPr="00845362" w:rsidRDefault="00281010" w:rsidP="00281010">
      <w:pPr>
        <w:contextualSpacing/>
        <w:rPr>
          <w:rFonts w:ascii="Tahoma" w:eastAsia="Calibri" w:hAnsi="Tahoma" w:cs="Tahoma"/>
          <w:kern w:val="0"/>
          <w:lang w:val="en-GB" w:eastAsia="pl-PL"/>
          <w14:ligatures w14:val="none"/>
        </w:rPr>
      </w:pPr>
      <w:r w:rsidRPr="00845362">
        <w:rPr>
          <w:rFonts w:ascii="Tahoma" w:eastAsia="Calibri" w:hAnsi="Tahoma" w:cs="Tahoma"/>
          <w:kern w:val="0"/>
          <w:lang w:val="en-GB" w:eastAsia="pl-PL"/>
          <w14:ligatures w14:val="none"/>
        </w:rPr>
        <w:t>In the absence of the</w:t>
      </w:r>
      <w:r w:rsidR="009826C4" w:rsidRPr="00845362">
        <w:rPr>
          <w:rFonts w:ascii="Tahoma" w:eastAsia="Calibri" w:hAnsi="Tahoma" w:cs="Tahoma"/>
          <w:kern w:val="0"/>
          <w:lang w:val="en-GB" w:eastAsia="pl-PL"/>
          <w14:ligatures w14:val="none"/>
        </w:rPr>
        <w:t xml:space="preserve"> Governor of the Region</w:t>
      </w:r>
      <w:r w:rsidRPr="00845362">
        <w:rPr>
          <w:rFonts w:ascii="Tahoma" w:eastAsia="Calibri" w:hAnsi="Tahoma" w:cs="Tahoma"/>
          <w:kern w:val="0"/>
          <w:lang w:val="en-GB" w:eastAsia="pl-PL"/>
          <w14:ligatures w14:val="none"/>
        </w:rPr>
        <w:t>, his/her deputy, in the order specified by resolution by the Council of the Region No. 1/10, of 5 November 2020, as amended by resolution No. 12/1193 of 8 June 2023, is authorised to sign this Annex.</w:t>
      </w:r>
    </w:p>
    <w:p w14:paraId="116DB2CF" w14:textId="77777777" w:rsidR="00281010" w:rsidRPr="00845362" w:rsidRDefault="00281010" w:rsidP="00281010">
      <w:pPr>
        <w:ind w:left="720"/>
        <w:contextualSpacing/>
        <w:rPr>
          <w:rFonts w:ascii="Tahoma" w:eastAsia="Calibri" w:hAnsi="Tahoma" w:cs="Tahoma"/>
          <w:kern w:val="0"/>
          <w:lang w:val="en-GB" w:eastAsia="pl-PL"/>
          <w14:ligatures w14:val="none"/>
        </w:rPr>
      </w:pPr>
    </w:p>
    <w:p w14:paraId="360CAC39" w14:textId="77777777" w:rsidR="00281010" w:rsidRPr="00845362" w:rsidRDefault="00281010" w:rsidP="004F386E">
      <w:pPr>
        <w:rPr>
          <w:rFonts w:ascii="Tahoma" w:eastAsia="Calibri" w:hAnsi="Tahoma" w:cs="Tahoma"/>
          <w:kern w:val="0"/>
          <w:lang w:val="en-GB" w:eastAsia="pl-PL"/>
          <w14:ligatures w14:val="none"/>
        </w:rPr>
      </w:pPr>
    </w:p>
    <w:p w14:paraId="31A7EB50" w14:textId="77777777" w:rsidR="00281010" w:rsidRPr="00845362" w:rsidRDefault="00281010" w:rsidP="004F386E">
      <w:pPr>
        <w:rPr>
          <w:rFonts w:ascii="Tahoma" w:eastAsia="Calibri" w:hAnsi="Tahoma" w:cs="Tahoma"/>
          <w:kern w:val="0"/>
          <w:lang w:val="en-GB" w:eastAsia="pl-PL"/>
          <w14:ligatures w14:val="none"/>
        </w:rPr>
      </w:pPr>
    </w:p>
    <w:p w14:paraId="1F157B50" w14:textId="77777777" w:rsidR="00281010" w:rsidRPr="00845362" w:rsidRDefault="00281010" w:rsidP="004F386E">
      <w:pPr>
        <w:rPr>
          <w:rFonts w:ascii="Tahoma" w:eastAsia="Calibri" w:hAnsi="Tahoma" w:cs="Tahoma"/>
          <w:kern w:val="0"/>
          <w:lang w:val="en-GB" w:eastAsia="pl-PL"/>
          <w14:ligatures w14:val="none"/>
        </w:rPr>
      </w:pPr>
    </w:p>
    <w:p w14:paraId="585180DB" w14:textId="77777777" w:rsidR="0056131C" w:rsidRPr="00845362" w:rsidRDefault="0056131C" w:rsidP="004F386E">
      <w:pPr>
        <w:rPr>
          <w:rFonts w:ascii="Tahoma" w:eastAsia="Calibri" w:hAnsi="Tahoma" w:cs="Tahoma"/>
          <w:kern w:val="0"/>
          <w:lang w:val="en-GB" w:eastAsia="pl-PL"/>
          <w14:ligatures w14:val="none"/>
        </w:rPr>
      </w:pPr>
    </w:p>
    <w:p w14:paraId="5BDC419A" w14:textId="77777777" w:rsidR="0056131C" w:rsidRPr="00845362" w:rsidRDefault="0056131C" w:rsidP="004F386E">
      <w:pPr>
        <w:rPr>
          <w:rFonts w:ascii="Tahoma" w:eastAsia="Calibri" w:hAnsi="Tahoma" w:cs="Tahoma"/>
          <w:kern w:val="0"/>
          <w:lang w:val="en-GB" w:eastAsia="pl-PL"/>
          <w14:ligatures w14:val="none"/>
        </w:rPr>
      </w:pPr>
    </w:p>
    <w:p w14:paraId="347E9277" w14:textId="77777777" w:rsidR="00027BF3" w:rsidRPr="00845362" w:rsidRDefault="00027BF3" w:rsidP="004F386E">
      <w:pPr>
        <w:ind w:left="720"/>
        <w:contextualSpacing/>
        <w:rPr>
          <w:rFonts w:ascii="Tahoma" w:eastAsia="Calibri" w:hAnsi="Tahoma" w:cs="Tahoma"/>
          <w:kern w:val="0"/>
          <w:lang w:val="en-US" w:eastAsia="pl-PL"/>
          <w14:ligatures w14:val="none"/>
        </w:rPr>
      </w:pPr>
    </w:p>
    <w:tbl>
      <w:tblPr>
        <w:tblStyle w:val="Tabela-Siatka1"/>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650"/>
      </w:tblGrid>
      <w:tr w:rsidR="004F386E" w:rsidRPr="00845362" w14:paraId="69DFFAD1" w14:textId="77777777" w:rsidTr="00821EF7">
        <w:tc>
          <w:tcPr>
            <w:tcW w:w="4848" w:type="dxa"/>
          </w:tcPr>
          <w:p w14:paraId="6BCA84A4" w14:textId="77777777" w:rsidR="004F386E" w:rsidRPr="00845362" w:rsidRDefault="004F386E" w:rsidP="004F386E">
            <w:pPr>
              <w:spacing w:before="240"/>
              <w:ind w:left="720"/>
              <w:jc w:val="center"/>
              <w:rPr>
                <w:rFonts w:ascii="Tahoma" w:eastAsia="Calibri" w:hAnsi="Tahoma" w:cs="Tahoma"/>
                <w:b/>
                <w:bCs/>
                <w:lang w:eastAsia="pl-PL"/>
              </w:rPr>
            </w:pPr>
            <w:r w:rsidRPr="00845362">
              <w:rPr>
                <w:rFonts w:ascii="Tahoma" w:eastAsia="Calibri" w:hAnsi="Tahoma" w:cs="Tahoma"/>
                <w:b/>
                <w:bCs/>
                <w:lang w:eastAsia="pl-PL"/>
              </w:rPr>
              <w:t>Województwo Lubelskie</w:t>
            </w:r>
          </w:p>
          <w:p w14:paraId="534F8ADA" w14:textId="65D64557" w:rsidR="004F386E" w:rsidRPr="00845362" w:rsidRDefault="009B781D" w:rsidP="004F386E">
            <w:pPr>
              <w:spacing w:before="240"/>
              <w:ind w:left="720"/>
              <w:jc w:val="center"/>
              <w:rPr>
                <w:rFonts w:ascii="Tahoma" w:eastAsia="Calibri" w:hAnsi="Tahoma" w:cs="Tahoma"/>
                <w:b/>
                <w:bCs/>
                <w:lang w:eastAsia="pl-PL"/>
              </w:rPr>
            </w:pPr>
            <w:r w:rsidRPr="00845362">
              <w:rPr>
                <w:rFonts w:ascii="Tahoma" w:eastAsia="Calibri" w:hAnsi="Tahoma" w:cs="Tahoma"/>
                <w:b/>
                <w:bCs/>
                <w:lang w:eastAsia="pl-PL"/>
              </w:rPr>
              <w:t>Coordinator</w:t>
            </w:r>
          </w:p>
        </w:tc>
        <w:tc>
          <w:tcPr>
            <w:tcW w:w="4650" w:type="dxa"/>
          </w:tcPr>
          <w:p w14:paraId="2D8EB007" w14:textId="0E386567" w:rsidR="004F386E" w:rsidRPr="00845362" w:rsidRDefault="001B6857" w:rsidP="004F386E">
            <w:pPr>
              <w:spacing w:before="240"/>
              <w:ind w:left="720"/>
              <w:jc w:val="center"/>
              <w:rPr>
                <w:rFonts w:ascii="Tahoma" w:eastAsia="Calibri" w:hAnsi="Tahoma" w:cs="Tahoma"/>
                <w:b/>
                <w:bCs/>
                <w:lang w:eastAsia="pl-PL"/>
              </w:rPr>
            </w:pPr>
            <w:r w:rsidRPr="00845362">
              <w:rPr>
                <w:rFonts w:ascii="Tahoma" w:eastAsia="Calibri" w:hAnsi="Tahoma" w:cs="Tahoma"/>
                <w:b/>
                <w:bCs/>
                <w:lang w:eastAsia="pl-PL"/>
              </w:rPr>
              <w:t>Moravian-Silesian Region</w:t>
            </w:r>
          </w:p>
          <w:p w14:paraId="5603C66C" w14:textId="77777777" w:rsidR="004F386E" w:rsidRPr="00845362" w:rsidRDefault="004F386E" w:rsidP="004F386E">
            <w:pPr>
              <w:spacing w:before="240"/>
              <w:ind w:left="720"/>
              <w:jc w:val="center"/>
              <w:rPr>
                <w:rFonts w:ascii="Tahoma" w:eastAsia="Calibri" w:hAnsi="Tahoma" w:cs="Tahoma"/>
                <w:b/>
                <w:bCs/>
                <w:lang w:eastAsia="pl-PL"/>
              </w:rPr>
            </w:pPr>
            <w:r w:rsidRPr="00845362">
              <w:rPr>
                <w:rFonts w:ascii="Tahoma" w:eastAsia="Calibri" w:hAnsi="Tahoma" w:cs="Tahoma"/>
                <w:b/>
                <w:bCs/>
                <w:lang w:eastAsia="pl-PL"/>
              </w:rPr>
              <w:t>Partner</w:t>
            </w:r>
          </w:p>
        </w:tc>
      </w:tr>
      <w:tr w:rsidR="004F386E" w:rsidRPr="00845362" w14:paraId="0E24911D" w14:textId="77777777" w:rsidTr="00821EF7">
        <w:tc>
          <w:tcPr>
            <w:tcW w:w="4848" w:type="dxa"/>
          </w:tcPr>
          <w:p w14:paraId="50A61F1B" w14:textId="0DBB1690" w:rsidR="004F386E" w:rsidRPr="00845362" w:rsidRDefault="004F386E" w:rsidP="004F386E">
            <w:pPr>
              <w:spacing w:before="240"/>
              <w:ind w:left="720"/>
              <w:jc w:val="center"/>
              <w:rPr>
                <w:rFonts w:ascii="Tahoma" w:eastAsia="Calibri" w:hAnsi="Tahoma" w:cs="Tahoma"/>
                <w:lang w:eastAsia="pl-PL"/>
              </w:rPr>
            </w:pPr>
            <w:r w:rsidRPr="00845362">
              <w:rPr>
                <w:rFonts w:ascii="Tahoma" w:eastAsia="Calibri" w:hAnsi="Tahoma" w:cs="Tahoma"/>
                <w:lang w:eastAsia="pl-PL"/>
              </w:rPr>
              <w:t xml:space="preserve">Lublin, </w:t>
            </w:r>
            <w:r w:rsidR="00411D90" w:rsidRPr="00845362">
              <w:rPr>
                <w:rFonts w:ascii="Tahoma" w:eastAsia="Calibri" w:hAnsi="Tahoma" w:cs="Tahoma"/>
                <w:lang w:eastAsia="pl-PL"/>
              </w:rPr>
              <w:t>date</w:t>
            </w:r>
            <w:r w:rsidRPr="00845362">
              <w:rPr>
                <w:rFonts w:ascii="Tahoma" w:eastAsia="Calibri" w:hAnsi="Tahoma" w:cs="Tahoma"/>
                <w:lang w:eastAsia="pl-PL"/>
              </w:rPr>
              <w:t>……………</w:t>
            </w:r>
          </w:p>
        </w:tc>
        <w:tc>
          <w:tcPr>
            <w:tcW w:w="4650" w:type="dxa"/>
          </w:tcPr>
          <w:p w14:paraId="10044054" w14:textId="03560395" w:rsidR="004F386E" w:rsidRPr="00845362" w:rsidRDefault="001B6857" w:rsidP="004F386E">
            <w:pPr>
              <w:spacing w:before="240"/>
              <w:ind w:left="720"/>
              <w:jc w:val="center"/>
              <w:rPr>
                <w:rFonts w:ascii="Tahoma" w:eastAsia="Calibri" w:hAnsi="Tahoma" w:cs="Tahoma"/>
                <w:lang w:eastAsia="pl-PL"/>
              </w:rPr>
            </w:pPr>
            <w:r w:rsidRPr="00845362">
              <w:rPr>
                <w:rFonts w:ascii="Tahoma" w:eastAsia="Calibri" w:hAnsi="Tahoma" w:cs="Tahoma"/>
                <w:lang w:eastAsia="pl-PL"/>
              </w:rPr>
              <w:t>Ostrava</w:t>
            </w:r>
            <w:r w:rsidR="004F386E" w:rsidRPr="00845362">
              <w:rPr>
                <w:rFonts w:ascii="Tahoma" w:eastAsia="Calibri" w:hAnsi="Tahoma" w:cs="Tahoma"/>
                <w:lang w:eastAsia="pl-PL"/>
              </w:rPr>
              <w:t xml:space="preserve">, </w:t>
            </w:r>
            <w:r w:rsidR="00411D90" w:rsidRPr="00845362">
              <w:rPr>
                <w:rFonts w:ascii="Tahoma" w:eastAsia="Calibri" w:hAnsi="Tahoma" w:cs="Tahoma"/>
                <w:lang w:eastAsia="pl-PL"/>
              </w:rPr>
              <w:t>date</w:t>
            </w:r>
            <w:r w:rsidR="004F386E" w:rsidRPr="00845362">
              <w:rPr>
                <w:rFonts w:ascii="Tahoma" w:eastAsia="Calibri" w:hAnsi="Tahoma" w:cs="Tahoma"/>
                <w:lang w:eastAsia="pl-PL"/>
              </w:rPr>
              <w:t>………….</w:t>
            </w:r>
          </w:p>
        </w:tc>
      </w:tr>
      <w:tr w:rsidR="004F386E" w:rsidRPr="00845362" w14:paraId="6D3B23F6" w14:textId="77777777" w:rsidTr="00821EF7">
        <w:tc>
          <w:tcPr>
            <w:tcW w:w="4848" w:type="dxa"/>
          </w:tcPr>
          <w:p w14:paraId="2BDFBAA9" w14:textId="77777777" w:rsidR="004F386E" w:rsidRPr="00845362" w:rsidRDefault="004F386E" w:rsidP="004F386E">
            <w:pPr>
              <w:pBdr>
                <w:bottom w:val="single" w:sz="12" w:space="1" w:color="auto"/>
              </w:pBdr>
              <w:spacing w:before="240"/>
              <w:ind w:left="720"/>
              <w:rPr>
                <w:rFonts w:ascii="Tahoma" w:eastAsia="Calibri" w:hAnsi="Tahoma" w:cs="Tahoma"/>
                <w:lang w:eastAsia="pl-PL"/>
              </w:rPr>
            </w:pPr>
          </w:p>
          <w:p w14:paraId="4108B6EB" w14:textId="77777777" w:rsidR="004F386E" w:rsidRPr="00845362" w:rsidRDefault="004F386E" w:rsidP="004F386E">
            <w:pPr>
              <w:pBdr>
                <w:bottom w:val="single" w:sz="12" w:space="1" w:color="auto"/>
              </w:pBdr>
              <w:spacing w:before="240"/>
              <w:ind w:left="720"/>
              <w:rPr>
                <w:rFonts w:ascii="Tahoma" w:eastAsia="Calibri" w:hAnsi="Tahoma" w:cs="Tahoma"/>
                <w:lang w:eastAsia="pl-PL"/>
              </w:rPr>
            </w:pPr>
          </w:p>
          <w:p w14:paraId="065E20D4" w14:textId="77777777" w:rsidR="004F386E" w:rsidRPr="00845362" w:rsidRDefault="004F386E" w:rsidP="004F386E">
            <w:pPr>
              <w:pBdr>
                <w:bottom w:val="single" w:sz="12" w:space="1" w:color="auto"/>
              </w:pBdr>
              <w:spacing w:before="240"/>
              <w:ind w:left="720"/>
              <w:rPr>
                <w:rFonts w:ascii="Tahoma" w:eastAsia="Calibri" w:hAnsi="Tahoma" w:cs="Tahoma"/>
                <w:lang w:eastAsia="pl-PL"/>
              </w:rPr>
            </w:pPr>
          </w:p>
        </w:tc>
        <w:tc>
          <w:tcPr>
            <w:tcW w:w="4650" w:type="dxa"/>
          </w:tcPr>
          <w:p w14:paraId="641E151E" w14:textId="77777777" w:rsidR="004F386E" w:rsidRPr="00845362" w:rsidRDefault="004F386E" w:rsidP="004F386E">
            <w:pPr>
              <w:pBdr>
                <w:bottom w:val="single" w:sz="12" w:space="1" w:color="auto"/>
              </w:pBdr>
              <w:spacing w:before="240"/>
              <w:ind w:left="720"/>
              <w:rPr>
                <w:rFonts w:ascii="Tahoma" w:eastAsia="Calibri" w:hAnsi="Tahoma" w:cs="Tahoma"/>
                <w:lang w:eastAsia="pl-PL"/>
              </w:rPr>
            </w:pPr>
          </w:p>
          <w:p w14:paraId="711D1143" w14:textId="77777777" w:rsidR="004F386E" w:rsidRPr="00845362" w:rsidRDefault="004F386E" w:rsidP="004F386E">
            <w:pPr>
              <w:pBdr>
                <w:bottom w:val="single" w:sz="12" w:space="1" w:color="auto"/>
              </w:pBdr>
              <w:spacing w:before="240"/>
              <w:ind w:left="720"/>
              <w:rPr>
                <w:rFonts w:ascii="Tahoma" w:eastAsia="Calibri" w:hAnsi="Tahoma" w:cs="Tahoma"/>
                <w:lang w:eastAsia="pl-PL"/>
              </w:rPr>
            </w:pPr>
          </w:p>
          <w:p w14:paraId="032C30BA" w14:textId="77777777" w:rsidR="004F386E" w:rsidRPr="00845362" w:rsidRDefault="004F386E" w:rsidP="004F386E">
            <w:pPr>
              <w:pBdr>
                <w:bottom w:val="single" w:sz="12" w:space="1" w:color="auto"/>
              </w:pBdr>
              <w:spacing w:before="240"/>
              <w:ind w:left="720"/>
              <w:rPr>
                <w:rFonts w:ascii="Tahoma" w:eastAsia="Calibri" w:hAnsi="Tahoma" w:cs="Tahoma"/>
                <w:lang w:eastAsia="pl-PL"/>
              </w:rPr>
            </w:pPr>
          </w:p>
          <w:p w14:paraId="51560CF0" w14:textId="77777777" w:rsidR="004F386E" w:rsidRPr="00845362" w:rsidRDefault="004F386E" w:rsidP="004F386E">
            <w:pPr>
              <w:spacing w:before="240"/>
              <w:ind w:left="720"/>
              <w:rPr>
                <w:rFonts w:ascii="Tahoma" w:eastAsia="Calibri" w:hAnsi="Tahoma" w:cs="Tahoma"/>
                <w:lang w:eastAsia="pl-PL"/>
              </w:rPr>
            </w:pPr>
          </w:p>
        </w:tc>
      </w:tr>
      <w:tr w:rsidR="004F386E" w:rsidRPr="00845362" w14:paraId="54A9BBB4" w14:textId="77777777" w:rsidTr="00821EF7">
        <w:tc>
          <w:tcPr>
            <w:tcW w:w="4848" w:type="dxa"/>
          </w:tcPr>
          <w:p w14:paraId="10DF7DDF" w14:textId="77777777" w:rsidR="004F386E" w:rsidRPr="00845362" w:rsidRDefault="004F386E" w:rsidP="004F386E">
            <w:pPr>
              <w:pBdr>
                <w:bottom w:val="single" w:sz="12" w:space="1" w:color="auto"/>
              </w:pBdr>
              <w:spacing w:before="240"/>
              <w:ind w:left="720"/>
              <w:rPr>
                <w:rFonts w:ascii="Tahoma" w:eastAsia="Calibri" w:hAnsi="Tahoma" w:cs="Tahoma"/>
                <w:lang w:eastAsia="pl-PL"/>
              </w:rPr>
            </w:pPr>
          </w:p>
          <w:p w14:paraId="68EC7DE5" w14:textId="77777777" w:rsidR="004F386E" w:rsidRPr="00845362" w:rsidRDefault="004F386E" w:rsidP="004F386E">
            <w:pPr>
              <w:pBdr>
                <w:bottom w:val="single" w:sz="12" w:space="1" w:color="auto"/>
              </w:pBdr>
              <w:spacing w:before="240"/>
              <w:ind w:left="720"/>
              <w:rPr>
                <w:rFonts w:ascii="Tahoma" w:eastAsia="Calibri" w:hAnsi="Tahoma" w:cs="Tahoma"/>
                <w:lang w:eastAsia="pl-PL"/>
              </w:rPr>
            </w:pPr>
          </w:p>
          <w:p w14:paraId="0E846F17" w14:textId="77777777" w:rsidR="004F386E" w:rsidRPr="00845362" w:rsidRDefault="004F386E" w:rsidP="004F386E">
            <w:pPr>
              <w:spacing w:before="240"/>
              <w:ind w:left="720"/>
              <w:rPr>
                <w:rFonts w:ascii="Tahoma" w:eastAsia="Calibri" w:hAnsi="Tahoma" w:cs="Tahoma"/>
                <w:lang w:eastAsia="pl-PL"/>
              </w:rPr>
            </w:pPr>
          </w:p>
        </w:tc>
        <w:tc>
          <w:tcPr>
            <w:tcW w:w="4650" w:type="dxa"/>
          </w:tcPr>
          <w:p w14:paraId="09A68785" w14:textId="77777777" w:rsidR="004F386E" w:rsidRPr="00845362" w:rsidRDefault="004F386E" w:rsidP="004F386E">
            <w:pPr>
              <w:spacing w:before="240"/>
              <w:ind w:left="720"/>
              <w:rPr>
                <w:rFonts w:ascii="Tahoma" w:eastAsia="Calibri" w:hAnsi="Tahoma" w:cs="Tahoma"/>
                <w:lang w:eastAsia="pl-PL"/>
              </w:rPr>
            </w:pPr>
          </w:p>
        </w:tc>
      </w:tr>
    </w:tbl>
    <w:p w14:paraId="29373477" w14:textId="77777777" w:rsidR="006D592F" w:rsidRPr="00845362" w:rsidRDefault="006D592F">
      <w:pPr>
        <w:rPr>
          <w:rFonts w:ascii="Tahoma" w:hAnsi="Tahoma" w:cs="Tahoma"/>
        </w:rPr>
      </w:pPr>
    </w:p>
    <w:sectPr w:rsidR="006D592F" w:rsidRPr="00845362" w:rsidSect="004F386E">
      <w:headerReference w:type="default" r:id="rId15"/>
      <w:footerReference w:type="even" r:id="rId16"/>
      <w:footerReference w:type="default" r:id="rId17"/>
      <w:footerReference w:type="first" r:id="rId18"/>
      <w:pgSz w:w="11906" w:h="16838"/>
      <w:pgMar w:top="1417"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D5268" w14:textId="77777777" w:rsidR="00910A72" w:rsidRDefault="00910A72">
      <w:pPr>
        <w:spacing w:after="0" w:line="240" w:lineRule="auto"/>
      </w:pPr>
      <w:r>
        <w:separator/>
      </w:r>
    </w:p>
  </w:endnote>
  <w:endnote w:type="continuationSeparator" w:id="0">
    <w:p w14:paraId="0BD7E898" w14:textId="77777777" w:rsidR="00910A72" w:rsidRDefault="0091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665A1" w14:textId="77777777" w:rsidR="00834DBA" w:rsidRDefault="00834DBA">
    <w:pPr>
      <w:pStyle w:val="Zpat"/>
    </w:pPr>
    <w:r>
      <w:rPr>
        <w:noProof/>
      </w:rPr>
      <mc:AlternateContent>
        <mc:Choice Requires="wps">
          <w:drawing>
            <wp:anchor distT="0" distB="0" distL="0" distR="0" simplePos="0" relativeHeight="251664384" behindDoc="0" locked="0" layoutInCell="1" allowOverlap="1" wp14:anchorId="0AFAF46A" wp14:editId="587F47EB">
              <wp:simplePos x="635" y="635"/>
              <wp:positionH relativeFrom="page">
                <wp:align>left</wp:align>
              </wp:positionH>
              <wp:positionV relativeFrom="page">
                <wp:align>bottom</wp:align>
              </wp:positionV>
              <wp:extent cx="1743075" cy="330200"/>
              <wp:effectExtent l="0" t="0" r="9525" b="0"/>
              <wp:wrapNone/>
              <wp:docPr id="1599484189"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09ACDD11" w14:textId="77777777" w:rsidR="00834DBA" w:rsidRPr="004D6F9C" w:rsidRDefault="00834DBA" w:rsidP="004D6F9C">
                          <w:pPr>
                            <w:rPr>
                              <w:rFonts w:ascii="Calibri" w:eastAsia="Calibri" w:hAnsi="Calibri" w:cs="Calibri"/>
                              <w:noProof/>
                              <w:color w:val="000000"/>
                              <w:sz w:val="18"/>
                              <w:szCs w:val="18"/>
                            </w:rPr>
                          </w:pPr>
                          <w:r w:rsidRPr="004D6F9C">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FAF46A"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" filled="f" stroked="f">
              <v:textbox style="mso-fit-shape-to-text:t" inset="20pt,0,0,15pt">
                <w:txbxContent>
                  <w:p w14:paraId="09ACDD11" w14:textId="77777777" w:rsidR="00834DBA" w:rsidRPr="004D6F9C" w:rsidRDefault="00834DBA" w:rsidP="004D6F9C">
                    <w:pPr>
                      <w:rPr>
                        <w:rFonts w:ascii="Calibri" w:eastAsia="Calibri" w:hAnsi="Calibri" w:cs="Calibri"/>
                        <w:noProof/>
                        <w:color w:val="000000"/>
                        <w:sz w:val="18"/>
                        <w:szCs w:val="18"/>
                      </w:rPr>
                    </w:pPr>
                    <w:r w:rsidRPr="004D6F9C">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5340976"/>
      <w:docPartObj>
        <w:docPartGallery w:val="Page Numbers (Bottom of Page)"/>
        <w:docPartUnique/>
      </w:docPartObj>
    </w:sdtPr>
    <w:sdtEndPr/>
    <w:sdtContent>
      <w:p w14:paraId="0E69BE32" w14:textId="77777777" w:rsidR="00834DBA" w:rsidRDefault="00834DBA">
        <w:pPr>
          <w:pStyle w:val="Zpat"/>
          <w:jc w:val="center"/>
        </w:pPr>
        <w:r>
          <w:fldChar w:fldCharType="begin"/>
        </w:r>
        <w:r>
          <w:instrText>PAGE   \* MERGEFORMAT</w:instrText>
        </w:r>
        <w:r>
          <w:fldChar w:fldCharType="separate"/>
        </w:r>
        <w:r>
          <w:t>2</w:t>
        </w:r>
        <w:r>
          <w:fldChar w:fldCharType="end"/>
        </w:r>
      </w:p>
    </w:sdtContent>
  </w:sdt>
  <w:p w14:paraId="09B2352C" w14:textId="77777777" w:rsidR="00834DBA" w:rsidRDefault="00834DB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EAA40" w14:textId="77777777" w:rsidR="00834DBA" w:rsidRDefault="00834DBA">
    <w:pPr>
      <w:pStyle w:val="Zpat"/>
    </w:pPr>
    <w:r>
      <w:rPr>
        <w:noProof/>
      </w:rPr>
      <mc:AlternateContent>
        <mc:Choice Requires="wps">
          <w:drawing>
            <wp:anchor distT="0" distB="0" distL="0" distR="0" simplePos="0" relativeHeight="251657216" behindDoc="0" locked="0" layoutInCell="1" allowOverlap="1" wp14:anchorId="25F6F22B" wp14:editId="0DB50F66">
              <wp:simplePos x="904875" y="10067925"/>
              <wp:positionH relativeFrom="page">
                <wp:align>left</wp:align>
              </wp:positionH>
              <wp:positionV relativeFrom="page">
                <wp:align>bottom</wp:align>
              </wp:positionV>
              <wp:extent cx="1743075" cy="330200"/>
              <wp:effectExtent l="0" t="0" r="9525" b="0"/>
              <wp:wrapNone/>
              <wp:docPr id="1331311447"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4CE3CC3D" w14:textId="77777777" w:rsidR="00834DBA" w:rsidRPr="004D6F9C" w:rsidRDefault="00834DBA" w:rsidP="004D6F9C">
                          <w:pPr>
                            <w:rPr>
                              <w:rFonts w:ascii="Calibri" w:eastAsia="Calibri" w:hAnsi="Calibri" w:cs="Calibri"/>
                              <w:noProof/>
                              <w:color w:val="000000"/>
                              <w:sz w:val="18"/>
                              <w:szCs w:val="18"/>
                            </w:rPr>
                          </w:pPr>
                          <w:r w:rsidRPr="004D6F9C">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F6F22B" id="_x0000_t202" coordsize="21600,21600" o:spt="202" path="m,l,21600r21600,l21600,xe">
              <v:stroke joinstyle="miter"/>
              <v:path gradientshapeok="t" o:connecttype="rect"/>
            </v:shapetype>
            <v:shape id="Textové pole 1" o:spid="_x0000_s1027" type="#_x0000_t202" alt="Klasifikace informací: Neveřejné" style="position:absolute;margin-left:0;margin-top:0;width:137.25pt;height:26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" filled="f" stroked="f">
              <v:textbox style="mso-fit-shape-to-text:t" inset="20pt,0,0,15pt">
                <w:txbxContent>
                  <w:p w14:paraId="4CE3CC3D" w14:textId="77777777" w:rsidR="00834DBA" w:rsidRPr="004D6F9C" w:rsidRDefault="00834DBA" w:rsidP="004D6F9C">
                    <w:pPr>
                      <w:rPr>
                        <w:rFonts w:ascii="Calibri" w:eastAsia="Calibri" w:hAnsi="Calibri" w:cs="Calibri"/>
                        <w:noProof/>
                        <w:color w:val="000000"/>
                        <w:sz w:val="18"/>
                        <w:szCs w:val="18"/>
                      </w:rPr>
                    </w:pPr>
                    <w:r w:rsidRPr="004D6F9C">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E1EF" w14:textId="26407E89" w:rsidR="003F3800" w:rsidRDefault="003F3800">
    <w:pPr>
      <w:pStyle w:val="Zpat"/>
    </w:pPr>
    <w:r>
      <w:rPr>
        <w:noProof/>
        <w:lang w:val="cs-CZ" w:eastAsia="ko-KR" w:bidi="mn-Mong-MN"/>
      </w:rPr>
      <mc:AlternateContent>
        <mc:Choice Requires="wps">
          <w:drawing>
            <wp:anchor distT="0" distB="0" distL="0" distR="0" simplePos="0" relativeHeight="251659264" behindDoc="0" locked="0" layoutInCell="1" allowOverlap="1" wp14:anchorId="13431B66" wp14:editId="728C768B">
              <wp:simplePos x="635" y="635"/>
              <wp:positionH relativeFrom="page">
                <wp:align>left</wp:align>
              </wp:positionH>
              <wp:positionV relativeFrom="page">
                <wp:align>bottom</wp:align>
              </wp:positionV>
              <wp:extent cx="1739900" cy="333375"/>
              <wp:effectExtent l="0" t="0" r="12700" b="0"/>
              <wp:wrapNone/>
              <wp:docPr id="2"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9900" cy="333375"/>
                      </a:xfrm>
                      <a:prstGeom prst="rect">
                        <a:avLst/>
                      </a:prstGeom>
                      <a:noFill/>
                      <a:ln>
                        <a:noFill/>
                      </a:ln>
                    </wps:spPr>
                    <wps:txbx>
                      <w:txbxContent>
                        <w:p w14:paraId="096BD09A" w14:textId="082E47FD" w:rsidR="003F3800" w:rsidRPr="003F3800" w:rsidRDefault="003F3800" w:rsidP="003F3800">
                          <w:pPr>
                            <w:spacing w:after="0"/>
                            <w:rPr>
                              <w:rFonts w:ascii="Calibri" w:eastAsia="Calibri" w:hAnsi="Calibri" w:cs="Calibri"/>
                              <w:noProof/>
                              <w:color w:val="000000"/>
                              <w:sz w:val="18"/>
                              <w:szCs w:val="18"/>
                            </w:rPr>
                          </w:pPr>
                          <w:r w:rsidRPr="003F380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431B66" id="_x0000_t202" coordsize="21600,21600" o:spt="202" path="m,l,21600r21600,l21600,xe">
              <v:stroke joinstyle="miter"/>
              <v:path gradientshapeok="t" o:connecttype="rect"/>
            </v:shapetype>
            <v:shape id="_x0000_s1028" type="#_x0000_t202" alt="Klasifikace informací: Neveřejné" style="position:absolute;margin-left:0;margin-top:0;width:137pt;height:26.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" filled="f" stroked="f">
              <v:textbox style="mso-fit-shape-to-text:t" inset="20pt,0,0,15pt">
                <w:txbxContent>
                  <w:p w14:paraId="096BD09A" w14:textId="082E47FD" w:rsidR="003F3800" w:rsidRPr="003F3800" w:rsidRDefault="003F3800" w:rsidP="003F3800">
                    <w:pPr>
                      <w:spacing w:after="0"/>
                      <w:rPr>
                        <w:rFonts w:ascii="Calibri" w:eastAsia="Calibri" w:hAnsi="Calibri" w:cs="Calibri"/>
                        <w:noProof/>
                        <w:color w:val="000000"/>
                        <w:sz w:val="18"/>
                        <w:szCs w:val="18"/>
                      </w:rPr>
                    </w:pPr>
                    <w:r w:rsidRPr="003F3800">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4A8FB" w14:textId="29FCC704" w:rsidR="003F3800" w:rsidRDefault="003F3800">
    <w:pPr>
      <w:pStyle w:val="Zpat"/>
    </w:pPr>
    <w:r>
      <w:rPr>
        <w:noProof/>
        <w:lang w:val="cs-CZ" w:eastAsia="ko-KR" w:bidi="mn-Mong-MN"/>
      </w:rPr>
      <mc:AlternateContent>
        <mc:Choice Requires="wps">
          <w:drawing>
            <wp:anchor distT="0" distB="0" distL="0" distR="0" simplePos="0" relativeHeight="251660288" behindDoc="0" locked="0" layoutInCell="1" allowOverlap="1" wp14:anchorId="616BB3BA" wp14:editId="2F815AC8">
              <wp:simplePos x="635" y="635"/>
              <wp:positionH relativeFrom="page">
                <wp:align>left</wp:align>
              </wp:positionH>
              <wp:positionV relativeFrom="page">
                <wp:align>bottom</wp:align>
              </wp:positionV>
              <wp:extent cx="1739900" cy="333375"/>
              <wp:effectExtent l="0" t="0" r="12700" b="0"/>
              <wp:wrapNone/>
              <wp:docPr id="4" name="Textové pole 4"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9900" cy="333375"/>
                      </a:xfrm>
                      <a:prstGeom prst="rect">
                        <a:avLst/>
                      </a:prstGeom>
                      <a:noFill/>
                      <a:ln>
                        <a:noFill/>
                      </a:ln>
                    </wps:spPr>
                    <wps:txbx>
                      <w:txbxContent>
                        <w:p w14:paraId="74BB5E79" w14:textId="532437E6" w:rsidR="003F3800" w:rsidRPr="003F3800" w:rsidRDefault="003F3800" w:rsidP="003F3800">
                          <w:pPr>
                            <w:spacing w:after="0"/>
                            <w:rPr>
                              <w:rFonts w:ascii="Calibri" w:eastAsia="Calibri" w:hAnsi="Calibri" w:cs="Calibri"/>
                              <w:noProof/>
                              <w:color w:val="000000"/>
                              <w:sz w:val="18"/>
                              <w:szCs w:val="18"/>
                            </w:rPr>
                          </w:pPr>
                          <w:r w:rsidRPr="003F380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6BB3BA" id="_x0000_t202" coordsize="21600,21600" o:spt="202" path="m,l,21600r21600,l21600,xe">
              <v:stroke joinstyle="miter"/>
              <v:path gradientshapeok="t" o:connecttype="rect"/>
            </v:shapetype>
            <v:shape id="Textové pole 4" o:spid="_x0000_s1029" type="#_x0000_t202" alt="Klasifikace informací: Neveřejné" style="position:absolute;margin-left:0;margin-top:0;width:137pt;height:26.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" filled="f" stroked="f">
              <v:textbox style="mso-fit-shape-to-text:t" inset="20pt,0,0,15pt">
                <w:txbxContent>
                  <w:p w14:paraId="74BB5E79" w14:textId="532437E6" w:rsidR="003F3800" w:rsidRPr="003F3800" w:rsidRDefault="003F3800" w:rsidP="003F3800">
                    <w:pPr>
                      <w:spacing w:after="0"/>
                      <w:rPr>
                        <w:rFonts w:ascii="Calibri" w:eastAsia="Calibri" w:hAnsi="Calibri" w:cs="Calibri"/>
                        <w:noProof/>
                        <w:color w:val="000000"/>
                        <w:sz w:val="18"/>
                        <w:szCs w:val="18"/>
                      </w:rPr>
                    </w:pPr>
                    <w:r w:rsidRPr="003F3800">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826B7" w14:textId="2589D4DD" w:rsidR="003F3800" w:rsidRDefault="003F3800">
    <w:pPr>
      <w:pStyle w:val="Zpat"/>
    </w:pPr>
    <w:r>
      <w:rPr>
        <w:noProof/>
        <w:lang w:val="cs-CZ" w:eastAsia="ko-KR" w:bidi="mn-Mong-MN"/>
      </w:rPr>
      <mc:AlternateContent>
        <mc:Choice Requires="wps">
          <w:drawing>
            <wp:anchor distT="0" distB="0" distL="0" distR="0" simplePos="0" relativeHeight="251658240" behindDoc="0" locked="0" layoutInCell="1" allowOverlap="1" wp14:anchorId="33B7F3BC" wp14:editId="2CDA992F">
              <wp:simplePos x="635" y="635"/>
              <wp:positionH relativeFrom="page">
                <wp:align>left</wp:align>
              </wp:positionH>
              <wp:positionV relativeFrom="page">
                <wp:align>bottom</wp:align>
              </wp:positionV>
              <wp:extent cx="1739900" cy="333375"/>
              <wp:effectExtent l="0" t="0" r="12700" b="0"/>
              <wp:wrapNone/>
              <wp:docPr id="1"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9900" cy="333375"/>
                      </a:xfrm>
                      <a:prstGeom prst="rect">
                        <a:avLst/>
                      </a:prstGeom>
                      <a:noFill/>
                      <a:ln>
                        <a:noFill/>
                      </a:ln>
                    </wps:spPr>
                    <wps:txbx>
                      <w:txbxContent>
                        <w:p w14:paraId="72BB1183" w14:textId="0D9BCB80" w:rsidR="003F3800" w:rsidRPr="003F3800" w:rsidRDefault="003F3800" w:rsidP="003F3800">
                          <w:pPr>
                            <w:spacing w:after="0"/>
                            <w:rPr>
                              <w:rFonts w:ascii="Calibri" w:eastAsia="Calibri" w:hAnsi="Calibri" w:cs="Calibri"/>
                              <w:noProof/>
                              <w:color w:val="000000"/>
                              <w:sz w:val="18"/>
                              <w:szCs w:val="18"/>
                            </w:rPr>
                          </w:pPr>
                          <w:r w:rsidRPr="003F380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B7F3BC" id="_x0000_t202" coordsize="21600,21600" o:spt="202" path="m,l,21600r21600,l21600,xe">
              <v:stroke joinstyle="miter"/>
              <v:path gradientshapeok="t" o:connecttype="rect"/>
            </v:shapetype>
            <v:shape id="_x0000_s1030" type="#_x0000_t202" alt="Klasifikace informací: Neveřejné" style="position:absolute;margin-left:0;margin-top:0;width:137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" filled="f" stroked="f">
              <v:textbox style="mso-fit-shape-to-text:t" inset="20pt,0,0,15pt">
                <w:txbxContent>
                  <w:p w14:paraId="72BB1183" w14:textId="0D9BCB80" w:rsidR="003F3800" w:rsidRPr="003F3800" w:rsidRDefault="003F3800" w:rsidP="003F3800">
                    <w:pPr>
                      <w:spacing w:after="0"/>
                      <w:rPr>
                        <w:rFonts w:ascii="Calibri" w:eastAsia="Calibri" w:hAnsi="Calibri" w:cs="Calibri"/>
                        <w:noProof/>
                        <w:color w:val="000000"/>
                        <w:sz w:val="18"/>
                        <w:szCs w:val="18"/>
                      </w:rPr>
                    </w:pPr>
                    <w:r w:rsidRPr="003F3800">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1CA2A" w14:textId="77777777" w:rsidR="00910A72" w:rsidRDefault="00910A72">
      <w:pPr>
        <w:spacing w:after="0" w:line="240" w:lineRule="auto"/>
      </w:pPr>
      <w:r>
        <w:separator/>
      </w:r>
    </w:p>
  </w:footnote>
  <w:footnote w:type="continuationSeparator" w:id="0">
    <w:p w14:paraId="3C4D22B0" w14:textId="77777777" w:rsidR="00910A72" w:rsidRDefault="0091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834DBA" w14:paraId="41B9E237" w14:textId="77777777" w:rsidTr="00955A4D">
      <w:trPr>
        <w:trHeight w:val="300"/>
      </w:trPr>
      <w:tc>
        <w:tcPr>
          <w:tcW w:w="3020" w:type="dxa"/>
        </w:tcPr>
        <w:p w14:paraId="75778C34" w14:textId="3F063108" w:rsidR="00834DBA" w:rsidRDefault="00834DBA" w:rsidP="00955A4D">
          <w:pPr>
            <w:pStyle w:val="Zhlav"/>
            <w:ind w:left="-115"/>
          </w:pPr>
        </w:p>
      </w:tc>
      <w:tc>
        <w:tcPr>
          <w:tcW w:w="3020" w:type="dxa"/>
        </w:tcPr>
        <w:p w14:paraId="064AAA18" w14:textId="77777777" w:rsidR="00834DBA" w:rsidRDefault="00834DBA" w:rsidP="00955A4D">
          <w:pPr>
            <w:pStyle w:val="Zhlav"/>
            <w:jc w:val="center"/>
          </w:pPr>
        </w:p>
      </w:tc>
      <w:tc>
        <w:tcPr>
          <w:tcW w:w="3020" w:type="dxa"/>
        </w:tcPr>
        <w:p w14:paraId="796C104A" w14:textId="77777777" w:rsidR="00834DBA" w:rsidRDefault="00834DBA" w:rsidP="00955A4D">
          <w:pPr>
            <w:pStyle w:val="Zhlav"/>
            <w:ind w:right="-115"/>
            <w:jc w:val="right"/>
          </w:pPr>
        </w:p>
      </w:tc>
    </w:tr>
  </w:tbl>
  <w:p w14:paraId="13283139" w14:textId="77777777" w:rsidR="00834DBA" w:rsidRDefault="00834DBA" w:rsidP="00955A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FBD54" w14:textId="67FD11DB" w:rsidR="00834DBA" w:rsidRDefault="00834DBA">
    <w:pPr>
      <w:pStyle w:val="Zhlav"/>
    </w:pPr>
    <w:r>
      <w:rPr>
        <w:noProof/>
      </w:rPr>
      <w:drawing>
        <wp:inline distT="0" distB="0" distL="0" distR="0" wp14:anchorId="490D4F13" wp14:editId="6939C30F">
          <wp:extent cx="5675630" cy="1298575"/>
          <wp:effectExtent l="0" t="0" r="1270" b="0"/>
          <wp:docPr id="147046166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12985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B563E" w14:textId="77777777" w:rsidR="00EF199C" w:rsidRDefault="009B781D">
    <w:pPr>
      <w:pStyle w:val="Zhlav"/>
    </w:pPr>
    <w:r>
      <w:rPr>
        <w:noProof/>
        <w:lang w:val="cs-CZ" w:eastAsia="ko-KR" w:bidi="mn-Mong-MN"/>
      </w:rPr>
      <w:drawing>
        <wp:inline distT="0" distB="0" distL="0" distR="0" wp14:anchorId="06BCDDEF" wp14:editId="169AD518">
          <wp:extent cx="5676900" cy="1295400"/>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27810"/>
    <w:multiLevelType w:val="hybridMultilevel"/>
    <w:tmpl w:val="6EF2B446"/>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1F331167"/>
    <w:multiLevelType w:val="hybridMultilevel"/>
    <w:tmpl w:val="A788773E"/>
    <w:lvl w:ilvl="0" w:tplc="FFFFFFFF">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3A3844"/>
    <w:multiLevelType w:val="hybridMultilevel"/>
    <w:tmpl w:val="EA24E992"/>
    <w:lvl w:ilvl="0" w:tplc="4AB450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D56736"/>
    <w:multiLevelType w:val="hybridMultilevel"/>
    <w:tmpl w:val="8638B624"/>
    <w:lvl w:ilvl="0" w:tplc="7A36F2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A85CD9"/>
    <w:multiLevelType w:val="hybridMultilevel"/>
    <w:tmpl w:val="9DDC8B24"/>
    <w:lvl w:ilvl="0" w:tplc="214CBB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AE7F1D"/>
    <w:multiLevelType w:val="hybridMultilevel"/>
    <w:tmpl w:val="8122668E"/>
    <w:lvl w:ilvl="0" w:tplc="58BEF0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0B1AE7"/>
    <w:multiLevelType w:val="hybridMultilevel"/>
    <w:tmpl w:val="75A84B22"/>
    <w:lvl w:ilvl="0" w:tplc="22D6C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765435"/>
    <w:multiLevelType w:val="hybridMultilevel"/>
    <w:tmpl w:val="F84E8C4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A36890"/>
    <w:multiLevelType w:val="hybridMultilevel"/>
    <w:tmpl w:val="52E6D51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7FE66F5"/>
    <w:multiLevelType w:val="hybridMultilevel"/>
    <w:tmpl w:val="F84E8C4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4E6605"/>
    <w:multiLevelType w:val="hybridMultilevel"/>
    <w:tmpl w:val="3C26EB70"/>
    <w:lvl w:ilvl="0" w:tplc="885462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1C44CFD"/>
    <w:multiLevelType w:val="hybridMultilevel"/>
    <w:tmpl w:val="299A61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27687186">
    <w:abstractNumId w:val="11"/>
  </w:num>
  <w:num w:numId="2" w16cid:durableId="858929869">
    <w:abstractNumId w:val="0"/>
  </w:num>
  <w:num w:numId="3" w16cid:durableId="713116354">
    <w:abstractNumId w:val="8"/>
  </w:num>
  <w:num w:numId="4" w16cid:durableId="841436488">
    <w:abstractNumId w:val="1"/>
  </w:num>
  <w:num w:numId="5" w16cid:durableId="370307475">
    <w:abstractNumId w:val="2"/>
  </w:num>
  <w:num w:numId="6" w16cid:durableId="1982804143">
    <w:abstractNumId w:val="10"/>
  </w:num>
  <w:num w:numId="7" w16cid:durableId="597522313">
    <w:abstractNumId w:val="4"/>
  </w:num>
  <w:num w:numId="8" w16cid:durableId="1036927760">
    <w:abstractNumId w:val="6"/>
  </w:num>
  <w:num w:numId="9" w16cid:durableId="212469942">
    <w:abstractNumId w:val="5"/>
  </w:num>
  <w:num w:numId="10" w16cid:durableId="2057197912">
    <w:abstractNumId w:val="3"/>
  </w:num>
  <w:num w:numId="11" w16cid:durableId="1793210580">
    <w:abstractNumId w:val="7"/>
  </w:num>
  <w:num w:numId="12" w16cid:durableId="252251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6E"/>
    <w:rsid w:val="00027BF3"/>
    <w:rsid w:val="000435F2"/>
    <w:rsid w:val="00055C71"/>
    <w:rsid w:val="00061EC5"/>
    <w:rsid w:val="0008338F"/>
    <w:rsid w:val="00095AD3"/>
    <w:rsid w:val="000B150F"/>
    <w:rsid w:val="00121877"/>
    <w:rsid w:val="00131497"/>
    <w:rsid w:val="001B6857"/>
    <w:rsid w:val="001C01D8"/>
    <w:rsid w:val="001E0642"/>
    <w:rsid w:val="0021294B"/>
    <w:rsid w:val="0021700A"/>
    <w:rsid w:val="002252E9"/>
    <w:rsid w:val="00237E68"/>
    <w:rsid w:val="00245DCC"/>
    <w:rsid w:val="00266270"/>
    <w:rsid w:val="00266E87"/>
    <w:rsid w:val="00276341"/>
    <w:rsid w:val="00281010"/>
    <w:rsid w:val="00284526"/>
    <w:rsid w:val="002A04E1"/>
    <w:rsid w:val="002F4B5B"/>
    <w:rsid w:val="002F4E81"/>
    <w:rsid w:val="00330072"/>
    <w:rsid w:val="003414A6"/>
    <w:rsid w:val="0034735C"/>
    <w:rsid w:val="00350A2C"/>
    <w:rsid w:val="00354F25"/>
    <w:rsid w:val="00391E2E"/>
    <w:rsid w:val="003A7089"/>
    <w:rsid w:val="003D4230"/>
    <w:rsid w:val="003F3800"/>
    <w:rsid w:val="00405AB4"/>
    <w:rsid w:val="00411D90"/>
    <w:rsid w:val="0041793C"/>
    <w:rsid w:val="004254C8"/>
    <w:rsid w:val="004320AD"/>
    <w:rsid w:val="004422FE"/>
    <w:rsid w:val="004615BF"/>
    <w:rsid w:val="004D7C51"/>
    <w:rsid w:val="004F386E"/>
    <w:rsid w:val="0054369B"/>
    <w:rsid w:val="0056131C"/>
    <w:rsid w:val="005B1254"/>
    <w:rsid w:val="005B2F14"/>
    <w:rsid w:val="005C5FEB"/>
    <w:rsid w:val="00637AE9"/>
    <w:rsid w:val="00676C76"/>
    <w:rsid w:val="006D592F"/>
    <w:rsid w:val="007008B3"/>
    <w:rsid w:val="007045E0"/>
    <w:rsid w:val="007C2E5A"/>
    <w:rsid w:val="00821EF7"/>
    <w:rsid w:val="00834DBA"/>
    <w:rsid w:val="008351AE"/>
    <w:rsid w:val="00845362"/>
    <w:rsid w:val="0085176A"/>
    <w:rsid w:val="008C0DEC"/>
    <w:rsid w:val="00910A72"/>
    <w:rsid w:val="009826C4"/>
    <w:rsid w:val="009B781D"/>
    <w:rsid w:val="009D5D15"/>
    <w:rsid w:val="00A1400D"/>
    <w:rsid w:val="00A1753D"/>
    <w:rsid w:val="00A27B3F"/>
    <w:rsid w:val="00A54689"/>
    <w:rsid w:val="00A77C28"/>
    <w:rsid w:val="00B05BFE"/>
    <w:rsid w:val="00B134CB"/>
    <w:rsid w:val="00B1662E"/>
    <w:rsid w:val="00B2690B"/>
    <w:rsid w:val="00B85112"/>
    <w:rsid w:val="00B90B80"/>
    <w:rsid w:val="00BB01F3"/>
    <w:rsid w:val="00BC567C"/>
    <w:rsid w:val="00BD0871"/>
    <w:rsid w:val="00BD464B"/>
    <w:rsid w:val="00BE7BDE"/>
    <w:rsid w:val="00C07598"/>
    <w:rsid w:val="00C4525B"/>
    <w:rsid w:val="00C55039"/>
    <w:rsid w:val="00C70819"/>
    <w:rsid w:val="00CB1BEF"/>
    <w:rsid w:val="00CC16AE"/>
    <w:rsid w:val="00D11582"/>
    <w:rsid w:val="00D34906"/>
    <w:rsid w:val="00D65372"/>
    <w:rsid w:val="00D92B8F"/>
    <w:rsid w:val="00D95188"/>
    <w:rsid w:val="00E008ED"/>
    <w:rsid w:val="00E02CF3"/>
    <w:rsid w:val="00E050F9"/>
    <w:rsid w:val="00E25797"/>
    <w:rsid w:val="00E5504B"/>
    <w:rsid w:val="00E82958"/>
    <w:rsid w:val="00EB5C59"/>
    <w:rsid w:val="00EC5A93"/>
    <w:rsid w:val="00EF199C"/>
    <w:rsid w:val="00F21EDE"/>
    <w:rsid w:val="00F30DA9"/>
    <w:rsid w:val="00F53A68"/>
    <w:rsid w:val="00F70C11"/>
    <w:rsid w:val="00F76DDE"/>
    <w:rsid w:val="00F84A4D"/>
    <w:rsid w:val="00FB317A"/>
    <w:rsid w:val="00FB7B0B"/>
    <w:rsid w:val="00FF3BAC"/>
    <w:rsid w:val="63C68F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29BEA3"/>
  <w15:docId w15:val="{E9866795-27B6-4AB7-A652-04655190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F3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F3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F386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F386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F386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F386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F386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F386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F386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F386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F386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F386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F386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F386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F386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F386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F386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F386E"/>
    <w:rPr>
      <w:rFonts w:eastAsiaTheme="majorEastAsia" w:cstheme="majorBidi"/>
      <w:color w:val="272727" w:themeColor="text1" w:themeTint="D8"/>
    </w:rPr>
  </w:style>
  <w:style w:type="paragraph" w:styleId="Nzev">
    <w:name w:val="Title"/>
    <w:basedOn w:val="Normln"/>
    <w:next w:val="Normln"/>
    <w:link w:val="NzevChar"/>
    <w:uiPriority w:val="10"/>
    <w:qFormat/>
    <w:rsid w:val="004F3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F386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F386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F386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F386E"/>
    <w:pPr>
      <w:spacing w:before="160"/>
      <w:jc w:val="center"/>
    </w:pPr>
    <w:rPr>
      <w:i/>
      <w:iCs/>
      <w:color w:val="404040" w:themeColor="text1" w:themeTint="BF"/>
    </w:rPr>
  </w:style>
  <w:style w:type="character" w:customStyle="1" w:styleId="CittChar">
    <w:name w:val="Citát Char"/>
    <w:basedOn w:val="Standardnpsmoodstavce"/>
    <w:link w:val="Citt"/>
    <w:uiPriority w:val="29"/>
    <w:rsid w:val="004F386E"/>
    <w:rPr>
      <w:i/>
      <w:iCs/>
      <w:color w:val="404040" w:themeColor="text1" w:themeTint="BF"/>
    </w:rPr>
  </w:style>
  <w:style w:type="paragraph" w:styleId="Odstavecseseznamem">
    <w:name w:val="List Paragraph"/>
    <w:basedOn w:val="Normln"/>
    <w:uiPriority w:val="34"/>
    <w:qFormat/>
    <w:rsid w:val="004F386E"/>
    <w:pPr>
      <w:ind w:left="720"/>
      <w:contextualSpacing/>
    </w:pPr>
  </w:style>
  <w:style w:type="character" w:styleId="Zdraznnintenzivn">
    <w:name w:val="Intense Emphasis"/>
    <w:basedOn w:val="Standardnpsmoodstavce"/>
    <w:uiPriority w:val="21"/>
    <w:qFormat/>
    <w:rsid w:val="004F386E"/>
    <w:rPr>
      <w:i/>
      <w:iCs/>
      <w:color w:val="0F4761" w:themeColor="accent1" w:themeShade="BF"/>
    </w:rPr>
  </w:style>
  <w:style w:type="paragraph" w:styleId="Vrazncitt">
    <w:name w:val="Intense Quote"/>
    <w:basedOn w:val="Normln"/>
    <w:next w:val="Normln"/>
    <w:link w:val="VrazncittChar"/>
    <w:uiPriority w:val="30"/>
    <w:qFormat/>
    <w:rsid w:val="004F3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F386E"/>
    <w:rPr>
      <w:i/>
      <w:iCs/>
      <w:color w:val="0F4761" w:themeColor="accent1" w:themeShade="BF"/>
    </w:rPr>
  </w:style>
  <w:style w:type="character" w:styleId="Odkazintenzivn">
    <w:name w:val="Intense Reference"/>
    <w:basedOn w:val="Standardnpsmoodstavce"/>
    <w:uiPriority w:val="32"/>
    <w:qFormat/>
    <w:rsid w:val="004F386E"/>
    <w:rPr>
      <w:b/>
      <w:bCs/>
      <w:smallCaps/>
      <w:color w:val="0F4761" w:themeColor="accent1" w:themeShade="BF"/>
      <w:spacing w:val="5"/>
    </w:rPr>
  </w:style>
  <w:style w:type="paragraph" w:styleId="Zhlav">
    <w:name w:val="header"/>
    <w:basedOn w:val="Normln"/>
    <w:link w:val="ZhlavChar"/>
    <w:uiPriority w:val="99"/>
    <w:unhideWhenUsed/>
    <w:rsid w:val="004F386E"/>
    <w:pPr>
      <w:tabs>
        <w:tab w:val="center" w:pos="4536"/>
        <w:tab w:val="right" w:pos="9072"/>
      </w:tabs>
      <w:spacing w:after="0" w:line="240" w:lineRule="auto"/>
    </w:pPr>
    <w:rPr>
      <w:rFonts w:ascii="Calibri" w:eastAsia="Calibri" w:hAnsi="Calibri" w:cs="Times New Roman"/>
      <w:kern w:val="0"/>
      <w:lang w:eastAsia="pl-PL"/>
      <w14:ligatures w14:val="none"/>
    </w:rPr>
  </w:style>
  <w:style w:type="character" w:customStyle="1" w:styleId="ZhlavChar">
    <w:name w:val="Záhlaví Char"/>
    <w:basedOn w:val="Standardnpsmoodstavce"/>
    <w:link w:val="Zhlav"/>
    <w:uiPriority w:val="99"/>
    <w:rsid w:val="004F386E"/>
    <w:rPr>
      <w:rFonts w:ascii="Calibri" w:eastAsia="Calibri" w:hAnsi="Calibri" w:cs="Times New Roman"/>
      <w:kern w:val="0"/>
      <w:lang w:eastAsia="pl-PL"/>
      <w14:ligatures w14:val="none"/>
    </w:rPr>
  </w:style>
  <w:style w:type="table" w:customStyle="1" w:styleId="Tabela-Siatka1">
    <w:name w:val="Tabela - Siatka1"/>
    <w:basedOn w:val="Normlntabulka"/>
    <w:next w:val="Mkatabulky"/>
    <w:uiPriority w:val="39"/>
    <w:rsid w:val="004F38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4F3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3F3800"/>
    <w:pPr>
      <w:tabs>
        <w:tab w:val="center" w:pos="4513"/>
        <w:tab w:val="right" w:pos="9026"/>
      </w:tabs>
      <w:spacing w:after="0" w:line="240" w:lineRule="auto"/>
    </w:pPr>
  </w:style>
  <w:style w:type="character" w:customStyle="1" w:styleId="ZpatChar">
    <w:name w:val="Zápatí Char"/>
    <w:basedOn w:val="Standardnpsmoodstavce"/>
    <w:link w:val="Zpat"/>
    <w:uiPriority w:val="99"/>
    <w:rsid w:val="003F3800"/>
  </w:style>
  <w:style w:type="paragraph" w:styleId="Revize">
    <w:name w:val="Revision"/>
    <w:hidden/>
    <w:uiPriority w:val="99"/>
    <w:semiHidden/>
    <w:rsid w:val="00D11582"/>
    <w:pPr>
      <w:spacing w:after="0" w:line="240" w:lineRule="auto"/>
    </w:pPr>
  </w:style>
  <w:style w:type="character" w:styleId="Odkaznakoment">
    <w:name w:val="annotation reference"/>
    <w:basedOn w:val="Standardnpsmoodstavce"/>
    <w:uiPriority w:val="99"/>
    <w:semiHidden/>
    <w:unhideWhenUsed/>
    <w:rsid w:val="00D11582"/>
    <w:rPr>
      <w:sz w:val="16"/>
      <w:szCs w:val="16"/>
    </w:rPr>
  </w:style>
  <w:style w:type="paragraph" w:styleId="Textkomente">
    <w:name w:val="annotation text"/>
    <w:basedOn w:val="Normln"/>
    <w:link w:val="TextkomenteChar"/>
    <w:uiPriority w:val="99"/>
    <w:unhideWhenUsed/>
    <w:rsid w:val="00D11582"/>
    <w:pPr>
      <w:spacing w:line="240" w:lineRule="auto"/>
    </w:pPr>
    <w:rPr>
      <w:sz w:val="20"/>
      <w:szCs w:val="20"/>
    </w:rPr>
  </w:style>
  <w:style w:type="character" w:customStyle="1" w:styleId="TextkomenteChar">
    <w:name w:val="Text komentáře Char"/>
    <w:basedOn w:val="Standardnpsmoodstavce"/>
    <w:link w:val="Textkomente"/>
    <w:uiPriority w:val="99"/>
    <w:rsid w:val="00D11582"/>
    <w:rPr>
      <w:sz w:val="20"/>
      <w:szCs w:val="20"/>
    </w:rPr>
  </w:style>
  <w:style w:type="paragraph" w:styleId="Pedmtkomente">
    <w:name w:val="annotation subject"/>
    <w:basedOn w:val="Textkomente"/>
    <w:next w:val="Textkomente"/>
    <w:link w:val="PedmtkomenteChar"/>
    <w:uiPriority w:val="99"/>
    <w:semiHidden/>
    <w:unhideWhenUsed/>
    <w:rsid w:val="00D11582"/>
    <w:rPr>
      <w:b/>
      <w:bCs/>
    </w:rPr>
  </w:style>
  <w:style w:type="character" w:customStyle="1" w:styleId="PedmtkomenteChar">
    <w:name w:val="Předmět komentáře Char"/>
    <w:basedOn w:val="TextkomenteChar"/>
    <w:link w:val="Pedmtkomente"/>
    <w:uiPriority w:val="99"/>
    <w:semiHidden/>
    <w:rsid w:val="00D11582"/>
    <w:rPr>
      <w:b/>
      <w:bCs/>
      <w:sz w:val="20"/>
      <w:szCs w:val="20"/>
    </w:rPr>
  </w:style>
  <w:style w:type="paragraph" w:styleId="Textbubliny">
    <w:name w:val="Balloon Text"/>
    <w:basedOn w:val="Normln"/>
    <w:link w:val="TextbublinyChar"/>
    <w:uiPriority w:val="99"/>
    <w:semiHidden/>
    <w:unhideWhenUsed/>
    <w:rsid w:val="003A70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70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B368924E72EE4BA319B7F793A803DB" ma:contentTypeVersion="16" ma:contentTypeDescription="Create a new document." ma:contentTypeScope="" ma:versionID="ae7f23a12b2423fdb82ec4963e62b4eb">
  <xsd:schema xmlns:xsd="http://www.w3.org/2001/XMLSchema" xmlns:xs="http://www.w3.org/2001/XMLSchema" xmlns:p="http://schemas.microsoft.com/office/2006/metadata/properties" xmlns:ns2="801e0ba2-e412-4a52-90f1-a2948eff1f4d" xmlns:ns3="bf058075-4084-4781-ab91-01395856f242" targetNamespace="http://schemas.microsoft.com/office/2006/metadata/properties" ma:root="true" ma:fieldsID="a67c4305a6115fbf3bb47218d24bda29" ns2:_="" ns3:_="">
    <xsd:import namespace="801e0ba2-e412-4a52-90f1-a2948eff1f4d"/>
    <xsd:import namespace="bf058075-4084-4781-ab91-01395856f2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e0ba2-e412-4a52-90f1-a2948eff1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58075-4084-4781-ab91-01395856f24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3BBF3-30D9-4EB1-949B-991D6620C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6B9A29-9E69-4DF9-9BAF-BC7D07B67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e0ba2-e412-4a52-90f1-a2948eff1f4d"/>
    <ds:schemaRef ds:uri="bf058075-4084-4781-ab91-01395856f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D09D0-A053-4E2F-896D-2698535F0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1000</Words>
  <Characters>5452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Rozembajgier</dc:creator>
  <cp:lastModifiedBy>Bártek Matěj</cp:lastModifiedBy>
  <cp:revision>2</cp:revision>
  <cp:lastPrinted>2024-07-18T10:26:00Z</cp:lastPrinted>
  <dcterms:created xsi:type="dcterms:W3CDTF">2024-08-20T13:02:00Z</dcterms:created>
  <dcterms:modified xsi:type="dcterms:W3CDTF">2024-08-20T13:02:00Z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2024-07-30T11:33:07Z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03045dc4-2861-4bf9-8157-b433f6fa9d76</vt:lpwstr>
  </property>
  <property fmtid="{D5CDD505-2E9C-101B-9397-08002B2CF9AE}" pid="11" name="MSIP_Label_215ad6d0-798b-44f9-b3fd-112ad6275fb4_ContentBits">
    <vt:lpwstr>2</vt:lpwstr>
  </property>
  <property fmtid="{D5CDD505-2E9C-101B-9397-08002B2CF9AE}" pid="12" name="ContentTypeId">
    <vt:lpwstr>0x010100AFB368924E72EE4BA319B7F793A803DB</vt:lpwstr>
  </property>
  <property fmtid="{D5CDD505-2E9C-101B-9397-08002B2CF9AE}" pid="13" name="GrammarlyDocumentId">
    <vt:lpwstr>a6c8e1efd6ffd59cbd07dea6ea8537e0bf096d9003b624cbf0f632518e41ffbe</vt:lpwstr>
  </property>
</Properties>
</file>