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AA4C9" w14:textId="2337EEFD" w:rsidR="00014B18" w:rsidRPr="007B2B5A" w:rsidRDefault="00014B18" w:rsidP="00C22C6C">
      <w:pPr>
        <w:pStyle w:val="Nadpis1"/>
      </w:pPr>
      <w:r w:rsidRPr="007B2B5A">
        <w:t>Plnění rozpočtu Moravskoslezského kraje k</w:t>
      </w:r>
      <w:r w:rsidR="00E574BD" w:rsidRPr="007B2B5A">
        <w:t> </w:t>
      </w:r>
      <w:r w:rsidR="007E7623" w:rsidRPr="007B2B5A">
        <w:t>31. 7. 2024</w:t>
      </w:r>
    </w:p>
    <w:p w14:paraId="586AA4CA" w14:textId="77777777" w:rsidR="00014B18" w:rsidRPr="007B2B5A" w:rsidRDefault="00014B18" w:rsidP="003E25B7">
      <w:pPr>
        <w:pStyle w:val="Nadpis2"/>
      </w:pPr>
      <w:r w:rsidRPr="007B2B5A">
        <w:t>Úvod</w:t>
      </w:r>
    </w:p>
    <w:p w14:paraId="586AA4CB" w14:textId="77777777" w:rsidR="00014B18" w:rsidRPr="007B2B5A" w:rsidRDefault="00014B18" w:rsidP="00B145ED">
      <w:pPr>
        <w:rPr>
          <w:rFonts w:cs="Tahoma"/>
          <w:sz w:val="2"/>
          <w:szCs w:val="2"/>
        </w:rPr>
      </w:pPr>
    </w:p>
    <w:p w14:paraId="4E1985B5" w14:textId="12DF0B9B" w:rsidR="004A556D" w:rsidRPr="007B2B5A" w:rsidRDefault="004A556D" w:rsidP="009B594B">
      <w:r w:rsidRPr="007B2B5A">
        <w:t>Rozpočet Moravskoslezského kraje pro rok 202</w:t>
      </w:r>
      <w:r w:rsidR="0002575E" w:rsidRPr="007B2B5A">
        <w:t>4</w:t>
      </w:r>
      <w:r w:rsidRPr="007B2B5A">
        <w:t xml:space="preserve"> byl schválen ve výši </w:t>
      </w:r>
      <w:r w:rsidR="00F62277" w:rsidRPr="007B2B5A">
        <w:t>39.480.953</w:t>
      </w:r>
      <w:r w:rsidRPr="007B2B5A">
        <w:t xml:space="preserve"> tis. Kč. Zdroje schváleného rozpočtu </w:t>
      </w:r>
      <w:proofErr w:type="gramStart"/>
      <w:r w:rsidRPr="007B2B5A">
        <w:t>tvoří</w:t>
      </w:r>
      <w:proofErr w:type="gramEnd"/>
      <w:r w:rsidRPr="007B2B5A">
        <w:t xml:space="preserve"> příjmy v objemu </w:t>
      </w:r>
      <w:r w:rsidR="00F62277" w:rsidRPr="007B2B5A">
        <w:t>36.241.895</w:t>
      </w:r>
      <w:r w:rsidRPr="007B2B5A">
        <w:t> tis. Kč a</w:t>
      </w:r>
      <w:r w:rsidR="00942BA8" w:rsidRPr="007B2B5A">
        <w:t> </w:t>
      </w:r>
      <w:r w:rsidRPr="007B2B5A">
        <w:t>financování ve</w:t>
      </w:r>
      <w:r w:rsidR="009B594B" w:rsidRPr="007B2B5A">
        <w:t> </w:t>
      </w:r>
      <w:r w:rsidRPr="007B2B5A">
        <w:t xml:space="preserve">výši </w:t>
      </w:r>
      <w:r w:rsidR="00F62277" w:rsidRPr="007B2B5A">
        <w:t>3.239.058</w:t>
      </w:r>
      <w:r w:rsidRPr="007B2B5A">
        <w:t xml:space="preserve"> tis. Kč. </w:t>
      </w:r>
    </w:p>
    <w:p w14:paraId="581636D3" w14:textId="2474EADE" w:rsidR="00CA2451" w:rsidRPr="007B2B5A" w:rsidRDefault="00E87A91" w:rsidP="007B2B5A">
      <w:pPr>
        <w:pStyle w:val="Styltab"/>
      </w:pPr>
      <w:bookmarkStart w:id="0" w:name="_Hlk150704573"/>
      <w:r w:rsidRPr="007B2B5A">
        <w:t>Hospodaření Moravskoslezského kraje k </w:t>
      </w:r>
      <w:r w:rsidR="007E7623" w:rsidRPr="007B2B5A">
        <w:t>31. 7. 2024</w:t>
      </w:r>
      <w:r w:rsidR="00A52F4A" w:rsidRPr="007B2B5A">
        <w:tab/>
      </w:r>
      <w:r w:rsidRPr="007B2B5A">
        <w:t>v tis. Kč</w:t>
      </w:r>
      <w:bookmarkStart w:id="1" w:name="_MON_1476601264"/>
      <w:bookmarkStart w:id="2" w:name="_MON_1489983302"/>
      <w:bookmarkStart w:id="3" w:name="_MON_1490158136"/>
      <w:bookmarkStart w:id="4" w:name="_MON_1490161178"/>
      <w:bookmarkStart w:id="5" w:name="_MON_1490161199"/>
      <w:bookmarkStart w:id="6" w:name="_MON_1490172727"/>
      <w:bookmarkStart w:id="7" w:name="_MON_1490433935"/>
      <w:bookmarkStart w:id="8" w:name="_MON_1469334758"/>
      <w:bookmarkStart w:id="9" w:name="_MON_1469335147"/>
      <w:bookmarkStart w:id="10" w:name="_MON_1469339558"/>
      <w:bookmarkStart w:id="11" w:name="_MON_1477284508"/>
      <w:bookmarkStart w:id="12" w:name="_MON_1476600780"/>
      <w:bookmarkEnd w:id="1"/>
      <w:bookmarkEnd w:id="2"/>
      <w:bookmarkEnd w:id="3"/>
      <w:bookmarkEnd w:id="4"/>
      <w:bookmarkEnd w:id="5"/>
      <w:bookmarkEnd w:id="6"/>
      <w:bookmarkEnd w:id="7"/>
      <w:bookmarkEnd w:id="8"/>
      <w:bookmarkEnd w:id="9"/>
      <w:bookmarkEnd w:id="10"/>
      <w:bookmarkEnd w:id="11"/>
      <w:bookmarkEnd w:id="12"/>
      <w:bookmarkStart w:id="13" w:name="_MON_1476600823"/>
      <w:bookmarkEnd w:id="13"/>
      <w:r w:rsidR="007C0E4D" w:rsidRPr="007B2B5A">
        <w:object w:dxaOrig="10498" w:dyaOrig="1441" w14:anchorId="67422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1in" o:ole="">
            <v:imagedata r:id="rId8" o:title=""/>
          </v:shape>
          <o:OLEObject Type="Embed" ProgID="Excel.Sheet.8" ShapeID="_x0000_i1025" DrawAspect="Content" ObjectID="_1785232209" r:id="rId9"/>
        </w:object>
      </w:r>
    </w:p>
    <w:bookmarkEnd w:id="0"/>
    <w:p w14:paraId="5473203C" w14:textId="77777777" w:rsidR="00965C24" w:rsidRPr="007B2B5A" w:rsidRDefault="00965C24" w:rsidP="00965C24">
      <w:pPr>
        <w:spacing w:after="0"/>
        <w:rPr>
          <w:rFonts w:cs="Tahoma"/>
          <w:szCs w:val="20"/>
        </w:rPr>
      </w:pPr>
    </w:p>
    <w:p w14:paraId="586AA4CF" w14:textId="5038C2FC" w:rsidR="00596ABD" w:rsidRPr="00BF14D3" w:rsidRDefault="00596ABD" w:rsidP="00596ABD">
      <w:pPr>
        <w:rPr>
          <w:rFonts w:cs="Tahoma"/>
          <w:szCs w:val="20"/>
        </w:rPr>
      </w:pPr>
      <w:r w:rsidRPr="00BF14D3">
        <w:rPr>
          <w:rFonts w:cs="Tahoma"/>
          <w:szCs w:val="20"/>
        </w:rPr>
        <w:t>Upravený rozpočet Moravskoslezského kraje k </w:t>
      </w:r>
      <w:r w:rsidR="007E7623" w:rsidRPr="00BF14D3">
        <w:rPr>
          <w:rFonts w:cs="Tahoma"/>
          <w:szCs w:val="20"/>
        </w:rPr>
        <w:t>31. 7. 2024</w:t>
      </w:r>
      <w:r w:rsidRPr="00BF14D3">
        <w:rPr>
          <w:rFonts w:cs="Tahoma"/>
          <w:szCs w:val="20"/>
        </w:rPr>
        <w:t xml:space="preserve"> </w:t>
      </w:r>
      <w:r w:rsidR="00A1795A" w:rsidRPr="00BF14D3">
        <w:rPr>
          <w:rFonts w:cs="Tahoma"/>
          <w:szCs w:val="20"/>
        </w:rPr>
        <w:t>je ve</w:t>
      </w:r>
      <w:r w:rsidR="008622CF" w:rsidRPr="00BF14D3">
        <w:rPr>
          <w:rFonts w:cs="Tahoma"/>
          <w:szCs w:val="20"/>
        </w:rPr>
        <w:t> </w:t>
      </w:r>
      <w:r w:rsidR="00A1795A" w:rsidRPr="00BF14D3">
        <w:rPr>
          <w:rFonts w:cs="Tahoma"/>
          <w:szCs w:val="20"/>
        </w:rPr>
        <w:t xml:space="preserve">výši </w:t>
      </w:r>
      <w:r w:rsidR="00BF14D3" w:rsidRPr="00BF14D3">
        <w:rPr>
          <w:rFonts w:cs="Tahoma"/>
          <w:szCs w:val="20"/>
        </w:rPr>
        <w:t>45.116.277</w:t>
      </w:r>
      <w:r w:rsidR="00F62277" w:rsidRPr="00BF14D3">
        <w:rPr>
          <w:rFonts w:cs="Tahoma"/>
          <w:szCs w:val="20"/>
        </w:rPr>
        <w:t> </w:t>
      </w:r>
      <w:r w:rsidRPr="00BF14D3">
        <w:rPr>
          <w:rFonts w:cs="Tahoma"/>
          <w:szCs w:val="20"/>
        </w:rPr>
        <w:t xml:space="preserve">tis. Kč. </w:t>
      </w:r>
    </w:p>
    <w:p w14:paraId="1ABBB478" w14:textId="404A032B" w:rsidR="00B945F7" w:rsidRPr="00745CF5" w:rsidRDefault="00B945F7" w:rsidP="00B945F7">
      <w:pPr>
        <w:pStyle w:val="Nadpis3"/>
      </w:pPr>
      <w:r w:rsidRPr="00745CF5">
        <w:t>Úpravy rozpočtu v roce 202</w:t>
      </w:r>
      <w:r w:rsidR="00BB3075" w:rsidRPr="00745CF5">
        <w:t>4</w:t>
      </w:r>
      <w:r w:rsidRPr="00745CF5">
        <w:t>:</w:t>
      </w:r>
    </w:p>
    <w:p w14:paraId="30472E5A" w14:textId="1435D7AD" w:rsidR="00B945F7" w:rsidRPr="00745CF5" w:rsidRDefault="00B945F7">
      <w:pPr>
        <w:numPr>
          <w:ilvl w:val="0"/>
          <w:numId w:val="5"/>
        </w:numPr>
        <w:ind w:left="714" w:hanging="357"/>
        <w:rPr>
          <w:rFonts w:cs="Tahoma"/>
          <w:szCs w:val="20"/>
        </w:rPr>
      </w:pPr>
      <w:bookmarkStart w:id="14" w:name="_Hlk87974665"/>
      <w:r w:rsidRPr="00745CF5">
        <w:rPr>
          <w:rFonts w:cs="Tahoma"/>
          <w:szCs w:val="20"/>
        </w:rPr>
        <w:t>Zůstatek finančních prostředků rozpočtového hospodaření roku 20</w:t>
      </w:r>
      <w:r w:rsidR="007861FC" w:rsidRPr="00745CF5">
        <w:rPr>
          <w:rFonts w:cs="Tahoma"/>
          <w:szCs w:val="20"/>
        </w:rPr>
        <w:t>2</w:t>
      </w:r>
      <w:r w:rsidR="00BB3075" w:rsidRPr="00745CF5">
        <w:rPr>
          <w:rFonts w:cs="Tahoma"/>
          <w:szCs w:val="20"/>
        </w:rPr>
        <w:t>3</w:t>
      </w:r>
    </w:p>
    <w:p w14:paraId="15F85112" w14:textId="7A76523A" w:rsidR="00D33CA4" w:rsidRPr="00745CF5" w:rsidRDefault="00D33CA4" w:rsidP="00D33CA4">
      <w:pPr>
        <w:rPr>
          <w:szCs w:val="20"/>
        </w:rPr>
      </w:pPr>
      <w:r w:rsidRPr="00745CF5">
        <w:t xml:space="preserve">V souladu s usnesením zastupitelstva kraje č. 14/1454 ze dne 7. 12. 2023 došlo ke zvýšení výdajové části rozpočtu a nahrazení části úvěrových zdrojů zapojením části zůstatku finančních prostředků rozpočtového hospodaření roku 2023 do rozpočtu na rok 2024 v celkové výši </w:t>
      </w:r>
      <w:r w:rsidR="00745CF5" w:rsidRPr="00745CF5">
        <w:t>4.150.126 tis. Kč</w:t>
      </w:r>
      <w:r w:rsidRPr="00745CF5">
        <w:t xml:space="preserve">, z toho prostředky ve výši: </w:t>
      </w:r>
    </w:p>
    <w:p w14:paraId="724AE538" w14:textId="77777777" w:rsidR="00D33CA4" w:rsidRPr="00745CF5" w:rsidRDefault="00D33CA4" w:rsidP="00D33CA4">
      <w:pPr>
        <w:numPr>
          <w:ilvl w:val="0"/>
          <w:numId w:val="25"/>
        </w:numPr>
        <w:spacing w:before="200"/>
        <w:ind w:left="709" w:hanging="283"/>
        <w:rPr>
          <w:rFonts w:ascii="Calibri" w:hAnsi="Calibri" w:cs="Calibri"/>
        </w:rPr>
      </w:pPr>
      <w:r w:rsidRPr="00745CF5">
        <w:t>2.706.245 tis. Kč k dofinancování akcí spolufinancovaných z evropských finančních zdrojů, akcí reprodukce majetku kraje a akcí jinak smluvně zajištěných a převedených do roku 2024 (usnesení rady kraje č. 86/6361 ze dne 8. 1. 2024 a č. 87/6421 ze dne 22. 1. 2024),</w:t>
      </w:r>
    </w:p>
    <w:p w14:paraId="3E4892B3" w14:textId="77777777" w:rsidR="00D33CA4" w:rsidRPr="00745CF5" w:rsidRDefault="00D33CA4" w:rsidP="00D33CA4">
      <w:pPr>
        <w:numPr>
          <w:ilvl w:val="0"/>
          <w:numId w:val="25"/>
        </w:numPr>
        <w:ind w:left="709" w:hanging="283"/>
        <w:rPr>
          <w:rFonts w:cs="Tahoma"/>
        </w:rPr>
      </w:pPr>
      <w:r w:rsidRPr="00745CF5">
        <w:t>5.200 tis. Kč v souvislosti s finančním vypořádáním účelově poskytnutých dotací kraji v roce 2023 z jednotlivých kapitol státního rozpočtu (usnesení rady kraje č. 94/6822 ze dne 8. 4. 2024),</w:t>
      </w:r>
    </w:p>
    <w:p w14:paraId="0130B286" w14:textId="77777777" w:rsidR="00D33CA4" w:rsidRPr="00745CF5" w:rsidRDefault="00D33CA4" w:rsidP="00D33CA4">
      <w:pPr>
        <w:numPr>
          <w:ilvl w:val="0"/>
          <w:numId w:val="25"/>
        </w:numPr>
        <w:ind w:left="709" w:hanging="283"/>
      </w:pPr>
      <w:r w:rsidRPr="00745CF5">
        <w:t>1.323 tis. Kč účelové prostředky na podporu výstavby a obnovy vodohospodářské infrastruktury (usnesení rady kraje č. 94/6822 ze dne 8. 4. 2024),</w:t>
      </w:r>
    </w:p>
    <w:p w14:paraId="443D7BD2" w14:textId="77777777" w:rsidR="00D33CA4" w:rsidRPr="00745CF5" w:rsidRDefault="00D33CA4" w:rsidP="00D33CA4">
      <w:pPr>
        <w:numPr>
          <w:ilvl w:val="0"/>
          <w:numId w:val="25"/>
        </w:numPr>
        <w:spacing w:before="200"/>
        <w:ind w:left="709" w:hanging="283"/>
      </w:pPr>
      <w:r w:rsidRPr="00745CF5">
        <w:t>1.399.109 tis. Kč k dofinancování akcí rozpočtu kraje na rok 2023 a financování nových akcí v souladu se Strategií rozvoje Moravskoslezského kraje na léta 2019–2027, schválenou usnesením zastupitelstva kraje č. 14/1717 ze dne 12. 12. 2019, a programovým prohlášením rady kraje Vize 2030 (schváleným usnesením rady kraje č. 10/521 ze dne 22. 2. 2021),</w:t>
      </w:r>
    </w:p>
    <w:p w14:paraId="05C40986" w14:textId="082FCB0B" w:rsidR="00D33CA4" w:rsidRPr="00745CF5" w:rsidRDefault="00D33CA4" w:rsidP="00D33CA4">
      <w:pPr>
        <w:numPr>
          <w:ilvl w:val="0"/>
          <w:numId w:val="25"/>
        </w:numPr>
        <w:ind w:left="709" w:hanging="283"/>
      </w:pPr>
      <w:r w:rsidRPr="00745CF5">
        <w:t>35.556 tis. Kč k nahrazení části úvěrových zdrojů UCB (usnesení rady kraje č. 94/6822 ze dne 8. 4. 2024)</w:t>
      </w:r>
      <w:r w:rsidR="00745CF5" w:rsidRPr="00745CF5">
        <w:t>,</w:t>
      </w:r>
    </w:p>
    <w:p w14:paraId="7C3D0342" w14:textId="77777777" w:rsidR="00745CF5" w:rsidRPr="00745CF5" w:rsidRDefault="00745CF5" w:rsidP="00745CF5">
      <w:pPr>
        <w:numPr>
          <w:ilvl w:val="0"/>
          <w:numId w:val="25"/>
        </w:numPr>
        <w:ind w:left="709" w:hanging="283"/>
      </w:pPr>
      <w:r w:rsidRPr="00745CF5">
        <w:t>2.693 tis. Kč k vypořádání Sociálního fondu za rok 2023 (usnesení rady kraje č. 97/7093 ze dne 20. 5. 2024).</w:t>
      </w:r>
    </w:p>
    <w:p w14:paraId="6BA305AF" w14:textId="77777777" w:rsidR="001C21FB" w:rsidRPr="00011C1F" w:rsidRDefault="001C21FB" w:rsidP="001C21FB">
      <w:pPr>
        <w:numPr>
          <w:ilvl w:val="0"/>
          <w:numId w:val="5"/>
        </w:numPr>
        <w:ind w:left="714" w:hanging="357"/>
        <w:rPr>
          <w:rFonts w:cs="Tahoma"/>
          <w:szCs w:val="20"/>
        </w:rPr>
      </w:pPr>
      <w:bookmarkStart w:id="15" w:name="_Hlk166502148"/>
      <w:r w:rsidRPr="00011C1F">
        <w:rPr>
          <w:rFonts w:cs="Tahoma"/>
          <w:szCs w:val="20"/>
        </w:rPr>
        <w:t>Přijetí účelových dotací</w:t>
      </w:r>
    </w:p>
    <w:p w14:paraId="219FA3E6" w14:textId="6223628F" w:rsidR="00A05F75" w:rsidRPr="007E7623" w:rsidRDefault="002403DF" w:rsidP="00A05F75">
      <w:pPr>
        <w:rPr>
          <w:color w:val="BFBFBF" w:themeColor="background1" w:themeShade="BF"/>
        </w:rPr>
      </w:pPr>
      <w:r w:rsidRPr="00805DEF">
        <w:t>Od roku 2024 jsou součástí schváleného rozpočtu kraje vybrané dotace ze státního rozpočtu</w:t>
      </w:r>
      <w:r w:rsidR="005D7194" w:rsidRPr="00805DEF">
        <w:t xml:space="preserve"> (zejména kapitola MŠMT, MPSV), </w:t>
      </w:r>
      <w:r w:rsidRPr="00805DEF">
        <w:t xml:space="preserve">proto nedošlo ve sledovaném období </w:t>
      </w:r>
      <w:r w:rsidR="00A05F75" w:rsidRPr="00805DEF">
        <w:t xml:space="preserve">z důvodu zapojení státních dotací </w:t>
      </w:r>
      <w:r w:rsidRPr="00805DEF">
        <w:t xml:space="preserve">k tak významné změně objemu rozpočtu jako v minulých letech. Ve sledovaném období došlo </w:t>
      </w:r>
      <w:r w:rsidR="00B75858" w:rsidRPr="00805DEF">
        <w:t xml:space="preserve">k </w:t>
      </w:r>
      <w:r w:rsidRPr="00805DEF">
        <w:t xml:space="preserve">navýšení objemu </w:t>
      </w:r>
      <w:r w:rsidRPr="00805DEF">
        <w:lastRenderedPageBreak/>
        <w:t>rozpočtu u dotací ze státního rozpočtu a státních fondů o </w:t>
      </w:r>
      <w:r w:rsidR="00011C1F" w:rsidRPr="00805DEF">
        <w:t>1.539.647 </w:t>
      </w:r>
      <w:r w:rsidRPr="00805DEF">
        <w:t>tis.</w:t>
      </w:r>
      <w:r w:rsidR="00A05F75" w:rsidRPr="00805DEF">
        <w:t> </w:t>
      </w:r>
      <w:r w:rsidRPr="00805DEF">
        <w:t>Kč</w:t>
      </w:r>
      <w:r w:rsidR="00B75858" w:rsidRPr="00805DEF">
        <w:t>, z</w:t>
      </w:r>
      <w:r w:rsidR="00A05F75" w:rsidRPr="00805DEF">
        <w:t> </w:t>
      </w:r>
      <w:r w:rsidR="00B75858" w:rsidRPr="00805DEF">
        <w:t>toho</w:t>
      </w:r>
      <w:r w:rsidR="00A05F75" w:rsidRPr="00805DEF">
        <w:t xml:space="preserve"> u dotací na realizaci projektů spolufinancovaných z evropských finančních zdrojů o </w:t>
      </w:r>
      <w:r w:rsidR="00805DEF" w:rsidRPr="00805DEF">
        <w:t>744.087</w:t>
      </w:r>
      <w:r w:rsidR="00A05F75" w:rsidRPr="00805DEF">
        <w:t> tis. Kč.</w:t>
      </w:r>
    </w:p>
    <w:bookmarkEnd w:id="14"/>
    <w:bookmarkEnd w:id="15"/>
    <w:p w14:paraId="7111795C" w14:textId="77777777" w:rsidR="00175ADC" w:rsidRPr="00734DF9" w:rsidRDefault="00175ADC" w:rsidP="00175ADC">
      <w:pPr>
        <w:numPr>
          <w:ilvl w:val="0"/>
          <w:numId w:val="5"/>
        </w:numPr>
        <w:rPr>
          <w:rFonts w:cs="Tahoma"/>
          <w:szCs w:val="20"/>
        </w:rPr>
      </w:pPr>
      <w:r w:rsidRPr="00734DF9">
        <w:rPr>
          <w:rFonts w:cs="Tahoma"/>
          <w:szCs w:val="20"/>
        </w:rPr>
        <w:t>Úpravy rozpočtu v souvislosti s pomocí Ukrajině</w:t>
      </w:r>
    </w:p>
    <w:p w14:paraId="144C1B2B" w14:textId="217F9FC0" w:rsidR="00A85B62" w:rsidRPr="00734DF9" w:rsidRDefault="00A85B62" w:rsidP="00A85B62">
      <w:pPr>
        <w:rPr>
          <w:rFonts w:eastAsiaTheme="minorHAnsi"/>
        </w:rPr>
      </w:pPr>
      <w:r w:rsidRPr="00734DF9">
        <w:t>V souvislosti s poskytováním humanitární pomoci občanům Ukrajiny byly ve sledovaném období leden až </w:t>
      </w:r>
      <w:r w:rsidR="00734DF9" w:rsidRPr="00734DF9">
        <w:t>červenec</w:t>
      </w:r>
      <w:r w:rsidRPr="00734DF9">
        <w:t xml:space="preserve"> vyčleněny prostředky v rozpočtu kraje ve výši </w:t>
      </w:r>
      <w:r w:rsidR="006B1D3B" w:rsidRPr="00734DF9">
        <w:t>219.052</w:t>
      </w:r>
      <w:r w:rsidRPr="00734DF9">
        <w:t xml:space="preserve"> tis. Kč, vyčerpáno bylo </w:t>
      </w:r>
      <w:r w:rsidR="00734DF9" w:rsidRPr="00734DF9">
        <w:t>141.173</w:t>
      </w:r>
      <w:r w:rsidRPr="00734DF9">
        <w:t> tis. Kč. Bližší informace o prostředcích vyčleněných v rozpočtu kraje na humanitární pomoc občanům Ukrajiny postiženým ozbrojeným konfliktem a jejich čerpání jsou popsány v odvětví krizového řízení v rámci kapitoly Plnění rozpočtu kraje dle odvětví.</w:t>
      </w:r>
    </w:p>
    <w:p w14:paraId="0C7E1A0B" w14:textId="77777777" w:rsidR="00B945F7" w:rsidRPr="007B2B5A" w:rsidRDefault="00B945F7">
      <w:pPr>
        <w:numPr>
          <w:ilvl w:val="0"/>
          <w:numId w:val="5"/>
        </w:numPr>
        <w:rPr>
          <w:rFonts w:cs="Tahoma"/>
          <w:szCs w:val="20"/>
        </w:rPr>
      </w:pPr>
      <w:r w:rsidRPr="007B2B5A">
        <w:rPr>
          <w:rFonts w:cs="Tahoma"/>
          <w:szCs w:val="20"/>
        </w:rPr>
        <w:t>Ostatní úpravy rozpočtu</w:t>
      </w:r>
    </w:p>
    <w:p w14:paraId="70953446" w14:textId="1D05EF40" w:rsidR="00375D24" w:rsidRPr="00375D24" w:rsidRDefault="00375D24" w:rsidP="00375D24">
      <w:pPr>
        <w:rPr>
          <w:rFonts w:cs="Tahoma"/>
          <w:szCs w:val="20"/>
        </w:rPr>
      </w:pPr>
      <w:r w:rsidRPr="00375D24">
        <w:rPr>
          <w:rFonts w:cs="Tahoma"/>
          <w:szCs w:val="20"/>
        </w:rPr>
        <w:t>Úpravy rozpočtu roku 2024 souvisely také se zapojením prostředků určených pro finanční vypořádání dotací přijatých v minulých obdobích do rozpočtu kraje. Průběžně byly do rozpočtu kraje zapojovány vratky nevyužitých prostředků od příspěvkových organizací (např. zapojení vratek z finančního vypořádání příspěvku na energie za rok 2023 od příspěvkových organizací v odvětví školství ve výši</w:t>
      </w:r>
      <w:r>
        <w:rPr>
          <w:rFonts w:cs="Tahoma"/>
          <w:szCs w:val="20"/>
        </w:rPr>
        <w:t> </w:t>
      </w:r>
      <w:r w:rsidRPr="00375D24">
        <w:rPr>
          <w:rFonts w:cs="Tahoma"/>
          <w:szCs w:val="20"/>
        </w:rPr>
        <w:t>150</w:t>
      </w:r>
      <w:r>
        <w:rPr>
          <w:rFonts w:cs="Tahoma"/>
          <w:szCs w:val="20"/>
        </w:rPr>
        <w:t> </w:t>
      </w:r>
      <w:r w:rsidRPr="00375D24">
        <w:rPr>
          <w:rFonts w:cs="Tahoma"/>
          <w:szCs w:val="20"/>
        </w:rPr>
        <w:t>mil.</w:t>
      </w:r>
      <w:r>
        <w:rPr>
          <w:rFonts w:cs="Tahoma"/>
          <w:szCs w:val="20"/>
        </w:rPr>
        <w:t> </w:t>
      </w:r>
      <w:r w:rsidRPr="00375D24">
        <w:rPr>
          <w:rFonts w:cs="Tahoma"/>
          <w:szCs w:val="20"/>
        </w:rPr>
        <w:t>Kč a</w:t>
      </w:r>
      <w:r>
        <w:rPr>
          <w:rFonts w:cs="Tahoma"/>
          <w:szCs w:val="20"/>
        </w:rPr>
        <w:t> </w:t>
      </w:r>
      <w:r w:rsidRPr="00375D24">
        <w:rPr>
          <w:rFonts w:cs="Tahoma"/>
          <w:szCs w:val="20"/>
        </w:rPr>
        <w:t>přidělení těchto prostředků do Fondu pro financování strategických projektů Moravskoslezského kraje) a</w:t>
      </w:r>
      <w:r>
        <w:rPr>
          <w:rFonts w:cs="Tahoma"/>
          <w:szCs w:val="20"/>
        </w:rPr>
        <w:t> </w:t>
      </w:r>
      <w:r w:rsidRPr="00375D24">
        <w:rPr>
          <w:rFonts w:cs="Tahoma"/>
          <w:szCs w:val="20"/>
        </w:rPr>
        <w:t>vratky nevyužitých prostředků z dotací poskytnutých v rámci vyhlášených dotačních programů i</w:t>
      </w:r>
      <w:r w:rsidR="00E6684C">
        <w:rPr>
          <w:rFonts w:cs="Tahoma"/>
          <w:szCs w:val="20"/>
        </w:rPr>
        <w:t> </w:t>
      </w:r>
      <w:r w:rsidRPr="00375D24">
        <w:rPr>
          <w:rFonts w:cs="Tahoma"/>
          <w:szCs w:val="20"/>
        </w:rPr>
        <w:t>individuálních dotací. Dále byl rozpočet kraje průběžně navyšován o přeplněné (neočekávané či</w:t>
      </w:r>
      <w:r w:rsidR="00E6684C">
        <w:rPr>
          <w:rFonts w:cs="Tahoma"/>
          <w:szCs w:val="20"/>
        </w:rPr>
        <w:t> </w:t>
      </w:r>
      <w:r w:rsidRPr="00375D24">
        <w:rPr>
          <w:rFonts w:cs="Tahoma"/>
          <w:szCs w:val="20"/>
        </w:rPr>
        <w:t>mimořádné) příjmy roku 2024 související s vlastní činností kraje, kdy tyto prostředky reflektují aktuální potřeby kraje. Neméně významné byly úpravy rozpočtu související s odpovídajícím zatřízením dle platné legislativy.</w:t>
      </w:r>
    </w:p>
    <w:p w14:paraId="607FC278" w14:textId="22450A3B" w:rsidR="00B945F7" w:rsidRPr="007B2B5A" w:rsidRDefault="00B945F7" w:rsidP="00B945F7">
      <w:pPr>
        <w:rPr>
          <w:rFonts w:cs="Tahoma"/>
          <w:szCs w:val="20"/>
        </w:rPr>
      </w:pPr>
      <w:r w:rsidRPr="007B2B5A">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7B2B5A" w:rsidRDefault="007F2479" w:rsidP="00094480">
      <w:pPr>
        <w:pStyle w:val="Nadpis2"/>
      </w:pPr>
      <w:r w:rsidRPr="007B2B5A">
        <w:t>Příjmová část rozpočtu</w:t>
      </w:r>
    </w:p>
    <w:p w14:paraId="48E422D4" w14:textId="73366313" w:rsidR="00755F56" w:rsidRPr="00A66BF7" w:rsidRDefault="00755F56" w:rsidP="00755F56">
      <w:pPr>
        <w:rPr>
          <w:rFonts w:cs="Tahoma"/>
          <w:szCs w:val="20"/>
        </w:rPr>
      </w:pPr>
      <w:r w:rsidRPr="00A66BF7">
        <w:rPr>
          <w:rFonts w:cs="Tahoma"/>
          <w:szCs w:val="20"/>
        </w:rPr>
        <w:t>K 31. 7. 2024 jsou příjmy rozpočtu plněny na 69 % upraveného rozpočtu. Skutečné příjmy činí 26.73</w:t>
      </w:r>
      <w:r>
        <w:rPr>
          <w:rFonts w:cs="Tahoma"/>
          <w:szCs w:val="20"/>
        </w:rPr>
        <w:t>3.502</w:t>
      </w:r>
      <w:r w:rsidRPr="00A66BF7">
        <w:rPr>
          <w:rFonts w:cs="Tahoma"/>
          <w:szCs w:val="20"/>
        </w:rPr>
        <w:t> </w:t>
      </w:r>
      <w:r w:rsidRPr="00A66BF7">
        <w:t>tis</w:t>
      </w:r>
      <w:r w:rsidRPr="00A66BF7">
        <w:rPr>
          <w:rFonts w:cs="Tahoma"/>
          <w:szCs w:val="20"/>
        </w:rPr>
        <w:t>. Kč. Ve srovnání skutečných příjmů období leden </w:t>
      </w:r>
      <w:r w:rsidRPr="00A66BF7">
        <w:rPr>
          <w:rFonts w:cs="Tahoma"/>
          <w:szCs w:val="20"/>
        </w:rPr>
        <w:noBreakHyphen/>
        <w:t> červenec 2024 se stejným obdobím roku 2023 došlo celkově v letošním roce ke zvýšení příjmů kraje o 36</w:t>
      </w:r>
      <w:r>
        <w:rPr>
          <w:rFonts w:cs="Tahoma"/>
          <w:szCs w:val="20"/>
        </w:rPr>
        <w:t>3.713</w:t>
      </w:r>
      <w:r w:rsidRPr="00A66BF7">
        <w:rPr>
          <w:rFonts w:cs="Tahoma"/>
          <w:szCs w:val="20"/>
        </w:rPr>
        <w:t> tis. Kč. Meziroční nárůst příjmů souvisel s vyšším objemem přijatých nedaňových příjmů (růst o 634.5</w:t>
      </w:r>
      <w:r>
        <w:rPr>
          <w:rFonts w:cs="Tahoma"/>
          <w:szCs w:val="20"/>
        </w:rPr>
        <w:t>17</w:t>
      </w:r>
      <w:r w:rsidRPr="00A66BF7">
        <w:rPr>
          <w:rFonts w:cs="Tahoma"/>
          <w:szCs w:val="20"/>
        </w:rPr>
        <w:t> tis. Kč), skutečných daňových příjmů (růst o 121.701 tis. Kč) a kapitálových příjmů (růst o </w:t>
      </w:r>
      <w:r>
        <w:rPr>
          <w:rFonts w:cs="Tahoma"/>
          <w:szCs w:val="20"/>
        </w:rPr>
        <w:t>11.302</w:t>
      </w:r>
      <w:r w:rsidRPr="00A66BF7">
        <w:rPr>
          <w:rFonts w:cs="Tahoma"/>
          <w:szCs w:val="20"/>
        </w:rPr>
        <w:t> tis. Kč). U přijatých dotací z jednotlivých ministerstev a z evropských finančních zdrojů došlo k poklesu (o 40</w:t>
      </w:r>
      <w:r>
        <w:rPr>
          <w:rFonts w:cs="Tahoma"/>
          <w:szCs w:val="20"/>
        </w:rPr>
        <w:t>3</w:t>
      </w:r>
      <w:r w:rsidRPr="00A66BF7">
        <w:rPr>
          <w:rFonts w:cs="Tahoma"/>
          <w:szCs w:val="20"/>
        </w:rPr>
        <w:t>.</w:t>
      </w:r>
      <w:r>
        <w:rPr>
          <w:rFonts w:cs="Tahoma"/>
          <w:szCs w:val="20"/>
        </w:rPr>
        <w:t>809</w:t>
      </w:r>
      <w:r w:rsidRPr="00A66BF7">
        <w:rPr>
          <w:rFonts w:cs="Tahoma"/>
          <w:szCs w:val="20"/>
        </w:rPr>
        <w:t xml:space="preserve"> tis. Kč). </w:t>
      </w:r>
    </w:p>
    <w:p w14:paraId="179CF140" w14:textId="57EA19DC" w:rsidR="000D05C7" w:rsidRPr="007B2B5A" w:rsidRDefault="001F69DE" w:rsidP="007B2B5A">
      <w:pPr>
        <w:pStyle w:val="Styltab"/>
      </w:pPr>
      <w:r w:rsidRPr="007B2B5A">
        <w:t xml:space="preserve">Přehled příjmů kraje v členění dle rozpočtové skladby </w:t>
      </w:r>
      <w:r w:rsidRPr="007B2B5A">
        <w:tab/>
        <w:t>v tis. Kč</w:t>
      </w:r>
    </w:p>
    <w:bookmarkStart w:id="16" w:name="_MON_1785139147"/>
    <w:bookmarkEnd w:id="16"/>
    <w:p w14:paraId="64A1CB34" w14:textId="67F90579" w:rsidR="00755F56" w:rsidRPr="007E7623" w:rsidRDefault="00755F56" w:rsidP="00234A17">
      <w:pPr>
        <w:rPr>
          <w:color w:val="BFBFBF" w:themeColor="background1" w:themeShade="BF"/>
        </w:rPr>
      </w:pPr>
      <w:r w:rsidRPr="007E7623">
        <w:rPr>
          <w:color w:val="BFBFBF" w:themeColor="background1" w:themeShade="BF"/>
        </w:rPr>
        <w:object w:dxaOrig="9445" w:dyaOrig="1733" w14:anchorId="2DFD6D52">
          <v:shape id="_x0000_i1026" type="#_x0000_t75" style="width:467.15pt;height:86.4pt" o:ole="">
            <v:imagedata r:id="rId10" o:title=""/>
          </v:shape>
          <o:OLEObject Type="Embed" ProgID="Excel.Sheet.8" ShapeID="_x0000_i1026" DrawAspect="Content" ObjectID="_1785232210" r:id="rId11"/>
        </w:object>
      </w:r>
    </w:p>
    <w:p w14:paraId="586AA4E2" w14:textId="77777777" w:rsidR="007344D2" w:rsidRPr="007B2B5A" w:rsidRDefault="007344D2" w:rsidP="007344D2">
      <w:pPr>
        <w:pStyle w:val="Nadpis3"/>
      </w:pPr>
      <w:r w:rsidRPr="007B2B5A">
        <w:t>Daňové příjmy</w:t>
      </w:r>
    </w:p>
    <w:p w14:paraId="0B694FD8" w14:textId="4566FBB4" w:rsidR="00BB654F" w:rsidRPr="00E27E08" w:rsidRDefault="00BB654F" w:rsidP="00BB654F">
      <w:pPr>
        <w:rPr>
          <w:rFonts w:cs="Tahoma"/>
          <w:szCs w:val="20"/>
        </w:rPr>
      </w:pPr>
      <w:r w:rsidRPr="00E27E08">
        <w:rPr>
          <w:rFonts w:cs="Tahoma"/>
          <w:szCs w:val="20"/>
        </w:rPr>
        <w:t xml:space="preserve">Schválený rozpočet daňových příjmů kraje činí 10.100.900 tis. Kč. Upravený rozpočet daňových příjmů kraje činí 10.159.015 tis. Kč. </w:t>
      </w:r>
    </w:p>
    <w:p w14:paraId="1CC4AB8C" w14:textId="5A813D5D" w:rsidR="00F026CB" w:rsidRPr="007E7623" w:rsidRDefault="00EC605A" w:rsidP="007B2B5A">
      <w:pPr>
        <w:pStyle w:val="Styltab"/>
      </w:pPr>
      <w:r w:rsidRPr="007E7623">
        <w:lastRenderedPageBreak/>
        <w:t xml:space="preserve">Přehled příjmů kraje – daňové příjmy </w:t>
      </w:r>
      <w:r w:rsidRPr="007E7623">
        <w:tab/>
        <w:t>v tis. Kč</w:t>
      </w:r>
    </w:p>
    <w:bookmarkStart w:id="17" w:name="_MON_1785139324"/>
    <w:bookmarkEnd w:id="17"/>
    <w:p w14:paraId="705FE452" w14:textId="7AB0D37F" w:rsidR="00BB654F" w:rsidRPr="007E7623" w:rsidRDefault="00BB654F" w:rsidP="00900D3E">
      <w:pPr>
        <w:rPr>
          <w:rFonts w:cs="Tahoma"/>
          <w:color w:val="BFBFBF" w:themeColor="background1" w:themeShade="BF"/>
          <w:szCs w:val="20"/>
        </w:rPr>
      </w:pPr>
      <w:r w:rsidRPr="007E7623">
        <w:rPr>
          <w:color w:val="BFBFBF" w:themeColor="background1" w:themeShade="BF"/>
        </w:rPr>
        <w:object w:dxaOrig="9318" w:dyaOrig="5220" w14:anchorId="29C70DCF">
          <v:shape id="_x0000_i1027" type="#_x0000_t75" style="width:475.8pt;height:265.55pt" o:ole="">
            <v:imagedata r:id="rId12" o:title=""/>
          </v:shape>
          <o:OLEObject Type="Embed" ProgID="Excel.Sheet.8" ShapeID="_x0000_i1027" DrawAspect="Content" ObjectID="_1785232211" r:id="rId13"/>
        </w:object>
      </w:r>
    </w:p>
    <w:p w14:paraId="7DD5E1B0" w14:textId="0822924C" w:rsidR="00BB654F" w:rsidRPr="00011DEC" w:rsidRDefault="00BB654F" w:rsidP="00BB654F">
      <w:pPr>
        <w:rPr>
          <w:rFonts w:cs="Tahoma"/>
          <w:szCs w:val="20"/>
        </w:rPr>
      </w:pPr>
      <w:r w:rsidRPr="00011DEC">
        <w:rPr>
          <w:rFonts w:cs="Tahoma"/>
          <w:szCs w:val="20"/>
        </w:rPr>
        <w:t xml:space="preserve">Skutečně přijaté daňové příjmy kraje k 31. 7. 2024 činí 6.307.220 tis. Kč, tj. 62 % upraveného rozpočtu. Výnosy ze sdílených daní dosáhly výše 6.140.159 tis. Kč, ve stejném období loňského roku pak 6.076.999 tis. Kč. Ve srovnání období leden až červenec 2024 a stejného období roku 2023 došlo celkově ke zvýšení příjmů ze sdílených daní o 63.160 tis. Kč. </w:t>
      </w:r>
    </w:p>
    <w:p w14:paraId="11400ADC" w14:textId="77777777" w:rsidR="00BB654F" w:rsidRPr="00BA4E68" w:rsidRDefault="00BB654F" w:rsidP="00BB654F">
      <w:pPr>
        <w:rPr>
          <w:rFonts w:cs="Tahoma"/>
          <w:szCs w:val="20"/>
        </w:rPr>
      </w:pPr>
      <w:r w:rsidRPr="00BA4E68">
        <w:rPr>
          <w:rFonts w:cs="Tahoma"/>
          <w:szCs w:val="20"/>
        </w:rPr>
        <w:t xml:space="preserve">Na zvýšení celkového výnosu sdílených daní se podílela nejvíce daň z příjmů fyzických osob placené plátci (nárůst o 132.884 tis. Kč), daň z přidané hodnoty (nárůst o 98.931 tis. Kč), daň z příjmů fyzických osob vybírané srážkou (nárůst o 37.773 tis. Kč). </w:t>
      </w:r>
      <w:r w:rsidRPr="00BA4E68">
        <w:t>Zvýšený daňový výběr byl ovlivněn zejména přetrvávajícím růstem výdajů domácností na spotřebu a růstem mezd.</w:t>
      </w:r>
      <w:r w:rsidRPr="00BA4E68">
        <w:rPr>
          <w:rFonts w:cs="Tahoma"/>
          <w:szCs w:val="20"/>
        </w:rPr>
        <w:t xml:space="preserve"> </w:t>
      </w:r>
    </w:p>
    <w:p w14:paraId="60ED5F61" w14:textId="77777777" w:rsidR="00BB654F" w:rsidRPr="00A03A86" w:rsidRDefault="00BB654F" w:rsidP="00BB654F">
      <w:pPr>
        <w:rPr>
          <w:rFonts w:cs="Tahoma"/>
          <w:szCs w:val="20"/>
        </w:rPr>
      </w:pPr>
      <w:r w:rsidRPr="00BA4E68">
        <w:rPr>
          <w:rFonts w:cs="Tahoma"/>
          <w:szCs w:val="20"/>
        </w:rPr>
        <w:t>Naopak k poklesu došlo u daně z příjmů právnických osob (pokles o 206.291 tis. Kč) a u daně z příjmů fyzických osob placené poplatníky (pokles o 137 tis. Kč).</w:t>
      </w:r>
      <w:r w:rsidRPr="00BA4E68">
        <w:t xml:space="preserve"> </w:t>
      </w:r>
      <w:r w:rsidRPr="00BA4E68">
        <w:rPr>
          <w:rFonts w:cs="Tahoma"/>
          <w:szCs w:val="20"/>
        </w:rPr>
        <w:t>Pokles byl způsoben zejména snížením zisku velkých energetických společností v porovnání k předchozí zvýšené srovnávací základně.</w:t>
      </w:r>
    </w:p>
    <w:p w14:paraId="30F1435F" w14:textId="0E68E6EB" w:rsidR="00273A35" w:rsidRPr="007E7623" w:rsidRDefault="00273A35" w:rsidP="00273A35">
      <w:pPr>
        <w:rPr>
          <w:rFonts w:cs="Tahoma"/>
          <w:color w:val="BFBFBF" w:themeColor="background1" w:themeShade="BF"/>
          <w:szCs w:val="20"/>
        </w:rPr>
      </w:pPr>
    </w:p>
    <w:p w14:paraId="480C2FD2" w14:textId="5A18E223" w:rsidR="00671386" w:rsidRPr="00FA70C1" w:rsidRDefault="007344D2" w:rsidP="00671386">
      <w:pPr>
        <w:rPr>
          <w:rStyle w:val="Zdraznnjemn"/>
          <w:color w:val="auto"/>
        </w:rPr>
      </w:pPr>
      <w:r w:rsidRPr="00FA70C1">
        <w:rPr>
          <w:rStyle w:val="Zdraznnjemn"/>
          <w:color w:val="auto"/>
        </w:rPr>
        <w:lastRenderedPageBreak/>
        <w:t xml:space="preserve">Graf č. 1: Vývoj </w:t>
      </w:r>
      <w:r w:rsidR="00676091" w:rsidRPr="00FA70C1">
        <w:rPr>
          <w:rStyle w:val="Zdraznnjemn"/>
          <w:color w:val="auto"/>
        </w:rPr>
        <w:t xml:space="preserve">plnění příjmů ze </w:t>
      </w:r>
      <w:r w:rsidRPr="00FA70C1">
        <w:rPr>
          <w:rStyle w:val="Zdraznnjemn"/>
          <w:color w:val="auto"/>
        </w:rPr>
        <w:t xml:space="preserve">sdílených daní </w:t>
      </w:r>
      <w:r w:rsidR="00676091" w:rsidRPr="00FA70C1">
        <w:rPr>
          <w:rStyle w:val="Zdraznnjemn"/>
          <w:color w:val="auto"/>
        </w:rPr>
        <w:t xml:space="preserve">v jednotlivých měsících </w:t>
      </w:r>
      <w:r w:rsidRPr="00FA70C1">
        <w:rPr>
          <w:rStyle w:val="Zdraznnjemn"/>
          <w:color w:val="auto"/>
        </w:rPr>
        <w:t>(bez daně z příjmů právnických osob</w:t>
      </w:r>
      <w:r w:rsidR="000B599F" w:rsidRPr="00FA70C1">
        <w:rPr>
          <w:rStyle w:val="Zdraznnjemn"/>
          <w:color w:val="auto"/>
        </w:rPr>
        <w:t xml:space="preserve"> za kraje) v letech 20</w:t>
      </w:r>
      <w:r w:rsidR="0051224C" w:rsidRPr="00FA70C1">
        <w:rPr>
          <w:rStyle w:val="Zdraznnjemn"/>
          <w:color w:val="auto"/>
        </w:rPr>
        <w:t>2</w:t>
      </w:r>
      <w:r w:rsidR="00051F84" w:rsidRPr="00FA70C1">
        <w:rPr>
          <w:rStyle w:val="Zdraznnjemn"/>
          <w:color w:val="auto"/>
        </w:rPr>
        <w:t>2</w:t>
      </w:r>
      <w:r w:rsidR="0051224C" w:rsidRPr="00FA70C1">
        <w:rPr>
          <w:rStyle w:val="Zdraznnjemn"/>
          <w:color w:val="auto"/>
        </w:rPr>
        <w:t> </w:t>
      </w:r>
      <w:r w:rsidR="0051224C" w:rsidRPr="00FA70C1">
        <w:rPr>
          <w:rStyle w:val="Zdraznnjemn"/>
          <w:color w:val="auto"/>
        </w:rPr>
        <w:noBreakHyphen/>
        <w:t> 202</w:t>
      </w:r>
      <w:r w:rsidR="00051F84" w:rsidRPr="00FA70C1">
        <w:rPr>
          <w:rStyle w:val="Zdraznnjemn"/>
          <w:color w:val="auto"/>
        </w:rPr>
        <w:t>4</w:t>
      </w:r>
      <w:r w:rsidRPr="00FA70C1">
        <w:rPr>
          <w:rStyle w:val="Zdraznnjemn"/>
          <w:color w:val="auto"/>
        </w:rPr>
        <w:tab/>
      </w:r>
      <w:r w:rsidR="00D04ECD" w:rsidRPr="00FA70C1">
        <w:rPr>
          <w:rStyle w:val="Zdraznnjemn"/>
          <w:color w:val="auto"/>
        </w:rPr>
        <w:tab/>
      </w:r>
      <w:r w:rsidR="00DF37D5" w:rsidRPr="00FA70C1">
        <w:rPr>
          <w:rStyle w:val="Zdraznnjemn"/>
          <w:color w:val="auto"/>
        </w:rPr>
        <w:tab/>
      </w:r>
      <w:r w:rsidR="00DF37D5" w:rsidRPr="00FA70C1">
        <w:rPr>
          <w:rStyle w:val="Zdraznnjemn"/>
          <w:color w:val="auto"/>
        </w:rPr>
        <w:tab/>
      </w:r>
      <w:r w:rsidR="00DF37D5" w:rsidRPr="00FA70C1">
        <w:rPr>
          <w:rStyle w:val="Zdraznnjemn"/>
          <w:color w:val="auto"/>
        </w:rPr>
        <w:tab/>
      </w:r>
      <w:r w:rsidR="00DF37D5" w:rsidRPr="00FA70C1">
        <w:rPr>
          <w:rStyle w:val="Zdraznnjemn"/>
          <w:color w:val="auto"/>
        </w:rPr>
        <w:tab/>
      </w:r>
      <w:r w:rsidR="00DF37D5" w:rsidRPr="00FA70C1">
        <w:rPr>
          <w:rStyle w:val="Zdraznnjemn"/>
          <w:color w:val="auto"/>
        </w:rPr>
        <w:tab/>
      </w:r>
      <w:r w:rsidR="00DF37D5" w:rsidRPr="00FA70C1">
        <w:rPr>
          <w:rStyle w:val="Zdraznnjemn"/>
          <w:color w:val="auto"/>
        </w:rPr>
        <w:tab/>
      </w:r>
      <w:r w:rsidR="0028162E" w:rsidRPr="00FA70C1">
        <w:rPr>
          <w:rStyle w:val="Zdraznnjemn"/>
          <w:color w:val="auto"/>
        </w:rPr>
        <w:t xml:space="preserve">    </w:t>
      </w:r>
      <w:r w:rsidR="00D04ECD" w:rsidRPr="00FA70C1">
        <w:rPr>
          <w:rStyle w:val="Zdraznnjemn"/>
          <w:color w:val="auto"/>
        </w:rPr>
        <w:t xml:space="preserve">    </w:t>
      </w:r>
      <w:r w:rsidR="0028162E" w:rsidRPr="00FA70C1">
        <w:rPr>
          <w:rStyle w:val="Zdraznnjemn"/>
          <w:color w:val="auto"/>
        </w:rPr>
        <w:t xml:space="preserve">      </w:t>
      </w:r>
      <w:r w:rsidRPr="00FA70C1">
        <w:rPr>
          <w:rStyle w:val="Zdraznnjemn"/>
          <w:color w:val="auto"/>
        </w:rPr>
        <w:t>v tis.</w:t>
      </w:r>
      <w:r w:rsidR="00D04ECD" w:rsidRPr="00FA70C1">
        <w:rPr>
          <w:rStyle w:val="Zdraznnjemn"/>
          <w:color w:val="auto"/>
        </w:rPr>
        <w:t xml:space="preserve"> </w:t>
      </w:r>
      <w:r w:rsidRPr="00FA70C1">
        <w:rPr>
          <w:rStyle w:val="Zdraznnjemn"/>
          <w:color w:val="auto"/>
        </w:rPr>
        <w:t>Kč</w:t>
      </w:r>
      <w:r w:rsidR="00FA70C1" w:rsidRPr="00FA70C1">
        <w:rPr>
          <w:noProof/>
        </w:rPr>
        <w:drawing>
          <wp:inline distT="0" distB="0" distL="0" distR="0" wp14:anchorId="07A84DD5" wp14:editId="553170CF">
            <wp:extent cx="5972810" cy="2976245"/>
            <wp:effectExtent l="0" t="0" r="8890" b="1460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13037A" w14:textId="5D651099" w:rsidR="00FA70C1" w:rsidRPr="00350D6B" w:rsidRDefault="00FA70C1" w:rsidP="00FA70C1">
      <w:pPr>
        <w:pStyle w:val="MSKNormal"/>
        <w:spacing w:after="0"/>
        <w:rPr>
          <w:rFonts w:cs="Tahoma"/>
          <w:szCs w:val="20"/>
        </w:rPr>
      </w:pPr>
      <w:r w:rsidRPr="00350D6B">
        <w:rPr>
          <w:rFonts w:cs="Tahoma"/>
          <w:szCs w:val="20"/>
        </w:rPr>
        <w:t xml:space="preserve">Mezi daňové příjmy se zahrnují správní poplatky, jejichž skutečný výběr k 31. 7. 2024 dosáhl </w:t>
      </w:r>
      <w:r>
        <w:rPr>
          <w:rFonts w:cs="Tahoma"/>
          <w:szCs w:val="20"/>
        </w:rPr>
        <w:t xml:space="preserve">celkové </w:t>
      </w:r>
      <w:r w:rsidRPr="00350D6B">
        <w:rPr>
          <w:rFonts w:cs="Tahoma"/>
          <w:szCs w:val="20"/>
        </w:rPr>
        <w:t xml:space="preserve">výše </w:t>
      </w:r>
      <w:r>
        <w:rPr>
          <w:rFonts w:cs="Tahoma"/>
          <w:szCs w:val="20"/>
        </w:rPr>
        <w:t>28.952 tis. Kč, přičemž</w:t>
      </w:r>
      <w:r w:rsidRPr="00350D6B">
        <w:rPr>
          <w:rFonts w:cs="Tahoma"/>
          <w:szCs w:val="20"/>
        </w:rPr>
        <w:t xml:space="preserve"> přijaté poplatky za odebrané množství podzemní vody </w:t>
      </w:r>
      <w:r>
        <w:rPr>
          <w:rFonts w:cs="Tahoma"/>
          <w:szCs w:val="20"/>
        </w:rPr>
        <w:t>činily</w:t>
      </w:r>
      <w:r w:rsidRPr="00350D6B">
        <w:rPr>
          <w:rFonts w:cs="Tahoma"/>
          <w:szCs w:val="20"/>
        </w:rPr>
        <w:t> výši 15.612 tis. Kč</w:t>
      </w:r>
      <w:r>
        <w:rPr>
          <w:rFonts w:cs="Tahoma"/>
          <w:szCs w:val="20"/>
        </w:rPr>
        <w:t>,</w:t>
      </w:r>
      <w:r w:rsidRPr="00350D6B">
        <w:rPr>
          <w:rFonts w:cs="Tahoma"/>
          <w:szCs w:val="20"/>
        </w:rPr>
        <w:t xml:space="preserve"> přijaté poplatky za znečišťování ovzduší</w:t>
      </w:r>
      <w:r>
        <w:rPr>
          <w:rFonts w:cs="Tahoma"/>
          <w:szCs w:val="20"/>
        </w:rPr>
        <w:t xml:space="preserve"> </w:t>
      </w:r>
      <w:r w:rsidRPr="00350D6B">
        <w:rPr>
          <w:rFonts w:cs="Tahoma"/>
          <w:szCs w:val="20"/>
        </w:rPr>
        <w:t>čin</w:t>
      </w:r>
      <w:r>
        <w:rPr>
          <w:rFonts w:cs="Tahoma"/>
          <w:szCs w:val="20"/>
        </w:rPr>
        <w:t xml:space="preserve">ily </w:t>
      </w:r>
      <w:r w:rsidRPr="00350D6B">
        <w:rPr>
          <w:rFonts w:cs="Tahoma"/>
          <w:szCs w:val="20"/>
        </w:rPr>
        <w:t>10.273 tis. Kč, úhrad</w:t>
      </w:r>
      <w:r>
        <w:rPr>
          <w:rFonts w:cs="Tahoma"/>
          <w:szCs w:val="20"/>
        </w:rPr>
        <w:t>y</w:t>
      </w:r>
      <w:r w:rsidRPr="00350D6B">
        <w:rPr>
          <w:rFonts w:cs="Tahoma"/>
          <w:szCs w:val="20"/>
        </w:rPr>
        <w:t xml:space="preserve"> za dobývání nerostů a poplatků za</w:t>
      </w:r>
      <w:r w:rsidR="0045527B">
        <w:rPr>
          <w:rFonts w:cs="Tahoma"/>
          <w:szCs w:val="20"/>
        </w:rPr>
        <w:t> </w:t>
      </w:r>
      <w:r w:rsidRPr="00350D6B">
        <w:rPr>
          <w:rFonts w:cs="Tahoma"/>
          <w:szCs w:val="20"/>
        </w:rPr>
        <w:t>geologické práce</w:t>
      </w:r>
      <w:r>
        <w:rPr>
          <w:rFonts w:cs="Tahoma"/>
          <w:szCs w:val="20"/>
        </w:rPr>
        <w:t xml:space="preserve"> </w:t>
      </w:r>
      <w:r w:rsidR="00874C3C">
        <w:rPr>
          <w:rFonts w:cs="Tahoma"/>
          <w:szCs w:val="20"/>
        </w:rPr>
        <w:t xml:space="preserve">(jedná se o nový příjem kraje dle zákona č. </w:t>
      </w:r>
      <w:r w:rsidR="00A71FF5" w:rsidRPr="00A71FF5">
        <w:rPr>
          <w:rFonts w:cs="Tahoma"/>
          <w:szCs w:val="20"/>
        </w:rPr>
        <w:t xml:space="preserve"> 44/1988 Sb., o ochraně a využití nerostného bohatství (horní zákon</w:t>
      </w:r>
      <w:r w:rsidR="00A71FF5">
        <w:rPr>
          <w:rFonts w:cs="Tahoma"/>
          <w:szCs w:val="20"/>
        </w:rPr>
        <w:t>)</w:t>
      </w:r>
      <w:r w:rsidR="00A43D27">
        <w:rPr>
          <w:rFonts w:cs="Tahoma"/>
          <w:szCs w:val="20"/>
        </w:rPr>
        <w:t xml:space="preserve"> ve</w:t>
      </w:r>
      <w:r w:rsidR="00465753">
        <w:rPr>
          <w:rFonts w:cs="Tahoma"/>
          <w:szCs w:val="20"/>
        </w:rPr>
        <w:t xml:space="preserve"> znění pozdějších předpisů a zákona č.</w:t>
      </w:r>
      <w:r w:rsidR="00343670">
        <w:rPr>
          <w:rFonts w:cs="Tahoma"/>
          <w:szCs w:val="20"/>
        </w:rPr>
        <w:t> </w:t>
      </w:r>
      <w:r w:rsidR="00465753">
        <w:rPr>
          <w:rFonts w:cs="Tahoma"/>
          <w:szCs w:val="20"/>
        </w:rPr>
        <w:t xml:space="preserve">349/2023 Sb.) </w:t>
      </w:r>
      <w:r>
        <w:rPr>
          <w:rFonts w:cs="Tahoma"/>
          <w:szCs w:val="20"/>
        </w:rPr>
        <w:t>činili</w:t>
      </w:r>
      <w:r w:rsidRPr="00350D6B">
        <w:rPr>
          <w:rFonts w:cs="Tahoma"/>
          <w:szCs w:val="20"/>
        </w:rPr>
        <w:t xml:space="preserve"> 1.306</w:t>
      </w:r>
      <w:r w:rsidR="00343670">
        <w:rPr>
          <w:rFonts w:cs="Tahoma"/>
          <w:szCs w:val="20"/>
        </w:rPr>
        <w:t> </w:t>
      </w:r>
      <w:r w:rsidRPr="00350D6B">
        <w:rPr>
          <w:rFonts w:cs="Tahoma"/>
          <w:szCs w:val="20"/>
        </w:rPr>
        <w:t>tis.</w:t>
      </w:r>
      <w:r w:rsidR="00343670">
        <w:rPr>
          <w:rFonts w:cs="Tahoma"/>
          <w:szCs w:val="20"/>
        </w:rPr>
        <w:t> </w:t>
      </w:r>
      <w:r w:rsidRPr="00350D6B">
        <w:rPr>
          <w:rFonts w:cs="Tahoma"/>
          <w:szCs w:val="20"/>
        </w:rPr>
        <w:t>Kč</w:t>
      </w:r>
      <w:r>
        <w:rPr>
          <w:rFonts w:cs="Tahoma"/>
          <w:szCs w:val="20"/>
        </w:rPr>
        <w:t xml:space="preserve"> a</w:t>
      </w:r>
      <w:r w:rsidR="00465753">
        <w:rPr>
          <w:rFonts w:cs="Tahoma"/>
          <w:szCs w:val="20"/>
        </w:rPr>
        <w:t> </w:t>
      </w:r>
      <w:r>
        <w:rPr>
          <w:rFonts w:cs="Tahoma"/>
          <w:szCs w:val="20"/>
        </w:rPr>
        <w:t>na</w:t>
      </w:r>
      <w:r w:rsidR="00465753">
        <w:rPr>
          <w:rFonts w:cs="Tahoma"/>
          <w:szCs w:val="20"/>
        </w:rPr>
        <w:t> </w:t>
      </w:r>
      <w:r>
        <w:rPr>
          <w:rFonts w:cs="Tahoma"/>
          <w:szCs w:val="20"/>
        </w:rPr>
        <w:t xml:space="preserve">správních poplatcích byla inkasována částka ve výši </w:t>
      </w:r>
      <w:r w:rsidRPr="00350D6B">
        <w:rPr>
          <w:rFonts w:cs="Tahoma"/>
          <w:szCs w:val="20"/>
        </w:rPr>
        <w:t>1.761 tis. Kč</w:t>
      </w:r>
      <w:r>
        <w:rPr>
          <w:rFonts w:cs="Tahoma"/>
          <w:szCs w:val="20"/>
        </w:rPr>
        <w:t>.</w:t>
      </w:r>
    </w:p>
    <w:p w14:paraId="586AA4EB" w14:textId="77777777" w:rsidR="007344D2" w:rsidRPr="00BA2CF1" w:rsidRDefault="007344D2" w:rsidP="007344D2">
      <w:pPr>
        <w:pStyle w:val="Nadpis3"/>
      </w:pPr>
      <w:r w:rsidRPr="00BA2CF1">
        <w:t>Nedaňové příjmy</w:t>
      </w:r>
    </w:p>
    <w:p w14:paraId="7C3625CC" w14:textId="77777777" w:rsidR="00FA70C1" w:rsidRPr="00314004" w:rsidRDefault="00FA70C1" w:rsidP="00FA70C1">
      <w:pPr>
        <w:autoSpaceDE w:val="0"/>
        <w:autoSpaceDN w:val="0"/>
        <w:adjustRightInd w:val="0"/>
        <w:rPr>
          <w:rFonts w:cs="Tahoma"/>
          <w:szCs w:val="20"/>
        </w:rPr>
      </w:pPr>
      <w:r w:rsidRPr="00314004">
        <w:rPr>
          <w:rFonts w:cs="Tahoma"/>
          <w:szCs w:val="20"/>
        </w:rPr>
        <w:t xml:space="preserve">Schválený rozpočet nedaňových příjmů činí 628.872 tis. Kč, upravený rozpočet 1.296.653 tis. Kč. Rozpočet nedaňových příjmů byl za období leden až červenec 2024 navýšen o 667.781 tis. Kč. </w:t>
      </w:r>
    </w:p>
    <w:p w14:paraId="4454EB43" w14:textId="77777777" w:rsidR="00FA70C1" w:rsidRPr="0007350C" w:rsidRDefault="00FA70C1" w:rsidP="00FA70C1">
      <w:pPr>
        <w:autoSpaceDE w:val="0"/>
        <w:autoSpaceDN w:val="0"/>
        <w:adjustRightInd w:val="0"/>
        <w:rPr>
          <w:rFonts w:cs="Tahoma"/>
          <w:szCs w:val="20"/>
        </w:rPr>
      </w:pPr>
      <w:r w:rsidRPr="0007350C">
        <w:rPr>
          <w:rFonts w:cs="Tahoma"/>
          <w:szCs w:val="20"/>
        </w:rPr>
        <w:t>Do rozpočtu kraje byly v průběhu roku zapojeny nedaňové příjmy v objemu 352.169 tis. Kč, a to zejména z vyplacené pohledávky (včetně sankčních úroků) od Sberbank CZ, a.s., která je od roku 2022 v likvidaci. V souvislosti s uzavřením poboček Sberbank CZ, a.s. v likvidaci, k 24. 2. 2022 zůstal kraji v bance zablokovaný termínovaný vklad ve výši 350 mil. Kč.</w:t>
      </w:r>
    </w:p>
    <w:p w14:paraId="08D22F67" w14:textId="2714ED21" w:rsidR="00FA70C1" w:rsidRPr="000E5032" w:rsidRDefault="00FA70C1" w:rsidP="00FA70C1">
      <w:pPr>
        <w:autoSpaceDE w:val="0"/>
        <w:autoSpaceDN w:val="0"/>
        <w:adjustRightInd w:val="0"/>
        <w:rPr>
          <w:rFonts w:cs="Tahoma"/>
          <w:szCs w:val="20"/>
        </w:rPr>
      </w:pPr>
      <w:r w:rsidRPr="00FC4AAB">
        <w:rPr>
          <w:rFonts w:cs="Tahoma"/>
          <w:szCs w:val="20"/>
        </w:rPr>
        <w:t>Dále byly zapojeny příjmy z finančního vypořádání dotací a příspěvků za rok 2023 (případně předešlá léta) ve výši 286.036 tis. Kč, příjem z poskytování služeb, výrobků, prací, výkonů a práv ve výši 10.285 tis. Kč, příjmy ze sankčních plateb ve výši 9.551 tis. Kč, příjem z odvodů příspěvkových organizací ve výši 8.005</w:t>
      </w:r>
      <w:r>
        <w:rPr>
          <w:rFonts w:cs="Tahoma"/>
          <w:szCs w:val="20"/>
        </w:rPr>
        <w:t> </w:t>
      </w:r>
      <w:r w:rsidRPr="00FC4AAB">
        <w:rPr>
          <w:rFonts w:cs="Tahoma"/>
          <w:szCs w:val="20"/>
        </w:rPr>
        <w:t>tis.</w:t>
      </w:r>
      <w:r>
        <w:rPr>
          <w:rFonts w:cs="Tahoma"/>
          <w:szCs w:val="20"/>
        </w:rPr>
        <w:t> </w:t>
      </w:r>
      <w:r w:rsidRPr="00FC4AAB">
        <w:rPr>
          <w:rFonts w:cs="Tahoma"/>
          <w:szCs w:val="20"/>
        </w:rPr>
        <w:t>Kč</w:t>
      </w:r>
      <w:r>
        <w:rPr>
          <w:rFonts w:cs="Tahoma"/>
          <w:szCs w:val="20"/>
        </w:rPr>
        <w:t xml:space="preserve"> aj.</w:t>
      </w:r>
      <w:r w:rsidRPr="007E7623">
        <w:rPr>
          <w:rFonts w:cs="Tahoma"/>
          <w:color w:val="BFBFBF" w:themeColor="background1" w:themeShade="BF"/>
          <w:szCs w:val="20"/>
        </w:rPr>
        <w:t xml:space="preserve"> </w:t>
      </w:r>
      <w:r w:rsidRPr="000E5032">
        <w:rPr>
          <w:rFonts w:cs="Tahoma"/>
          <w:szCs w:val="20"/>
        </w:rPr>
        <w:t>Naopak ke snížení rozpočtu došlo u příjmů z pronájmu ostatních nemovitostí a jejich částí o 7.359 tis. Kč, a to zejména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14:paraId="02C86A2E" w14:textId="20FA0451" w:rsidR="0024327F" w:rsidRPr="007E7623" w:rsidRDefault="0024327F" w:rsidP="0024327F">
      <w:pPr>
        <w:autoSpaceDE w:val="0"/>
        <w:autoSpaceDN w:val="0"/>
        <w:adjustRightInd w:val="0"/>
        <w:rPr>
          <w:rFonts w:cs="Tahoma"/>
          <w:color w:val="BFBFBF" w:themeColor="background1" w:themeShade="BF"/>
        </w:rPr>
      </w:pPr>
    </w:p>
    <w:p w14:paraId="61AB4FC3" w14:textId="053BE18B" w:rsidR="00CD0587" w:rsidRPr="007E7623" w:rsidRDefault="007344D2" w:rsidP="007B2B5A">
      <w:pPr>
        <w:pStyle w:val="Styltab"/>
      </w:pPr>
      <w:r w:rsidRPr="007E7623">
        <w:lastRenderedPageBreak/>
        <w:t>Přehled příjmů kraje – nedaňové příjmy</w:t>
      </w:r>
      <w:r w:rsidR="00ED1FCB" w:rsidRPr="007E7623">
        <w:tab/>
      </w:r>
      <w:r w:rsidRPr="007E7623">
        <w:t>v tis. Kč</w:t>
      </w:r>
    </w:p>
    <w:bookmarkStart w:id="18" w:name="_MON_1716189983"/>
    <w:bookmarkEnd w:id="18"/>
    <w:p w14:paraId="215730E2" w14:textId="38CFA43E" w:rsidR="0024327F" w:rsidRPr="007E7623" w:rsidRDefault="00FA70C1" w:rsidP="00783BA9">
      <w:pPr>
        <w:rPr>
          <w:color w:val="BFBFBF" w:themeColor="background1" w:themeShade="BF"/>
        </w:rPr>
      </w:pPr>
      <w:r w:rsidRPr="007E7623">
        <w:rPr>
          <w:color w:val="BFBFBF" w:themeColor="background1" w:themeShade="BF"/>
        </w:rPr>
        <w:object w:dxaOrig="9210" w:dyaOrig="8265" w14:anchorId="32A681D5">
          <v:shape id="_x0000_i1028" type="#_x0000_t75" style="width:467.7pt;height:423.35pt" o:ole="">
            <v:imagedata r:id="rId15" o:title=""/>
          </v:shape>
          <o:OLEObject Type="Embed" ProgID="Excel.Sheet.8" ShapeID="_x0000_i1028" DrawAspect="Content" ObjectID="_1785232212" r:id="rId16"/>
        </w:object>
      </w:r>
    </w:p>
    <w:p w14:paraId="4279915E" w14:textId="10380265" w:rsidR="00FA70C1" w:rsidRPr="009E37F8" w:rsidRDefault="00FA70C1" w:rsidP="00FA70C1">
      <w:pPr>
        <w:rPr>
          <w:rFonts w:cs="Tahoma"/>
        </w:rPr>
      </w:pPr>
      <w:r w:rsidRPr="009E37F8">
        <w:t>Skutečné přijaté nedaňové příjmy kraje dosáhly k 31. 7. 2024 výše 1.203.96</w:t>
      </w:r>
      <w:r>
        <w:t>0</w:t>
      </w:r>
      <w:r w:rsidRPr="009E37F8">
        <w:t> tis. Kč, tj. 93 %</w:t>
      </w:r>
      <w:r w:rsidRPr="009E37F8">
        <w:rPr>
          <w:rFonts w:cs="Tahoma"/>
        </w:rPr>
        <w:t xml:space="preserve"> upraveného rozpočtu. </w:t>
      </w:r>
    </w:p>
    <w:p w14:paraId="4CCA8CA7" w14:textId="2CEB4AD1" w:rsidR="00FA70C1" w:rsidRPr="007E7623" w:rsidRDefault="00FA70C1" w:rsidP="00FA70C1">
      <w:pPr>
        <w:pStyle w:val="FormtovanvHTML"/>
        <w:spacing w:before="120"/>
        <w:rPr>
          <w:rFonts w:ascii="Tahoma" w:hAnsi="Tahoma" w:cs="Tahoma"/>
          <w:color w:val="BFBFBF" w:themeColor="background1" w:themeShade="BF"/>
        </w:rPr>
      </w:pPr>
      <w:r w:rsidRPr="000C3EEA">
        <w:rPr>
          <w:rFonts w:ascii="Tahoma" w:hAnsi="Tahoma" w:cs="Tahoma"/>
        </w:rPr>
        <w:t>Do rozpočtu kraje byl přijat objem nedaňových příjmů ve výši 359.288 tis. Kč (položka 2329), který představuje zejména příjem z 95 % části vyplacené pohledávky (včetně sankčních úroků) ve</w:t>
      </w:r>
      <w:r>
        <w:rPr>
          <w:rFonts w:ascii="Tahoma" w:hAnsi="Tahoma" w:cs="Tahoma"/>
        </w:rPr>
        <w:t> </w:t>
      </w:r>
      <w:r w:rsidRPr="000C3EEA">
        <w:rPr>
          <w:rFonts w:ascii="Tahoma" w:hAnsi="Tahoma" w:cs="Tahoma"/>
        </w:rPr>
        <w:t>výši 352.013 tis. Kč od Sberbank CZ, a.s. v likvidaci, a dále příjem ve výši 3.500 tis. Kč od Hyundai Motor Manufacturing Czech s. r. o. na úhradu výdajů v souvislosti s provozem stanice IVC Nošovice dle smlouvy č. 01865/2008/KH</w:t>
      </w:r>
      <w:r w:rsidRPr="007E7623">
        <w:rPr>
          <w:rFonts w:ascii="Tahoma" w:hAnsi="Tahoma" w:cs="Tahoma"/>
          <w:color w:val="BFBFBF" w:themeColor="background1" w:themeShade="BF"/>
        </w:rPr>
        <w:t xml:space="preserve">. </w:t>
      </w:r>
    </w:p>
    <w:p w14:paraId="1182C3C7" w14:textId="77777777" w:rsidR="00FA70C1" w:rsidRPr="00D92C3F" w:rsidRDefault="00FA70C1" w:rsidP="00FA70C1">
      <w:pPr>
        <w:pStyle w:val="FormtovanvHTML"/>
        <w:spacing w:before="120"/>
        <w:rPr>
          <w:rFonts w:ascii="Tahoma" w:hAnsi="Tahoma" w:cs="Tahoma"/>
        </w:rPr>
      </w:pPr>
      <w:r w:rsidRPr="00D92C3F">
        <w:rPr>
          <w:rFonts w:ascii="Tahoma" w:hAnsi="Tahoma" w:cs="Tahoma"/>
        </w:rPr>
        <w:t>Do rozpočtu kraje byly přijaty nedaňové příjmy ve výši 306.9</w:t>
      </w:r>
      <w:r>
        <w:rPr>
          <w:rFonts w:ascii="Tahoma" w:hAnsi="Tahoma" w:cs="Tahoma"/>
        </w:rPr>
        <w:t>0</w:t>
      </w:r>
      <w:r w:rsidRPr="00D92C3F">
        <w:rPr>
          <w:rFonts w:ascii="Tahoma" w:hAnsi="Tahoma" w:cs="Tahoma"/>
        </w:rPr>
        <w:t>5 tis. Kč (položky 2223 a 2229) z vratek finančních prostředků zaslaných na účet kraje v rámci finančního vypořádání za rok 2023 (případně i minulých let) převážně z poskytnutých dotací z jednotlivých kapitol státního rozpočtu, z jednotlivých dotačních programů kraje, individuálních dotací a nevyčerpaných a vrácených dotací poskytnutých dopravcům z rozpočtu kraje v roce 2023 na úhradu prokazatelné ztráty v silniční dopravě.</w:t>
      </w:r>
    </w:p>
    <w:p w14:paraId="609D6C5A" w14:textId="77777777" w:rsidR="00FA70C1" w:rsidRDefault="00FA70C1" w:rsidP="00FA70C1">
      <w:pPr>
        <w:pStyle w:val="FormtovanvHTML"/>
        <w:spacing w:before="120"/>
        <w:rPr>
          <w:rFonts w:ascii="Tahoma" w:hAnsi="Tahoma" w:cs="Tahoma"/>
        </w:rPr>
      </w:pPr>
      <w:r w:rsidRPr="002714CC">
        <w:rPr>
          <w:rFonts w:ascii="Tahoma" w:hAnsi="Tahoma" w:cs="Tahoma"/>
        </w:rPr>
        <w:lastRenderedPageBreak/>
        <w:t>Do rozpočtu kraje by</w:t>
      </w:r>
      <w:r>
        <w:rPr>
          <w:rFonts w:ascii="Tahoma" w:hAnsi="Tahoma" w:cs="Tahoma"/>
        </w:rPr>
        <w:t>l přijat</w:t>
      </w:r>
      <w:r w:rsidRPr="00912FBE">
        <w:rPr>
          <w:rFonts w:ascii="Tahoma" w:hAnsi="Tahoma" w:cs="Tahoma"/>
        </w:rPr>
        <w:t xml:space="preserve"> objem nedaňových příjmů ve výši 2</w:t>
      </w:r>
      <w:r>
        <w:rPr>
          <w:rFonts w:ascii="Tahoma" w:hAnsi="Tahoma" w:cs="Tahoma"/>
        </w:rPr>
        <w:t>34.881</w:t>
      </w:r>
      <w:r w:rsidRPr="00912FBE">
        <w:rPr>
          <w:rFonts w:ascii="Tahoma" w:hAnsi="Tahoma" w:cs="Tahoma"/>
        </w:rPr>
        <w:t> tis. Kč (položky 2412, 2420, 2441, 2451</w:t>
      </w:r>
      <w:r>
        <w:rPr>
          <w:rFonts w:ascii="Tahoma" w:hAnsi="Tahoma" w:cs="Tahoma"/>
        </w:rPr>
        <w:t xml:space="preserve">, </w:t>
      </w:r>
      <w:r w:rsidRPr="00912FBE">
        <w:rPr>
          <w:rFonts w:ascii="Tahoma" w:hAnsi="Tahoma" w:cs="Tahoma"/>
        </w:rPr>
        <w:t>2459</w:t>
      </w:r>
      <w:r>
        <w:rPr>
          <w:rFonts w:ascii="Tahoma" w:hAnsi="Tahoma" w:cs="Tahoma"/>
        </w:rPr>
        <w:t>, 2460 a 2470</w:t>
      </w:r>
      <w:r w:rsidRPr="00912FBE">
        <w:rPr>
          <w:rFonts w:ascii="Tahoma" w:hAnsi="Tahoma" w:cs="Tahoma"/>
        </w:rPr>
        <w:t>)</w:t>
      </w:r>
      <w:r>
        <w:rPr>
          <w:rFonts w:ascii="Tahoma" w:hAnsi="Tahoma" w:cs="Tahoma"/>
        </w:rPr>
        <w:t>, který</w:t>
      </w:r>
      <w:r w:rsidRPr="00912FBE">
        <w:rPr>
          <w:rFonts w:ascii="Tahoma" w:hAnsi="Tahoma" w:cs="Tahoma"/>
        </w:rPr>
        <w:t xml:space="preserve"> představuje splátky půjčených prostředků od různých subjektů – právnických osob</w:t>
      </w:r>
      <w:r>
        <w:rPr>
          <w:rFonts w:ascii="Tahoma" w:hAnsi="Tahoma" w:cs="Tahoma"/>
        </w:rPr>
        <w:t xml:space="preserve"> tuzemska i zahraničí</w:t>
      </w:r>
      <w:r w:rsidRPr="00912FBE">
        <w:rPr>
          <w:rFonts w:ascii="Tahoma" w:hAnsi="Tahoma" w:cs="Tahoma"/>
        </w:rPr>
        <w:t>, obcí a příspěvkových organizací</w:t>
      </w:r>
      <w:r>
        <w:rPr>
          <w:rFonts w:ascii="Tahoma" w:hAnsi="Tahoma" w:cs="Tahoma"/>
        </w:rPr>
        <w:t>.</w:t>
      </w:r>
    </w:p>
    <w:p w14:paraId="1252A857" w14:textId="77777777" w:rsidR="00FA70C1" w:rsidRDefault="00FA70C1" w:rsidP="00FA70C1">
      <w:pPr>
        <w:pStyle w:val="FormtovanvHTML"/>
        <w:spacing w:before="120"/>
        <w:rPr>
          <w:rFonts w:ascii="Tahoma" w:hAnsi="Tahoma" w:cs="Tahoma"/>
        </w:rPr>
      </w:pPr>
    </w:p>
    <w:p w14:paraId="0810DDD0" w14:textId="77777777" w:rsidR="00FA70C1" w:rsidRPr="008C29CF" w:rsidRDefault="00FA70C1" w:rsidP="00FA70C1">
      <w:pPr>
        <w:pStyle w:val="FormtovanvHTML"/>
        <w:spacing w:before="120"/>
        <w:rPr>
          <w:rFonts w:ascii="Tahoma" w:hAnsi="Tahoma" w:cs="Tahoma"/>
        </w:rPr>
      </w:pPr>
      <w:r w:rsidRPr="008C29CF">
        <w:rPr>
          <w:rFonts w:ascii="Tahoma" w:hAnsi="Tahoma" w:cs="Tahoma"/>
        </w:rPr>
        <w:t xml:space="preserve">Významnou část nedaňových příjmů, které kraj za sledované období přijal, </w:t>
      </w:r>
      <w:proofErr w:type="gramStart"/>
      <w:r w:rsidRPr="008C29CF">
        <w:rPr>
          <w:rFonts w:ascii="Tahoma" w:hAnsi="Tahoma" w:cs="Tahoma"/>
        </w:rPr>
        <w:t>tvoří</w:t>
      </w:r>
      <w:proofErr w:type="gramEnd"/>
      <w:r w:rsidRPr="008C29CF">
        <w:rPr>
          <w:rFonts w:ascii="Tahoma" w:hAnsi="Tahoma" w:cs="Tahoma"/>
        </w:rPr>
        <w:t xml:space="preserve"> úroky z bankovních účtů ve výši 230.379 tis. Kč (položka 2141), u kterých se daří prostřednictvím nasmlouvaných bankovních produktů souvisejících se zhodnocováním finančních prostředků kraje dosahovat vyššího úrokového zhodnocení.</w:t>
      </w:r>
    </w:p>
    <w:p w14:paraId="0A1A1DA0" w14:textId="77777777" w:rsidR="00FA70C1" w:rsidRPr="005A525B" w:rsidRDefault="00FA70C1" w:rsidP="00FA70C1">
      <w:pPr>
        <w:pStyle w:val="FormtovanvHTML"/>
        <w:spacing w:before="120"/>
        <w:rPr>
          <w:rFonts w:ascii="Tahoma" w:hAnsi="Tahoma" w:cs="Tahoma"/>
        </w:rPr>
      </w:pPr>
      <w:r w:rsidRPr="005A525B">
        <w:rPr>
          <w:rFonts w:ascii="Tahoma" w:hAnsi="Tahoma" w:cs="Tahoma"/>
        </w:rPr>
        <w:t>Příjmy z pronájmu nebo pachtu pozemků, nemovitých a movitých věcí (položky 2131, 2132, 2133 a 2139) dosáhly celkové výše 19.608 tis. Kč. Jsou to zejména příjmy plynoucí z pronájmu Nemocnice s poliklinikou v Novém Jičíně ve výši 19.489 tis. Kč (tzv. reinvestiční část nájemného).</w:t>
      </w:r>
    </w:p>
    <w:p w14:paraId="26EF4B48" w14:textId="77777777" w:rsidR="00FA70C1" w:rsidRPr="00F9756D" w:rsidRDefault="00FA70C1" w:rsidP="00FA70C1">
      <w:pPr>
        <w:rPr>
          <w:rFonts w:cs="Tahoma"/>
        </w:rPr>
      </w:pPr>
      <w:r w:rsidRPr="00F9756D">
        <w:rPr>
          <w:rFonts w:cs="Tahoma"/>
        </w:rPr>
        <w:t>Příjem ze sankčních plateb ve výši 24.277 tis. Kč (položky 2211 a 2212)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nízkorychlostního vážení, s pokutami za porušení podmínek smluv o poskytování veřejných služeb v přepravě cestujících veřejnou linkovou a drážní dopravou, smluvní pokuty aj.</w:t>
      </w:r>
    </w:p>
    <w:p w14:paraId="586AA4F8" w14:textId="77777777" w:rsidR="007344D2" w:rsidRPr="00E61B97" w:rsidRDefault="007344D2" w:rsidP="007344D2">
      <w:pPr>
        <w:pStyle w:val="Nadpis3"/>
      </w:pPr>
      <w:r w:rsidRPr="00E61B97">
        <w:t>Kapitálové příjmy</w:t>
      </w:r>
    </w:p>
    <w:p w14:paraId="70757B24" w14:textId="23092ABB" w:rsidR="00086500" w:rsidRPr="00697542" w:rsidRDefault="00086500" w:rsidP="00086500">
      <w:pPr>
        <w:autoSpaceDE w:val="0"/>
        <w:autoSpaceDN w:val="0"/>
        <w:adjustRightInd w:val="0"/>
        <w:rPr>
          <w:rFonts w:cs="Tahoma"/>
          <w:szCs w:val="20"/>
        </w:rPr>
      </w:pPr>
      <w:r w:rsidRPr="00697542">
        <w:rPr>
          <w:rFonts w:cs="Tahoma"/>
          <w:szCs w:val="20"/>
        </w:rPr>
        <w:t>Schválený a upravený rozpočet kapitálových příjmů činí 53.993 tis. Kč.</w:t>
      </w:r>
    </w:p>
    <w:p w14:paraId="608A911A" w14:textId="3AA4F669" w:rsidR="003414A0" w:rsidRPr="007E7623" w:rsidRDefault="007344D2" w:rsidP="007B2B5A">
      <w:pPr>
        <w:pStyle w:val="Styltab"/>
      </w:pPr>
      <w:r w:rsidRPr="007E7623">
        <w:t xml:space="preserve">Přehled příjmů kraje – kapitálové příjmy </w:t>
      </w:r>
      <w:r w:rsidRPr="007E7623">
        <w:tab/>
        <w:t>v tis. Kč</w:t>
      </w:r>
    </w:p>
    <w:bookmarkStart w:id="19" w:name="_MON_1745911069"/>
    <w:bookmarkEnd w:id="19"/>
    <w:p w14:paraId="2C6678CD" w14:textId="1584ED94" w:rsidR="00CA5338" w:rsidRPr="007E7623" w:rsidRDefault="00086500" w:rsidP="004A30D2">
      <w:pPr>
        <w:autoSpaceDE w:val="0"/>
        <w:autoSpaceDN w:val="0"/>
        <w:adjustRightInd w:val="0"/>
        <w:rPr>
          <w:rFonts w:cs="Tahoma"/>
          <w:color w:val="BFBFBF" w:themeColor="background1" w:themeShade="BF"/>
          <w:szCs w:val="20"/>
        </w:rPr>
      </w:pPr>
      <w:r w:rsidRPr="007E7623">
        <w:rPr>
          <w:color w:val="BFBFBF" w:themeColor="background1" w:themeShade="BF"/>
        </w:rPr>
        <w:object w:dxaOrig="9320" w:dyaOrig="2179" w14:anchorId="78EC1F97">
          <v:shape id="_x0000_i1029" type="#_x0000_t75" style="width:467.7pt;height:107.7pt" o:ole="">
            <v:imagedata r:id="rId17" o:title=""/>
          </v:shape>
          <o:OLEObject Type="Embed" ProgID="Excel.Sheet.8" ShapeID="_x0000_i1029" DrawAspect="Content" ObjectID="_1785232213" r:id="rId18"/>
        </w:object>
      </w:r>
    </w:p>
    <w:p w14:paraId="3F04EA31" w14:textId="258544EC" w:rsidR="00273A35" w:rsidRPr="00086500" w:rsidRDefault="00086500" w:rsidP="00273A35">
      <w:pPr>
        <w:autoSpaceDE w:val="0"/>
        <w:autoSpaceDN w:val="0"/>
        <w:adjustRightInd w:val="0"/>
        <w:rPr>
          <w:rFonts w:cs="Tahoma"/>
          <w:szCs w:val="20"/>
        </w:rPr>
      </w:pPr>
      <w:r w:rsidRPr="00EE5D31">
        <w:rPr>
          <w:rFonts w:cs="Tahoma"/>
          <w:szCs w:val="20"/>
        </w:rPr>
        <w:t>Kapitálové příjmy představují přijaté prostředky v úhrnné výši 43.163 tis. Kč, což znamená plnění těchto příjmů na 80 % upraveného rozpočtu. Jedná se zejména o příjmy z prodeje pozemků ve výši 22.183 tis. Kč a příjmy z prodeje ostatních nemovitých věcí a jejich částí ve výši 1</w:t>
      </w:r>
      <w:r>
        <w:rPr>
          <w:rFonts w:cs="Tahoma"/>
          <w:szCs w:val="20"/>
        </w:rPr>
        <w:t>.</w:t>
      </w:r>
      <w:r w:rsidRPr="00EE5D31">
        <w:rPr>
          <w:rFonts w:cs="Tahoma"/>
          <w:szCs w:val="20"/>
        </w:rPr>
        <w:t>484 tis. Kč, které souvisí s</w:t>
      </w:r>
      <w:r w:rsidRPr="00EE5D31">
        <w:t> </w:t>
      </w:r>
      <w:r w:rsidRPr="00EE5D31">
        <w:rPr>
          <w:rFonts w:cs="Tahoma"/>
          <w:szCs w:val="20"/>
        </w:rPr>
        <w:t>fakturami vystavenými na základě kupních smluv na prodej pozemků a nemovitostí na území Moravskoslezského kraje. Dále jsou to ostatní kapitálové příjmy ve výši 18.250 tis. Kč, které byly přijaty na základě smlouvy č. 01865/2008/KH uzavřené se společností Hyundai Motor Manufacturing Czech, s.r.o., na úhradu výdajů související s provozem stanice Integrovaného výjezdového centra Nošovice.</w:t>
      </w:r>
      <w:r w:rsidR="00273A35" w:rsidRPr="007E7623">
        <w:rPr>
          <w:rFonts w:cs="Tahoma"/>
          <w:color w:val="BFBFBF" w:themeColor="background1" w:themeShade="BF"/>
          <w:szCs w:val="20"/>
        </w:rPr>
        <w:t xml:space="preserve"> </w:t>
      </w:r>
    </w:p>
    <w:p w14:paraId="586AA4FD" w14:textId="77777777" w:rsidR="007344D2" w:rsidRPr="00086500" w:rsidRDefault="007344D2" w:rsidP="007344D2">
      <w:pPr>
        <w:pStyle w:val="Nadpis3"/>
      </w:pPr>
      <w:r w:rsidRPr="00086500">
        <w:t>Přijaté dotace</w:t>
      </w:r>
    </w:p>
    <w:p w14:paraId="5199CBB0" w14:textId="2851ABDD" w:rsidR="00273A35" w:rsidRPr="00063380" w:rsidRDefault="00063380" w:rsidP="00273A35">
      <w:pPr>
        <w:pStyle w:val="Zkladntext"/>
        <w:tabs>
          <w:tab w:val="clear" w:pos="720"/>
        </w:tabs>
        <w:rPr>
          <w:rFonts w:cs="Tahoma"/>
          <w:sz w:val="20"/>
          <w:szCs w:val="20"/>
        </w:rPr>
      </w:pPr>
      <w:r w:rsidRPr="000B4D65">
        <w:rPr>
          <w:rFonts w:cs="Tahoma"/>
          <w:sz w:val="20"/>
          <w:szCs w:val="20"/>
        </w:rPr>
        <w:t xml:space="preserve">Od počátku roku přijal Moravskoslezský kraj dotace v úhrnné výši 19.179.159 tis. Kč, což znamená plnění těchto příjmů na 71 % upraveného rozpočtu. </w:t>
      </w:r>
      <w:r w:rsidR="00273A35" w:rsidRPr="007E7623">
        <w:rPr>
          <w:rFonts w:cs="Tahoma"/>
          <w:color w:val="BFBFBF" w:themeColor="background1" w:themeShade="BF"/>
          <w:sz w:val="20"/>
          <w:szCs w:val="20"/>
        </w:rPr>
        <w:t xml:space="preserve">  </w:t>
      </w:r>
    </w:p>
    <w:p w14:paraId="2EFD5868" w14:textId="090982CE" w:rsidR="006776F2" w:rsidRPr="007E7623" w:rsidRDefault="007344D2" w:rsidP="007B2B5A">
      <w:pPr>
        <w:pStyle w:val="Styltab"/>
      </w:pPr>
      <w:r w:rsidRPr="007E7623">
        <w:lastRenderedPageBreak/>
        <w:t>Přehled příjmů kraje – přijaté transfery</w:t>
      </w:r>
      <w:r w:rsidR="00331139" w:rsidRPr="007E7623">
        <w:tab/>
      </w:r>
      <w:r w:rsidRPr="007E7623">
        <w:t>v tis. Kč</w:t>
      </w:r>
      <w:bookmarkStart w:id="20" w:name="_MON_1746949365"/>
      <w:bookmarkEnd w:id="20"/>
      <w:r w:rsidR="00063380" w:rsidRPr="007E7623">
        <w:object w:dxaOrig="10546" w:dyaOrig="8088" w14:anchorId="55390F37">
          <v:shape id="_x0000_i1030" type="#_x0000_t75" style="width:468.3pt;height:405.5pt" o:ole="">
            <v:imagedata r:id="rId19" o:title=""/>
          </v:shape>
          <o:OLEObject Type="Embed" ProgID="Excel.Sheet.8" ShapeID="_x0000_i1030" DrawAspect="Content" ObjectID="_1785232214" r:id="rId20"/>
        </w:object>
      </w:r>
    </w:p>
    <w:p w14:paraId="08F445D8" w14:textId="77777777" w:rsidR="00273A35" w:rsidRPr="007E7623" w:rsidRDefault="00273A35" w:rsidP="006776F2">
      <w:pPr>
        <w:spacing w:after="240"/>
        <w:rPr>
          <w:rFonts w:cs="Tahoma"/>
          <w:color w:val="BFBFBF" w:themeColor="background1" w:themeShade="BF"/>
          <w:szCs w:val="20"/>
        </w:rPr>
      </w:pPr>
    </w:p>
    <w:p w14:paraId="77695700" w14:textId="77777777" w:rsidR="00063380" w:rsidRPr="00E86D55" w:rsidRDefault="00063380" w:rsidP="00063380">
      <w:pPr>
        <w:spacing w:after="240"/>
        <w:rPr>
          <w:rFonts w:cs="Tahoma"/>
          <w:szCs w:val="20"/>
        </w:rPr>
      </w:pPr>
      <w:r w:rsidRPr="00E86D55">
        <w:rPr>
          <w:rFonts w:cs="Tahoma"/>
          <w:szCs w:val="20"/>
        </w:rPr>
        <w:t>Objemově nejvýznamnější dotace byly poskytnuty z </w:t>
      </w:r>
      <w:r w:rsidRPr="00E86D55">
        <w:rPr>
          <w:rFonts w:cs="Tahoma"/>
          <w:b/>
          <w:szCs w:val="20"/>
        </w:rPr>
        <w:t>Ministerstva školství, mládeže a tělovýchovy</w:t>
      </w:r>
      <w:r w:rsidRPr="00E86D55">
        <w:rPr>
          <w:rFonts w:cs="Tahoma"/>
          <w:szCs w:val="20"/>
        </w:rPr>
        <w:t>, a to zejména na úhradu přímých nákladů na vzdělávání ve školách a školských zařízeních zřizovaných krajem a obcemi (13.218.190 tis. Kč) a sportovní gymnázia (2.756 tis. Kč), dotace pro soukromé školy (1.181.808 tis. Kč), na u</w:t>
      </w:r>
      <w:r w:rsidRPr="00E86D55">
        <w:t>krajinské asistenty pedagoga ve školách (11.831 tis. Kč)</w:t>
      </w:r>
      <w:r>
        <w:t xml:space="preserve"> a</w:t>
      </w:r>
      <w:r w:rsidRPr="00E86D55">
        <w:t> na soutěže (1.630 tis. Kč).</w:t>
      </w:r>
    </w:p>
    <w:p w14:paraId="1F3BA000" w14:textId="77777777" w:rsidR="00063380" w:rsidRPr="00481C86" w:rsidRDefault="00063380" w:rsidP="00063380">
      <w:pPr>
        <w:spacing w:after="240"/>
        <w:rPr>
          <w:rFonts w:cs="Tahoma"/>
          <w:szCs w:val="20"/>
        </w:rPr>
      </w:pPr>
      <w:r w:rsidRPr="00481C86">
        <w:rPr>
          <w:rFonts w:cs="Tahoma"/>
          <w:b/>
          <w:szCs w:val="20"/>
        </w:rPr>
        <w:t>Ministerstvo práce a sociálních věcí</w:t>
      </w:r>
      <w:r w:rsidRPr="00481C86">
        <w:rPr>
          <w:rFonts w:cs="Tahoma"/>
          <w:szCs w:val="20"/>
        </w:rPr>
        <w:t xml:space="preserve"> zaslalo neinvestiční nedávkový transfer podle zákona č. 108/2006 Sb., o sociálních službách - § 101 (2.985.510 tis. Kč), neinvestiční transfer na státní příspěvek zřizovatelům zařízení pro děti vyžadující okamžitou pomoc (20.000 tis. Kč), transfery pro poskytovatele služby péče o dítě v dětské skupině (4.694 tis. Kč) a příspěvek na výkon sociální práce (1.868 tis. Kč).</w:t>
      </w:r>
    </w:p>
    <w:p w14:paraId="4D75E35C" w14:textId="77777777" w:rsidR="00063380" w:rsidRPr="00DB5CCA" w:rsidRDefault="00063380" w:rsidP="00063380">
      <w:pPr>
        <w:spacing w:after="240"/>
        <w:rPr>
          <w:rFonts w:cs="Tahoma"/>
          <w:szCs w:val="20"/>
        </w:rPr>
      </w:pPr>
      <w:r w:rsidRPr="00DB5CCA">
        <w:rPr>
          <w:rFonts w:cs="Tahoma"/>
          <w:szCs w:val="20"/>
        </w:rPr>
        <w:t>V rámci souhrnného dotačního vztahu státního rozpočtu k rozpočtu kraje byla poskytnuta Moravskoslezskému kraji z </w:t>
      </w:r>
      <w:r w:rsidRPr="00DB5CCA">
        <w:rPr>
          <w:rFonts w:cs="Tahoma"/>
          <w:b/>
          <w:bCs/>
          <w:szCs w:val="20"/>
        </w:rPr>
        <w:t>Ministerstva financí</w:t>
      </w:r>
      <w:r w:rsidRPr="00DB5CCA">
        <w:rPr>
          <w:rFonts w:cs="Tahoma"/>
          <w:szCs w:val="20"/>
        </w:rPr>
        <w:t xml:space="preserve"> neinvestiční dotace (116.906 tis. Kč). Tuto dotaci poskytuje Ministerstvo financí z kapitoly Všeobecná pokladní správa měsíčně jednou dvanáctinou a je určena jako příspěvek na výkon státní správy. Dále byl zejména z této kapitoly poskytnut kompenzační příspěvek na ubytování osob z Ukrajiny (137.832 tis. Kč).</w:t>
      </w:r>
    </w:p>
    <w:p w14:paraId="3EA02593" w14:textId="2F0DD31B" w:rsidR="00063380" w:rsidRDefault="00063380" w:rsidP="00063380">
      <w:pPr>
        <w:spacing w:after="240"/>
        <w:rPr>
          <w:rFonts w:cs="Tahoma"/>
          <w:szCs w:val="20"/>
        </w:rPr>
      </w:pPr>
      <w:r w:rsidRPr="00211D94">
        <w:rPr>
          <w:rFonts w:cs="Tahoma"/>
          <w:b/>
          <w:bCs/>
          <w:szCs w:val="20"/>
        </w:rPr>
        <w:lastRenderedPageBreak/>
        <w:t xml:space="preserve">Ministerstvo dopravy </w:t>
      </w:r>
      <w:r w:rsidRPr="00E8259B">
        <w:t>poskytlo příspěvek na ztrátu dopravce z provozu veřejné osobní drážní dopravy ve</w:t>
      </w:r>
      <w:r w:rsidR="000A2E27">
        <w:t> </w:t>
      </w:r>
      <w:r w:rsidRPr="00E8259B">
        <w:t xml:space="preserve">výši </w:t>
      </w:r>
      <w:r w:rsidRPr="007A43C7">
        <w:rPr>
          <w:rFonts w:cs="Tahoma"/>
          <w:szCs w:val="20"/>
        </w:rPr>
        <w:t>231.028 tis. Kč</w:t>
      </w:r>
      <w:r>
        <w:rPr>
          <w:rFonts w:cs="Tahoma"/>
          <w:szCs w:val="20"/>
        </w:rPr>
        <w:t xml:space="preserve"> a ze </w:t>
      </w:r>
      <w:r w:rsidRPr="000B72AD">
        <w:rPr>
          <w:rFonts w:cs="Tahoma"/>
          <w:b/>
          <w:bCs/>
          <w:szCs w:val="20"/>
        </w:rPr>
        <w:t>Státního fondu dopravní infrastruktury</w:t>
      </w:r>
      <w:r>
        <w:rPr>
          <w:rFonts w:cs="Tahoma"/>
          <w:szCs w:val="20"/>
        </w:rPr>
        <w:t xml:space="preserve"> byla poskytnuta na dotace na</w:t>
      </w:r>
      <w:r w:rsidR="000A2E27">
        <w:rPr>
          <w:rFonts w:cs="Tahoma"/>
          <w:szCs w:val="20"/>
        </w:rPr>
        <w:t> </w:t>
      </w:r>
      <w:r>
        <w:rPr>
          <w:rFonts w:cs="Tahoma"/>
          <w:szCs w:val="20"/>
        </w:rPr>
        <w:t>financování dopravní infrastruktury (91.005 tis. Kč).</w:t>
      </w:r>
    </w:p>
    <w:p w14:paraId="20CE5A7C" w14:textId="0405BAB6" w:rsidR="00063380" w:rsidRPr="00E41067" w:rsidRDefault="00063380" w:rsidP="00063380">
      <w:pPr>
        <w:spacing w:after="240"/>
        <w:rPr>
          <w:b/>
          <w:bCs/>
        </w:rPr>
      </w:pPr>
      <w:r w:rsidRPr="00E41067">
        <w:rPr>
          <w:rFonts w:cs="Tahoma"/>
          <w:b/>
          <w:szCs w:val="20"/>
        </w:rPr>
        <w:t>Ministerstvo zdravotnictví</w:t>
      </w:r>
      <w:r w:rsidRPr="00E41067">
        <w:rPr>
          <w:rFonts w:cs="Tahoma"/>
          <w:szCs w:val="20"/>
        </w:rPr>
        <w:t xml:space="preserve"> poskytlo zejména dotace na specializační vzdělávání zdravotnických pracovníků – rezidenční místa lékařů (13.795 tis. Kč) a rezidenční místa nelékařů (3.433 tis. Kč). Dále dotace pro </w:t>
      </w:r>
      <w:r w:rsidRPr="00E41067">
        <w:t xml:space="preserve">Záchrannou zdravotnickou službu </w:t>
      </w:r>
      <w:r w:rsidRPr="00E41067">
        <w:rPr>
          <w:rFonts w:cs="Tahoma"/>
          <w:szCs w:val="20"/>
        </w:rPr>
        <w:t>na řešení mimořádných událostí a krizových situací (7.792 tis. Kč) a</w:t>
      </w:r>
      <w:r w:rsidR="000A2E27">
        <w:rPr>
          <w:rFonts w:cs="Tahoma"/>
          <w:szCs w:val="20"/>
        </w:rPr>
        <w:t> </w:t>
      </w:r>
      <w:r w:rsidRPr="00E41067">
        <w:rPr>
          <w:rFonts w:cs="Tahoma"/>
          <w:szCs w:val="20"/>
        </w:rPr>
        <w:t>dotace na nákup speciálního sanitního vozidla, transportní nosítka a mobilní záložní zdroj (8.881 tis. Kč).</w:t>
      </w:r>
    </w:p>
    <w:p w14:paraId="277217F9" w14:textId="77777777" w:rsidR="00063380" w:rsidRPr="00285FEA" w:rsidRDefault="00063380" w:rsidP="00063380">
      <w:pPr>
        <w:autoSpaceDE w:val="0"/>
        <w:autoSpaceDN w:val="0"/>
        <w:adjustRightInd w:val="0"/>
        <w:spacing w:after="240"/>
      </w:pPr>
      <w:r w:rsidRPr="00285FEA">
        <w:rPr>
          <w:b/>
          <w:bCs/>
        </w:rPr>
        <w:t>Ministerstvo kultury</w:t>
      </w:r>
      <w:r w:rsidRPr="00285FEA">
        <w:t xml:space="preserve"> poskytlo neinvestiční dotace na podporu profesionálních divadel a stálých profesionálních symfonických orchestrů a pěveckých sborů (6.050 tis. Kč), na kulturní aktivity (964 tis. Kč), na restaurování movitých kulturních památek (400 tis. Kč), na podporu standardizovaných veřejných služeb muzeí a galerií (276 tis. Kč), na podpora výchovně vzdělávacích aktivit v muzejnictví (150 tis. Kč), aj.</w:t>
      </w:r>
    </w:p>
    <w:p w14:paraId="5F0E6586" w14:textId="77777777" w:rsidR="00063380" w:rsidRPr="00EC6F50" w:rsidRDefault="00063380" w:rsidP="00063380">
      <w:pPr>
        <w:autoSpaceDE w:val="0"/>
        <w:autoSpaceDN w:val="0"/>
        <w:adjustRightInd w:val="0"/>
        <w:spacing w:after="240"/>
        <w:rPr>
          <w:rFonts w:cs="Tahoma"/>
          <w:szCs w:val="20"/>
        </w:rPr>
      </w:pPr>
      <w:r w:rsidRPr="00EC6F50">
        <w:rPr>
          <w:rFonts w:cs="Tahoma"/>
          <w:b/>
          <w:szCs w:val="20"/>
        </w:rPr>
        <w:t>Dotace od územně samosprávných celků</w:t>
      </w:r>
      <w:r w:rsidRPr="00EC6F50">
        <w:rPr>
          <w:rFonts w:cs="Tahoma"/>
          <w:szCs w:val="20"/>
        </w:rPr>
        <w:t xml:space="preserve"> v celkové výši 73.513 tis. Kč zahrnují dotace od obcí Moravskoslezského kraje a jiných krajů na spolufinancování úhrady prokazatelné ztráty v silniční a drážní dopravě (68.541 tis. Kč) a dotace na spolufinancování projektů „Kotlíkové dotace v Moravskoslezském kraji 3.  až 5. grantové schéma“ (4.972 tis. Kč).</w:t>
      </w:r>
    </w:p>
    <w:p w14:paraId="4659BD1E" w14:textId="740D508D" w:rsidR="00063380" w:rsidRPr="00063380" w:rsidRDefault="00063380" w:rsidP="00063380">
      <w:pPr>
        <w:autoSpaceDE w:val="0"/>
        <w:autoSpaceDN w:val="0"/>
        <w:adjustRightInd w:val="0"/>
        <w:spacing w:after="240"/>
        <w:rPr>
          <w:rFonts w:cs="Tahoma"/>
          <w:szCs w:val="20"/>
        </w:rPr>
      </w:pPr>
      <w:r w:rsidRPr="00D2173D">
        <w:rPr>
          <w:rFonts w:cs="Tahoma"/>
          <w:szCs w:val="20"/>
        </w:rPr>
        <w:t>Od </w:t>
      </w:r>
      <w:r w:rsidRPr="00D2173D">
        <w:rPr>
          <w:rFonts w:cs="Tahoma"/>
          <w:b/>
          <w:szCs w:val="20"/>
        </w:rPr>
        <w:t>partnera projektu a veřejných rozpočtů jiných států</w:t>
      </w:r>
      <w:r w:rsidRPr="00D2173D">
        <w:rPr>
          <w:rFonts w:cs="Tahoma"/>
          <w:szCs w:val="20"/>
        </w:rPr>
        <w:t xml:space="preserve"> byly přijaty finanční prostředky v celkové výši 12.127 tis. Kč na projekt „Zvýšení přístupnosti a bezpečnosti ke kulturním památkám v</w:t>
      </w:r>
      <w:r w:rsidR="000A2E27">
        <w:rPr>
          <w:rFonts w:cs="Tahoma"/>
          <w:szCs w:val="20"/>
        </w:rPr>
        <w:t> </w:t>
      </w:r>
      <w:r w:rsidRPr="00D2173D">
        <w:rPr>
          <w:rFonts w:cs="Tahoma"/>
          <w:szCs w:val="20"/>
        </w:rPr>
        <w:t>česko</w:t>
      </w:r>
      <w:r w:rsidR="000A2E27">
        <w:rPr>
          <w:rFonts w:cs="Tahoma"/>
          <w:szCs w:val="20"/>
        </w:rPr>
        <w:noBreakHyphen/>
      </w:r>
      <w:r w:rsidRPr="00D2173D">
        <w:rPr>
          <w:rFonts w:cs="Tahoma"/>
          <w:szCs w:val="20"/>
        </w:rPr>
        <w:t xml:space="preserve">slovenském pohraničí“ realizovaný v rámci Operačního </w:t>
      </w:r>
      <w:r w:rsidRPr="00063380">
        <w:rPr>
          <w:rFonts w:cs="Tahoma"/>
          <w:szCs w:val="20"/>
        </w:rPr>
        <w:t>programu Přeshraniční spolupráce 2014+.</w:t>
      </w:r>
    </w:p>
    <w:p w14:paraId="7BB8EFE7" w14:textId="77777777" w:rsidR="00063380" w:rsidRPr="00170B5C" w:rsidRDefault="00063380" w:rsidP="00063380">
      <w:pPr>
        <w:autoSpaceDE w:val="0"/>
        <w:autoSpaceDN w:val="0"/>
        <w:adjustRightInd w:val="0"/>
        <w:spacing w:after="240"/>
        <w:rPr>
          <w:rFonts w:cs="Tahoma"/>
          <w:szCs w:val="20"/>
        </w:rPr>
      </w:pPr>
      <w:r w:rsidRPr="00063380">
        <w:rPr>
          <w:rFonts w:cs="Tahoma"/>
          <w:szCs w:val="20"/>
        </w:rPr>
        <w:t>Další neinvestiční a investiční dotace (vyjma dotace od územně samosprávných celků, partnerů projektů a veřejných rozpočtů jiných států) v celkové výši 1.057.549 tis. Kč poskytnuté na akce spolufinancované z evropských finančních zdrojů jednotlivými ministerstvy jsou uvedeny v tabulce č. 6.</w:t>
      </w:r>
    </w:p>
    <w:p w14:paraId="586AA510" w14:textId="77777777" w:rsidR="008560CA" w:rsidRPr="00C867B5" w:rsidRDefault="008560CA" w:rsidP="003E25B7">
      <w:pPr>
        <w:pStyle w:val="Nadpis2"/>
      </w:pPr>
      <w:r w:rsidRPr="00C867B5">
        <w:t xml:space="preserve">Financování </w:t>
      </w:r>
    </w:p>
    <w:p w14:paraId="09AEB0BB" w14:textId="204484F3" w:rsidR="00C867B5" w:rsidRPr="00C867B5" w:rsidRDefault="00C867B5" w:rsidP="00C867B5">
      <w:pPr>
        <w:spacing w:before="120" w:after="240"/>
        <w:rPr>
          <w:rFonts w:cs="Tahoma"/>
          <w:szCs w:val="20"/>
        </w:rPr>
      </w:pPr>
      <w:bookmarkStart w:id="21" w:name="_Hlk46926605"/>
      <w:r w:rsidRPr="00C867B5">
        <w:rPr>
          <w:rFonts w:cs="Tahoma"/>
          <w:szCs w:val="20"/>
        </w:rPr>
        <w:t>Pro rok 2024 byl schválen rozpočet Moravskoslezského kraje jako schodkový (rozdíl příjmů a výdajů představuje částku 3.239.058 tis. Kč). Schválený schodek byl tvořen především zapojením části zůstatku hospodaření roku 2023 ve výši 1.975.287 tis. Kč (z toho ve výši 250.000 tis. Kč termínovaných vkladů), přijetím půjčených prostředků ve výši 1.289.953 tis. Kč, příděly do peněžních fondů a zapojením fondů do rozpočtu kraje v celkové výši 427.293 tis. Kč a dále splacením půjčených prostředků ve výši 453.475 tis. Kč. Využitím výše popsaných složek financování byla výše zdrojů a výdajů v rozpočtu kraje vyrovnaná.</w:t>
      </w:r>
    </w:p>
    <w:p w14:paraId="0DBEB94C" w14:textId="77777777" w:rsidR="00C867B5" w:rsidRPr="00C867B5" w:rsidRDefault="00C867B5" w:rsidP="00C867B5">
      <w:pPr>
        <w:spacing w:before="120" w:after="240"/>
        <w:rPr>
          <w:rFonts w:cs="Tahoma"/>
          <w:szCs w:val="20"/>
        </w:rPr>
      </w:pPr>
      <w:r w:rsidRPr="00C867B5">
        <w:rPr>
          <w:rFonts w:cs="Tahoma"/>
          <w:szCs w:val="20"/>
        </w:rPr>
        <w:t>V rámci upraveného rozpočtu k 31. 7. 2024 dosáhlo saldo příjmů a výdajů výše -6.637.550 tis. Kč (upravený rozpočet financování tedy dosáhl celkové výše 6.637.550 tis. Kč). Podrobněji jsou jednotlivé položky financování uvedeny v tabulce č. 7.</w:t>
      </w:r>
    </w:p>
    <w:p w14:paraId="61622DC0" w14:textId="3E0C19C7" w:rsidR="005865D5" w:rsidRPr="007E7623" w:rsidRDefault="00877517" w:rsidP="007B2B5A">
      <w:pPr>
        <w:pStyle w:val="Styltab"/>
      </w:pPr>
      <w:r w:rsidRPr="007E7623">
        <w:lastRenderedPageBreak/>
        <w:t>Struktura financování rozpočtu kraje na rok 202</w:t>
      </w:r>
      <w:r w:rsidR="005356DE" w:rsidRPr="007E7623">
        <w:t>4</w:t>
      </w:r>
      <w:r w:rsidR="005865D5" w:rsidRPr="007E7623">
        <w:tab/>
        <w:t>v tis. Kč</w:t>
      </w:r>
    </w:p>
    <w:bookmarkStart w:id="22" w:name="_MON_1785040190"/>
    <w:bookmarkEnd w:id="22"/>
    <w:p w14:paraId="213F05CA" w14:textId="54B3DAC6" w:rsidR="00C867B5" w:rsidRDefault="00302602" w:rsidP="00C44CCF">
      <w:pPr>
        <w:rPr>
          <w:color w:val="BFBFBF" w:themeColor="background1" w:themeShade="BF"/>
        </w:rPr>
      </w:pPr>
      <w:r w:rsidRPr="00D46D61">
        <w:object w:dxaOrig="9536" w:dyaOrig="5351" w14:anchorId="5089A98D">
          <v:shape id="_x0000_i1031" type="#_x0000_t75" style="width:470pt;height:277.65pt" o:ole="">
            <v:imagedata r:id="rId21" o:title=""/>
            <o:lock v:ext="edit" aspectratio="f"/>
          </v:shape>
          <o:OLEObject Type="Embed" ProgID="Excel.Sheet.12" ShapeID="_x0000_i1031" DrawAspect="Content" ObjectID="_1785232215" r:id="rId22"/>
        </w:object>
      </w:r>
    </w:p>
    <w:bookmarkEnd w:id="21"/>
    <w:p w14:paraId="0A423E3A" w14:textId="07616763" w:rsidR="00C867B5" w:rsidRPr="006F7CF1" w:rsidRDefault="00C867B5" w:rsidP="00C867B5">
      <w:pPr>
        <w:spacing w:after="60"/>
        <w:rPr>
          <w:rFonts w:cs="Tahoma"/>
          <w:sz w:val="16"/>
          <w:szCs w:val="16"/>
        </w:rPr>
      </w:pPr>
      <w:r w:rsidRPr="006F7CF1">
        <w:rPr>
          <w:rFonts w:cs="Tahoma"/>
          <w:b/>
          <w:sz w:val="16"/>
          <w:szCs w:val="16"/>
          <w:vertAlign w:val="superscript"/>
        </w:rPr>
        <w:t>*)</w:t>
      </w:r>
      <w:r w:rsidRPr="006F7CF1">
        <w:rPr>
          <w:rFonts w:cs="Tahoma"/>
          <w:sz w:val="16"/>
          <w:szCs w:val="16"/>
        </w:rPr>
        <w:t xml:space="preserve"> Změna stavu prostředků je uvedena ve sloupci „Skutečnost k 31. 7. 2024“ s opačným znaménkem – záporná hodnota představuje nárůst objemu prostředků na účtech (bez zohlednění termínovaných vkladů)</w:t>
      </w:r>
      <w:r w:rsidR="006F7CF1">
        <w:rPr>
          <w:rFonts w:cs="Tahoma"/>
          <w:sz w:val="16"/>
          <w:szCs w:val="16"/>
        </w:rPr>
        <w:t>.</w:t>
      </w:r>
    </w:p>
    <w:p w14:paraId="22F2EC13" w14:textId="4C1DA408" w:rsidR="00C867B5" w:rsidRPr="00B27433" w:rsidRDefault="00C867B5" w:rsidP="00C867B5">
      <w:pPr>
        <w:spacing w:before="240"/>
        <w:rPr>
          <w:rFonts w:cs="Tahoma"/>
          <w:szCs w:val="20"/>
        </w:rPr>
      </w:pPr>
      <w:r w:rsidRPr="00310CAD">
        <w:rPr>
          <w:rFonts w:cs="Tahoma"/>
          <w:szCs w:val="20"/>
        </w:rPr>
        <w:t>Od počátku roku 2024 byly postupně realizovány rozpočtové úpravy týkající se oblasti financování, a to jak v souvislosti s</w:t>
      </w:r>
      <w:r w:rsidRPr="00310CAD">
        <w:t> </w:t>
      </w:r>
      <w:r w:rsidRPr="00310CAD">
        <w:rPr>
          <w:rFonts w:cs="Tahoma"/>
          <w:szCs w:val="20"/>
        </w:rPr>
        <w:t>přesným vyčíslením a následným zapojením kladného zů</w:t>
      </w:r>
      <w:r w:rsidRPr="00B27433">
        <w:rPr>
          <w:rFonts w:cs="Tahoma"/>
          <w:szCs w:val="20"/>
        </w:rPr>
        <w:t>statku rozpočtového hospodaření roku 2023, tak ve vztahu k objemu přijatých dlouhodobých půjčených prostředků.</w:t>
      </w:r>
    </w:p>
    <w:p w14:paraId="5C574D2C" w14:textId="77777777" w:rsidR="00C867B5" w:rsidRPr="00753D91" w:rsidRDefault="00C867B5" w:rsidP="00C867B5">
      <w:pPr>
        <w:spacing w:before="240"/>
        <w:rPr>
          <w:szCs w:val="20"/>
        </w:rPr>
      </w:pPr>
      <w:r w:rsidRPr="00B27433">
        <w:t>K </w:t>
      </w:r>
      <w:r w:rsidRPr="00B27433">
        <w:rPr>
          <w:szCs w:val="20"/>
        </w:rPr>
        <w:t xml:space="preserve">31. 7. 2024 </w:t>
      </w:r>
      <w:r w:rsidRPr="00B27433">
        <w:t xml:space="preserve">došlo k úpravě finančních prostředků, které představují zdroje roku 2023 a jsou určeny ke krytí jednotlivých výdajů v rozpočtu roku 2024, na částku 6.088.825 tis. Kč (včetně prostředků na účtech termínovaných vkladů), a to zejména z důvodu zapojení účelově vázaných finančních prostředků z roku 2023 k dofinancování akcí spolufinancovaných z evropských finančních zdrojů, akcí reprodukce majetku kraje a akcí jinak smluvně zajištěných a převedených do roku 2023. Podstatná část nespecifikovaného zůstatku rozpočtového hospodaření roku 2023 ve </w:t>
      </w:r>
      <w:r w:rsidRPr="00D80A6A">
        <w:t>výši 1.434.665 tis. Kč byla postupně</w:t>
      </w:r>
      <w:r w:rsidRPr="00B27433">
        <w:t xml:space="preserve"> zapojena do rozpočtu kraje na rok 2024. Jednalo se o prostředky, které byly použity k dofinancování akcí rozpočtu kraje na rok 2024 a financování nových akcí v souladu se Strategií rozvoje Moravskoslezského kraje na léta </w:t>
      </w:r>
      <w:r w:rsidRPr="00351BBA">
        <w:t>2019</w:t>
      </w:r>
      <w:r w:rsidRPr="00351BBA">
        <w:noBreakHyphen/>
        <w:t>2027, a dále šlo o prostředky ve výši 35.556 tis. Kč k nahrazení části úvěrových zdrojů UCB v rozpočtu kraje na rok 2024.</w:t>
      </w:r>
      <w:r>
        <w:t xml:space="preserve"> </w:t>
      </w:r>
    </w:p>
    <w:p w14:paraId="1C387AA3" w14:textId="34F6B722" w:rsidR="00C867B5" w:rsidRPr="00C479E3" w:rsidRDefault="00C867B5" w:rsidP="00C867B5">
      <w:pPr>
        <w:spacing w:before="240"/>
        <w:rPr>
          <w:szCs w:val="20"/>
        </w:rPr>
      </w:pPr>
      <w:r w:rsidRPr="00FF2B11">
        <w:rPr>
          <w:szCs w:val="20"/>
        </w:rPr>
        <w:t xml:space="preserve">K 31. 7. 2024 došlo ke změnám také u peněžních fondů v celkovém objemu 735.702 tis. Kč. K výrazné změně došlo především v rámci Fondu pro financování strategických projektů MSK, který byl posílen mimořádnými příděly, a to v rámci schváleného rozpočtu fondu na rok 2024 (264 mil. Kč), </w:t>
      </w:r>
      <w:r>
        <w:rPr>
          <w:szCs w:val="20"/>
        </w:rPr>
        <w:t xml:space="preserve">dále </w:t>
      </w:r>
      <w:r w:rsidRPr="00FF2B11">
        <w:rPr>
          <w:szCs w:val="20"/>
        </w:rPr>
        <w:t>v březnu příjmem z uhrazené pohledávky za Sberbank CZ, a.s., v likvidaci (350</w:t>
      </w:r>
      <w:r>
        <w:rPr>
          <w:szCs w:val="20"/>
        </w:rPr>
        <w:t> </w:t>
      </w:r>
      <w:r w:rsidRPr="00FF2B11">
        <w:rPr>
          <w:szCs w:val="20"/>
        </w:rPr>
        <w:t>mil.</w:t>
      </w:r>
      <w:r>
        <w:rPr>
          <w:szCs w:val="20"/>
        </w:rPr>
        <w:t> </w:t>
      </w:r>
      <w:r w:rsidRPr="00FF2B11">
        <w:rPr>
          <w:szCs w:val="20"/>
        </w:rPr>
        <w:t>Kč) a v červnu z vrácených příjmů za </w:t>
      </w:r>
      <w:r w:rsidRPr="0092601F">
        <w:rPr>
          <w:szCs w:val="20"/>
        </w:rPr>
        <w:t xml:space="preserve">energie v odvětví školství (150 mil. Kč). </w:t>
      </w:r>
      <w:r w:rsidRPr="006E7F3E">
        <w:t xml:space="preserve">Zbývající prostředky nespecifikovaného zůstatku ve výši </w:t>
      </w:r>
      <w:r>
        <w:t>22</w:t>
      </w:r>
      <w:r w:rsidRPr="006E7F3E">
        <w:t>0</w:t>
      </w:r>
      <w:r>
        <w:t> </w:t>
      </w:r>
      <w:r w:rsidRPr="006E7F3E">
        <w:t>mil.</w:t>
      </w:r>
      <w:r>
        <w:t> </w:t>
      </w:r>
      <w:r w:rsidRPr="006E7F3E">
        <w:t xml:space="preserve">Kč byly usnesením </w:t>
      </w:r>
      <w:r>
        <w:t>zastupitelstva kraje</w:t>
      </w:r>
      <w:r w:rsidRPr="006E7F3E">
        <w:t xml:space="preserve"> č. </w:t>
      </w:r>
      <w:r>
        <w:t>17</w:t>
      </w:r>
      <w:r w:rsidRPr="006E7F3E">
        <w:t>/</w:t>
      </w:r>
      <w:r>
        <w:t>1757</w:t>
      </w:r>
      <w:r w:rsidRPr="006E7F3E">
        <w:t xml:space="preserve"> ze dne </w:t>
      </w:r>
      <w:r>
        <w:t>6</w:t>
      </w:r>
      <w:r w:rsidRPr="006E7F3E">
        <w:t>. 6. 202</w:t>
      </w:r>
      <w:r>
        <w:t>4</w:t>
      </w:r>
      <w:r w:rsidRPr="006E7F3E">
        <w:t xml:space="preserve"> </w:t>
      </w:r>
      <w:r w:rsidRPr="00C479E3">
        <w:t>přiděleny do peněžních fondů kraje, z toho 120 mil. Kč do Fondu pro financování strategických projektů MSK a 100 mil. Kč do Fondu finančních zdrojů JESSICA. Tyto operace proběhly mimo rozpočet kraje.</w:t>
      </w:r>
    </w:p>
    <w:p w14:paraId="3DC57709" w14:textId="77777777" w:rsidR="00C867B5" w:rsidRPr="0092601F" w:rsidRDefault="00C867B5" w:rsidP="00C867B5">
      <w:pPr>
        <w:pStyle w:val="Mjtext"/>
        <w:spacing w:after="120"/>
        <w:rPr>
          <w:szCs w:val="20"/>
        </w:rPr>
      </w:pPr>
      <w:r w:rsidRPr="00C479E3">
        <w:rPr>
          <w:szCs w:val="20"/>
        </w:rPr>
        <w:t>Skutečný stav na účtech fondů včetně jejich tvorby, čerpání a zůstatků na účtech znázorňuje tabulka č. 9.</w:t>
      </w:r>
    </w:p>
    <w:p w14:paraId="5B747A78" w14:textId="77777777" w:rsidR="00C867B5" w:rsidRPr="00B3690A" w:rsidRDefault="00C867B5" w:rsidP="00C867B5">
      <w:pPr>
        <w:spacing w:before="120" w:after="240"/>
        <w:rPr>
          <w:rFonts w:cs="Tahoma"/>
          <w:szCs w:val="20"/>
        </w:rPr>
      </w:pPr>
      <w:r w:rsidRPr="0092601F">
        <w:rPr>
          <w:rFonts w:cs="Tahoma"/>
          <w:szCs w:val="20"/>
        </w:rPr>
        <w:lastRenderedPageBreak/>
        <w:t xml:space="preserve">V rámci aktivních krátkodobých operací řízení likvidity, které se rovněž zachycují na položkách třídy Financování, probíhají vklady a výběry na účtech termínovaných vkladů. Ve schváleném rozpočtu se jedná u příjmů o zapojení části zůstatku hospodaření roku 2023 ve výši 250.000 tis. Kč, který byl k 31. 7. 2024 upraven na částku 200.000 tis. Kč. Příjem prostředků z účtů termínovaných vkladů z důvodu ukončení termínovaných vkladů činí v celkovém objemu 25.920.903 tis. Kč, naopak skutečný výdej prostředků na účty krátkodobých termínovaných vkladů dosáhl ke sledovanému datu výše 29.655.518 tis. Kč. Jedná se zejména o realizaci opakovaných termínovaných vkladů prostřednictvím dealingu bank, a to z důvodu </w:t>
      </w:r>
      <w:r w:rsidRPr="00B3690A">
        <w:rPr>
          <w:rFonts w:cs="Tahoma"/>
          <w:szCs w:val="20"/>
        </w:rPr>
        <w:t xml:space="preserve">maximalizace úrokových výnosů plynoucích do rozpočtu kraje. Rozdíl mezi výběry a vklady ve výši 3.734.615 tis. Kč představuje pokles objemu prostředků ve sledovaném období na účtech termínovaných vkladů. </w:t>
      </w:r>
    </w:p>
    <w:p w14:paraId="586AA51C" w14:textId="77777777" w:rsidR="008560CA" w:rsidRPr="00C867B5" w:rsidRDefault="008560CA" w:rsidP="001459D6">
      <w:pPr>
        <w:pStyle w:val="Nadpis3"/>
        <w:rPr>
          <w:rFonts w:cs="Tahoma"/>
          <w:szCs w:val="20"/>
        </w:rPr>
      </w:pPr>
      <w:r w:rsidRPr="00C867B5">
        <w:t>Financování prostřednictvím cizích zdrojů (úvěrů)</w:t>
      </w:r>
    </w:p>
    <w:p w14:paraId="4934880B" w14:textId="05EAE46C" w:rsidR="00C867B5" w:rsidRPr="00B3690A" w:rsidRDefault="00C867B5" w:rsidP="00C867B5">
      <w:pPr>
        <w:spacing w:before="120" w:after="120"/>
        <w:rPr>
          <w:rFonts w:cs="Tahoma"/>
          <w:szCs w:val="20"/>
        </w:rPr>
      </w:pPr>
      <w:r w:rsidRPr="00B3690A">
        <w:rPr>
          <w:szCs w:val="20"/>
        </w:rPr>
        <w:t xml:space="preserve">Celková zadluženost (výše nesplacených úvěrů) Moravskoslezského kraje k 31. 7. 2024 dosáhla výše 2.256.634 tis. Kč. </w:t>
      </w:r>
      <w:r w:rsidRPr="00B3690A">
        <w:rPr>
          <w:rFonts w:cs="Tahoma"/>
          <w:szCs w:val="20"/>
        </w:rPr>
        <w:t>V následující tabulce č. 8 jsou přehledně popsány úvěry využívané krajem.</w:t>
      </w:r>
    </w:p>
    <w:p w14:paraId="7F53F851" w14:textId="08FD99D0" w:rsidR="00C867B5" w:rsidRPr="00A252D5" w:rsidRDefault="00C867B5" w:rsidP="00C867B5">
      <w:pPr>
        <w:pStyle w:val="Mjtext"/>
        <w:spacing w:after="120"/>
        <w:rPr>
          <w:szCs w:val="20"/>
        </w:rPr>
      </w:pPr>
      <w:r w:rsidRPr="00B3690A">
        <w:rPr>
          <w:szCs w:val="20"/>
        </w:rPr>
        <w:t xml:space="preserve">Na splácení úvěru UCB, a.s. (projektový) jsou využívány především prostředky, které kraj </w:t>
      </w:r>
      <w:proofErr w:type="gramStart"/>
      <w:r w:rsidRPr="00B3690A">
        <w:rPr>
          <w:szCs w:val="20"/>
        </w:rPr>
        <w:t>obdrží</w:t>
      </w:r>
      <w:proofErr w:type="gramEnd"/>
      <w:r w:rsidRPr="00B3690A">
        <w:rPr>
          <w:szCs w:val="20"/>
        </w:rPr>
        <w:t xml:space="preserve"> od jednotlivých </w:t>
      </w:r>
      <w:r w:rsidRPr="00F45105">
        <w:rPr>
          <w:szCs w:val="20"/>
        </w:rPr>
        <w:t xml:space="preserve">řídících orgánů za akce, na jejichž předfinancování si kraj půjčil a částečně vlastními prostředky kraje. S ohledem na poslední možné čerpání úvěru do 31. 12. 2023 zastupitelstvo kraje svým usnesením č. 14/1524 ze dne 7. 12. 2023 rozhodlo o uzavření nového úvěrového rámce s UCB, a.s. (UCB projektový 2024+) v maximální výši 1,5 mld. Kč na předfinancování a spolufinancování evropských projektů kraje a jeho příspěvkových organizací. Úvěr lze čerpat v období let 2024-2029 a splacen musí být nejpozději do 31. 12. 2030. Na splácení budou využívány zejména prostředky, které kraj </w:t>
      </w:r>
      <w:proofErr w:type="gramStart"/>
      <w:r w:rsidRPr="00F45105">
        <w:rPr>
          <w:szCs w:val="20"/>
        </w:rPr>
        <w:t>obdrží</w:t>
      </w:r>
      <w:proofErr w:type="gramEnd"/>
      <w:r w:rsidRPr="00F45105">
        <w:rPr>
          <w:szCs w:val="20"/>
        </w:rPr>
        <w:t xml:space="preserve"> od jednotlivých řídících orgánů za akce, na jejichž předfinancování si kraj půjčí (splacené prostředky mohou být znovu načerpány až do výše poskytnutého úvěru) a částečně vlastní prostředky </w:t>
      </w:r>
      <w:r w:rsidRPr="00A252D5">
        <w:rPr>
          <w:szCs w:val="20"/>
        </w:rPr>
        <w:t>kraje.</w:t>
      </w:r>
    </w:p>
    <w:p w14:paraId="536A31F6" w14:textId="77777777" w:rsidR="00C867B5" w:rsidRPr="00A252D5" w:rsidRDefault="00C867B5" w:rsidP="00C867B5">
      <w:pPr>
        <w:pStyle w:val="Mjtext"/>
        <w:spacing w:after="120"/>
        <w:rPr>
          <w:szCs w:val="20"/>
        </w:rPr>
      </w:pPr>
      <w:r w:rsidRPr="00A252D5">
        <w:rPr>
          <w:szCs w:val="20"/>
        </w:rPr>
        <w:t>Současně je v roce 2024 je počítáno s odčerpáním úvěrového rámce ČS, a.s., ve výši 1.201.320 tis. Kč. S ohledem na úrokové sazby je s čerpáním v pořadí 6. úvěrové tranše počítáno až v závěru roku 2024.</w:t>
      </w:r>
    </w:p>
    <w:p w14:paraId="47264C51" w14:textId="77777777" w:rsidR="001166A9" w:rsidRPr="001166A9" w:rsidRDefault="0051279C" w:rsidP="00020BE8">
      <w:pPr>
        <w:pStyle w:val="Styltab"/>
        <w:spacing w:before="480"/>
      </w:pPr>
      <w:r w:rsidRPr="007E7623">
        <w:lastRenderedPageBreak/>
        <w:t>Přehled úvěrů využívaných krajem</w:t>
      </w:r>
      <w:bookmarkStart w:id="23" w:name="_MON_1777102806"/>
      <w:bookmarkEnd w:id="23"/>
      <w:r w:rsidR="00C867B5" w:rsidRPr="007E7623">
        <w:rPr>
          <w:i/>
        </w:rPr>
        <w:object w:dxaOrig="9941" w:dyaOrig="10141" w14:anchorId="79BC0AD8">
          <v:shape id="_x0000_i1032" type="#_x0000_t75" style="width:471.15pt;height:536.25pt" o:ole="">
            <v:imagedata r:id="rId23" o:title=""/>
          </v:shape>
          <o:OLEObject Type="Embed" ProgID="Excel.Sheet.12" ShapeID="_x0000_i1032" DrawAspect="Content" ObjectID="_1785232216" r:id="rId24"/>
        </w:object>
      </w:r>
    </w:p>
    <w:p w14:paraId="1E6C96CB" w14:textId="77777777" w:rsidR="006F7CF1" w:rsidRPr="006F7CF1" w:rsidRDefault="006F7CF1" w:rsidP="006F7CF1">
      <w:pPr>
        <w:pStyle w:val="MSKNormal"/>
        <w:rPr>
          <w:sz w:val="2"/>
          <w:szCs w:val="2"/>
        </w:rPr>
      </w:pPr>
    </w:p>
    <w:p w14:paraId="4D876A08" w14:textId="5913E6D9" w:rsidR="00020BE8" w:rsidRPr="006F7CF1" w:rsidRDefault="00020BE8" w:rsidP="006F7CF1">
      <w:pPr>
        <w:pStyle w:val="MSKNormal"/>
        <w:rPr>
          <w:sz w:val="16"/>
          <w:szCs w:val="16"/>
        </w:rPr>
      </w:pPr>
      <w:r w:rsidRPr="006F7CF1">
        <w:rPr>
          <w:sz w:val="16"/>
          <w:szCs w:val="16"/>
        </w:rPr>
        <w:t>*) Plánovaná splátka úvěru "</w:t>
      </w:r>
      <w:proofErr w:type="gramStart"/>
      <w:r w:rsidRPr="006F7CF1">
        <w:rPr>
          <w:sz w:val="16"/>
          <w:szCs w:val="16"/>
        </w:rPr>
        <w:t>UCB - projektový</w:t>
      </w:r>
      <w:proofErr w:type="gramEnd"/>
      <w:r w:rsidRPr="006F7CF1">
        <w:rPr>
          <w:sz w:val="16"/>
          <w:szCs w:val="16"/>
        </w:rPr>
        <w:t>" je uvedena ve výši skutečné potřeby pro úplné splacení úvěru do 31.</w:t>
      </w:r>
      <w:r w:rsidR="006F7CF1">
        <w:rPr>
          <w:sz w:val="16"/>
          <w:szCs w:val="16"/>
        </w:rPr>
        <w:t> </w:t>
      </w:r>
      <w:r w:rsidRPr="006F7CF1">
        <w:rPr>
          <w:sz w:val="16"/>
          <w:szCs w:val="16"/>
        </w:rPr>
        <w:t>12.</w:t>
      </w:r>
      <w:r w:rsidR="006F7CF1">
        <w:rPr>
          <w:sz w:val="16"/>
          <w:szCs w:val="16"/>
        </w:rPr>
        <w:t> </w:t>
      </w:r>
      <w:r w:rsidRPr="006F7CF1">
        <w:rPr>
          <w:sz w:val="16"/>
          <w:szCs w:val="16"/>
        </w:rPr>
        <w:t>2024.  Upravený rozpočet splátky v tabulce č. 7 je o</w:t>
      </w:r>
      <w:r w:rsidR="006F7CF1">
        <w:rPr>
          <w:sz w:val="16"/>
          <w:szCs w:val="16"/>
        </w:rPr>
        <w:t> </w:t>
      </w:r>
      <w:r w:rsidRPr="006F7CF1">
        <w:rPr>
          <w:sz w:val="16"/>
          <w:szCs w:val="16"/>
        </w:rPr>
        <w:t>1.988 tis.</w:t>
      </w:r>
      <w:r w:rsidR="006F7CF1">
        <w:rPr>
          <w:sz w:val="16"/>
          <w:szCs w:val="16"/>
        </w:rPr>
        <w:t> </w:t>
      </w:r>
      <w:r w:rsidRPr="006F7CF1">
        <w:rPr>
          <w:sz w:val="16"/>
          <w:szCs w:val="16"/>
        </w:rPr>
        <w:t>Kč vyšší a bude rozpočtovým opatřením snížen na úroveň skutečné potřeby.</w:t>
      </w:r>
    </w:p>
    <w:p w14:paraId="534DB70E" w14:textId="6D247D4D" w:rsidR="00C867B5" w:rsidRPr="00876634" w:rsidRDefault="00C867B5" w:rsidP="00C867B5">
      <w:pPr>
        <w:rPr>
          <w:rFonts w:cs="Tahoma"/>
          <w:sz w:val="18"/>
          <w:szCs w:val="18"/>
        </w:rPr>
      </w:pPr>
      <w:r w:rsidRPr="00876634">
        <w:t xml:space="preserve">Bližší informace o zůstatcích finančních prostředků na účtech kraje jsou obsaženy </w:t>
      </w:r>
      <w:r w:rsidRPr="00876634">
        <w:rPr>
          <w:rFonts w:cs="Tahoma"/>
          <w:szCs w:val="20"/>
        </w:rPr>
        <w:t xml:space="preserve">v příloze č. 7 </w:t>
      </w:r>
      <w:r w:rsidRPr="00876634">
        <w:t>Informace o stavu a rozložení finančních prostředků kraje a o pohledávce kraje za Sberbank CZ, a.s. v likvidaci.</w:t>
      </w:r>
    </w:p>
    <w:p w14:paraId="67746CF3" w14:textId="77777777" w:rsidR="00C867B5" w:rsidRPr="00876634" w:rsidRDefault="00C867B5" w:rsidP="00C867B5">
      <w:pPr>
        <w:pStyle w:val="Mjtext"/>
        <w:spacing w:after="120"/>
        <w:rPr>
          <w:szCs w:val="20"/>
        </w:rPr>
      </w:pPr>
      <w:r w:rsidRPr="00876634">
        <w:rPr>
          <w:szCs w:val="20"/>
        </w:rPr>
        <w:t>Skutečný stav na účtech fondů včetně jejich tvorby, čerpání a zůstatků na účtech v období leden až červenec znázorňuje následující tabulka.</w:t>
      </w:r>
    </w:p>
    <w:p w14:paraId="49906F29" w14:textId="1B02C54B" w:rsidR="003F2018" w:rsidRPr="007E7623" w:rsidRDefault="003F2018" w:rsidP="003F2018">
      <w:pPr>
        <w:pStyle w:val="Mjtext"/>
        <w:spacing w:after="120"/>
        <w:rPr>
          <w:color w:val="BFBFBF" w:themeColor="background1" w:themeShade="BF"/>
          <w:szCs w:val="20"/>
        </w:rPr>
      </w:pPr>
    </w:p>
    <w:p w14:paraId="765768B9" w14:textId="7112F130" w:rsidR="00C867B5" w:rsidRDefault="00316362" w:rsidP="00486A37">
      <w:pPr>
        <w:pStyle w:val="Styltab"/>
      </w:pPr>
      <w:bookmarkStart w:id="24" w:name="_Hlk150782146"/>
      <w:r w:rsidRPr="007E7623">
        <w:t>Peněžní fondy k </w:t>
      </w:r>
      <w:r w:rsidR="007E7623">
        <w:t>31. 7. 2024</w:t>
      </w:r>
      <w:r w:rsidRPr="007E7623">
        <w:tab/>
        <w:t>v tis. Kč</w:t>
      </w:r>
      <w:bookmarkEnd w:id="24"/>
    </w:p>
    <w:p w14:paraId="0B009659" w14:textId="7638FC02" w:rsidR="00C867B5" w:rsidRDefault="00C867B5" w:rsidP="00C867B5">
      <w:r w:rsidRPr="007E7623">
        <w:object w:dxaOrig="11362" w:dyaOrig="3794" w14:anchorId="546D0A82">
          <v:shape id="_x0000_i1033" type="#_x0000_t75" style="width:474.05pt;height:169.9pt" o:ole="">
            <v:imagedata r:id="rId25" o:title=""/>
          </v:shape>
          <o:OLEObject Type="Embed" ProgID="Excel.Sheet.12" ShapeID="_x0000_i1033" DrawAspect="Content" ObjectID="_1785232217" r:id="rId26"/>
        </w:object>
      </w:r>
    </w:p>
    <w:p w14:paraId="586AA5A0" w14:textId="77777777" w:rsidR="00014B18" w:rsidRPr="00BA2CF1" w:rsidRDefault="00014B18" w:rsidP="007D29FE">
      <w:pPr>
        <w:pStyle w:val="Nadpis2"/>
      </w:pPr>
      <w:r w:rsidRPr="00BA2CF1">
        <w:t>Výdajová část rozpočtu</w:t>
      </w:r>
    </w:p>
    <w:p w14:paraId="586AA5A1" w14:textId="51292283" w:rsidR="00014B18" w:rsidRPr="003025D0" w:rsidRDefault="00014B18" w:rsidP="00FE21CC">
      <w:r w:rsidRPr="003025D0">
        <w:t>Výdaje kraje jsou celkem čerpány k </w:t>
      </w:r>
      <w:r w:rsidR="007E7623" w:rsidRPr="003025D0">
        <w:t>31. 7. 2024</w:t>
      </w:r>
      <w:r w:rsidRPr="003025D0">
        <w:t xml:space="preserve"> ve výši </w:t>
      </w:r>
      <w:r w:rsidR="003025D0" w:rsidRPr="003025D0">
        <w:t>25.296.758</w:t>
      </w:r>
      <w:r w:rsidR="00790ECA" w:rsidRPr="003025D0">
        <w:t> </w:t>
      </w:r>
      <w:r w:rsidRPr="003025D0">
        <w:t xml:space="preserve">tis. Kč, což činí </w:t>
      </w:r>
      <w:r w:rsidR="003025D0" w:rsidRPr="003025D0">
        <w:t>56</w:t>
      </w:r>
      <w:r w:rsidR="004F3DA0" w:rsidRPr="003025D0">
        <w:t> </w:t>
      </w:r>
      <w:r w:rsidRPr="003025D0">
        <w:t>% upraveného rozpočtu.</w:t>
      </w:r>
    </w:p>
    <w:p w14:paraId="60E5C773" w14:textId="3DB59D7E" w:rsidR="002606A5" w:rsidRPr="007E7623" w:rsidRDefault="00ED7CFF" w:rsidP="007B2B5A">
      <w:pPr>
        <w:pStyle w:val="Styltab"/>
      </w:pPr>
      <w:r w:rsidRPr="003025D0">
        <w:t xml:space="preserve">Přehled výdajů rozpočtu kraje v členění dle rozpočtové skladby </w:t>
      </w:r>
      <w:r w:rsidR="00302260" w:rsidRPr="003025D0">
        <w:tab/>
        <w:t>v tis. Kč</w:t>
      </w:r>
      <w:bookmarkStart w:id="25" w:name="_MON_1489915522"/>
      <w:bookmarkEnd w:id="25"/>
      <w:r w:rsidR="0091258F" w:rsidRPr="007E7623">
        <w:object w:dxaOrig="9490" w:dyaOrig="1369" w14:anchorId="71CAB2EC">
          <v:shape id="_x0000_i1034" type="#_x0000_t75" style="width:476.35pt;height:64.5pt" o:ole="">
            <v:imagedata r:id="rId27" o:title=""/>
          </v:shape>
          <o:OLEObject Type="Embed" ProgID="Excel.Sheet.8" ShapeID="_x0000_i1034" DrawAspect="Content" ObjectID="_1785232218" r:id="rId28"/>
        </w:object>
      </w:r>
    </w:p>
    <w:p w14:paraId="0B4C6E8E" w14:textId="3C5F3E46" w:rsidR="00152679" w:rsidRPr="007E7623" w:rsidRDefault="00152679" w:rsidP="007B2B5A">
      <w:pPr>
        <w:pStyle w:val="Styltab"/>
      </w:pPr>
      <w:r w:rsidRPr="007E7623">
        <w:t>Přehled výdajů rozpočtu kraje tříděných dle odvětví v roce 202</w:t>
      </w:r>
      <w:r w:rsidR="00925C8C" w:rsidRPr="007E7623">
        <w:t>4</w:t>
      </w:r>
      <w:r w:rsidRPr="007E7623">
        <w:tab/>
        <w:t>v tis. Kč</w:t>
      </w:r>
      <w:bookmarkStart w:id="26" w:name="_MON_1477203383"/>
      <w:bookmarkEnd w:id="26"/>
      <w:r w:rsidR="0091258F" w:rsidRPr="007E7623">
        <w:object w:dxaOrig="9205" w:dyaOrig="4101" w14:anchorId="08E66F67">
          <v:shape id="_x0000_i1035" type="#_x0000_t75" style="width:476.35pt;height:3in" o:ole="">
            <v:imagedata r:id="rId29" o:title=""/>
          </v:shape>
          <o:OLEObject Type="Embed" ProgID="Excel.Sheet.8" ShapeID="_x0000_i1035" DrawAspect="Content" ObjectID="_1785232219" r:id="rId30"/>
        </w:object>
      </w:r>
    </w:p>
    <w:p w14:paraId="049F6918" w14:textId="35B8563A" w:rsidR="001F383C" w:rsidRPr="00E5153C" w:rsidRDefault="001F383C" w:rsidP="001F383C">
      <w:pPr>
        <w:pStyle w:val="MSKNormal"/>
        <w:spacing w:before="200"/>
      </w:pPr>
      <w:r w:rsidRPr="00413216">
        <w:t xml:space="preserve">Ve srovnání skutečných výdajů v období leden až </w:t>
      </w:r>
      <w:r w:rsidR="00EF58C7">
        <w:t>červenec</w:t>
      </w:r>
      <w:r w:rsidRPr="00413216">
        <w:t> 2024 a stejného období roku 2023 došlo celkově v letošním roce k poklesu objemu výdajů kraje celkem o </w:t>
      </w:r>
      <w:r w:rsidR="0091258F">
        <w:t>163.949</w:t>
      </w:r>
      <w:r w:rsidRPr="00413216">
        <w:t xml:space="preserve"> tis. Kč. Meziroční pokles objemu výdajů souvisel zejména s nižším objemem výdajů na akcích spolufinancovaných z evropských finančních zdrojů </w:t>
      </w:r>
      <w:r w:rsidRPr="00413216">
        <w:lastRenderedPageBreak/>
        <w:t>(meziroční pokles o </w:t>
      </w:r>
      <w:r>
        <w:t>625.367</w:t>
      </w:r>
      <w:r w:rsidRPr="00413216">
        <w:t> tis. Kč</w:t>
      </w:r>
      <w:r>
        <w:t xml:space="preserve">). </w:t>
      </w:r>
      <w:r w:rsidRPr="00413216">
        <w:t xml:space="preserve">K růstu objemu </w:t>
      </w:r>
      <w:r>
        <w:t>výdajů</w:t>
      </w:r>
      <w:r w:rsidRPr="00413216">
        <w:t xml:space="preserve"> ve</w:t>
      </w:r>
      <w:r>
        <w:t> </w:t>
      </w:r>
      <w:r w:rsidRPr="00413216">
        <w:t xml:space="preserve">sledovaném období došlo zejména </w:t>
      </w:r>
      <w:r w:rsidRPr="00E5153C">
        <w:t>u akcí reprodukce majetku kraje (meziročně o </w:t>
      </w:r>
      <w:r>
        <w:t>230.094</w:t>
      </w:r>
      <w:r w:rsidRPr="00E5153C">
        <w:t> tis. Kč)</w:t>
      </w:r>
      <w:r>
        <w:t>, u samosprávných a jiných činností realizovaných prostřednictvím krajského úřadu (meziročně o 121.161 tis. Kč)</w:t>
      </w:r>
      <w:r w:rsidRPr="00E5153C">
        <w:t xml:space="preserve"> a příspěvku na provoz (meziročně o </w:t>
      </w:r>
      <w:r>
        <w:t>80.813</w:t>
      </w:r>
      <w:r w:rsidRPr="00E5153C">
        <w:t> tis. Kč).</w:t>
      </w:r>
    </w:p>
    <w:p w14:paraId="3FDA40E3" w14:textId="6A6F0C4F" w:rsidR="001F383C" w:rsidRPr="00E5153C" w:rsidRDefault="001F383C" w:rsidP="001F383C">
      <w:pPr>
        <w:pStyle w:val="MSKNormal"/>
      </w:pPr>
      <w:r w:rsidRPr="00E5153C">
        <w:t>V meziročním porovnání skutečných výdajů mezi jednotlivými odvětvími došlo</w:t>
      </w:r>
      <w:r>
        <w:t xml:space="preserve"> zejména</w:t>
      </w:r>
      <w:r w:rsidRPr="00E5153C">
        <w:t xml:space="preserve"> k největšímu poklesu objemu výdajů v odvětví krizového řízení (o</w:t>
      </w:r>
      <w:r>
        <w:t> 481.208 tis. </w:t>
      </w:r>
      <w:r w:rsidRPr="00E5153C">
        <w:t>Kč), územního plánování a stavebního řádu (o </w:t>
      </w:r>
      <w:r w:rsidR="001D4016">
        <w:t>169.761</w:t>
      </w:r>
      <w:r w:rsidRPr="00E5153C">
        <w:t> tis. Kč) a </w:t>
      </w:r>
      <w:r w:rsidR="001D4016">
        <w:t xml:space="preserve">školství </w:t>
      </w:r>
      <w:r w:rsidRPr="00E5153C">
        <w:t>(o </w:t>
      </w:r>
      <w:r w:rsidR="001D4016">
        <w:t>140.727</w:t>
      </w:r>
      <w:r w:rsidRPr="00E5153C">
        <w:t> tis. Kč). K významnému růstu objemu výdajů došlo zejména v odvětví dopravy (meziročně o </w:t>
      </w:r>
      <w:r w:rsidR="001D4016">
        <w:t>264.591</w:t>
      </w:r>
      <w:r w:rsidRPr="00E5153C">
        <w:t xml:space="preserve"> tis. Kč). </w:t>
      </w:r>
    </w:p>
    <w:p w14:paraId="586AA5A8" w14:textId="58FC39D7" w:rsidR="00490414" w:rsidRPr="00F45540" w:rsidRDefault="00490414">
      <w:pPr>
        <w:pStyle w:val="Odstavecseseznamem"/>
        <w:numPr>
          <w:ilvl w:val="0"/>
          <w:numId w:val="8"/>
        </w:numPr>
        <w:spacing w:before="400" w:after="400"/>
        <w:ind w:left="284" w:hanging="284"/>
        <w:rPr>
          <w:b/>
          <w:sz w:val="24"/>
        </w:rPr>
      </w:pPr>
      <w:r w:rsidRPr="00F45540">
        <w:rPr>
          <w:b/>
          <w:sz w:val="24"/>
        </w:rPr>
        <w:t>Plnění rozpočtu kraje dle odvětví</w:t>
      </w:r>
    </w:p>
    <w:p w14:paraId="5D363EF8" w14:textId="1E557F05" w:rsidR="007A50C6" w:rsidRPr="00F45540" w:rsidRDefault="00D516E4" w:rsidP="006A2616">
      <w:r w:rsidRPr="00F45540">
        <w:t xml:space="preserve">Podrobnější údaje o výdajích na </w:t>
      </w:r>
      <w:r w:rsidR="007A50C6" w:rsidRPr="00F45540">
        <w:t>akcích reprodukce majetku kraje a akc</w:t>
      </w:r>
      <w:r w:rsidRPr="00F45540">
        <w:t xml:space="preserve">ích </w:t>
      </w:r>
      <w:r w:rsidR="007A50C6" w:rsidRPr="00F45540">
        <w:t>spolufinancovan</w:t>
      </w:r>
      <w:r w:rsidR="00EA7E56" w:rsidRPr="00F45540">
        <w:t>ých</w:t>
      </w:r>
      <w:r w:rsidR="007A50C6" w:rsidRPr="00F45540">
        <w:t xml:space="preserve"> z evropských finančních zdrojů </w:t>
      </w:r>
      <w:r w:rsidR="00491F11" w:rsidRPr="00F45540">
        <w:t xml:space="preserve">v jednotlivých odvětvích </w:t>
      </w:r>
      <w:r w:rsidR="001736A5" w:rsidRPr="00F45540">
        <w:t xml:space="preserve">jsou </w:t>
      </w:r>
      <w:r w:rsidRPr="00F45540">
        <w:t>uvedeny v </w:t>
      </w:r>
      <w:r w:rsidR="001736A5" w:rsidRPr="00F45540">
        <w:t>příloze č. 4, resp. 5, materiálu.</w:t>
      </w:r>
    </w:p>
    <w:p w14:paraId="586AA5A9" w14:textId="77777777" w:rsidR="00C77CE4" w:rsidRPr="008E2307" w:rsidRDefault="00C77CE4" w:rsidP="00C77CE4">
      <w:pPr>
        <w:pStyle w:val="Nadpis3"/>
        <w:rPr>
          <w:rFonts w:cs="Tahoma"/>
          <w:sz w:val="20"/>
          <w:szCs w:val="20"/>
        </w:rPr>
      </w:pPr>
      <w:r w:rsidRPr="008E2307">
        <w:t>Vlastní správní činnost kraje a činnost zastupitelstva kraje</w:t>
      </w:r>
    </w:p>
    <w:p w14:paraId="510301A1" w14:textId="2D36FA4A" w:rsidR="009B224C" w:rsidRPr="008E2307" w:rsidRDefault="00962325" w:rsidP="009B224C">
      <w:pPr>
        <w:rPr>
          <w:rFonts w:cs="Tahoma"/>
          <w:szCs w:val="20"/>
        </w:rPr>
      </w:pPr>
      <w:r w:rsidRPr="008E2307">
        <w:rPr>
          <w:rFonts w:cs="Tahoma"/>
          <w:szCs w:val="20"/>
        </w:rPr>
        <w:t>Schválený rozpočet výdajů ve</w:t>
      </w:r>
      <w:r w:rsidR="009255EF" w:rsidRPr="008E2307">
        <w:rPr>
          <w:rFonts w:cs="Tahoma"/>
          <w:szCs w:val="20"/>
        </w:rPr>
        <w:t> </w:t>
      </w:r>
      <w:r w:rsidRPr="008E2307">
        <w:rPr>
          <w:rFonts w:cs="Tahoma"/>
          <w:szCs w:val="20"/>
        </w:rPr>
        <w:t xml:space="preserve">výši </w:t>
      </w:r>
      <w:r w:rsidR="00873560" w:rsidRPr="008E2307">
        <w:rPr>
          <w:rFonts w:cs="Tahoma"/>
          <w:szCs w:val="20"/>
        </w:rPr>
        <w:t>866.574</w:t>
      </w:r>
      <w:r w:rsidR="00E97CEF" w:rsidRPr="008E2307">
        <w:rPr>
          <w:rFonts w:cs="Tahoma"/>
          <w:szCs w:val="20"/>
        </w:rPr>
        <w:t> tis. </w:t>
      </w:r>
      <w:r w:rsidRPr="008E2307">
        <w:rPr>
          <w:rFonts w:cs="Tahoma"/>
          <w:szCs w:val="20"/>
        </w:rPr>
        <w:t xml:space="preserve">Kč v odvětví vlastní správní činnost kraje </w:t>
      </w:r>
      <w:r w:rsidR="009859A6" w:rsidRPr="008E2307">
        <w:rPr>
          <w:rFonts w:cs="Tahoma"/>
          <w:szCs w:val="20"/>
        </w:rPr>
        <w:t>a</w:t>
      </w:r>
      <w:r w:rsidR="00AE2EA2" w:rsidRPr="008E2307">
        <w:rPr>
          <w:rFonts w:cs="Tahoma"/>
          <w:szCs w:val="20"/>
        </w:rPr>
        <w:t> </w:t>
      </w:r>
      <w:r w:rsidR="009859A6" w:rsidRPr="008E2307">
        <w:rPr>
          <w:rFonts w:cs="Tahoma"/>
          <w:szCs w:val="20"/>
        </w:rPr>
        <w:t xml:space="preserve">činnost zastupitelstva kraje </w:t>
      </w:r>
      <w:r w:rsidRPr="008E2307">
        <w:rPr>
          <w:rFonts w:cs="Tahoma"/>
          <w:szCs w:val="20"/>
        </w:rPr>
        <w:t>byl celkově upraven na</w:t>
      </w:r>
      <w:r w:rsidR="009255EF" w:rsidRPr="008E2307">
        <w:rPr>
          <w:rFonts w:cs="Tahoma"/>
          <w:szCs w:val="20"/>
        </w:rPr>
        <w:t> </w:t>
      </w:r>
      <w:r w:rsidRPr="008E2307">
        <w:rPr>
          <w:rFonts w:cs="Tahoma"/>
          <w:szCs w:val="20"/>
        </w:rPr>
        <w:t xml:space="preserve">částku </w:t>
      </w:r>
      <w:r w:rsidR="008E2307" w:rsidRPr="008E2307">
        <w:rPr>
          <w:rFonts w:cs="Tahoma"/>
          <w:szCs w:val="20"/>
        </w:rPr>
        <w:t>917.818</w:t>
      </w:r>
      <w:r w:rsidR="00BD382F" w:rsidRPr="008E2307">
        <w:rPr>
          <w:rFonts w:cs="Tahoma"/>
          <w:szCs w:val="20"/>
        </w:rPr>
        <w:t> </w:t>
      </w:r>
      <w:r w:rsidRPr="008E2307">
        <w:rPr>
          <w:rFonts w:cs="Tahoma"/>
          <w:szCs w:val="20"/>
        </w:rPr>
        <w:t>tis.</w:t>
      </w:r>
      <w:r w:rsidR="00E97CEF" w:rsidRPr="008E2307">
        <w:rPr>
          <w:rFonts w:cs="Tahoma"/>
          <w:szCs w:val="20"/>
        </w:rPr>
        <w:t> </w:t>
      </w:r>
      <w:r w:rsidRPr="008E2307">
        <w:rPr>
          <w:rFonts w:cs="Tahoma"/>
          <w:szCs w:val="20"/>
        </w:rPr>
        <w:t>Kč</w:t>
      </w:r>
      <w:r w:rsidR="0050200E" w:rsidRPr="008E2307">
        <w:rPr>
          <w:rFonts w:cs="Tahoma"/>
          <w:szCs w:val="20"/>
        </w:rPr>
        <w:t xml:space="preserve">, což představuje </w:t>
      </w:r>
      <w:r w:rsidR="00B07D62" w:rsidRPr="008E2307">
        <w:rPr>
          <w:rFonts w:cs="Tahoma"/>
          <w:szCs w:val="20"/>
        </w:rPr>
        <w:t>n</w:t>
      </w:r>
      <w:r w:rsidR="00776401" w:rsidRPr="008E2307">
        <w:rPr>
          <w:rFonts w:cs="Tahoma"/>
          <w:szCs w:val="20"/>
        </w:rPr>
        <w:t>av</w:t>
      </w:r>
      <w:r w:rsidR="00B07D62" w:rsidRPr="008E2307">
        <w:rPr>
          <w:rFonts w:cs="Tahoma"/>
          <w:szCs w:val="20"/>
        </w:rPr>
        <w:t>ý</w:t>
      </w:r>
      <w:r w:rsidR="00776401" w:rsidRPr="008E2307">
        <w:rPr>
          <w:rFonts w:cs="Tahoma"/>
          <w:szCs w:val="20"/>
        </w:rPr>
        <w:t>še</w:t>
      </w:r>
      <w:r w:rsidR="00B07D62" w:rsidRPr="008E2307">
        <w:rPr>
          <w:rFonts w:cs="Tahoma"/>
          <w:szCs w:val="20"/>
        </w:rPr>
        <w:t>ní</w:t>
      </w:r>
      <w:r w:rsidR="0050200E" w:rsidRPr="008E2307">
        <w:rPr>
          <w:rFonts w:cs="Tahoma"/>
          <w:szCs w:val="20"/>
        </w:rPr>
        <w:t xml:space="preserve"> o</w:t>
      </w:r>
      <w:r w:rsidR="009859A6" w:rsidRPr="008E2307">
        <w:rPr>
          <w:rFonts w:cs="Tahoma"/>
          <w:szCs w:val="20"/>
        </w:rPr>
        <w:t> </w:t>
      </w:r>
      <w:r w:rsidR="0097716A" w:rsidRPr="008E2307">
        <w:rPr>
          <w:rFonts w:cs="Tahoma"/>
          <w:szCs w:val="20"/>
        </w:rPr>
        <w:t>5</w:t>
      </w:r>
      <w:r w:rsidR="00873560" w:rsidRPr="008E2307">
        <w:rPr>
          <w:rFonts w:cs="Tahoma"/>
          <w:szCs w:val="20"/>
        </w:rPr>
        <w:t>1.</w:t>
      </w:r>
      <w:r w:rsidR="008E2307" w:rsidRPr="008E2307">
        <w:rPr>
          <w:rFonts w:cs="Tahoma"/>
          <w:szCs w:val="20"/>
        </w:rPr>
        <w:t>244</w:t>
      </w:r>
      <w:r w:rsidR="00115F1A" w:rsidRPr="008E2307">
        <w:rPr>
          <w:rFonts w:cs="Tahoma"/>
          <w:szCs w:val="20"/>
        </w:rPr>
        <w:t> </w:t>
      </w:r>
      <w:r w:rsidR="0050200E" w:rsidRPr="008E2307">
        <w:rPr>
          <w:rFonts w:cs="Tahoma"/>
          <w:szCs w:val="20"/>
        </w:rPr>
        <w:t>tis. Kč</w:t>
      </w:r>
      <w:r w:rsidRPr="008E2307">
        <w:rPr>
          <w:rFonts w:cs="Tahoma"/>
          <w:szCs w:val="20"/>
        </w:rPr>
        <w:t xml:space="preserve">. </w:t>
      </w:r>
      <w:r w:rsidR="009B224C" w:rsidRPr="008E2307">
        <w:rPr>
          <w:rFonts w:cs="Tahoma"/>
          <w:szCs w:val="20"/>
        </w:rPr>
        <w:t>K </w:t>
      </w:r>
      <w:r w:rsidR="007E7623" w:rsidRPr="008E2307">
        <w:rPr>
          <w:rFonts w:cs="Tahoma"/>
          <w:szCs w:val="20"/>
        </w:rPr>
        <w:t>31. 7. 2024</w:t>
      </w:r>
      <w:r w:rsidR="009B224C" w:rsidRPr="008E2307">
        <w:rPr>
          <w:rFonts w:cs="Tahoma"/>
          <w:szCs w:val="20"/>
        </w:rPr>
        <w:t xml:space="preserve"> byly v tomto odvětví čerpány prostředky v objemu </w:t>
      </w:r>
      <w:r w:rsidR="008E2307" w:rsidRPr="008E2307">
        <w:rPr>
          <w:rFonts w:cs="Tahoma"/>
          <w:szCs w:val="20"/>
        </w:rPr>
        <w:t>432.627</w:t>
      </w:r>
      <w:r w:rsidR="009B224C" w:rsidRPr="008E2307">
        <w:rPr>
          <w:rFonts w:cs="Tahoma"/>
          <w:szCs w:val="20"/>
        </w:rPr>
        <w:t> tis. Kč, tj. </w:t>
      </w:r>
      <w:r w:rsidR="008E2307" w:rsidRPr="008E2307">
        <w:rPr>
          <w:rFonts w:cs="Tahoma"/>
          <w:szCs w:val="20"/>
        </w:rPr>
        <w:t>47</w:t>
      </w:r>
      <w:r w:rsidR="009B224C" w:rsidRPr="008E2307">
        <w:rPr>
          <w:rFonts w:cs="Tahoma"/>
          <w:szCs w:val="20"/>
        </w:rPr>
        <w:t xml:space="preserve"> % upraveného rozpočtu. </w:t>
      </w:r>
    </w:p>
    <w:p w14:paraId="78DAABB9" w14:textId="2BB72046" w:rsidR="001D370B" w:rsidRPr="007E7623" w:rsidRDefault="009078B1" w:rsidP="007B2B5A">
      <w:pPr>
        <w:pStyle w:val="Styltab"/>
      </w:pPr>
      <w:r w:rsidRPr="008E2307">
        <w:t xml:space="preserve">Výdaje v odvětví vlastní správní činnost kraje </w:t>
      </w:r>
      <w:r w:rsidR="009859A6" w:rsidRPr="008E2307">
        <w:t xml:space="preserve">a činnost zastupitelstva kraje </w:t>
      </w:r>
      <w:r w:rsidRPr="008E2307">
        <w:t>v členění dle</w:t>
      </w:r>
      <w:r w:rsidR="000D4D62" w:rsidRPr="008E2307">
        <w:t xml:space="preserve"> </w:t>
      </w:r>
      <w:r w:rsidRPr="008E2307">
        <w:t>účelu</w:t>
      </w:r>
      <w:r w:rsidR="00105084" w:rsidRPr="008E2307">
        <w:tab/>
      </w:r>
      <w:r w:rsidRPr="008E2307">
        <w:t>v tis. Kč</w:t>
      </w:r>
      <w:bookmarkStart w:id="27" w:name="_MON_1555996063"/>
      <w:bookmarkStart w:id="28" w:name="_MON_1722137372"/>
      <w:bookmarkEnd w:id="27"/>
      <w:bookmarkEnd w:id="28"/>
      <w:bookmarkStart w:id="29" w:name="_MON_1681553429"/>
      <w:bookmarkEnd w:id="29"/>
      <w:r w:rsidR="008E2307" w:rsidRPr="007E7623">
        <w:object w:dxaOrig="9448" w:dyaOrig="1805" w14:anchorId="77FAD4EB">
          <v:shape id="_x0000_i1036" type="#_x0000_t75" style="width:475.8pt;height:93.9pt" o:ole="">
            <v:imagedata r:id="rId31" o:title=""/>
          </v:shape>
          <o:OLEObject Type="Embed" ProgID="Excel.Sheet.8" ShapeID="_x0000_i1036" DrawAspect="Content" ObjectID="_1785232220" r:id="rId32"/>
        </w:object>
      </w:r>
    </w:p>
    <w:p w14:paraId="0B9B3BD7" w14:textId="3E70BB6A" w:rsidR="00851C54" w:rsidRPr="004F0443" w:rsidRDefault="00D516E4" w:rsidP="00AD38EE">
      <w:pPr>
        <w:spacing w:before="200"/>
      </w:pPr>
      <w:r w:rsidRPr="004F0443">
        <w:t>Objemově významná úprava rozpočtu v období leden až duben souvisela s nedočerpanými účelově vymezenými výdaji roku 202</w:t>
      </w:r>
      <w:r w:rsidR="009A2C7E" w:rsidRPr="004F0443">
        <w:t>3</w:t>
      </w:r>
      <w:r w:rsidRPr="004F0443">
        <w:t xml:space="preserve"> v tomto odvětví, které byly zapojeny ke stejnému účelu do rozpočtu roku 202</w:t>
      </w:r>
      <w:r w:rsidR="006364B5" w:rsidRPr="004F0443">
        <w:t>4</w:t>
      </w:r>
      <w:r w:rsidRPr="004F0443">
        <w:t xml:space="preserve"> v celkové výši </w:t>
      </w:r>
      <w:r w:rsidR="006364B5" w:rsidRPr="004F0443">
        <w:t>29.070</w:t>
      </w:r>
      <w:r w:rsidR="00954BC4" w:rsidRPr="004F0443">
        <w:t> </w:t>
      </w:r>
      <w:r w:rsidRPr="004F0443">
        <w:t>tis.</w:t>
      </w:r>
      <w:r w:rsidR="00954BC4" w:rsidRPr="004F0443">
        <w:t> </w:t>
      </w:r>
      <w:r w:rsidRPr="004F0443">
        <w:t>Kč</w:t>
      </w:r>
      <w:r w:rsidR="001125C7" w:rsidRPr="004F0443">
        <w:t>. Na</w:t>
      </w:r>
      <w:r w:rsidR="00954BC4" w:rsidRPr="004F0443">
        <w:t> </w:t>
      </w:r>
      <w:r w:rsidR="001125C7" w:rsidRPr="004F0443">
        <w:t>akce</w:t>
      </w:r>
      <w:r w:rsidR="00851C54" w:rsidRPr="004F0443">
        <w:t xml:space="preserve"> reprodukce majetku kraje byly zapojeny prostředky ve</w:t>
      </w:r>
      <w:r w:rsidR="00085B7E" w:rsidRPr="004F0443">
        <w:t> </w:t>
      </w:r>
      <w:r w:rsidR="00851C54" w:rsidRPr="004F0443">
        <w:t xml:space="preserve">výši </w:t>
      </w:r>
      <w:r w:rsidR="006364B5" w:rsidRPr="004F0443">
        <w:t>14.630</w:t>
      </w:r>
      <w:r w:rsidR="00954BC4" w:rsidRPr="004F0443">
        <w:t> </w:t>
      </w:r>
      <w:r w:rsidR="00851C54" w:rsidRPr="004F0443">
        <w:t>tis.</w:t>
      </w:r>
      <w:r w:rsidR="00954BC4" w:rsidRPr="004F0443">
        <w:t> </w:t>
      </w:r>
      <w:r w:rsidR="00851C54" w:rsidRPr="004F0443">
        <w:t xml:space="preserve">Kč, z toho </w:t>
      </w:r>
      <w:r w:rsidR="006364B5" w:rsidRPr="004F0443">
        <w:t>8.770</w:t>
      </w:r>
      <w:r w:rsidR="00954BC4" w:rsidRPr="004F0443">
        <w:t> </w:t>
      </w:r>
      <w:r w:rsidR="00851C54" w:rsidRPr="004F0443">
        <w:t>tis.</w:t>
      </w:r>
      <w:r w:rsidR="00954BC4" w:rsidRPr="004F0443">
        <w:t> </w:t>
      </w:r>
      <w:r w:rsidR="00851C54" w:rsidRPr="004F0443">
        <w:t xml:space="preserve">Kč na akci </w:t>
      </w:r>
      <w:r w:rsidR="00E21654" w:rsidRPr="004F0443">
        <w:t xml:space="preserve">Kapitálové </w:t>
      </w:r>
      <w:proofErr w:type="gramStart"/>
      <w:r w:rsidR="00E21654" w:rsidRPr="004F0443">
        <w:t>výdaje - ICT</w:t>
      </w:r>
      <w:proofErr w:type="gramEnd"/>
      <w:r w:rsidR="00E21654" w:rsidRPr="004F0443">
        <w:t xml:space="preserve"> - činnost krajského úřadu. Do</w:t>
      </w:r>
      <w:r w:rsidR="00085B7E" w:rsidRPr="004F0443">
        <w:t> </w:t>
      </w:r>
      <w:r w:rsidR="00E21654" w:rsidRPr="004F0443">
        <w:t>výdajů na</w:t>
      </w:r>
      <w:r w:rsidR="00954BC4" w:rsidRPr="004F0443">
        <w:t> </w:t>
      </w:r>
      <w:r w:rsidR="00E21654" w:rsidRPr="004F0443">
        <w:t>samosprávné a</w:t>
      </w:r>
      <w:r w:rsidR="00954BC4" w:rsidRPr="004F0443">
        <w:t> </w:t>
      </w:r>
      <w:r w:rsidR="00085B7E" w:rsidRPr="004F0443">
        <w:t xml:space="preserve">jiné činnosti zajišťované prostřednictvím krajského úřadu </w:t>
      </w:r>
      <w:r w:rsidR="00E21654" w:rsidRPr="004F0443">
        <w:t>byly zapojeny prostředky ve</w:t>
      </w:r>
      <w:r w:rsidR="00085B7E" w:rsidRPr="004F0443">
        <w:t> </w:t>
      </w:r>
      <w:r w:rsidR="00E21654" w:rsidRPr="004F0443">
        <w:t>výši 1</w:t>
      </w:r>
      <w:r w:rsidR="006364B5" w:rsidRPr="004F0443">
        <w:t>3.562</w:t>
      </w:r>
      <w:r w:rsidR="00954BC4" w:rsidRPr="004F0443">
        <w:t> </w:t>
      </w:r>
      <w:r w:rsidR="00E21654" w:rsidRPr="004F0443">
        <w:t>tis.</w:t>
      </w:r>
      <w:r w:rsidR="00954BC4" w:rsidRPr="004F0443">
        <w:t> </w:t>
      </w:r>
      <w:r w:rsidR="00E21654" w:rsidRPr="004F0443">
        <w:t>Kč.</w:t>
      </w:r>
      <w:r w:rsidR="006364B5" w:rsidRPr="004F0443">
        <w:t xml:space="preserve"> Další významná úprava rozpočtu v tomto období souvisela se zapojením </w:t>
      </w:r>
      <w:r w:rsidR="00F169BE" w:rsidRPr="004F0443">
        <w:t xml:space="preserve">nespecifikované </w:t>
      </w:r>
      <w:r w:rsidR="006364B5" w:rsidRPr="004F0443">
        <w:t>části zůstatku rozpočtového hospodaření kraje za rok 2023 ve výši 25.500 tis. Kč. </w:t>
      </w:r>
    </w:p>
    <w:p w14:paraId="5103ECA1" w14:textId="797DFE7F" w:rsidR="004F0443" w:rsidRPr="004F0443" w:rsidRDefault="004F0443" w:rsidP="00AD38EE">
      <w:pPr>
        <w:spacing w:before="200"/>
      </w:pPr>
      <w:bookmarkStart w:id="30" w:name="_Hlk174365331"/>
      <w:r w:rsidRPr="004F0443">
        <w:t>V období duben až červenec došlo ke zvýšení objemu rozpočtu o</w:t>
      </w:r>
      <w:r w:rsidR="001439A3">
        <w:t> </w:t>
      </w:r>
      <w:r w:rsidRPr="004F0443">
        <w:t>244</w:t>
      </w:r>
      <w:r w:rsidR="001439A3">
        <w:t> </w:t>
      </w:r>
      <w:r w:rsidRPr="004F0443">
        <w:t>tis.</w:t>
      </w:r>
      <w:r w:rsidR="001439A3">
        <w:t> </w:t>
      </w:r>
      <w:r w:rsidRPr="004F0443">
        <w:t>Kč. U</w:t>
      </w:r>
      <w:r w:rsidR="001439A3">
        <w:t> </w:t>
      </w:r>
      <w:r w:rsidRPr="004F0443">
        <w:t>akcí spolufinancovaných z evropských finančních zdrojů došlo ke snížení objemu rozpočtu o 550 tis. Kč</w:t>
      </w:r>
      <w:r w:rsidR="004A0639">
        <w:t>.</w:t>
      </w:r>
      <w:r>
        <w:t xml:space="preserve"> U samosprávných a</w:t>
      </w:r>
      <w:r w:rsidR="004A0639">
        <w:t> jiných</w:t>
      </w:r>
      <w:r>
        <w:t xml:space="preserve"> činností realizovaných </w:t>
      </w:r>
      <w:r w:rsidR="001439A3">
        <w:t>prostřednictvím krajského úřadu</w:t>
      </w:r>
      <w:r>
        <w:t xml:space="preserve"> došlo ke zvýšení objemu rozpočtu o</w:t>
      </w:r>
      <w:r w:rsidR="001439A3">
        <w:t> </w:t>
      </w:r>
      <w:r>
        <w:t>794 tis. Kč.</w:t>
      </w:r>
    </w:p>
    <w:p w14:paraId="52A92964" w14:textId="0C3DB47E" w:rsidR="002B53F2" w:rsidRPr="007E7623" w:rsidRDefault="00FC2884" w:rsidP="007B2B5A">
      <w:pPr>
        <w:pStyle w:val="Styltab"/>
      </w:pPr>
      <w:bookmarkStart w:id="31" w:name="_MON_1476601572"/>
      <w:bookmarkStart w:id="32" w:name="_MON_1477202647"/>
      <w:bookmarkStart w:id="33" w:name="_MON_1477288478"/>
      <w:bookmarkStart w:id="34" w:name="_MON_1477289495"/>
      <w:bookmarkStart w:id="35" w:name="_MON_1489915635"/>
      <w:bookmarkStart w:id="36" w:name="_MON_1490172779"/>
      <w:bookmarkEnd w:id="30"/>
      <w:bookmarkEnd w:id="31"/>
      <w:bookmarkEnd w:id="32"/>
      <w:bookmarkEnd w:id="33"/>
      <w:bookmarkEnd w:id="34"/>
      <w:bookmarkEnd w:id="35"/>
      <w:bookmarkEnd w:id="36"/>
      <w:r w:rsidRPr="007E7623">
        <w:lastRenderedPageBreak/>
        <w:t xml:space="preserve">Výdaje v odvětví vlastní správní činnost kraje </w:t>
      </w:r>
      <w:r w:rsidR="00FE5E65" w:rsidRPr="007E7623">
        <w:t xml:space="preserve">a činnost zastupitelstvo kraje </w:t>
      </w:r>
      <w:r w:rsidRPr="007E7623">
        <w:t>na</w:t>
      </w:r>
      <w:r w:rsidR="00350772" w:rsidRPr="007E7623">
        <w:t> </w:t>
      </w:r>
      <w:r w:rsidRPr="007E7623">
        <w:t>samosprávné a</w:t>
      </w:r>
      <w:r w:rsidR="00AE675A" w:rsidRPr="007E7623">
        <w:t> </w:t>
      </w:r>
      <w:r w:rsidRPr="007E7623">
        <w:t>jiné činnosti zajišťované prostřednictvím krajského úřadu</w:t>
      </w:r>
      <w:r w:rsidR="00AD4916" w:rsidRPr="007E7623">
        <w:tab/>
      </w:r>
      <w:r w:rsidRPr="007E7623">
        <w:t>v tis. Kč</w:t>
      </w:r>
      <w:bookmarkStart w:id="37" w:name="_MON_1728280644"/>
      <w:bookmarkEnd w:id="37"/>
      <w:r w:rsidR="008E2307" w:rsidRPr="007E7623">
        <w:object w:dxaOrig="9514" w:dyaOrig="2590" w14:anchorId="6DE1779B">
          <v:shape id="_x0000_i1037" type="#_x0000_t75" style="width:467.15pt;height:129.6pt" o:ole="">
            <v:imagedata r:id="rId33" o:title=""/>
          </v:shape>
          <o:OLEObject Type="Embed" ProgID="Excel.Sheet.8" ShapeID="_x0000_i1037" DrawAspect="Content" ObjectID="_1785232221" r:id="rId34"/>
        </w:object>
      </w:r>
    </w:p>
    <w:p w14:paraId="205BDAB4" w14:textId="77777777" w:rsidR="00386FF0" w:rsidRPr="007E7623" w:rsidRDefault="00386FF0" w:rsidP="00386FF0">
      <w:pPr>
        <w:rPr>
          <w:color w:val="BFBFBF" w:themeColor="background1" w:themeShade="BF"/>
        </w:rPr>
      </w:pPr>
    </w:p>
    <w:p w14:paraId="586AA5B3" w14:textId="18011DF4" w:rsidR="00014B18" w:rsidRPr="008E2307" w:rsidRDefault="00014B18" w:rsidP="005521F6">
      <w:pPr>
        <w:pStyle w:val="Nadpis3"/>
        <w:rPr>
          <w:rFonts w:cs="Tahoma"/>
          <w:sz w:val="20"/>
          <w:szCs w:val="20"/>
        </w:rPr>
      </w:pPr>
      <w:bookmarkStart w:id="38" w:name="_MON_1477220562"/>
      <w:bookmarkStart w:id="39" w:name="_MON_1477222014"/>
      <w:bookmarkStart w:id="40" w:name="_MON_1477380477"/>
      <w:bookmarkStart w:id="41" w:name="_MON_1477463927"/>
      <w:bookmarkStart w:id="42" w:name="_MON_1489915799"/>
      <w:bookmarkStart w:id="43" w:name="_MON_1489916635"/>
      <w:bookmarkStart w:id="44" w:name="_MON_1490172797"/>
      <w:bookmarkStart w:id="45" w:name="_MON_1490174772"/>
      <w:bookmarkStart w:id="46" w:name="_MON_1469363987"/>
      <w:bookmarkStart w:id="47" w:name="_MON_1469364494"/>
      <w:bookmarkStart w:id="48" w:name="_MON_1469532281"/>
      <w:bookmarkStart w:id="49" w:name="_MON_1469534243"/>
      <w:bookmarkStart w:id="50" w:name="_MON_1469856231"/>
      <w:bookmarkStart w:id="51" w:name="_MON_1469865863"/>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8E2307">
        <w:t>Odvětví financí a</w:t>
      </w:r>
      <w:r w:rsidR="00350772" w:rsidRPr="008E2307">
        <w:t> </w:t>
      </w:r>
      <w:r w:rsidRPr="008E2307">
        <w:t>správy majetku</w:t>
      </w:r>
    </w:p>
    <w:p w14:paraId="50CDED86" w14:textId="3B52E3C1" w:rsidR="00212901" w:rsidRPr="007E7623" w:rsidRDefault="00014B18" w:rsidP="00212901">
      <w:pPr>
        <w:rPr>
          <w:rFonts w:cs="Tahoma"/>
          <w:color w:val="BFBFBF" w:themeColor="background1" w:themeShade="BF"/>
          <w:szCs w:val="20"/>
        </w:rPr>
      </w:pPr>
      <w:r w:rsidRPr="008E2307">
        <w:rPr>
          <w:rFonts w:cs="Tahoma"/>
        </w:rPr>
        <w:t>Schválený rozpočet výdajů v odvětví finance a</w:t>
      </w:r>
      <w:r w:rsidR="001962B6" w:rsidRPr="008E2307">
        <w:rPr>
          <w:rFonts w:cs="Tahoma"/>
        </w:rPr>
        <w:t> </w:t>
      </w:r>
      <w:r w:rsidRPr="008E2307">
        <w:rPr>
          <w:rFonts w:cs="Tahoma"/>
        </w:rPr>
        <w:t>správa majetku ve</w:t>
      </w:r>
      <w:r w:rsidR="00800CB2" w:rsidRPr="008E2307">
        <w:rPr>
          <w:rFonts w:cs="Tahoma"/>
        </w:rPr>
        <w:t> </w:t>
      </w:r>
      <w:r w:rsidRPr="008E2307">
        <w:rPr>
          <w:rFonts w:cs="Tahoma"/>
        </w:rPr>
        <w:t xml:space="preserve">výši </w:t>
      </w:r>
      <w:r w:rsidR="00B0132F" w:rsidRPr="008E2307">
        <w:rPr>
          <w:rFonts w:cs="Tahoma"/>
        </w:rPr>
        <w:t>662.</w:t>
      </w:r>
      <w:r w:rsidR="00B0132F" w:rsidRPr="00B451F7">
        <w:rPr>
          <w:rFonts w:cs="Tahoma"/>
        </w:rPr>
        <w:t>156</w:t>
      </w:r>
      <w:r w:rsidRPr="00B451F7">
        <w:rPr>
          <w:rFonts w:cs="Tahoma"/>
        </w:rPr>
        <w:t> tis. Kč b</w:t>
      </w:r>
      <w:r w:rsidR="00663FD8" w:rsidRPr="00B451F7">
        <w:rPr>
          <w:rFonts w:cs="Tahoma"/>
        </w:rPr>
        <w:t>yl </w:t>
      </w:r>
      <w:r w:rsidRPr="00B451F7">
        <w:rPr>
          <w:rFonts w:cs="Tahoma"/>
        </w:rPr>
        <w:t>k</w:t>
      </w:r>
      <w:r w:rsidR="00EC3354" w:rsidRPr="00B451F7">
        <w:rPr>
          <w:rFonts w:cs="Tahoma"/>
        </w:rPr>
        <w:t> </w:t>
      </w:r>
      <w:r w:rsidR="007E7623" w:rsidRPr="00B451F7">
        <w:rPr>
          <w:rFonts w:cs="Tahoma"/>
        </w:rPr>
        <w:t>31. 7. 2024</w:t>
      </w:r>
      <w:r w:rsidRPr="00B451F7">
        <w:rPr>
          <w:rFonts w:cs="Tahoma"/>
        </w:rPr>
        <w:t xml:space="preserve"> upraven na</w:t>
      </w:r>
      <w:r w:rsidR="00800CB2" w:rsidRPr="00B451F7">
        <w:rPr>
          <w:rFonts w:cs="Tahoma"/>
        </w:rPr>
        <w:t> </w:t>
      </w:r>
      <w:r w:rsidRPr="00B451F7">
        <w:rPr>
          <w:rFonts w:cs="Tahoma"/>
        </w:rPr>
        <w:t xml:space="preserve">částku </w:t>
      </w:r>
      <w:r w:rsidR="0041606B" w:rsidRPr="00B451F7">
        <w:rPr>
          <w:rFonts w:cs="Tahoma"/>
        </w:rPr>
        <w:t>1.</w:t>
      </w:r>
      <w:r w:rsidR="008E2307" w:rsidRPr="00B451F7">
        <w:rPr>
          <w:rFonts w:cs="Tahoma"/>
        </w:rPr>
        <w:t>881.686</w:t>
      </w:r>
      <w:r w:rsidR="006009FF" w:rsidRPr="00B451F7">
        <w:rPr>
          <w:rFonts w:cs="Tahoma"/>
        </w:rPr>
        <w:t> </w:t>
      </w:r>
      <w:r w:rsidRPr="00B451F7">
        <w:rPr>
          <w:rFonts w:cs="Tahoma"/>
        </w:rPr>
        <w:t>tis.</w:t>
      </w:r>
      <w:r w:rsidR="006009FF" w:rsidRPr="00B451F7">
        <w:rPr>
          <w:rFonts w:cs="Tahoma"/>
        </w:rPr>
        <w:t> </w:t>
      </w:r>
      <w:r w:rsidR="00200136" w:rsidRPr="00B451F7">
        <w:rPr>
          <w:rFonts w:cs="Tahoma"/>
        </w:rPr>
        <w:t>Kč, což představuje navýšení o</w:t>
      </w:r>
      <w:r w:rsidR="00B300E8" w:rsidRPr="00B451F7">
        <w:rPr>
          <w:rFonts w:cs="Tahoma"/>
        </w:rPr>
        <w:t> </w:t>
      </w:r>
      <w:r w:rsidR="00B451F7" w:rsidRPr="00B451F7">
        <w:rPr>
          <w:rFonts w:cs="Tahoma"/>
        </w:rPr>
        <w:t>1.219.530</w:t>
      </w:r>
      <w:r w:rsidR="002F20C5" w:rsidRPr="00B451F7">
        <w:rPr>
          <w:rFonts w:cs="Tahoma"/>
        </w:rPr>
        <w:t> </w:t>
      </w:r>
      <w:r w:rsidR="00200136" w:rsidRPr="00B451F7">
        <w:rPr>
          <w:rFonts w:cs="Tahoma"/>
        </w:rPr>
        <w:t>tis.</w:t>
      </w:r>
      <w:r w:rsidR="00B300E8" w:rsidRPr="00B451F7">
        <w:rPr>
          <w:rFonts w:cs="Tahoma"/>
        </w:rPr>
        <w:t> </w:t>
      </w:r>
      <w:r w:rsidR="00200136" w:rsidRPr="00B451F7">
        <w:rPr>
          <w:rFonts w:cs="Tahoma"/>
        </w:rPr>
        <w:t>Kč.</w:t>
      </w:r>
      <w:r w:rsidR="00212901" w:rsidRPr="00B451F7">
        <w:rPr>
          <w:rFonts w:cs="Tahoma"/>
        </w:rPr>
        <w:t xml:space="preserve"> </w:t>
      </w:r>
      <w:r w:rsidR="00212901" w:rsidRPr="00B451F7">
        <w:rPr>
          <w:rFonts w:cs="Tahoma"/>
          <w:szCs w:val="20"/>
        </w:rPr>
        <w:t>K </w:t>
      </w:r>
      <w:r w:rsidR="007E7623" w:rsidRPr="00B451F7">
        <w:rPr>
          <w:rFonts w:cs="Tahoma"/>
          <w:szCs w:val="20"/>
        </w:rPr>
        <w:t>31. 7. 2024</w:t>
      </w:r>
      <w:r w:rsidR="00212901" w:rsidRPr="00B451F7">
        <w:rPr>
          <w:rFonts w:cs="Tahoma"/>
          <w:szCs w:val="20"/>
        </w:rPr>
        <w:t xml:space="preserve"> byly v tomto odvětví čerpány prostředky v objemu </w:t>
      </w:r>
      <w:r w:rsidR="008E2307" w:rsidRPr="00B451F7">
        <w:rPr>
          <w:rFonts w:cs="Tahoma"/>
          <w:szCs w:val="20"/>
        </w:rPr>
        <w:t>491.605</w:t>
      </w:r>
      <w:r w:rsidR="00212901" w:rsidRPr="00B451F7">
        <w:rPr>
          <w:rFonts w:cs="Tahoma"/>
          <w:szCs w:val="20"/>
        </w:rPr>
        <w:t> tis. Kč, tj. </w:t>
      </w:r>
      <w:r w:rsidR="008E2307" w:rsidRPr="00B451F7">
        <w:rPr>
          <w:rFonts w:cs="Tahoma"/>
          <w:szCs w:val="20"/>
        </w:rPr>
        <w:t>26</w:t>
      </w:r>
      <w:r w:rsidR="00212901" w:rsidRPr="00B451F7">
        <w:rPr>
          <w:rFonts w:cs="Tahoma"/>
          <w:szCs w:val="20"/>
        </w:rPr>
        <w:t xml:space="preserve"> % upraveného rozpočtu. </w:t>
      </w:r>
    </w:p>
    <w:p w14:paraId="0B05C180" w14:textId="49902BED" w:rsidR="00E243A7" w:rsidRPr="007E7623" w:rsidRDefault="00A46F98" w:rsidP="007B2B5A">
      <w:pPr>
        <w:pStyle w:val="Styltab"/>
      </w:pPr>
      <w:r w:rsidRPr="007E7623">
        <w:t>Výdaje v odvětví finance a správa majetku v členění dle účelu</w:t>
      </w:r>
      <w:r w:rsidRPr="007E7623">
        <w:tab/>
        <w:t>v tis. Kč</w:t>
      </w:r>
      <w:bookmarkStart w:id="52" w:name="_MON_1555995872"/>
      <w:bookmarkEnd w:id="52"/>
      <w:r w:rsidR="000849CD" w:rsidRPr="007E7623">
        <w:object w:dxaOrig="9434" w:dyaOrig="1573" w14:anchorId="365EE590">
          <v:shape id="_x0000_i1038" type="#_x0000_t75" style="width:476.95pt;height:80.05pt" o:ole="">
            <v:imagedata r:id="rId35" o:title=""/>
          </v:shape>
          <o:OLEObject Type="Embed" ProgID="Excel.Sheet.8" ShapeID="_x0000_i1038" DrawAspect="Content" ObjectID="_1785232222" r:id="rId36"/>
        </w:object>
      </w:r>
    </w:p>
    <w:p w14:paraId="33D94BE9" w14:textId="2FCF014A" w:rsidR="009A2C7E" w:rsidRPr="00D72009" w:rsidRDefault="00067AC8" w:rsidP="00A738B2">
      <w:pPr>
        <w:pStyle w:val="MSKNormal"/>
        <w:spacing w:before="200"/>
      </w:pPr>
      <w:bookmarkStart w:id="53" w:name="_Hlk166493502"/>
      <w:r w:rsidRPr="00A8394E">
        <w:t>V</w:t>
      </w:r>
      <w:r w:rsidR="00212901" w:rsidRPr="00A8394E">
        <w:t>ýznamná úprava rozpočtu v</w:t>
      </w:r>
      <w:r w:rsidRPr="00A8394E">
        <w:t xml:space="preserve"> období leden až duben </w:t>
      </w:r>
      <w:r w:rsidR="00212901" w:rsidRPr="00A8394E">
        <w:t xml:space="preserve">souvisela se zapojením </w:t>
      </w:r>
      <w:r w:rsidR="005D1AEF" w:rsidRPr="00A8394E">
        <w:t xml:space="preserve">nespecifikované </w:t>
      </w:r>
      <w:r w:rsidR="00212901" w:rsidRPr="00A8394E">
        <w:t>části zůstatku rozpočtového hospodaření kraje za rok 202</w:t>
      </w:r>
      <w:r w:rsidR="00147BB5" w:rsidRPr="00A8394E">
        <w:t>3</w:t>
      </w:r>
      <w:r w:rsidR="00212901" w:rsidRPr="00A8394E">
        <w:t xml:space="preserve"> ve výši </w:t>
      </w:r>
      <w:r w:rsidR="00147BB5" w:rsidRPr="00A8394E">
        <w:t>460.880</w:t>
      </w:r>
      <w:r w:rsidR="00212901" w:rsidRPr="00A8394E">
        <w:t xml:space="preserve"> tis. Kč, </w:t>
      </w:r>
      <w:r w:rsidR="004B0A64" w:rsidRPr="00A8394E">
        <w:t xml:space="preserve">z toho </w:t>
      </w:r>
      <w:r w:rsidR="00147BB5" w:rsidRPr="00A8394E">
        <w:t>459.380 tis. Kč do rezervy ze</w:t>
      </w:r>
      <w:r w:rsidR="008040A8" w:rsidRPr="00A8394E">
        <w:t> </w:t>
      </w:r>
      <w:r w:rsidR="00147BB5" w:rsidRPr="00A8394E">
        <w:t xml:space="preserve">zůstatku hospodaření minulého rozpočtového roku – financování mimořádných výdajů roku 2024, nahrazení úvěru ČS. </w:t>
      </w:r>
      <w:r w:rsidRPr="00A8394E">
        <w:t>Další úprava ve sledovaném období souvisela s nedočerpanými účelově vymezenými výdaji roku 202</w:t>
      </w:r>
      <w:r w:rsidR="00147BB5" w:rsidRPr="00A8394E">
        <w:t>3</w:t>
      </w:r>
      <w:r w:rsidR="009A2C7E" w:rsidRPr="00A8394E">
        <w:t xml:space="preserve">, které byly zapojeny ke </w:t>
      </w:r>
      <w:r w:rsidR="009A2C7E" w:rsidRPr="00D72009">
        <w:t xml:space="preserve">stejnému účelu do rozpočtu roku 2024 </w:t>
      </w:r>
      <w:r w:rsidR="00147BB5" w:rsidRPr="00D72009">
        <w:t>ve výši 36.</w:t>
      </w:r>
      <w:r w:rsidR="008040A8" w:rsidRPr="00D72009">
        <w:t>966</w:t>
      </w:r>
      <w:r w:rsidR="00147BB5" w:rsidRPr="00D72009">
        <w:t> tis. Kč, z toho 26.084 tis. Kč na akci Zajištění přípravy, realizace a havárie v</w:t>
      </w:r>
      <w:r w:rsidR="00056D69" w:rsidRPr="00D72009">
        <w:t> </w:t>
      </w:r>
      <w:r w:rsidR="00147BB5" w:rsidRPr="00D72009">
        <w:t>rámci akcí reprodukce majetku.</w:t>
      </w:r>
      <w:r w:rsidR="00056D69" w:rsidRPr="00D72009">
        <w:t xml:space="preserve"> </w:t>
      </w:r>
      <w:r w:rsidR="008040A8" w:rsidRPr="00D72009">
        <w:t>R</w:t>
      </w:r>
      <w:r w:rsidR="009A2C7E" w:rsidRPr="00D72009">
        <w:t>ozpoč</w:t>
      </w:r>
      <w:r w:rsidR="008040A8" w:rsidRPr="00D72009">
        <w:t>et odvětví byl ve sledovaném období navýšen</w:t>
      </w:r>
      <w:r w:rsidR="009A2C7E" w:rsidRPr="00D72009">
        <w:t xml:space="preserve"> o 208.411 tis. Kč</w:t>
      </w:r>
      <w:r w:rsidR="008040A8" w:rsidRPr="00D72009">
        <w:t>, což</w:t>
      </w:r>
      <w:r w:rsidR="009A2C7E" w:rsidRPr="00D72009">
        <w:t xml:space="preserve"> souviselo se </w:t>
      </w:r>
      <w:r w:rsidR="00056D69" w:rsidRPr="00D72009">
        <w:t>zatřídění</w:t>
      </w:r>
      <w:r w:rsidR="009A2C7E" w:rsidRPr="00D72009">
        <w:t>m</w:t>
      </w:r>
      <w:r w:rsidR="00056D69" w:rsidRPr="00D72009">
        <w:t xml:space="preserve"> finančního vypořádání dotací za rok 2023 a minulá léta</w:t>
      </w:r>
      <w:r w:rsidR="00E257E3" w:rsidRPr="00D72009">
        <w:t xml:space="preserve"> do tohoto odvětví</w:t>
      </w:r>
      <w:r w:rsidR="009A2C7E" w:rsidRPr="00D72009">
        <w:t>.</w:t>
      </w:r>
    </w:p>
    <w:p w14:paraId="20A78A35" w14:textId="4330A4DC" w:rsidR="00A8394E" w:rsidRPr="00615AE2" w:rsidRDefault="00A8394E" w:rsidP="00A738B2">
      <w:pPr>
        <w:pStyle w:val="MSKNormal"/>
        <w:spacing w:before="200"/>
      </w:pPr>
      <w:bookmarkStart w:id="54" w:name="_Hlk174366263"/>
      <w:r w:rsidRPr="00D72009">
        <w:t>V období duben až červenec došlo ke zvýšení objemu rozpočtu odvětví o 554.820</w:t>
      </w:r>
      <w:r w:rsidR="00615AE2" w:rsidRPr="00D72009">
        <w:t> </w:t>
      </w:r>
      <w:r w:rsidRPr="00D72009">
        <w:t>tis.</w:t>
      </w:r>
      <w:r w:rsidR="00615AE2" w:rsidRPr="00D72009">
        <w:t> </w:t>
      </w:r>
      <w:r w:rsidRPr="00D72009">
        <w:t>Kč</w:t>
      </w:r>
      <w:r w:rsidR="003768E6" w:rsidRPr="00D72009">
        <w:t>. Důvodem byl zejména převod finančních prostředků z jednotlivých odvětví do zdrojů pro tvorbu rozpočtu kraje na rok 2025.</w:t>
      </w:r>
      <w:r w:rsidRPr="00615AE2">
        <w:t xml:space="preserve"> </w:t>
      </w:r>
    </w:p>
    <w:bookmarkEnd w:id="53"/>
    <w:bookmarkEnd w:id="54"/>
    <w:p w14:paraId="111F23CF" w14:textId="372D52ED" w:rsidR="00E201A0" w:rsidRPr="007E7623" w:rsidRDefault="00A46F98" w:rsidP="007B2B5A">
      <w:pPr>
        <w:pStyle w:val="Styltab"/>
      </w:pPr>
      <w:r w:rsidRPr="007E7623">
        <w:lastRenderedPageBreak/>
        <w:t>Výdaje v odvětví finance a správa majetku</w:t>
      </w:r>
      <w:r w:rsidR="006A5928" w:rsidRPr="007E7623">
        <w:t xml:space="preserve"> </w:t>
      </w:r>
      <w:r w:rsidRPr="007E7623">
        <w:t>na samosprávné a jiné činnosti zajišťované prostřednictvím krajského úřadu</w:t>
      </w:r>
      <w:r w:rsidR="0074769F" w:rsidRPr="007E7623">
        <w:tab/>
      </w:r>
      <w:r w:rsidRPr="007E7623">
        <w:t>v tis. Kč</w:t>
      </w:r>
      <w:bookmarkStart w:id="55" w:name="_Hlk117585293"/>
      <w:bookmarkStart w:id="56" w:name="_MON_1555995643"/>
      <w:bookmarkEnd w:id="56"/>
      <w:r w:rsidR="008E2307" w:rsidRPr="007E7623">
        <w:object w:dxaOrig="9576" w:dyaOrig="8059" w14:anchorId="4C1826DA">
          <v:shape id="_x0000_i1039" type="#_x0000_t75" style="width:474.05pt;height:401.45pt" o:ole="">
            <v:imagedata r:id="rId37" o:title=""/>
          </v:shape>
          <o:OLEObject Type="Embed" ProgID="Excel.Sheet.8" ShapeID="_x0000_i1039" DrawAspect="Content" ObjectID="_1785232223" r:id="rId38"/>
        </w:object>
      </w:r>
      <w:bookmarkEnd w:id="55"/>
    </w:p>
    <w:p w14:paraId="273BF8D1" w14:textId="77777777" w:rsidR="00386FF0" w:rsidRPr="007E7623" w:rsidRDefault="00386FF0" w:rsidP="00386FF0">
      <w:pPr>
        <w:rPr>
          <w:color w:val="BFBFBF" w:themeColor="background1" w:themeShade="BF"/>
        </w:rPr>
      </w:pPr>
    </w:p>
    <w:p w14:paraId="586AA5BF" w14:textId="21F4C8DB" w:rsidR="00014B18" w:rsidRPr="000849CD" w:rsidRDefault="00014B18" w:rsidP="00A46F98">
      <w:pPr>
        <w:pStyle w:val="Nadpis3"/>
      </w:pPr>
      <w:bookmarkStart w:id="57" w:name="_MON_1469429911"/>
      <w:bookmarkStart w:id="58" w:name="_MON_1469430595"/>
      <w:bookmarkStart w:id="59" w:name="_MON_1469511194"/>
      <w:bookmarkStart w:id="60" w:name="_MON_1469512540"/>
      <w:bookmarkStart w:id="61" w:name="_MON_1469512602"/>
      <w:bookmarkStart w:id="62" w:name="_MON_1469512642"/>
      <w:bookmarkStart w:id="63" w:name="_MON_1469513231"/>
      <w:bookmarkStart w:id="64" w:name="_MON_1476601694"/>
      <w:bookmarkStart w:id="65" w:name="_MON_1477217821"/>
      <w:bookmarkStart w:id="66" w:name="_MON_1477218280"/>
      <w:bookmarkStart w:id="67" w:name="_MON_1477218351"/>
      <w:bookmarkStart w:id="68" w:name="_MON_1477218533"/>
      <w:bookmarkStart w:id="69" w:name="_MON_1477218625"/>
      <w:bookmarkStart w:id="70" w:name="_MON_1477222342"/>
      <w:bookmarkStart w:id="71" w:name="_MON_1477292928"/>
      <w:bookmarkStart w:id="72" w:name="_MON_1477292942"/>
      <w:bookmarkStart w:id="73" w:name="_MON_1477463975"/>
      <w:bookmarkStart w:id="74" w:name="_MON_1489919987"/>
      <w:bookmarkStart w:id="75" w:name="_MON_1490172874"/>
      <w:bookmarkStart w:id="76" w:name="_MON_1490174807"/>
      <w:bookmarkStart w:id="77" w:name="_MON_1490419312"/>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5474F2">
        <w:t xml:space="preserve">Odvětví </w:t>
      </w:r>
      <w:r w:rsidRPr="000849CD">
        <w:t>dopravy</w:t>
      </w:r>
    </w:p>
    <w:p w14:paraId="62E83380" w14:textId="0D575853" w:rsidR="00927D44" w:rsidRPr="007E7623" w:rsidRDefault="00435F4A" w:rsidP="00927D44">
      <w:pPr>
        <w:rPr>
          <w:rFonts w:cs="Tahoma"/>
          <w:color w:val="BFBFBF" w:themeColor="background1" w:themeShade="BF"/>
          <w:szCs w:val="20"/>
        </w:rPr>
      </w:pPr>
      <w:r w:rsidRPr="000849CD">
        <w:rPr>
          <w:rFonts w:cs="Tahoma"/>
          <w:szCs w:val="20"/>
        </w:rPr>
        <w:t xml:space="preserve">Během sledovaného období byl schválený rozpočet </w:t>
      </w:r>
      <w:r w:rsidR="009D4527" w:rsidRPr="000849CD">
        <w:rPr>
          <w:rFonts w:cs="Tahoma"/>
          <w:szCs w:val="20"/>
        </w:rPr>
        <w:t xml:space="preserve">v odvětví </w:t>
      </w:r>
      <w:r w:rsidR="009D4527" w:rsidRPr="00DF1C6B">
        <w:rPr>
          <w:rFonts w:cs="Tahoma"/>
          <w:szCs w:val="20"/>
        </w:rPr>
        <w:t>dopravy ve</w:t>
      </w:r>
      <w:r w:rsidR="00221231" w:rsidRPr="00DF1C6B">
        <w:rPr>
          <w:rFonts w:cs="Tahoma"/>
          <w:szCs w:val="20"/>
        </w:rPr>
        <w:t> </w:t>
      </w:r>
      <w:r w:rsidR="009D4527" w:rsidRPr="00DF1C6B">
        <w:rPr>
          <w:rFonts w:cs="Tahoma"/>
          <w:szCs w:val="20"/>
        </w:rPr>
        <w:t xml:space="preserve">výši </w:t>
      </w:r>
      <w:r w:rsidR="007459D6" w:rsidRPr="00DF1C6B">
        <w:rPr>
          <w:rFonts w:cs="Tahoma"/>
          <w:szCs w:val="20"/>
        </w:rPr>
        <w:t>5.157.643</w:t>
      </w:r>
      <w:r w:rsidR="009D4527" w:rsidRPr="00DF1C6B">
        <w:rPr>
          <w:rFonts w:cs="Tahoma"/>
          <w:szCs w:val="20"/>
        </w:rPr>
        <w:t> tis. Kč u</w:t>
      </w:r>
      <w:r w:rsidRPr="00DF1C6B">
        <w:rPr>
          <w:rFonts w:cs="Tahoma"/>
          <w:szCs w:val="20"/>
        </w:rPr>
        <w:t>praven na </w:t>
      </w:r>
      <w:r w:rsidR="000849CD" w:rsidRPr="00DF1C6B">
        <w:rPr>
          <w:rFonts w:cs="Tahoma"/>
          <w:szCs w:val="20"/>
        </w:rPr>
        <w:t>6.240.602</w:t>
      </w:r>
      <w:r w:rsidR="00A016A2" w:rsidRPr="00DF1C6B">
        <w:rPr>
          <w:rFonts w:cs="Tahoma"/>
          <w:szCs w:val="20"/>
        </w:rPr>
        <w:t> </w:t>
      </w:r>
      <w:r w:rsidR="00C45BC9" w:rsidRPr="00DF1C6B">
        <w:rPr>
          <w:rFonts w:cs="Tahoma"/>
          <w:szCs w:val="20"/>
        </w:rPr>
        <w:t>tis. Kč, tj.</w:t>
      </w:r>
      <w:r w:rsidR="005B3A80" w:rsidRPr="00DF1C6B">
        <w:rPr>
          <w:rFonts w:cs="Tahoma"/>
          <w:szCs w:val="20"/>
        </w:rPr>
        <w:t xml:space="preserve"> </w:t>
      </w:r>
      <w:r w:rsidR="00ED69F1" w:rsidRPr="00DF1C6B">
        <w:rPr>
          <w:rFonts w:cs="Tahoma"/>
          <w:szCs w:val="20"/>
        </w:rPr>
        <w:t xml:space="preserve">zvýšen </w:t>
      </w:r>
      <w:r w:rsidR="00C45BC9" w:rsidRPr="00DF1C6B">
        <w:rPr>
          <w:rFonts w:cs="Tahoma"/>
          <w:szCs w:val="20"/>
        </w:rPr>
        <w:t>o</w:t>
      </w:r>
      <w:r w:rsidR="00412FAC" w:rsidRPr="00DF1C6B">
        <w:rPr>
          <w:rFonts w:cs="Tahoma"/>
          <w:szCs w:val="20"/>
        </w:rPr>
        <w:t> </w:t>
      </w:r>
      <w:r w:rsidR="000849CD" w:rsidRPr="00DF1C6B">
        <w:rPr>
          <w:rFonts w:cs="Tahoma"/>
          <w:szCs w:val="20"/>
        </w:rPr>
        <w:t>1.082.959</w:t>
      </w:r>
      <w:r w:rsidR="003D607B" w:rsidRPr="00DF1C6B">
        <w:rPr>
          <w:rFonts w:cs="Tahoma"/>
          <w:szCs w:val="20"/>
        </w:rPr>
        <w:t> </w:t>
      </w:r>
      <w:r w:rsidR="00C45BC9" w:rsidRPr="00DF1C6B">
        <w:rPr>
          <w:rFonts w:cs="Tahoma"/>
          <w:szCs w:val="20"/>
        </w:rPr>
        <w:t>tis. Kč.</w:t>
      </w:r>
      <w:r w:rsidR="00ED69F1" w:rsidRPr="00DF1C6B">
        <w:rPr>
          <w:rFonts w:cs="Tahoma"/>
          <w:szCs w:val="20"/>
        </w:rPr>
        <w:t xml:space="preserve"> </w:t>
      </w:r>
      <w:r w:rsidR="00927D44" w:rsidRPr="00DF1C6B">
        <w:rPr>
          <w:rFonts w:cs="Tahoma"/>
          <w:szCs w:val="20"/>
        </w:rPr>
        <w:t xml:space="preserve">Skutečné výdaje v odvětví </w:t>
      </w:r>
      <w:r w:rsidR="00F71A95" w:rsidRPr="00DF1C6B">
        <w:rPr>
          <w:rFonts w:cs="Tahoma"/>
          <w:szCs w:val="20"/>
        </w:rPr>
        <w:t>dopravy</w:t>
      </w:r>
      <w:r w:rsidR="00927D44" w:rsidRPr="00DF1C6B">
        <w:rPr>
          <w:rFonts w:cs="Tahoma"/>
          <w:szCs w:val="20"/>
        </w:rPr>
        <w:t xml:space="preserve"> činily k </w:t>
      </w:r>
      <w:r w:rsidR="007E7623" w:rsidRPr="00DF1C6B">
        <w:rPr>
          <w:rFonts w:cs="Tahoma"/>
          <w:szCs w:val="20"/>
        </w:rPr>
        <w:t>31. 7. 2024</w:t>
      </w:r>
      <w:r w:rsidR="00927D44" w:rsidRPr="00DF1C6B">
        <w:rPr>
          <w:rFonts w:cs="Tahoma"/>
          <w:szCs w:val="20"/>
        </w:rPr>
        <w:t xml:space="preserve"> celkem </w:t>
      </w:r>
      <w:r w:rsidR="000849CD" w:rsidRPr="00DF1C6B">
        <w:rPr>
          <w:rFonts w:cs="Tahoma"/>
          <w:szCs w:val="20"/>
        </w:rPr>
        <w:t>2.596.595</w:t>
      </w:r>
      <w:r w:rsidR="00927D44" w:rsidRPr="00DF1C6B">
        <w:rPr>
          <w:rFonts w:cs="Tahoma"/>
          <w:szCs w:val="20"/>
        </w:rPr>
        <w:t xml:space="preserve"> tis. Kč, tj. čerpání ve výši </w:t>
      </w:r>
      <w:r w:rsidR="00DF1C6B" w:rsidRPr="00DF1C6B">
        <w:rPr>
          <w:rFonts w:cs="Tahoma"/>
          <w:szCs w:val="20"/>
        </w:rPr>
        <w:t>42</w:t>
      </w:r>
      <w:r w:rsidR="00927D44" w:rsidRPr="00DF1C6B">
        <w:rPr>
          <w:rFonts w:cs="Tahoma"/>
          <w:szCs w:val="20"/>
        </w:rPr>
        <w:t> % upraveného rozpočtu.</w:t>
      </w:r>
    </w:p>
    <w:p w14:paraId="586AA5CC" w14:textId="59DA073C" w:rsidR="0066571B" w:rsidRPr="007E7623" w:rsidRDefault="00CF7F0A" w:rsidP="007B2B5A">
      <w:pPr>
        <w:pStyle w:val="Styltab"/>
      </w:pPr>
      <w:r w:rsidRPr="007E7623">
        <w:lastRenderedPageBreak/>
        <w:t>Výdaje v odvětví dopravy</w:t>
      </w:r>
      <w:r w:rsidR="00BC4BCF" w:rsidRPr="007E7623">
        <w:t xml:space="preserve"> </w:t>
      </w:r>
      <w:r w:rsidRPr="007E7623">
        <w:t>v členění dle účelu</w:t>
      </w:r>
      <w:r w:rsidRPr="007E7623">
        <w:tab/>
        <w:t>v tis. Kč</w:t>
      </w:r>
      <w:bookmarkStart w:id="78" w:name="_MON_1555918113"/>
      <w:bookmarkEnd w:id="78"/>
      <w:r w:rsidR="00DF1C6B" w:rsidRPr="007E7623">
        <w:object w:dxaOrig="9417" w:dyaOrig="2067" w14:anchorId="586AA6A9">
          <v:shape id="_x0000_i1040" type="#_x0000_t75" style="width:475.8pt;height:99.65pt" o:ole="">
            <v:imagedata r:id="rId39" o:title=""/>
          </v:shape>
          <o:OLEObject Type="Embed" ProgID="Excel.Sheet.8" ShapeID="_x0000_i1040" DrawAspect="Content" ObjectID="_1785232224" r:id="rId40"/>
        </w:object>
      </w:r>
    </w:p>
    <w:p w14:paraId="537C4041" w14:textId="22A96959" w:rsidR="007829FC" w:rsidRPr="00326CE2" w:rsidRDefault="00532361" w:rsidP="00A738B2">
      <w:pPr>
        <w:spacing w:before="200"/>
      </w:pPr>
      <w:r w:rsidRPr="00326CE2">
        <w:t>Objemově významná úprava rozpočtu v období leden až duben souvisela s nedočerpanými účelově vymezenými výdaji roku 202</w:t>
      </w:r>
      <w:r w:rsidR="00324C53" w:rsidRPr="00326CE2">
        <w:t>3</w:t>
      </w:r>
      <w:r w:rsidRPr="00326CE2">
        <w:t xml:space="preserve"> v tomto odvětví, které byly zapojeny ke stejnému účelu do rozpočtu roku 202</w:t>
      </w:r>
      <w:r w:rsidR="00324C53" w:rsidRPr="00326CE2">
        <w:t>4</w:t>
      </w:r>
      <w:r w:rsidRPr="00326CE2">
        <w:t xml:space="preserve"> v celkové výši </w:t>
      </w:r>
      <w:r w:rsidR="00324C53" w:rsidRPr="00326CE2">
        <w:t>637.</w:t>
      </w:r>
      <w:r w:rsidR="00A604F3" w:rsidRPr="00326CE2">
        <w:t>470</w:t>
      </w:r>
      <w:r w:rsidRPr="00326CE2">
        <w:t> tis. Kč</w:t>
      </w:r>
      <w:r w:rsidR="000A083E" w:rsidRPr="00326CE2">
        <w:t xml:space="preserve">. Do výdajů na samosprávné a jiné </w:t>
      </w:r>
      <w:r w:rsidR="00085B7E" w:rsidRPr="00326CE2">
        <w:t>činnosti zajišťované prostřednictvím krajského úřadu</w:t>
      </w:r>
      <w:r w:rsidR="000A083E" w:rsidRPr="00326CE2">
        <w:t xml:space="preserve"> byly zapojeny prostředky ve výši </w:t>
      </w:r>
      <w:r w:rsidR="00324C53" w:rsidRPr="00326CE2">
        <w:t>2</w:t>
      </w:r>
      <w:r w:rsidR="00A604F3" w:rsidRPr="00326CE2">
        <w:t>25.265</w:t>
      </w:r>
      <w:r w:rsidRPr="00326CE2">
        <w:t> tis. Kč</w:t>
      </w:r>
      <w:r w:rsidR="000A083E" w:rsidRPr="00326CE2">
        <w:t xml:space="preserve">, z toho </w:t>
      </w:r>
      <w:r w:rsidR="00324C53" w:rsidRPr="00326CE2">
        <w:t>109.140</w:t>
      </w:r>
      <w:r w:rsidR="000A083E" w:rsidRPr="00326CE2">
        <w:t xml:space="preserve"> tis. Kč na akci rozpočtu kraje </w:t>
      </w:r>
      <w:r w:rsidR="00FA62D2" w:rsidRPr="00326CE2">
        <w:t xml:space="preserve">Dopravní </w:t>
      </w:r>
      <w:proofErr w:type="gramStart"/>
      <w:r w:rsidR="00FA62D2" w:rsidRPr="00326CE2">
        <w:t>obslužnost - linková</w:t>
      </w:r>
      <w:proofErr w:type="gramEnd"/>
      <w:r w:rsidR="00FA62D2" w:rsidRPr="00326CE2">
        <w:t xml:space="preserve"> doprava</w:t>
      </w:r>
      <w:r w:rsidR="00324C53" w:rsidRPr="00326CE2">
        <w:t xml:space="preserve"> a 84.000 tis. Kč na akci Dopravní obslužnost – drážní doprava</w:t>
      </w:r>
      <w:r w:rsidR="00FA62D2" w:rsidRPr="00326CE2">
        <w:t>. Na</w:t>
      </w:r>
      <w:r w:rsidR="00324C53" w:rsidRPr="00326CE2">
        <w:t> </w:t>
      </w:r>
      <w:r w:rsidR="00FA62D2" w:rsidRPr="00326CE2">
        <w:t>akce reprodukce majetku kraje byly zapojeny prostředky ve</w:t>
      </w:r>
      <w:r w:rsidR="00D8789E" w:rsidRPr="00326CE2">
        <w:t> </w:t>
      </w:r>
      <w:r w:rsidR="00FA62D2" w:rsidRPr="00326CE2">
        <w:t xml:space="preserve">výši </w:t>
      </w:r>
      <w:r w:rsidR="00324C53" w:rsidRPr="00326CE2">
        <w:t>362.</w:t>
      </w:r>
      <w:r w:rsidR="00A604F3" w:rsidRPr="00326CE2">
        <w:t>244</w:t>
      </w:r>
      <w:r w:rsidRPr="00326CE2">
        <w:t> tis. Kč</w:t>
      </w:r>
      <w:r w:rsidR="00FA62D2" w:rsidRPr="00326CE2">
        <w:t>, z</w:t>
      </w:r>
      <w:r w:rsidR="00324C53" w:rsidRPr="00326CE2">
        <w:t> </w:t>
      </w:r>
      <w:r w:rsidR="00FA62D2" w:rsidRPr="00326CE2">
        <w:t>toho</w:t>
      </w:r>
      <w:r w:rsidRPr="00326CE2">
        <w:t xml:space="preserve"> </w:t>
      </w:r>
      <w:r w:rsidR="004C7720" w:rsidRPr="00326CE2">
        <w:t xml:space="preserve">zejména </w:t>
      </w:r>
      <w:r w:rsidRPr="00326CE2">
        <w:t>na akc</w:t>
      </w:r>
      <w:r w:rsidR="004C7720" w:rsidRPr="00326CE2">
        <w:t>e</w:t>
      </w:r>
      <w:r w:rsidR="00D8789E" w:rsidRPr="00326CE2">
        <w:t xml:space="preserve"> </w:t>
      </w:r>
      <w:r w:rsidR="00E476CE" w:rsidRPr="00326CE2">
        <w:t>Mostní program 140.000 tis. Kč, Letiště Leoše Janáčka Ostrava, výstavba odbavovací plochy APN S3 116.472 tis. Kč.</w:t>
      </w:r>
      <w:r w:rsidR="00E22174" w:rsidRPr="00326CE2">
        <w:t xml:space="preserve"> Ve sledovaném období byla do rozpočtu odvětví zapojena část </w:t>
      </w:r>
      <w:r w:rsidR="00D46FC0" w:rsidRPr="00326CE2">
        <w:t xml:space="preserve">nespecifikovaného </w:t>
      </w:r>
      <w:r w:rsidR="00E22174" w:rsidRPr="00326CE2">
        <w:t>zůstatku rozpočtového hospodaření kraje za rok 2023 ve výši 279.100 tis. Kč, z toho na akci Souvislé opravy silnic II. a III. tříd, včetně mostních objektů, ve výši 162.000 tis. Kč.</w:t>
      </w:r>
    </w:p>
    <w:p w14:paraId="6C621867" w14:textId="59D8434C" w:rsidR="00326CE2" w:rsidRPr="00326CE2" w:rsidRDefault="00A909CE" w:rsidP="00A738B2">
      <w:pPr>
        <w:spacing w:before="200"/>
      </w:pPr>
      <w:bookmarkStart w:id="79" w:name="_Hlk174340622"/>
      <w:r w:rsidRPr="00326CE2">
        <w:t>V období duben až červenec došlo k růstu objemu rozpočtu o 206.495 tis. Kč</w:t>
      </w:r>
      <w:r w:rsidR="00326CE2" w:rsidRPr="00326CE2">
        <w:t xml:space="preserve">. Na akcích reprodukce majetku kraje došlo ke zvýšení objemu rozpočtu o 181.371 tis. Kč. Na </w:t>
      </w:r>
      <w:r w:rsidR="00326CE2" w:rsidRPr="00F84A76">
        <w:t xml:space="preserve">akci Souvislé opravy silnic II. a III. tříd, včetně mostních objektů, došlo k růstu objemu rozpočtu o 248.356 tis. Kč, </w:t>
      </w:r>
      <w:r w:rsidR="006C6771" w:rsidRPr="00F84A76">
        <w:t>což souviselo s poskytnutím finančních prostředků z rozpočtu SFDI na spolufinancování souvislých oprav silnic II. a III. třídy včetně mostních objektů (216.156 tis. Kč) a se zapojením úspor z nižších vysoutěžených cen na jiných akcích (32.200 tis. Kč).</w:t>
      </w:r>
    </w:p>
    <w:p w14:paraId="50518A3C" w14:textId="69DF579E" w:rsidR="00E201A0" w:rsidRPr="007E7623" w:rsidRDefault="00CF7F0A" w:rsidP="007B2B5A">
      <w:pPr>
        <w:pStyle w:val="Styltab"/>
      </w:pPr>
      <w:bookmarkStart w:id="80" w:name="_MON_1469513291"/>
      <w:bookmarkStart w:id="81" w:name="_MON_1469513386"/>
      <w:bookmarkStart w:id="82" w:name="_MON_1469513397"/>
      <w:bookmarkStart w:id="83" w:name="_MON_1469513536"/>
      <w:bookmarkStart w:id="84" w:name="_MON_1469513549"/>
      <w:bookmarkStart w:id="85" w:name="_MON_1476601711"/>
      <w:bookmarkStart w:id="86" w:name="_MON_1477203562"/>
      <w:bookmarkStart w:id="87" w:name="_MON_1477293806"/>
      <w:bookmarkStart w:id="88" w:name="_MON_1477463994"/>
      <w:bookmarkStart w:id="89" w:name="_MON_1489918066"/>
      <w:bookmarkStart w:id="90" w:name="_MON_1490172890"/>
      <w:bookmarkEnd w:id="79"/>
      <w:bookmarkEnd w:id="80"/>
      <w:bookmarkEnd w:id="81"/>
      <w:bookmarkEnd w:id="82"/>
      <w:bookmarkEnd w:id="83"/>
      <w:bookmarkEnd w:id="84"/>
      <w:bookmarkEnd w:id="85"/>
      <w:bookmarkEnd w:id="86"/>
      <w:bookmarkEnd w:id="87"/>
      <w:bookmarkEnd w:id="88"/>
      <w:bookmarkEnd w:id="89"/>
      <w:bookmarkEnd w:id="90"/>
      <w:r w:rsidRPr="007E7623">
        <w:t>Výdaje v</w:t>
      </w:r>
      <w:r w:rsidR="00421223" w:rsidRPr="007E7623">
        <w:t> </w:t>
      </w:r>
      <w:r w:rsidRPr="007E7623">
        <w:t>odvětví dopravy na</w:t>
      </w:r>
      <w:r w:rsidR="00421223" w:rsidRPr="007E7623">
        <w:t> </w:t>
      </w:r>
      <w:r w:rsidRPr="007E7623">
        <w:t>samosprávné a</w:t>
      </w:r>
      <w:r w:rsidR="00421223" w:rsidRPr="007E7623">
        <w:t> </w:t>
      </w:r>
      <w:r w:rsidRPr="007E7623">
        <w:t>jiné činnosti zajišťované prostřednictvím krajského úřadu</w:t>
      </w:r>
      <w:r w:rsidR="005A0C74" w:rsidRPr="007E7623">
        <w:tab/>
      </w:r>
      <w:r w:rsidRPr="007E7623">
        <w:t>v tis. Kč</w:t>
      </w:r>
      <w:bookmarkStart w:id="91" w:name="_MON_1689582827"/>
      <w:bookmarkEnd w:id="91"/>
      <w:r w:rsidR="00615AE2" w:rsidRPr="007E7623">
        <w:object w:dxaOrig="9583" w:dyaOrig="4383" w14:anchorId="47591A63">
          <v:shape id="_x0000_i1041" type="#_x0000_t75" style="width:470pt;height:215.4pt" o:ole="">
            <v:imagedata r:id="rId41" o:title=""/>
          </v:shape>
          <o:OLEObject Type="Embed" ProgID="Excel.Sheet.8" ShapeID="_x0000_i1041" DrawAspect="Content" ObjectID="_1785232225" r:id="rId42"/>
        </w:object>
      </w:r>
    </w:p>
    <w:p w14:paraId="3F5D6BB3" w14:textId="77777777" w:rsidR="008B2409" w:rsidRPr="007E7623" w:rsidRDefault="008B2409" w:rsidP="008B2409">
      <w:pPr>
        <w:rPr>
          <w:color w:val="BFBFBF" w:themeColor="background1" w:themeShade="BF"/>
        </w:rPr>
      </w:pPr>
    </w:p>
    <w:p w14:paraId="7FD4420B" w14:textId="51A758FA" w:rsidR="001F7CD9" w:rsidRPr="007E7623" w:rsidRDefault="00383BF5" w:rsidP="007B2B5A">
      <w:pPr>
        <w:pStyle w:val="Styltab"/>
      </w:pPr>
      <w:bookmarkStart w:id="92" w:name="_MON_1469431348"/>
      <w:bookmarkStart w:id="93" w:name="_MON_1469513667"/>
      <w:bookmarkStart w:id="94" w:name="_MON_1476601729"/>
      <w:bookmarkStart w:id="95" w:name="_MON_1477217360"/>
      <w:bookmarkStart w:id="96" w:name="_MON_1477219215"/>
      <w:bookmarkStart w:id="97" w:name="_MON_1477219316"/>
      <w:bookmarkStart w:id="98" w:name="_MON_1477294689"/>
      <w:bookmarkStart w:id="99" w:name="_MON_1477295415"/>
      <w:bookmarkStart w:id="100" w:name="_MON_1477295440"/>
      <w:bookmarkStart w:id="101" w:name="_MON_1477380340"/>
      <w:bookmarkStart w:id="102" w:name="_MON_1477380350"/>
      <w:bookmarkStart w:id="103" w:name="_MON_1477462001"/>
      <w:bookmarkStart w:id="104" w:name="_MON_1489920747"/>
      <w:bookmarkStart w:id="105" w:name="_MON_1489921103"/>
      <w:bookmarkStart w:id="106" w:name="_MON_1490172906"/>
      <w:bookmarkStart w:id="107" w:name="_MON_1490419344"/>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7E7623">
        <w:lastRenderedPageBreak/>
        <w:t>Příspěvek na</w:t>
      </w:r>
      <w:r w:rsidR="00421223" w:rsidRPr="007E7623">
        <w:t> </w:t>
      </w:r>
      <w:r w:rsidRPr="007E7623">
        <w:t>provoz příspěvkov</w:t>
      </w:r>
      <w:r w:rsidR="00AB2F33" w:rsidRPr="007E7623">
        <w:t>é</w:t>
      </w:r>
      <w:r w:rsidR="007F02CD" w:rsidRPr="007E7623">
        <w:t xml:space="preserve"> organizac</w:t>
      </w:r>
      <w:r w:rsidR="00AB2F33" w:rsidRPr="007E7623">
        <w:t>i</w:t>
      </w:r>
      <w:r w:rsidRPr="007E7623">
        <w:t xml:space="preserve"> v</w:t>
      </w:r>
      <w:r w:rsidR="00421223" w:rsidRPr="007E7623">
        <w:t> </w:t>
      </w:r>
      <w:r w:rsidRPr="007E7623">
        <w:t>odvětví dopravy</w:t>
      </w:r>
      <w:r w:rsidR="00A61CC8" w:rsidRPr="007E7623">
        <w:tab/>
      </w:r>
      <w:r w:rsidRPr="007E7623">
        <w:t>v tis. Kč</w:t>
      </w:r>
      <w:bookmarkStart w:id="108" w:name="_MON_1469431693"/>
      <w:bookmarkStart w:id="109" w:name="_MON_1476601746"/>
      <w:bookmarkStart w:id="110" w:name="_MON_1477217743"/>
      <w:bookmarkStart w:id="111" w:name="_MON_1603610578"/>
      <w:bookmarkEnd w:id="108"/>
      <w:bookmarkEnd w:id="109"/>
      <w:bookmarkEnd w:id="110"/>
      <w:bookmarkEnd w:id="111"/>
      <w:bookmarkStart w:id="112" w:name="_MON_1490172920"/>
      <w:bookmarkEnd w:id="112"/>
      <w:r w:rsidR="00A31E4E" w:rsidRPr="007E7623">
        <w:object w:dxaOrig="9327" w:dyaOrig="1949" w14:anchorId="6A238F0E">
          <v:shape id="_x0000_i1042" type="#_x0000_t75" style="width:466pt;height:95.05pt" o:ole="">
            <v:imagedata r:id="rId43" o:title=""/>
          </v:shape>
          <o:OLEObject Type="Embed" ProgID="Excel.Sheet.8" ShapeID="_x0000_i1042" DrawAspect="Content" ObjectID="_1785232226" r:id="rId44"/>
        </w:object>
      </w:r>
    </w:p>
    <w:p w14:paraId="7250ACFC" w14:textId="77777777" w:rsidR="00386FF0" w:rsidRPr="007E7623" w:rsidRDefault="00386FF0" w:rsidP="00386FF0">
      <w:pPr>
        <w:rPr>
          <w:color w:val="BFBFBF" w:themeColor="background1" w:themeShade="BF"/>
        </w:rPr>
      </w:pPr>
    </w:p>
    <w:p w14:paraId="31AC12B9" w14:textId="48BD2FC0" w:rsidR="00B024F6" w:rsidRPr="00A31E4E" w:rsidRDefault="00B024F6" w:rsidP="00B024F6">
      <w:pPr>
        <w:pStyle w:val="Nadpis3"/>
      </w:pPr>
      <w:r w:rsidRPr="005474F2">
        <w:t xml:space="preserve">Odvětví </w:t>
      </w:r>
      <w:r w:rsidRPr="00A31E4E">
        <w:t>chytrého regionu</w:t>
      </w:r>
    </w:p>
    <w:p w14:paraId="123E32E1" w14:textId="49D8986E" w:rsidR="00CB42B7" w:rsidRPr="007E7623" w:rsidRDefault="0018172D" w:rsidP="00CB42B7">
      <w:pPr>
        <w:rPr>
          <w:rFonts w:cs="Tahoma"/>
          <w:color w:val="BFBFBF" w:themeColor="background1" w:themeShade="BF"/>
          <w:szCs w:val="20"/>
        </w:rPr>
      </w:pPr>
      <w:r w:rsidRPr="00A31E4E">
        <w:t xml:space="preserve">Schválený rozpočet výdajů ve výši </w:t>
      </w:r>
      <w:r w:rsidR="001348AC" w:rsidRPr="00A31E4E">
        <w:t>294.437</w:t>
      </w:r>
      <w:r w:rsidRPr="00A31E4E">
        <w:t xml:space="preserve"> tis. Kč v odvětví </w:t>
      </w:r>
      <w:r w:rsidR="00E47126" w:rsidRPr="00A31E4E">
        <w:t>chytrého regionu</w:t>
      </w:r>
      <w:r w:rsidRPr="00A31E4E">
        <w:t xml:space="preserve"> byl </w:t>
      </w:r>
      <w:r w:rsidR="007459D6" w:rsidRPr="00A31E4E">
        <w:t xml:space="preserve">upraven </w:t>
      </w:r>
      <w:r w:rsidRPr="00A31E4E">
        <w:t xml:space="preserve">na částku </w:t>
      </w:r>
      <w:r w:rsidR="00A31E4E" w:rsidRPr="00A31E4E">
        <w:t>324.426</w:t>
      </w:r>
      <w:r w:rsidRPr="00A31E4E">
        <w:t xml:space="preserve"> tis. Kč, což představuje </w:t>
      </w:r>
      <w:r w:rsidR="00A31E4E" w:rsidRPr="00A31E4E">
        <w:t>zvýšení</w:t>
      </w:r>
      <w:r w:rsidR="001348AC" w:rsidRPr="00A31E4E">
        <w:t xml:space="preserve"> objemu rozpočtu odvětví o </w:t>
      </w:r>
      <w:r w:rsidR="00A31E4E" w:rsidRPr="00A31E4E">
        <w:t>29.989</w:t>
      </w:r>
      <w:r w:rsidRPr="00A31E4E">
        <w:t> tis. Kč.</w:t>
      </w:r>
      <w:r w:rsidR="00CB42B7" w:rsidRPr="00A31E4E">
        <w:t xml:space="preserve"> </w:t>
      </w:r>
      <w:r w:rsidR="00CB42B7" w:rsidRPr="00A31E4E">
        <w:rPr>
          <w:rFonts w:cs="Tahoma"/>
          <w:szCs w:val="20"/>
        </w:rPr>
        <w:t>Skutečné výdaje v odvětví chytrého regionu činily k </w:t>
      </w:r>
      <w:r w:rsidR="007E7623" w:rsidRPr="00A31E4E">
        <w:rPr>
          <w:rFonts w:cs="Tahoma"/>
          <w:szCs w:val="20"/>
        </w:rPr>
        <w:t>31. 7. 2024</w:t>
      </w:r>
      <w:r w:rsidR="00CB42B7" w:rsidRPr="00A31E4E">
        <w:rPr>
          <w:rFonts w:cs="Tahoma"/>
          <w:szCs w:val="20"/>
        </w:rPr>
        <w:t xml:space="preserve"> celkem </w:t>
      </w:r>
      <w:r w:rsidR="00A31E4E" w:rsidRPr="00A31E4E">
        <w:rPr>
          <w:rFonts w:cs="Tahoma"/>
          <w:szCs w:val="20"/>
        </w:rPr>
        <w:t>137.580</w:t>
      </w:r>
      <w:r w:rsidR="00CB42B7" w:rsidRPr="00A31E4E">
        <w:rPr>
          <w:rFonts w:cs="Tahoma"/>
          <w:szCs w:val="20"/>
        </w:rPr>
        <w:t xml:space="preserve"> tis. Kč, tj. čerpání ve výši </w:t>
      </w:r>
      <w:r w:rsidR="00A31E4E" w:rsidRPr="00A31E4E">
        <w:rPr>
          <w:rFonts w:cs="Tahoma"/>
          <w:szCs w:val="20"/>
        </w:rPr>
        <w:t>42</w:t>
      </w:r>
      <w:r w:rsidR="00CB42B7" w:rsidRPr="00A31E4E">
        <w:rPr>
          <w:rFonts w:cs="Tahoma"/>
          <w:szCs w:val="20"/>
        </w:rPr>
        <w:t> % upraveného rozpočtu.</w:t>
      </w:r>
    </w:p>
    <w:p w14:paraId="37212DC9" w14:textId="0AB7897E" w:rsidR="00A16F84" w:rsidRPr="007E7623" w:rsidRDefault="00B024F6" w:rsidP="007B2B5A">
      <w:pPr>
        <w:pStyle w:val="Styltab"/>
      </w:pPr>
      <w:r w:rsidRPr="007E7623">
        <w:t>Výdaje v odvětví chytrého regionu v členění dle účelu</w:t>
      </w:r>
      <w:r w:rsidRPr="007E7623">
        <w:tab/>
        <w:t>v tis. Kč</w:t>
      </w:r>
      <w:bookmarkStart w:id="113" w:name="_MON_1682841598"/>
      <w:bookmarkEnd w:id="113"/>
      <w:bookmarkStart w:id="114" w:name="_MON_1682654892"/>
      <w:bookmarkEnd w:id="114"/>
      <w:r w:rsidR="00A31E4E" w:rsidRPr="007E7623">
        <w:object w:dxaOrig="9276" w:dyaOrig="2314" w14:anchorId="0EE63AB6">
          <v:shape id="_x0000_i1043" type="#_x0000_t75" style="width:469.45pt;height:114.6pt" o:ole="">
            <v:imagedata r:id="rId45" o:title=""/>
          </v:shape>
          <o:OLEObject Type="Embed" ProgID="Excel.Sheet.8" ShapeID="_x0000_i1043" DrawAspect="Content" ObjectID="_1785232227" r:id="rId46"/>
        </w:object>
      </w:r>
    </w:p>
    <w:p w14:paraId="3F9AB49F" w14:textId="16BF2F44" w:rsidR="00106006" w:rsidRPr="0019207E" w:rsidRDefault="00CB42B7" w:rsidP="00106006">
      <w:pPr>
        <w:pStyle w:val="MSKNormal"/>
        <w:spacing w:before="200"/>
      </w:pPr>
      <w:bookmarkStart w:id="115" w:name="_Hlk166492002"/>
      <w:r w:rsidRPr="0019207E">
        <w:t>Objemově významná úprava rozpočtu od počátku roku do 30. 4. 2022 souvisela s nedočerpanými účelově vymezenými výdaji roku 202</w:t>
      </w:r>
      <w:r w:rsidR="00D81C33" w:rsidRPr="0019207E">
        <w:t>3</w:t>
      </w:r>
      <w:r w:rsidRPr="0019207E">
        <w:t xml:space="preserve"> v tomto odvětví, které byly zapojeny ke stejnému účelu do rozpočtu roku 202</w:t>
      </w:r>
      <w:r w:rsidR="00D81C33" w:rsidRPr="0019207E">
        <w:t>4</w:t>
      </w:r>
      <w:r w:rsidRPr="0019207E">
        <w:t xml:space="preserve"> v celkové výši </w:t>
      </w:r>
      <w:r w:rsidR="00D81C33" w:rsidRPr="0019207E">
        <w:t>69.842</w:t>
      </w:r>
      <w:r w:rsidRPr="0019207E">
        <w:t xml:space="preserve"> tis. Kč, z toho </w:t>
      </w:r>
      <w:r w:rsidR="00EA457C" w:rsidRPr="0019207E">
        <w:t xml:space="preserve">na samosprávné a jiné činnosti zajišťované prostřednictvím krajského úřadu </w:t>
      </w:r>
      <w:r w:rsidRPr="0019207E">
        <w:t xml:space="preserve">ve výši </w:t>
      </w:r>
      <w:r w:rsidR="00EA457C" w:rsidRPr="0019207E">
        <w:t>51.94</w:t>
      </w:r>
      <w:r w:rsidR="00106006" w:rsidRPr="0019207E">
        <w:t>7</w:t>
      </w:r>
      <w:r w:rsidRPr="0019207E">
        <w:t> tis. Kč. Ve sledovaném období byla do rozpočtu odvětví chytrého regionu zapojena část</w:t>
      </w:r>
      <w:r w:rsidR="00D46FC0" w:rsidRPr="0019207E">
        <w:t xml:space="preserve"> nespecifikovaného</w:t>
      </w:r>
      <w:r w:rsidRPr="0019207E">
        <w:t xml:space="preserve"> zůstatku rozpočtového hospodaření kraje za rok 202</w:t>
      </w:r>
      <w:r w:rsidR="00D81C33" w:rsidRPr="0019207E">
        <w:t>3</w:t>
      </w:r>
      <w:r w:rsidRPr="0019207E">
        <w:t xml:space="preserve"> ve výši </w:t>
      </w:r>
      <w:r w:rsidR="00D81C33" w:rsidRPr="0019207E">
        <w:t>8.183</w:t>
      </w:r>
      <w:r w:rsidRPr="0019207E">
        <w:t> tis. Kč</w:t>
      </w:r>
      <w:r w:rsidR="006C4210" w:rsidRPr="0019207E">
        <w:t>.</w:t>
      </w:r>
      <w:r w:rsidR="00523C2E" w:rsidRPr="0019207E">
        <w:t xml:space="preserve"> </w:t>
      </w:r>
      <w:r w:rsidR="00106006" w:rsidRPr="0019207E">
        <w:t>Ve sledovaném období došlo ke snížení objemu rozpočtu u akce Realizace energeticky úsporných opatření na budovách v majetku MSK o 79.143 tis. Kč, a to v návaznosti na zahájení přípravy a předložení žádostí o</w:t>
      </w:r>
      <w:r w:rsidR="00CF357B">
        <w:t> </w:t>
      </w:r>
      <w:r w:rsidR="00106006" w:rsidRPr="0019207E">
        <w:t>dotaci u 25 projektů fotovoltaických elektráren a v návaznosti na schválení realizace rekonstrukcí spalovacích zdrojů tepla. Prostředky byly rozpočtově přesunuty do odvětví dle příspěvkových organizací, u</w:t>
      </w:r>
      <w:r w:rsidR="00CF357B">
        <w:t> </w:t>
      </w:r>
      <w:r w:rsidR="00106006" w:rsidRPr="0019207E">
        <w:t>kterých se výše zmíněná úsporná opatření budou realizovat.</w:t>
      </w:r>
    </w:p>
    <w:p w14:paraId="7E80F710" w14:textId="16AAD79D" w:rsidR="0088544E" w:rsidRPr="0088544E" w:rsidRDefault="00EB0974" w:rsidP="0088544E">
      <w:pPr>
        <w:pStyle w:val="MSKNormal"/>
        <w:spacing w:before="200"/>
      </w:pPr>
      <w:r w:rsidRPr="0019207E">
        <w:t>V období duben až červenec došlo ke</w:t>
      </w:r>
      <w:r w:rsidR="0019207E" w:rsidRPr="0019207E">
        <w:t> </w:t>
      </w:r>
      <w:r w:rsidRPr="0019207E">
        <w:t>zvýšení objemu rozpočtu odvětví o</w:t>
      </w:r>
      <w:r w:rsidR="0019207E" w:rsidRPr="0019207E">
        <w:t> </w:t>
      </w:r>
      <w:r w:rsidRPr="0019207E">
        <w:t>30.519</w:t>
      </w:r>
      <w:r w:rsidR="0019207E" w:rsidRPr="0019207E">
        <w:t> </w:t>
      </w:r>
      <w:r w:rsidRPr="0019207E">
        <w:t>tis.</w:t>
      </w:r>
      <w:r w:rsidR="0019207E" w:rsidRPr="0019207E">
        <w:t> </w:t>
      </w:r>
      <w:r w:rsidRPr="0019207E">
        <w:t>Kč. Na</w:t>
      </w:r>
      <w:r w:rsidR="0019207E" w:rsidRPr="0019207E">
        <w:t> </w:t>
      </w:r>
      <w:r w:rsidRPr="0019207E">
        <w:t>akcích spolufinancovaných z evropských finančních zdrojů došlo k růstu objemu rozpočtu odvětví o</w:t>
      </w:r>
      <w:r w:rsidR="0019207E" w:rsidRPr="0019207E">
        <w:t> </w:t>
      </w:r>
      <w:r w:rsidRPr="0019207E">
        <w:t>30.260</w:t>
      </w:r>
      <w:r w:rsidR="0019207E" w:rsidRPr="0019207E">
        <w:t> </w:t>
      </w:r>
      <w:r w:rsidRPr="0019207E">
        <w:t>tis.</w:t>
      </w:r>
      <w:r w:rsidR="0019207E" w:rsidRPr="0019207E">
        <w:t> </w:t>
      </w:r>
      <w:r w:rsidRPr="0019207E">
        <w:t xml:space="preserve">Kč, což souviselo </w:t>
      </w:r>
      <w:r w:rsidR="0088544E" w:rsidRPr="0088544E">
        <w:t xml:space="preserve">se sloučením projektů FVE schválených v přípravě v rámci jednotlivých odvětví do sdružených projektů dle oblastí a tím zařazením do odvětví chytrého regionu. Vytvořením sdružených projektů (z více dílčích projektů umístěných na území stejné obce, příp. tří vzájemně sousedících obcí) získá kraj dle podmínek Modernizačního fondu maximální míru podpory 45 % oproti původním 30 %. </w:t>
      </w:r>
    </w:p>
    <w:p w14:paraId="4B8A45D8" w14:textId="349317E0" w:rsidR="00EB0974" w:rsidRPr="0019207E" w:rsidRDefault="00EB0974" w:rsidP="00106006">
      <w:pPr>
        <w:pStyle w:val="MSKNormal"/>
        <w:spacing w:before="200"/>
        <w:rPr>
          <w:szCs w:val="20"/>
        </w:rPr>
      </w:pPr>
    </w:p>
    <w:bookmarkEnd w:id="115"/>
    <w:p w14:paraId="43E95275" w14:textId="6A815C35" w:rsidR="00484ED4" w:rsidRPr="007E7623" w:rsidRDefault="00B024F6" w:rsidP="007B2B5A">
      <w:pPr>
        <w:pStyle w:val="Styltab"/>
      </w:pPr>
      <w:r w:rsidRPr="007E7623">
        <w:lastRenderedPageBreak/>
        <w:t xml:space="preserve">Výdaje v odvětví </w:t>
      </w:r>
      <w:r w:rsidR="00D51082" w:rsidRPr="007E7623">
        <w:t>chytrého regionu</w:t>
      </w:r>
      <w:r w:rsidRPr="007E7623">
        <w:t xml:space="preserve"> na samosprávné a jiné činnosti zajišťované prostřednictvím krajského úřadu</w:t>
      </w:r>
      <w:r w:rsidRPr="007E7623">
        <w:tab/>
        <w:t>v tis. Kč</w:t>
      </w:r>
      <w:bookmarkStart w:id="116" w:name="_MON_1683094767"/>
      <w:bookmarkEnd w:id="116"/>
      <w:bookmarkStart w:id="117" w:name="_MON_1682654974"/>
      <w:bookmarkEnd w:id="117"/>
      <w:r w:rsidR="006D2053" w:rsidRPr="007E7623">
        <w:object w:dxaOrig="10272" w:dyaOrig="3576" w14:anchorId="36103016">
          <v:shape id="_x0000_i1044" type="#_x0000_t75" style="width:467.7pt;height:160.7pt" o:ole="">
            <v:imagedata r:id="rId47" o:title=""/>
          </v:shape>
          <o:OLEObject Type="Embed" ProgID="Excel.Sheet.8" ShapeID="_x0000_i1044" DrawAspect="Content" ObjectID="_1785232228" r:id="rId48"/>
        </w:object>
      </w:r>
    </w:p>
    <w:p w14:paraId="16C34291" w14:textId="6EB65832" w:rsidR="00E541DF" w:rsidRPr="007E7623" w:rsidRDefault="00E541DF" w:rsidP="007B2B5A">
      <w:pPr>
        <w:pStyle w:val="Styltab"/>
      </w:pPr>
      <w:r w:rsidRPr="007E7623">
        <w:t>Příspěvek na provoz příspěvkov</w:t>
      </w:r>
      <w:r w:rsidR="00001224" w:rsidRPr="007E7623">
        <w:t>ým organizacím v odvětví chytrého regionu</w:t>
      </w:r>
      <w:r w:rsidRPr="007E7623">
        <w:tab/>
        <w:t>v tis. Kč</w:t>
      </w:r>
      <w:bookmarkStart w:id="118" w:name="_MON_1683092988"/>
      <w:bookmarkEnd w:id="118"/>
      <w:r w:rsidR="00CF357B" w:rsidRPr="007E7623">
        <w:object w:dxaOrig="9490" w:dyaOrig="1743" w14:anchorId="20DCD9CF">
          <v:shape id="_x0000_i1045" type="#_x0000_t75" style="width:472.3pt;height:78.9pt" o:ole="">
            <v:imagedata r:id="rId49" o:title=""/>
          </v:shape>
          <o:OLEObject Type="Embed" ProgID="Excel.Sheet.8" ShapeID="_x0000_i1045" DrawAspect="Content" ObjectID="_1785232229" r:id="rId50"/>
        </w:object>
      </w:r>
    </w:p>
    <w:p w14:paraId="04F8C6F2" w14:textId="6C3BE104" w:rsidR="0064736D" w:rsidRPr="007E7623" w:rsidRDefault="0064736D" w:rsidP="007B2B5A">
      <w:pPr>
        <w:pStyle w:val="Styltab"/>
      </w:pPr>
      <w:r w:rsidRPr="007E7623">
        <w:t>Návratné finanční výpomoci v odvětví chytrého regionu</w:t>
      </w:r>
      <w:r w:rsidRPr="007E7623">
        <w:tab/>
        <w:t>v tis. Kč</w:t>
      </w:r>
      <w:bookmarkStart w:id="119" w:name="_MON_1761272031"/>
      <w:bookmarkEnd w:id="119"/>
      <w:r w:rsidR="00CF357B" w:rsidRPr="007E7623">
        <w:object w:dxaOrig="9442" w:dyaOrig="1280" w14:anchorId="33314A36">
          <v:shape id="_x0000_i1046" type="#_x0000_t75" style="width:471.75pt;height:65.1pt" o:ole="">
            <v:imagedata r:id="rId51" o:title=""/>
          </v:shape>
          <o:OLEObject Type="Embed" ProgID="Excel.Sheet.8" ShapeID="_x0000_i1046" DrawAspect="Content" ObjectID="_1785232230" r:id="rId52"/>
        </w:object>
      </w:r>
    </w:p>
    <w:p w14:paraId="02BA708A" w14:textId="77777777" w:rsidR="0064736D" w:rsidRPr="007E7623" w:rsidRDefault="0064736D" w:rsidP="008B66E1">
      <w:pPr>
        <w:rPr>
          <w:color w:val="BFBFBF" w:themeColor="background1" w:themeShade="BF"/>
        </w:rPr>
      </w:pPr>
    </w:p>
    <w:p w14:paraId="586AA5D1" w14:textId="77777777" w:rsidR="00014B18" w:rsidRPr="006D2053" w:rsidRDefault="00014B18" w:rsidP="00C71052">
      <w:pPr>
        <w:pStyle w:val="Nadpis3"/>
      </w:pPr>
      <w:r w:rsidRPr="005474F2">
        <w:t xml:space="preserve">Odvětví krizového </w:t>
      </w:r>
      <w:r w:rsidRPr="006D2053">
        <w:t>řízení</w:t>
      </w:r>
    </w:p>
    <w:p w14:paraId="496ABF32" w14:textId="218245D9" w:rsidR="005B2EA3" w:rsidRPr="007E7623" w:rsidRDefault="00014B18" w:rsidP="005B2EA3">
      <w:pPr>
        <w:rPr>
          <w:color w:val="BFBFBF" w:themeColor="background1" w:themeShade="BF"/>
        </w:rPr>
      </w:pPr>
      <w:r w:rsidRPr="006D2053">
        <w:t>Schválený rozpočet výdajů ve</w:t>
      </w:r>
      <w:r w:rsidR="006C3B95" w:rsidRPr="006D2053">
        <w:t> </w:t>
      </w:r>
      <w:r w:rsidRPr="006D2053">
        <w:t xml:space="preserve">výši </w:t>
      </w:r>
      <w:r w:rsidR="0041606B" w:rsidRPr="006D2053">
        <w:t>182.148</w:t>
      </w:r>
      <w:r w:rsidR="000077F5" w:rsidRPr="006D2053">
        <w:t> tis. Kč</w:t>
      </w:r>
      <w:r w:rsidRPr="006D2053">
        <w:t xml:space="preserve"> v odvětví krizové</w:t>
      </w:r>
      <w:r w:rsidR="00404F76" w:rsidRPr="006D2053">
        <w:t>ho</w:t>
      </w:r>
      <w:r w:rsidRPr="006D2053">
        <w:t xml:space="preserve"> řízení byl celkově </w:t>
      </w:r>
      <w:r w:rsidR="00CB5EF7" w:rsidRPr="006D2053">
        <w:t>zvýšen</w:t>
      </w:r>
      <w:r w:rsidRPr="006D2053">
        <w:t xml:space="preserve"> na částku </w:t>
      </w:r>
      <w:r w:rsidR="006D2053" w:rsidRPr="006D2053">
        <w:t>478.377</w:t>
      </w:r>
      <w:r w:rsidR="00824277" w:rsidRPr="006D2053">
        <w:t> </w:t>
      </w:r>
      <w:r w:rsidR="00CB5EF7" w:rsidRPr="006D2053">
        <w:t>tis.</w:t>
      </w:r>
      <w:r w:rsidR="000077F5" w:rsidRPr="006D2053">
        <w:t> </w:t>
      </w:r>
      <w:r w:rsidR="00CB5EF7" w:rsidRPr="006D2053">
        <w:t>Kč</w:t>
      </w:r>
      <w:r w:rsidR="000077F5" w:rsidRPr="006D2053">
        <w:t xml:space="preserve">, což představuje </w:t>
      </w:r>
      <w:r w:rsidR="00A025FE" w:rsidRPr="006D2053">
        <w:t>navýšení rozpočtu</w:t>
      </w:r>
      <w:r w:rsidR="000077F5" w:rsidRPr="006D2053">
        <w:t xml:space="preserve"> o</w:t>
      </w:r>
      <w:r w:rsidR="006C3B95" w:rsidRPr="006D2053">
        <w:t> </w:t>
      </w:r>
      <w:r w:rsidR="006D2053" w:rsidRPr="006D2053">
        <w:t>296.229</w:t>
      </w:r>
      <w:r w:rsidR="00635B5E" w:rsidRPr="006D2053">
        <w:t> </w:t>
      </w:r>
      <w:r w:rsidR="000077F5" w:rsidRPr="006D2053">
        <w:t>tis. </w:t>
      </w:r>
      <w:r w:rsidR="00A025FE" w:rsidRPr="006D2053">
        <w:t>Kč.</w:t>
      </w:r>
      <w:r w:rsidR="005B2EA3" w:rsidRPr="006D2053">
        <w:t xml:space="preserve"> Skutečné výdaje v odvětví krizového řízení činily k </w:t>
      </w:r>
      <w:r w:rsidR="007E7623" w:rsidRPr="006D2053">
        <w:t>31. 7. 2024</w:t>
      </w:r>
      <w:r w:rsidR="005B2EA3" w:rsidRPr="006D2053">
        <w:t xml:space="preserve"> celkem </w:t>
      </w:r>
      <w:r w:rsidR="006D2053" w:rsidRPr="006D2053">
        <w:t>213.347</w:t>
      </w:r>
      <w:r w:rsidR="005B2EA3" w:rsidRPr="006D2053">
        <w:t xml:space="preserve"> tis. Kč, tj. čerpání ve výši </w:t>
      </w:r>
      <w:r w:rsidR="006D2053" w:rsidRPr="006D2053">
        <w:t>45</w:t>
      </w:r>
      <w:r w:rsidR="005B2EA3" w:rsidRPr="006D2053">
        <w:t> % upraveného rozpočtu.</w:t>
      </w:r>
    </w:p>
    <w:p w14:paraId="586AA5DA" w14:textId="6ABF94D3" w:rsidR="0066571B" w:rsidRPr="007E7623" w:rsidRDefault="007E481E" w:rsidP="007B2B5A">
      <w:pPr>
        <w:pStyle w:val="Styltab"/>
      </w:pPr>
      <w:r w:rsidRPr="007E7623">
        <w:t>Výdaje v odvětví krizového řízení v členění dle účelu</w:t>
      </w:r>
      <w:r w:rsidRPr="007E7623">
        <w:tab/>
        <w:t>v tis. Kč</w:t>
      </w:r>
      <w:bookmarkStart w:id="120" w:name="_MON_1555831140"/>
      <w:bookmarkEnd w:id="120"/>
      <w:r w:rsidR="006D2053" w:rsidRPr="007E7623">
        <w:object w:dxaOrig="9370" w:dyaOrig="2081" w14:anchorId="586AA6AC">
          <v:shape id="_x0000_i1047" type="#_x0000_t75" style="width:468.85pt;height:108.85pt" o:ole="">
            <v:imagedata r:id="rId53" o:title=""/>
          </v:shape>
          <o:OLEObject Type="Embed" ProgID="Excel.Sheet.8" ShapeID="_x0000_i1047" DrawAspect="Content" ObjectID="_1785232231" r:id="rId54"/>
        </w:object>
      </w:r>
    </w:p>
    <w:p w14:paraId="1BFBD01B" w14:textId="030A069A" w:rsidR="00466631" w:rsidRPr="00EB0974" w:rsidRDefault="005B2EA3" w:rsidP="00BE7880">
      <w:pPr>
        <w:spacing w:before="200"/>
      </w:pPr>
      <w:bookmarkStart w:id="121" w:name="_MON_1476601766"/>
      <w:bookmarkStart w:id="122" w:name="_MON_1477203727"/>
      <w:bookmarkStart w:id="123" w:name="_MON_1477295486"/>
      <w:bookmarkStart w:id="124" w:name="_MON_1477295521"/>
      <w:bookmarkStart w:id="125" w:name="_MON_1477464034"/>
      <w:bookmarkStart w:id="126" w:name="_MON_1489918177"/>
      <w:bookmarkStart w:id="127" w:name="_MON_1490072996"/>
      <w:bookmarkStart w:id="128" w:name="_MON_1490075493"/>
      <w:bookmarkStart w:id="129" w:name="_MON_1490172950"/>
      <w:bookmarkEnd w:id="121"/>
      <w:bookmarkEnd w:id="122"/>
      <w:bookmarkEnd w:id="123"/>
      <w:bookmarkEnd w:id="124"/>
      <w:bookmarkEnd w:id="125"/>
      <w:bookmarkEnd w:id="126"/>
      <w:bookmarkEnd w:id="127"/>
      <w:bookmarkEnd w:id="128"/>
      <w:bookmarkEnd w:id="129"/>
      <w:r w:rsidRPr="00EB0974">
        <w:t>Objemově významná úprava rozpočtu v období leden až duben souvisela s nedočerpanými účelově vymezenými výdaji roku 202</w:t>
      </w:r>
      <w:r w:rsidR="00724B24" w:rsidRPr="00EB0974">
        <w:t>3</w:t>
      </w:r>
      <w:r w:rsidRPr="00EB0974">
        <w:t xml:space="preserve"> v tomto odvětví, které byly zapojeny ke stejnému účelu do rozpočtu roku 202</w:t>
      </w:r>
      <w:r w:rsidR="00724B24" w:rsidRPr="00EB0974">
        <w:t>4</w:t>
      </w:r>
      <w:r w:rsidRPr="00EB0974">
        <w:t xml:space="preserve"> v celkové výši </w:t>
      </w:r>
      <w:r w:rsidR="00724B24" w:rsidRPr="00EB0974">
        <w:t>36.787</w:t>
      </w:r>
      <w:r w:rsidRPr="00EB0974">
        <w:t xml:space="preserve"> tis. Kč, z toho </w:t>
      </w:r>
      <w:r w:rsidR="00724B24" w:rsidRPr="00EB0974">
        <w:t>34.298</w:t>
      </w:r>
      <w:r w:rsidRPr="00EB0974">
        <w:t xml:space="preserve"> tis. Kč bylo určeno na samosprávné a jiné činnosti </w:t>
      </w:r>
      <w:r w:rsidRPr="00EB0974">
        <w:lastRenderedPageBreak/>
        <w:t xml:space="preserve">zajišťované prostřednictvím krajského úřadu. Ve sledovaném období byla do rozpočtu odvětví krizového řízení zapojena část </w:t>
      </w:r>
      <w:r w:rsidR="00D46FC0" w:rsidRPr="00EB0974">
        <w:t xml:space="preserve">nespecifikovaného </w:t>
      </w:r>
      <w:r w:rsidRPr="00EB0974">
        <w:t>zůstatku rozpočtového hospodaření kraje za rok 202</w:t>
      </w:r>
      <w:r w:rsidR="00724B24" w:rsidRPr="00EB0974">
        <w:t>3</w:t>
      </w:r>
      <w:r w:rsidRPr="00EB0974">
        <w:t xml:space="preserve"> ve výši </w:t>
      </w:r>
      <w:r w:rsidR="00724B24" w:rsidRPr="00EB0974">
        <w:t>57.868</w:t>
      </w:r>
      <w:r w:rsidRPr="00EB0974">
        <w:t> tis. Kč</w:t>
      </w:r>
      <w:r w:rsidR="00724B24" w:rsidRPr="00EB0974">
        <w:t>, z toho 52.068</w:t>
      </w:r>
      <w:r w:rsidR="00BD6E00" w:rsidRPr="00EB0974">
        <w:t> </w:t>
      </w:r>
      <w:r w:rsidR="00724B24" w:rsidRPr="00EB0974">
        <w:t>tis.</w:t>
      </w:r>
      <w:r w:rsidR="00BD6E00" w:rsidRPr="00EB0974">
        <w:t> </w:t>
      </w:r>
      <w:r w:rsidR="00724B24" w:rsidRPr="00EB0974">
        <w:t>Kč na akci Individuální dotace – Příspěvek obcím na financování potřeb jednotek sborů dobrovolných hasičů obcí</w:t>
      </w:r>
      <w:r w:rsidRPr="00EB0974">
        <w:t xml:space="preserve">. </w:t>
      </w:r>
      <w:r w:rsidR="001A057A" w:rsidRPr="00EB0974">
        <w:t>Ve</w:t>
      </w:r>
      <w:r w:rsidR="006818A9" w:rsidRPr="00EB0974">
        <w:t> </w:t>
      </w:r>
      <w:r w:rsidR="001A057A" w:rsidRPr="00EB0974">
        <w:t>sledovaném období došlo k</w:t>
      </w:r>
      <w:r w:rsidR="00BD6E00" w:rsidRPr="00EB0974">
        <w:t> navýšení objemu prostředků určených na pomoc Ukrajině (</w:t>
      </w:r>
      <w:r w:rsidR="001F2004" w:rsidRPr="00EB0974">
        <w:t>o</w:t>
      </w:r>
      <w:r w:rsidR="00581A98" w:rsidRPr="00EB0974">
        <w:t> </w:t>
      </w:r>
      <w:r w:rsidR="00724B24" w:rsidRPr="00EB0974">
        <w:t>200.004</w:t>
      </w:r>
      <w:r w:rsidR="00581A98" w:rsidRPr="00EB0974">
        <w:t xml:space="preserve"> tis. Kč</w:t>
      </w:r>
      <w:r w:rsidR="00BD6E00" w:rsidRPr="00EB0974">
        <w:t>)</w:t>
      </w:r>
      <w:r w:rsidR="00581A98" w:rsidRPr="00EB0974">
        <w:t>.</w:t>
      </w:r>
    </w:p>
    <w:p w14:paraId="7E0F6417" w14:textId="65F22B43" w:rsidR="00EB0974" w:rsidRPr="00EB0974" w:rsidRDefault="00EB0974" w:rsidP="00BE7880">
      <w:pPr>
        <w:spacing w:before="200"/>
      </w:pPr>
      <w:r w:rsidRPr="00EB0974">
        <w:t>V období duben až červenec došlo k růstu objemu rozpočtu odvětví u samosprávných a jiných činností zajišťovaných prostřednictvím krajského úřadu o 1.123 tis. Kč, z toho na dotačním programu Program na podporu dobrovolných hasičů o</w:t>
      </w:r>
      <w:r w:rsidR="00107EF1">
        <w:t> </w:t>
      </w:r>
      <w:r w:rsidRPr="00EB0974">
        <w:t>750</w:t>
      </w:r>
      <w:r w:rsidR="00107EF1">
        <w:t> </w:t>
      </w:r>
      <w:r w:rsidRPr="00EB0974">
        <w:t>tis.</w:t>
      </w:r>
      <w:r w:rsidR="00107EF1">
        <w:t> </w:t>
      </w:r>
      <w:r w:rsidRPr="00EB0974">
        <w:t>Kč. Dotační program byl navýšen z prostředků rezervy na mimořádné akce a akce s nedořešeným financováním.</w:t>
      </w:r>
    </w:p>
    <w:p w14:paraId="586AA5DC" w14:textId="6D1DE18D" w:rsidR="00126BE1" w:rsidRPr="007E7623" w:rsidRDefault="007E481E" w:rsidP="007B2B5A">
      <w:pPr>
        <w:pStyle w:val="Styltab"/>
      </w:pPr>
      <w:r w:rsidRPr="007E7623">
        <w:t>Výdaje v odvětví krizového řízení na</w:t>
      </w:r>
      <w:r w:rsidR="00C369F2" w:rsidRPr="007E7623">
        <w:t> </w:t>
      </w:r>
      <w:r w:rsidRPr="007E7623">
        <w:t>samosprávné a jiné činnosti zajišťované prostřednictvím krajského úřadu</w:t>
      </w:r>
      <w:r w:rsidR="00DE353C" w:rsidRPr="007E7623">
        <w:tab/>
      </w:r>
      <w:r w:rsidRPr="007E7623">
        <w:t>v tis.</w:t>
      </w:r>
      <w:r w:rsidR="00DE353C" w:rsidRPr="007E7623">
        <w:t> </w:t>
      </w:r>
      <w:r w:rsidRPr="007E7623">
        <w:t>Kč</w:t>
      </w:r>
      <w:bookmarkStart w:id="130" w:name="_MON_1489921161"/>
      <w:bookmarkStart w:id="131" w:name="_MON_1490172975"/>
      <w:bookmarkStart w:id="132" w:name="_MON_1490174931"/>
      <w:bookmarkStart w:id="133" w:name="_MON_1555402149"/>
      <w:bookmarkStart w:id="134" w:name="_MON_1469443806"/>
      <w:bookmarkStart w:id="135" w:name="_MON_1469513887"/>
      <w:bookmarkStart w:id="136" w:name="_MON_1469513939"/>
      <w:bookmarkStart w:id="137" w:name="_MON_1469513959"/>
      <w:bookmarkStart w:id="138" w:name="_MON_1469514694"/>
      <w:bookmarkStart w:id="139" w:name="_MON_1469514705"/>
      <w:bookmarkStart w:id="140" w:name="_MON_1469514769"/>
      <w:bookmarkStart w:id="141" w:name="_MON_1469946527"/>
      <w:bookmarkStart w:id="142" w:name="_MON_1469946969"/>
      <w:bookmarkStart w:id="143" w:name="_MON_1476601805"/>
      <w:bookmarkStart w:id="144" w:name="_MON_1477217003"/>
      <w:bookmarkStart w:id="145" w:name="_MON_1477295687"/>
      <w:bookmarkStart w:id="146" w:name="_MON_1477296706"/>
      <w:bookmarkStart w:id="147" w:name="_MON_1477372083"/>
      <w:bookmarkStart w:id="148" w:name="_MON_1477380368"/>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49" w:name="_MON_1477464064"/>
      <w:bookmarkEnd w:id="149"/>
      <w:r w:rsidR="001925DE" w:rsidRPr="007E7623">
        <w:object w:dxaOrig="10303" w:dyaOrig="8647" w14:anchorId="586AA6AD">
          <v:shape id="_x0000_i1048" type="#_x0000_t75" style="width:469.45pt;height:376.7pt" o:ole="">
            <v:imagedata r:id="rId55" o:title=""/>
          </v:shape>
          <o:OLEObject Type="Embed" ProgID="Excel.Sheet.8" ShapeID="_x0000_i1048" DrawAspect="Content" ObjectID="_1785232232" r:id="rId56"/>
        </w:object>
      </w:r>
    </w:p>
    <w:p w14:paraId="46FDFF94" w14:textId="4DD127F8" w:rsidR="006F3CAF" w:rsidRPr="00AA3730" w:rsidRDefault="00D30DA9" w:rsidP="007B2B5A">
      <w:pPr>
        <w:pStyle w:val="Styltab"/>
      </w:pPr>
      <w:r w:rsidRPr="007E7623">
        <w:t>Příspěvek na</w:t>
      </w:r>
      <w:r w:rsidR="00892911" w:rsidRPr="007E7623">
        <w:t> </w:t>
      </w:r>
      <w:r w:rsidRPr="007E7623">
        <w:t xml:space="preserve">provoz příspěvkovým organizacím </w:t>
      </w:r>
      <w:r w:rsidR="00B565FB" w:rsidRPr="007E7623">
        <w:t>kraje</w:t>
      </w:r>
      <w:r w:rsidRPr="007E7623">
        <w:tab/>
        <w:t>v tis. Kč</w:t>
      </w:r>
      <w:bookmarkStart w:id="150" w:name="_MON_1681554248"/>
      <w:bookmarkEnd w:id="150"/>
      <w:r w:rsidR="001925DE" w:rsidRPr="00AA3730">
        <w:object w:dxaOrig="10005" w:dyaOrig="1400" w14:anchorId="15A97F62">
          <v:shape id="_x0000_i1049" type="#_x0000_t75" style="width:470pt;height:62.8pt" o:ole="">
            <v:imagedata r:id="rId57" o:title=""/>
          </v:shape>
          <o:OLEObject Type="Embed" ProgID="Excel.Sheet.8" ShapeID="_x0000_i1049" DrawAspect="Content" ObjectID="_1785232233" r:id="rId58"/>
        </w:object>
      </w:r>
    </w:p>
    <w:p w14:paraId="0FA62D2E" w14:textId="77777777" w:rsidR="00CE5564" w:rsidRPr="00AA3730" w:rsidRDefault="00CE5564" w:rsidP="00CE5564">
      <w:pPr>
        <w:pStyle w:val="Odstavecseseznamem"/>
        <w:spacing w:after="0"/>
      </w:pPr>
      <w:bookmarkStart w:id="151" w:name="_Hlk111196706"/>
      <w:bookmarkStart w:id="152" w:name="_Hlk72143309"/>
    </w:p>
    <w:p w14:paraId="28B1D70E" w14:textId="1737C41B" w:rsidR="00966377" w:rsidRPr="00AA3730" w:rsidRDefault="00966377" w:rsidP="00966377">
      <w:pPr>
        <w:spacing w:before="200" w:after="120"/>
      </w:pPr>
      <w:r w:rsidRPr="00AA3730">
        <w:lastRenderedPageBreak/>
        <w:t xml:space="preserve">V souvislosti s poskytováním humanitární pomoci občanům Ukrajiny byly v rozpočtu kraje ve sledovaném období vyčleněny prostředky ve výši 219.052 tis. Kč. </w:t>
      </w:r>
    </w:p>
    <w:p w14:paraId="4993FD84" w14:textId="77777777" w:rsidR="00966377" w:rsidRPr="00AA3730" w:rsidRDefault="00966377" w:rsidP="00966377">
      <w:pPr>
        <w:spacing w:after="0"/>
      </w:pPr>
      <w:r w:rsidRPr="00AA3730">
        <w:t>Zdrojem byly:</w:t>
      </w:r>
    </w:p>
    <w:p w14:paraId="4D718B17" w14:textId="77777777" w:rsidR="00966377" w:rsidRPr="00966377" w:rsidRDefault="00966377" w:rsidP="00966377">
      <w:pPr>
        <w:pStyle w:val="Odstavecseseznamem"/>
        <w:numPr>
          <w:ilvl w:val="0"/>
          <w:numId w:val="22"/>
        </w:numPr>
        <w:spacing w:after="0"/>
      </w:pPr>
      <w:r w:rsidRPr="005E1DFD">
        <w:t xml:space="preserve">prostředky ve schváleném rozpočtu kraje ve </w:t>
      </w:r>
      <w:r w:rsidRPr="00966377">
        <w:t>výši 2.805 tis. Kč,</w:t>
      </w:r>
    </w:p>
    <w:p w14:paraId="17F1DEE7" w14:textId="77777777" w:rsidR="00966377" w:rsidRPr="00966377" w:rsidRDefault="00966377" w:rsidP="00966377">
      <w:pPr>
        <w:pStyle w:val="Odstavecseseznamem"/>
        <w:numPr>
          <w:ilvl w:val="0"/>
          <w:numId w:val="22"/>
        </w:numPr>
        <w:spacing w:after="0"/>
      </w:pPr>
      <w:r w:rsidRPr="00966377">
        <w:t xml:space="preserve">prostředky poskytnuté Ministerstvem financí z kapitoly Všeobecná pokladní správa z rezervy na řešení krizových situací ve výši 137.832 tis. Kč, </w:t>
      </w:r>
    </w:p>
    <w:p w14:paraId="35010CD3" w14:textId="77777777" w:rsidR="00966377" w:rsidRPr="00966377" w:rsidRDefault="00966377" w:rsidP="00966377">
      <w:pPr>
        <w:pStyle w:val="Odstavecseseznamem"/>
        <w:numPr>
          <w:ilvl w:val="0"/>
          <w:numId w:val="22"/>
        </w:numPr>
        <w:spacing w:after="0"/>
      </w:pPr>
      <w:r w:rsidRPr="005E1DFD">
        <w:t>prostředky ve </w:t>
      </w:r>
      <w:r w:rsidRPr="00966377">
        <w:t>výši 62.168 tis. Kč určené na předfinancování poskytnutí paušálních náhrad obcím s rozšířenou působností, ubytovacím zařízením v Ostravě, Slezské univerzitě v Opavě a příspěvkovým organizacím kraje vyplacených v návaznosti na zajištění ubytovací kapacity pro osoby prchající z území státu Ukrajina, prostředky jsou následně požadovány k proplacení formou dotace ze strany Ministerstva financí,</w:t>
      </w:r>
    </w:p>
    <w:p w14:paraId="0455CA61" w14:textId="77777777" w:rsidR="00966377" w:rsidRPr="00966377" w:rsidRDefault="00966377" w:rsidP="00966377">
      <w:pPr>
        <w:pStyle w:val="Odstavecseseznamem"/>
        <w:numPr>
          <w:ilvl w:val="0"/>
          <w:numId w:val="22"/>
        </w:numPr>
        <w:spacing w:after="0"/>
      </w:pPr>
      <w:r w:rsidRPr="00966377">
        <w:t>prostředky ve výši 455 tis. Kč poskytnuté MPSV na úhradu osobních nákladů krajského koordinátora pro adaptaci a integraci osob s dočasnou ochranou,</w:t>
      </w:r>
    </w:p>
    <w:p w14:paraId="6A41A8E7" w14:textId="77777777" w:rsidR="00966377" w:rsidRPr="005E1DFD" w:rsidRDefault="00966377" w:rsidP="00966377">
      <w:pPr>
        <w:pStyle w:val="Odstavecseseznamem"/>
        <w:numPr>
          <w:ilvl w:val="0"/>
          <w:numId w:val="22"/>
        </w:numPr>
        <w:spacing w:after="0"/>
      </w:pPr>
      <w:r w:rsidRPr="00966377">
        <w:t>prostředky ve výši 390 tis</w:t>
      </w:r>
      <w:r w:rsidRPr="005E1DFD">
        <w:t>. Kč určené na předfinancování výdajů na úhradu osobních nákladů krajského koordinátora pro adaptaci a integraci osob s dočasnou ochranou, prostředky jsou následně požadovány k proplacení ze strany MPSV,</w:t>
      </w:r>
    </w:p>
    <w:p w14:paraId="73F99290" w14:textId="77777777" w:rsidR="00966377" w:rsidRPr="00966377" w:rsidRDefault="00966377" w:rsidP="00966377">
      <w:pPr>
        <w:pStyle w:val="Odstavecseseznamem"/>
        <w:numPr>
          <w:ilvl w:val="0"/>
          <w:numId w:val="22"/>
        </w:numPr>
        <w:spacing w:after="0"/>
      </w:pPr>
      <w:r w:rsidRPr="005E1DFD">
        <w:t>prostředky ve </w:t>
      </w:r>
      <w:r w:rsidRPr="00966377">
        <w:t xml:space="preserve">výši 11.831 tis. Kč poskytnuté MŠMT příspěvkovým organizacím obcí na financování ukrajinských asistentů pedagoga pro základní školy zřizované obcemi, </w:t>
      </w:r>
    </w:p>
    <w:p w14:paraId="487886B0" w14:textId="77777777" w:rsidR="00966377" w:rsidRPr="005E1DFD" w:rsidRDefault="00966377" w:rsidP="00966377">
      <w:pPr>
        <w:pStyle w:val="Odstavecseseznamem"/>
        <w:numPr>
          <w:ilvl w:val="0"/>
          <w:numId w:val="22"/>
        </w:numPr>
        <w:spacing w:after="0"/>
      </w:pPr>
      <w:r w:rsidRPr="00966377">
        <w:t>přijatá vratka ve výši 3.571 tis. Kč z finančního</w:t>
      </w:r>
      <w:r w:rsidRPr="005E1DFD">
        <w:t xml:space="preserve"> vypořádání dotace poskytnuté MŠMT příspěvkovým organizacím obcí na financování ukrajinských asistentů pedagoga.</w:t>
      </w:r>
    </w:p>
    <w:p w14:paraId="52D3E8D3" w14:textId="77777777" w:rsidR="00966377" w:rsidRDefault="00966377" w:rsidP="00966377"/>
    <w:p w14:paraId="2697CD28" w14:textId="77777777" w:rsidR="00966377" w:rsidRPr="00966377" w:rsidRDefault="00966377" w:rsidP="00966377">
      <w:pPr>
        <w:spacing w:after="0"/>
      </w:pPr>
      <w:r w:rsidRPr="001F5FD4">
        <w:t xml:space="preserve">V daném </w:t>
      </w:r>
      <w:r w:rsidRPr="00966377">
        <w:t xml:space="preserve">období byly čerpány na uvedený účel finanční prostředky ve výši 141.173 tis. Kč zejména na: </w:t>
      </w:r>
    </w:p>
    <w:p w14:paraId="28A63D97" w14:textId="77777777" w:rsidR="00966377" w:rsidRPr="00966377" w:rsidRDefault="00966377" w:rsidP="00966377">
      <w:pPr>
        <w:pStyle w:val="Odstavecseseznamem"/>
        <w:numPr>
          <w:ilvl w:val="0"/>
          <w:numId w:val="9"/>
        </w:numPr>
        <w:spacing w:after="0"/>
      </w:pPr>
      <w:r w:rsidRPr="00966377">
        <w:t>poskytnutí paušálních náhrad obcím s rozšířenou působností na zajištění ubytování ve výši 107.965 tis. Kč,</w:t>
      </w:r>
    </w:p>
    <w:p w14:paraId="0C959D54" w14:textId="77777777" w:rsidR="00966377" w:rsidRPr="00966377" w:rsidRDefault="00966377" w:rsidP="00966377">
      <w:pPr>
        <w:pStyle w:val="Odstavecseseznamem"/>
        <w:numPr>
          <w:ilvl w:val="0"/>
          <w:numId w:val="9"/>
        </w:numPr>
        <w:spacing w:after="0"/>
      </w:pPr>
      <w:r w:rsidRPr="00966377">
        <w:t>poskytnutí paušálních náhrad ubytovacím zařízením v Ostravě a Slezské univerzitě v Opavě, na zajištění ubytování ve výši 5.884 tis. Kč,</w:t>
      </w:r>
    </w:p>
    <w:p w14:paraId="62C16054" w14:textId="77777777" w:rsidR="00966377" w:rsidRPr="00966377" w:rsidRDefault="00966377" w:rsidP="00966377">
      <w:pPr>
        <w:pStyle w:val="Odstavecseseznamem"/>
        <w:numPr>
          <w:ilvl w:val="0"/>
          <w:numId w:val="9"/>
        </w:numPr>
        <w:spacing w:after="0"/>
      </w:pPr>
      <w:r w:rsidRPr="00966377">
        <w:t xml:space="preserve">poskytnutí paušálních náhrad příspěvkovým organizacím kraje na zajištění ubytování a stravování ve výši 10.336 tis. Kč, </w:t>
      </w:r>
    </w:p>
    <w:p w14:paraId="2F9954ED" w14:textId="0C0C26E9" w:rsidR="00966377" w:rsidRPr="00966377" w:rsidRDefault="00966377" w:rsidP="00966377">
      <w:pPr>
        <w:pStyle w:val="Odstavecseseznamem"/>
        <w:numPr>
          <w:ilvl w:val="0"/>
          <w:numId w:val="9"/>
        </w:numPr>
        <w:spacing w:after="0"/>
      </w:pPr>
      <w:r w:rsidRPr="00966377">
        <w:t>poskytnutí příspěvku příspěvkovým organizacím kraje na zajištění výuky českého jazyka ve výši 27</w:t>
      </w:r>
      <w:r w:rsidR="00A428B2">
        <w:t> </w:t>
      </w:r>
      <w:r w:rsidRPr="00966377">
        <w:t>tis. Kč</w:t>
      </w:r>
    </w:p>
    <w:p w14:paraId="285BDCD8" w14:textId="77777777" w:rsidR="00966377" w:rsidRPr="00966377" w:rsidRDefault="00966377" w:rsidP="00966377">
      <w:pPr>
        <w:pStyle w:val="Odstavecseseznamem"/>
        <w:numPr>
          <w:ilvl w:val="0"/>
          <w:numId w:val="9"/>
        </w:numPr>
        <w:spacing w:after="0"/>
      </w:pPr>
      <w:r w:rsidRPr="00966377">
        <w:t>financování ukrajinských asistentů pedagoga ve výši 11.831 tis. Kč,</w:t>
      </w:r>
    </w:p>
    <w:p w14:paraId="67340EA7" w14:textId="77777777" w:rsidR="00966377" w:rsidRPr="00966377" w:rsidRDefault="00966377" w:rsidP="00966377">
      <w:pPr>
        <w:pStyle w:val="Odstavecseseznamem"/>
        <w:numPr>
          <w:ilvl w:val="0"/>
          <w:numId w:val="9"/>
        </w:numPr>
        <w:spacing w:after="0"/>
      </w:pPr>
      <w:r w:rsidRPr="00966377">
        <w:t>úhradu osobních nákladů krajského koordinátora pro adaptaci a integraci osob s dočasnou ochranou ve výši 260 tis. Kč,</w:t>
      </w:r>
    </w:p>
    <w:p w14:paraId="532301BF" w14:textId="77777777" w:rsidR="00966377" w:rsidRPr="00966377" w:rsidRDefault="00966377" w:rsidP="00966377">
      <w:pPr>
        <w:pStyle w:val="Odstavecseseznamem"/>
        <w:numPr>
          <w:ilvl w:val="0"/>
          <w:numId w:val="9"/>
        </w:numPr>
        <w:spacing w:after="0"/>
      </w:pPr>
      <w:r w:rsidRPr="00966377">
        <w:t>zajištění provozu Krajského asistenčního centra pomoci Ukrajině na ul. Dr. Malého ve výši 2 tis. Kč,</w:t>
      </w:r>
    </w:p>
    <w:p w14:paraId="0106D781" w14:textId="77777777" w:rsidR="00966377" w:rsidRPr="00966377" w:rsidRDefault="00966377" w:rsidP="00966377">
      <w:pPr>
        <w:pStyle w:val="Odstavecseseznamem"/>
        <w:numPr>
          <w:ilvl w:val="0"/>
          <w:numId w:val="9"/>
        </w:numPr>
        <w:spacing w:after="0"/>
      </w:pPr>
      <w:r w:rsidRPr="00966377">
        <w:t>zajištění provozu a na vybavení ubytovacího zařízení kraje na ul. Dr. Malého ve výši 1.297 tis. Kč,</w:t>
      </w:r>
    </w:p>
    <w:p w14:paraId="7E861E8A" w14:textId="77777777" w:rsidR="00966377" w:rsidRPr="00966377" w:rsidRDefault="00966377" w:rsidP="00966377">
      <w:pPr>
        <w:pStyle w:val="Odstavecseseznamem"/>
        <w:numPr>
          <w:ilvl w:val="0"/>
          <w:numId w:val="9"/>
        </w:numPr>
        <w:spacing w:after="0"/>
      </w:pPr>
      <w:r w:rsidRPr="00966377">
        <w:t>vratku finančních prostředků odeslaných MŠMT v rámci finančního vypořádání dotací poskytnutých v roce 2023 na financování ukrajinských asistentů pedagoga ve výši 3.571 tis. Kč.</w:t>
      </w:r>
    </w:p>
    <w:bookmarkEnd w:id="151"/>
    <w:bookmarkEnd w:id="152"/>
    <w:p w14:paraId="586AA5DD" w14:textId="77777777" w:rsidR="00014B18" w:rsidRPr="001925DE" w:rsidRDefault="00014B18" w:rsidP="007E481E">
      <w:pPr>
        <w:pStyle w:val="Nadpis3"/>
      </w:pPr>
      <w:r w:rsidRPr="005474F2">
        <w:t xml:space="preserve">Odvětví </w:t>
      </w:r>
      <w:r w:rsidRPr="001925DE">
        <w:t xml:space="preserve">kultury </w:t>
      </w:r>
    </w:p>
    <w:p w14:paraId="27083997" w14:textId="16729683" w:rsidR="00A54947" w:rsidRPr="001925DE" w:rsidRDefault="00014B18" w:rsidP="00A54947">
      <w:bookmarkStart w:id="153" w:name="_Hlk166573446"/>
      <w:r w:rsidRPr="001925DE">
        <w:t xml:space="preserve">V roce </w:t>
      </w:r>
      <w:r w:rsidR="00C22C6C" w:rsidRPr="001925DE">
        <w:t>20</w:t>
      </w:r>
      <w:r w:rsidR="00157037" w:rsidRPr="001925DE">
        <w:t>2</w:t>
      </w:r>
      <w:r w:rsidR="00742392" w:rsidRPr="001925DE">
        <w:t>4</w:t>
      </w:r>
      <w:r w:rsidRPr="001925DE">
        <w:t xml:space="preserve"> bylo ve</w:t>
      </w:r>
      <w:r w:rsidR="00D924F5" w:rsidRPr="001925DE">
        <w:t> </w:t>
      </w:r>
      <w:r w:rsidRPr="001925DE">
        <w:t>schváleném rozpočtu kraje vyčleněno na</w:t>
      </w:r>
      <w:r w:rsidR="00D924F5" w:rsidRPr="001925DE">
        <w:t> </w:t>
      </w:r>
      <w:r w:rsidRPr="001925DE">
        <w:t xml:space="preserve">financování výdajů v odvětví kultury celkem </w:t>
      </w:r>
      <w:r w:rsidR="00DA14C5" w:rsidRPr="001925DE">
        <w:t>1.506.762</w:t>
      </w:r>
      <w:r w:rsidRPr="001925DE">
        <w:t> tis.</w:t>
      </w:r>
      <w:r w:rsidR="00D924F5" w:rsidRPr="001925DE">
        <w:t> </w:t>
      </w:r>
      <w:r w:rsidRPr="001925DE">
        <w:t>Kč. K</w:t>
      </w:r>
      <w:r w:rsidR="00CF1682" w:rsidRPr="001925DE">
        <w:t> </w:t>
      </w:r>
      <w:r w:rsidR="007E7623" w:rsidRPr="001925DE">
        <w:t>31. 7. 2024</w:t>
      </w:r>
      <w:r w:rsidRPr="001925DE">
        <w:t xml:space="preserve"> </w:t>
      </w:r>
      <w:r w:rsidR="00262B00" w:rsidRPr="001925DE">
        <w:t>byl rozpočet odvětví upraven na</w:t>
      </w:r>
      <w:r w:rsidR="00207219" w:rsidRPr="001925DE">
        <w:t> </w:t>
      </w:r>
      <w:r w:rsidR="001925DE" w:rsidRPr="001925DE">
        <w:t>1.592.025</w:t>
      </w:r>
      <w:r w:rsidR="005E62A4" w:rsidRPr="001925DE">
        <w:t> </w:t>
      </w:r>
      <w:r w:rsidR="00262B00" w:rsidRPr="001925DE">
        <w:t>tis.</w:t>
      </w:r>
      <w:r w:rsidR="00186D2E" w:rsidRPr="001925DE">
        <w:t> </w:t>
      </w:r>
      <w:r w:rsidR="00262B00" w:rsidRPr="001925DE">
        <w:t>Kč, čímž došlo</w:t>
      </w:r>
      <w:r w:rsidRPr="001925DE">
        <w:t xml:space="preserve"> k</w:t>
      </w:r>
      <w:r w:rsidR="007375B0" w:rsidRPr="001925DE">
        <w:t>e</w:t>
      </w:r>
      <w:r w:rsidR="006E42C1" w:rsidRPr="001925DE">
        <w:t> </w:t>
      </w:r>
      <w:r w:rsidR="002664B0" w:rsidRPr="001925DE">
        <w:t xml:space="preserve">zvýšení objemu rozpočtu </w:t>
      </w:r>
      <w:r w:rsidRPr="001925DE">
        <w:t>o</w:t>
      </w:r>
      <w:r w:rsidR="00FF14AA" w:rsidRPr="001925DE">
        <w:t> </w:t>
      </w:r>
      <w:r w:rsidR="001925DE" w:rsidRPr="001925DE">
        <w:t>85.263</w:t>
      </w:r>
      <w:r w:rsidR="00D924F5" w:rsidRPr="001925DE">
        <w:t> </w:t>
      </w:r>
      <w:r w:rsidRPr="001925DE">
        <w:t>tis.</w:t>
      </w:r>
      <w:r w:rsidR="00D924F5" w:rsidRPr="001925DE">
        <w:t> </w:t>
      </w:r>
      <w:r w:rsidRPr="001925DE">
        <w:t>Kč</w:t>
      </w:r>
      <w:r w:rsidR="009C2C24" w:rsidRPr="001925DE">
        <w:t>.</w:t>
      </w:r>
      <w:r w:rsidR="00A54947" w:rsidRPr="001925DE">
        <w:t xml:space="preserve"> Skutečné výdaje v</w:t>
      </w:r>
      <w:r w:rsidR="003D0600" w:rsidRPr="001925DE">
        <w:t> </w:t>
      </w:r>
      <w:r w:rsidR="00A54947" w:rsidRPr="001925DE">
        <w:t>odvětví</w:t>
      </w:r>
      <w:r w:rsidR="003D0600" w:rsidRPr="001925DE">
        <w:t xml:space="preserve"> kultury</w:t>
      </w:r>
      <w:r w:rsidR="00A54947" w:rsidRPr="001925DE">
        <w:t xml:space="preserve"> činily k </w:t>
      </w:r>
      <w:r w:rsidR="007E7623" w:rsidRPr="001925DE">
        <w:t>31. 7. 2024</w:t>
      </w:r>
      <w:r w:rsidR="00A54947" w:rsidRPr="001925DE">
        <w:t xml:space="preserve"> celkem </w:t>
      </w:r>
      <w:r w:rsidR="001925DE" w:rsidRPr="001925DE">
        <w:t>425.367</w:t>
      </w:r>
      <w:r w:rsidR="00A54947" w:rsidRPr="001925DE">
        <w:t xml:space="preserve"> tis. Kč, tj. čerpání ve výši </w:t>
      </w:r>
      <w:r w:rsidR="001925DE" w:rsidRPr="001925DE">
        <w:t>2</w:t>
      </w:r>
      <w:r w:rsidR="00107EF1">
        <w:t>7</w:t>
      </w:r>
      <w:r w:rsidR="00A54947" w:rsidRPr="001925DE">
        <w:t> % upraveného rozpočtu.</w:t>
      </w:r>
    </w:p>
    <w:bookmarkEnd w:id="153"/>
    <w:p w14:paraId="4C3B7EE4" w14:textId="03BE0342" w:rsidR="003930F5" w:rsidRPr="007E7623" w:rsidRDefault="00001314" w:rsidP="007B2B5A">
      <w:pPr>
        <w:pStyle w:val="Styltab"/>
      </w:pPr>
      <w:r w:rsidRPr="007E7623">
        <w:lastRenderedPageBreak/>
        <w:t>Výdaje v odvětví kultury v členění dle účelu</w:t>
      </w:r>
      <w:r w:rsidRPr="007E7623">
        <w:tab/>
        <w:t>v tis. Kč</w:t>
      </w:r>
      <w:bookmarkStart w:id="154" w:name="_MON_1681554388"/>
      <w:bookmarkEnd w:id="154"/>
      <w:r w:rsidR="007A3DDD" w:rsidRPr="007E7623">
        <w:object w:dxaOrig="9528" w:dyaOrig="2067" w14:anchorId="46B3D2F4">
          <v:shape id="_x0000_i1050" type="#_x0000_t75" style="width:476.95pt;height:104.25pt" o:ole="">
            <v:imagedata r:id="rId59" o:title=""/>
          </v:shape>
          <o:OLEObject Type="Embed" ProgID="Excel.Sheet.8" ShapeID="_x0000_i1050" DrawAspect="Content" ObjectID="_1785232234" r:id="rId60"/>
        </w:object>
      </w:r>
    </w:p>
    <w:p w14:paraId="3EFDA375" w14:textId="77C4B613" w:rsidR="002403DF" w:rsidRPr="003D71FA" w:rsidRDefault="00BA2765" w:rsidP="002403DF">
      <w:pPr>
        <w:pStyle w:val="MSKNormal"/>
        <w:spacing w:before="200"/>
      </w:pPr>
      <w:bookmarkStart w:id="155" w:name="_Hlk166573397"/>
      <w:r w:rsidRPr="003D71FA">
        <w:t>Objemově významná úprava rozpočtu v období leden až duben souvisela s nedočerpanými účelově vymezenými výdaji roku 202</w:t>
      </w:r>
      <w:r w:rsidR="003D0600" w:rsidRPr="003D71FA">
        <w:t>3</w:t>
      </w:r>
      <w:r w:rsidRPr="003D71FA">
        <w:t xml:space="preserve"> v tomto odvětví, které byly zapojeny ke</w:t>
      </w:r>
      <w:r w:rsidR="008B10AD" w:rsidRPr="003D71FA">
        <w:t> </w:t>
      </w:r>
      <w:r w:rsidRPr="003D71FA">
        <w:t>stejnému účelu do rozpočtu roku 202</w:t>
      </w:r>
      <w:r w:rsidR="003D0600" w:rsidRPr="003D71FA">
        <w:t>4</w:t>
      </w:r>
      <w:r w:rsidRPr="003D71FA">
        <w:t xml:space="preserve"> v celkové výši </w:t>
      </w:r>
      <w:r w:rsidR="003D0600" w:rsidRPr="003D71FA">
        <w:t>249.186</w:t>
      </w:r>
      <w:r w:rsidRPr="003D71FA">
        <w:t xml:space="preserve"> tis. Kč, z toho </w:t>
      </w:r>
      <w:r w:rsidR="003D0600" w:rsidRPr="003D71FA">
        <w:t>110.</w:t>
      </w:r>
      <w:r w:rsidR="00271B37" w:rsidRPr="003D71FA">
        <w:t>402</w:t>
      </w:r>
      <w:r w:rsidR="008B10AD" w:rsidRPr="003D71FA">
        <w:t> </w:t>
      </w:r>
      <w:r w:rsidR="007071C3" w:rsidRPr="003D71FA">
        <w:t>tis.</w:t>
      </w:r>
      <w:r w:rsidR="008B10AD" w:rsidRPr="003D71FA">
        <w:t> </w:t>
      </w:r>
      <w:r w:rsidR="007071C3" w:rsidRPr="003D71FA">
        <w:t>Kč bylo určeno na</w:t>
      </w:r>
      <w:r w:rsidR="008B10AD" w:rsidRPr="003D71FA">
        <w:t xml:space="preserve"> financování </w:t>
      </w:r>
      <w:r w:rsidR="007071C3" w:rsidRPr="003D71FA">
        <w:t>samosprávn</w:t>
      </w:r>
      <w:r w:rsidR="008B10AD" w:rsidRPr="003D71FA">
        <w:t>ých</w:t>
      </w:r>
      <w:r w:rsidR="007071C3" w:rsidRPr="003D71FA">
        <w:t xml:space="preserve"> </w:t>
      </w:r>
      <w:r w:rsidR="00AC39B9" w:rsidRPr="003D71FA">
        <w:t>a</w:t>
      </w:r>
      <w:r w:rsidR="003D0600" w:rsidRPr="003D71FA">
        <w:t> </w:t>
      </w:r>
      <w:r w:rsidR="00AC39B9" w:rsidRPr="003D71FA">
        <w:t>jin</w:t>
      </w:r>
      <w:r w:rsidR="008B10AD" w:rsidRPr="003D71FA">
        <w:t>ých</w:t>
      </w:r>
      <w:r w:rsidR="00AC39B9" w:rsidRPr="003D71FA">
        <w:t xml:space="preserve"> činnost</w:t>
      </w:r>
      <w:r w:rsidR="008B10AD" w:rsidRPr="003D71FA">
        <w:t xml:space="preserve">í </w:t>
      </w:r>
      <w:r w:rsidR="00144B42" w:rsidRPr="003D71FA">
        <w:t>zajišťovan</w:t>
      </w:r>
      <w:r w:rsidR="006F353A" w:rsidRPr="003D71FA">
        <w:t>ých</w:t>
      </w:r>
      <w:r w:rsidR="00144B42" w:rsidRPr="003D71FA">
        <w:t xml:space="preserve"> prostřednictvím krajského úřadu</w:t>
      </w:r>
      <w:r w:rsidR="006F353A" w:rsidRPr="003D71FA">
        <w:t xml:space="preserve"> </w:t>
      </w:r>
      <w:r w:rsidR="008D08B5" w:rsidRPr="003D71FA">
        <w:t>a</w:t>
      </w:r>
      <w:r w:rsidR="008B10AD" w:rsidRPr="003D71FA">
        <w:t> </w:t>
      </w:r>
      <w:r w:rsidR="003D0600" w:rsidRPr="003D71FA">
        <w:t>103.814</w:t>
      </w:r>
      <w:r w:rsidR="008B10AD" w:rsidRPr="003D71FA">
        <w:t> tis.</w:t>
      </w:r>
      <w:r w:rsidR="008D08B5" w:rsidRPr="003D71FA">
        <w:t> </w:t>
      </w:r>
      <w:r w:rsidR="008B10AD" w:rsidRPr="003D71FA">
        <w:t>Kč by</w:t>
      </w:r>
      <w:r w:rsidRPr="003D71FA">
        <w:t>lo určeno na financování akcí reprodukce majetku kraje.</w:t>
      </w:r>
      <w:r w:rsidR="004F7747" w:rsidRPr="003D71FA">
        <w:t xml:space="preserve"> </w:t>
      </w:r>
      <w:r w:rsidR="001118A2" w:rsidRPr="003D71FA">
        <w:t xml:space="preserve">Dále byl rozpočet tohoto odvětví navýšen o finanční prostředky ve výši </w:t>
      </w:r>
      <w:r w:rsidR="00271B37" w:rsidRPr="003D71FA">
        <w:t>80.326</w:t>
      </w:r>
      <w:r w:rsidR="001118A2" w:rsidRPr="003D71FA">
        <w:t> tis. Kč</w:t>
      </w:r>
      <w:r w:rsidR="00440295" w:rsidRPr="003D71FA">
        <w:t xml:space="preserve"> z neúčelového přebytku hospodaření kraje za</w:t>
      </w:r>
      <w:r w:rsidR="002A14F7" w:rsidRPr="003D71FA">
        <w:t> </w:t>
      </w:r>
      <w:r w:rsidR="00440295" w:rsidRPr="003D71FA">
        <w:t>rok 202</w:t>
      </w:r>
      <w:r w:rsidR="00271B37" w:rsidRPr="003D71FA">
        <w:t>3</w:t>
      </w:r>
      <w:r w:rsidR="00440295" w:rsidRPr="003D71FA">
        <w:t xml:space="preserve">, z toho </w:t>
      </w:r>
      <w:r w:rsidR="009A1B36" w:rsidRPr="003D71FA">
        <w:t>o</w:t>
      </w:r>
      <w:r w:rsidR="00C2160F" w:rsidRPr="003D71FA">
        <w:t> </w:t>
      </w:r>
      <w:r w:rsidR="00271B37" w:rsidRPr="003D71FA">
        <w:t>35.000</w:t>
      </w:r>
      <w:r w:rsidR="00C2160F" w:rsidRPr="003D71FA">
        <w:t> </w:t>
      </w:r>
      <w:r w:rsidR="009A1B36" w:rsidRPr="003D71FA">
        <w:t>tis.</w:t>
      </w:r>
      <w:r w:rsidR="00C2160F" w:rsidRPr="003D71FA">
        <w:t> </w:t>
      </w:r>
      <w:r w:rsidR="009A1B36" w:rsidRPr="003D71FA">
        <w:t>Kč byl</w:t>
      </w:r>
      <w:r w:rsidR="00C2160F" w:rsidRPr="003D71FA">
        <w:t xml:space="preserve"> </w:t>
      </w:r>
      <w:r w:rsidR="00CB6EB7" w:rsidRPr="003D71FA">
        <w:t xml:space="preserve">navýšen objem prostředků na dotačním programu </w:t>
      </w:r>
      <w:r w:rsidR="007C6ABD" w:rsidRPr="003D71FA">
        <w:t>Program obnovy památek nadregionálního významu v</w:t>
      </w:r>
      <w:r w:rsidR="00C2160F" w:rsidRPr="003D71FA">
        <w:t> </w:t>
      </w:r>
      <w:r w:rsidR="007C6ABD" w:rsidRPr="003D71FA">
        <w:t>Moravskoslezském kraji</w:t>
      </w:r>
      <w:r w:rsidR="00C2160F" w:rsidRPr="003D71FA">
        <w:t>.</w:t>
      </w:r>
      <w:r w:rsidR="00440295" w:rsidRPr="003D71FA">
        <w:t xml:space="preserve"> </w:t>
      </w:r>
      <w:r w:rsidR="002403DF" w:rsidRPr="003D71FA">
        <w:t>Ve sledovaném období dále došlo k výraznému snížení objemu rozpočtu na akcích spolufinancovaných z evropských finančních zdrojů, což souviselo s provedenými souhrnnými rozpočtovými úpravami za I. čtvrtletí, kterými došlo ke zreálnění čerpání výdajů v letech.</w:t>
      </w:r>
    </w:p>
    <w:p w14:paraId="2BFFE717" w14:textId="312D4388" w:rsidR="000D0AE8" w:rsidRDefault="003D71FA" w:rsidP="003E3050">
      <w:pPr>
        <w:pStyle w:val="MSKNormal"/>
        <w:spacing w:before="200"/>
      </w:pPr>
      <w:r w:rsidRPr="003D71FA">
        <w:t>V období duben až červenec došlo k růstu objemu rozpočtu o 3.616 tis. Kč. U samosprávných a jiných činností zajišťovaných prostřednictvím krajského úřadu došlo k růstu objemu rozpočtu o</w:t>
      </w:r>
      <w:r>
        <w:t> </w:t>
      </w:r>
      <w:r w:rsidRPr="003D71FA">
        <w:t>25.175</w:t>
      </w:r>
      <w:r>
        <w:t> </w:t>
      </w:r>
      <w:r w:rsidRPr="003D71FA">
        <w:t>tis.</w:t>
      </w:r>
      <w:r>
        <w:t> </w:t>
      </w:r>
      <w:r w:rsidRPr="003D71FA">
        <w:t>Kč, z toho na dotačním programu Program obnovy památek nadregionálního významu v Moravskoslezském kraji o</w:t>
      </w:r>
      <w:r>
        <w:t> </w:t>
      </w:r>
      <w:r w:rsidRPr="003D71FA">
        <w:t>6.300</w:t>
      </w:r>
      <w:r>
        <w:t> </w:t>
      </w:r>
      <w:r w:rsidRPr="003D71FA">
        <w:t>tis.</w:t>
      </w:r>
      <w:r>
        <w:t> </w:t>
      </w:r>
      <w:r w:rsidRPr="003D71FA">
        <w:t>Kč a</w:t>
      </w:r>
      <w:r>
        <w:t> </w:t>
      </w:r>
      <w:r w:rsidRPr="003D71FA">
        <w:t>na</w:t>
      </w:r>
      <w:r>
        <w:t> </w:t>
      </w:r>
      <w:r w:rsidRPr="003D71FA">
        <w:t xml:space="preserve">akci individuálních dotací </w:t>
      </w:r>
      <w:r w:rsidRPr="003E3050">
        <w:t>Podpora individuálních akcí na obnovu kulturních památek a památek místního významu o 9.759 tis. Kč. Naopak u</w:t>
      </w:r>
      <w:r w:rsidR="00C825B4">
        <w:t> </w:t>
      </w:r>
      <w:r w:rsidRPr="003E3050">
        <w:t xml:space="preserve">akcí reprodukce majetku kraje došlo k poklesu objemu rozpočtu o 29.007 tis. Kč </w:t>
      </w:r>
      <w:r w:rsidR="000D0AE8" w:rsidRPr="000D0AE8">
        <w:t>v návaznosti na revizi financování investičních akcí a rozložení financování do dalších let</w:t>
      </w:r>
      <w:r w:rsidR="000D0AE8">
        <w:t>.</w:t>
      </w:r>
    </w:p>
    <w:p w14:paraId="703C6A8C" w14:textId="64670215" w:rsidR="00E704E2" w:rsidRPr="007E7623" w:rsidRDefault="00001314" w:rsidP="007B2B5A">
      <w:pPr>
        <w:pStyle w:val="Styltab"/>
      </w:pPr>
      <w:bookmarkStart w:id="156" w:name="_MON_1469515630"/>
      <w:bookmarkStart w:id="157" w:name="_MON_1469515637"/>
      <w:bookmarkStart w:id="158" w:name="_MON_1469515816"/>
      <w:bookmarkStart w:id="159" w:name="_MON_1476601825"/>
      <w:bookmarkStart w:id="160" w:name="_MON_1477203815"/>
      <w:bookmarkStart w:id="161" w:name="_MON_1477296719"/>
      <w:bookmarkStart w:id="162" w:name="_MON_1477296733"/>
      <w:bookmarkStart w:id="163" w:name="_MON_1477464109"/>
      <w:bookmarkStart w:id="164" w:name="_MON_1489918255"/>
      <w:bookmarkStart w:id="165" w:name="_MON_1489919467"/>
      <w:bookmarkStart w:id="166" w:name="_MON_1490172995"/>
      <w:bookmarkStart w:id="167" w:name="_MON_1490173024"/>
      <w:bookmarkStart w:id="168" w:name="_MON_1490420861"/>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7E7623">
        <w:lastRenderedPageBreak/>
        <w:t>Výdaje v odvětví kultury na</w:t>
      </w:r>
      <w:r w:rsidR="00910C46" w:rsidRPr="007E7623">
        <w:t> </w:t>
      </w:r>
      <w:r w:rsidRPr="007E7623">
        <w:t>samosprávné a jiné činnosti zajišťované prostřednictvím krajského úřadu</w:t>
      </w:r>
      <w:r w:rsidR="0062319C" w:rsidRPr="007E7623">
        <w:tab/>
      </w:r>
      <w:r w:rsidRPr="007E7623">
        <w:t>v tis. Kč</w:t>
      </w:r>
      <w:bookmarkStart w:id="169" w:name="_MON_1555934466"/>
      <w:bookmarkEnd w:id="169"/>
      <w:bookmarkStart w:id="170" w:name="_MON_1681554436"/>
      <w:bookmarkEnd w:id="170"/>
      <w:r w:rsidR="007A3DDD" w:rsidRPr="007E7623">
        <w:object w:dxaOrig="10320" w:dyaOrig="7865" w14:anchorId="58D05DBE">
          <v:shape id="_x0000_i1051" type="#_x0000_t75" style="width:468.3pt;height:349.65pt" o:ole="">
            <v:imagedata r:id="rId61" o:title=""/>
          </v:shape>
          <o:OLEObject Type="Embed" ProgID="Excel.Sheet.8" ShapeID="_x0000_i1051" DrawAspect="Content" ObjectID="_1785232235" r:id="rId62"/>
        </w:object>
      </w:r>
    </w:p>
    <w:p w14:paraId="7B343CD0" w14:textId="77777777" w:rsidR="00B354F3" w:rsidRPr="007E7623" w:rsidRDefault="00B354F3" w:rsidP="00B354F3">
      <w:pPr>
        <w:rPr>
          <w:color w:val="BFBFBF" w:themeColor="background1" w:themeShade="BF"/>
        </w:rPr>
      </w:pPr>
    </w:p>
    <w:p w14:paraId="04AD0EF9" w14:textId="282073E6" w:rsidR="00E704E2" w:rsidRPr="007E7623" w:rsidRDefault="00001314" w:rsidP="007B2B5A">
      <w:pPr>
        <w:pStyle w:val="Styltab"/>
      </w:pPr>
      <w:bookmarkStart w:id="171" w:name="_MON_1469444208"/>
      <w:bookmarkStart w:id="172" w:name="_MON_1469444674"/>
      <w:bookmarkStart w:id="173" w:name="_MON_1476601844"/>
      <w:bookmarkStart w:id="174" w:name="_MON_1477210917"/>
      <w:bookmarkStart w:id="175" w:name="_MON_1477380410"/>
      <w:bookmarkStart w:id="176" w:name="_MON_1477464118"/>
      <w:bookmarkStart w:id="177" w:name="_MON_1489921486"/>
      <w:bookmarkStart w:id="178" w:name="_MON_1490173042"/>
      <w:bookmarkEnd w:id="171"/>
      <w:bookmarkEnd w:id="172"/>
      <w:bookmarkEnd w:id="173"/>
      <w:bookmarkEnd w:id="174"/>
      <w:bookmarkEnd w:id="175"/>
      <w:bookmarkEnd w:id="176"/>
      <w:bookmarkEnd w:id="177"/>
      <w:bookmarkEnd w:id="178"/>
      <w:r w:rsidRPr="007E7623">
        <w:t>Příspěvek na</w:t>
      </w:r>
      <w:r w:rsidR="003F7D6D" w:rsidRPr="007E7623">
        <w:t> </w:t>
      </w:r>
      <w:r w:rsidRPr="007E7623">
        <w:t>provoz příspěvkovým organizacím v</w:t>
      </w:r>
      <w:r w:rsidR="004143CF" w:rsidRPr="007E7623">
        <w:t> </w:t>
      </w:r>
      <w:r w:rsidRPr="007E7623">
        <w:t>odvětví kultury</w:t>
      </w:r>
      <w:r w:rsidRPr="007E7623">
        <w:tab/>
        <w:t>v tis. Kč</w:t>
      </w:r>
      <w:bookmarkStart w:id="179" w:name="_MON_1490419667"/>
      <w:bookmarkStart w:id="180" w:name="_MON_1490419737"/>
      <w:bookmarkStart w:id="181" w:name="_MON_1490420976"/>
      <w:bookmarkStart w:id="182" w:name="_MON_1490420996"/>
      <w:bookmarkStart w:id="183" w:name="_MON_1469444790"/>
      <w:bookmarkStart w:id="184" w:name="_MON_1476601865"/>
      <w:bookmarkStart w:id="185" w:name="_MON_1477211156"/>
      <w:bookmarkStart w:id="186" w:name="_MON_1489922197"/>
      <w:bookmarkStart w:id="187" w:name="_MON_1489922348"/>
      <w:bookmarkStart w:id="188" w:name="_MON_1490173055"/>
      <w:bookmarkStart w:id="189" w:name="_MON_1490174992"/>
      <w:bookmarkEnd w:id="179"/>
      <w:bookmarkEnd w:id="180"/>
      <w:bookmarkEnd w:id="181"/>
      <w:bookmarkEnd w:id="182"/>
      <w:bookmarkEnd w:id="183"/>
      <w:bookmarkEnd w:id="184"/>
      <w:bookmarkEnd w:id="185"/>
      <w:bookmarkEnd w:id="186"/>
      <w:bookmarkEnd w:id="187"/>
      <w:bookmarkEnd w:id="188"/>
      <w:bookmarkEnd w:id="189"/>
      <w:bookmarkStart w:id="190" w:name="_MON_1681554325"/>
      <w:bookmarkEnd w:id="190"/>
      <w:r w:rsidR="00B832B6" w:rsidRPr="007E7623">
        <w:object w:dxaOrig="9919" w:dyaOrig="3626" w14:anchorId="09049348">
          <v:shape id="_x0000_i1052" type="#_x0000_t75" style="width:465.4pt;height:165.9pt" o:ole="">
            <v:imagedata r:id="rId63" o:title=""/>
          </v:shape>
          <o:OLEObject Type="Embed" ProgID="Excel.Sheet.8" ShapeID="_x0000_i1052" DrawAspect="Content" ObjectID="_1785232236" r:id="rId64"/>
        </w:object>
      </w:r>
    </w:p>
    <w:p w14:paraId="414A34F2" w14:textId="77777777" w:rsidR="00A83E59" w:rsidRPr="007E7623" w:rsidRDefault="00A83E59" w:rsidP="00A83E59">
      <w:pPr>
        <w:rPr>
          <w:color w:val="BFBFBF" w:themeColor="background1" w:themeShade="BF"/>
        </w:rPr>
      </w:pPr>
    </w:p>
    <w:p w14:paraId="586AA5EE" w14:textId="77777777" w:rsidR="00014B18" w:rsidRPr="005C645A" w:rsidRDefault="00014B18" w:rsidP="00001314">
      <w:pPr>
        <w:pStyle w:val="Nadpis3"/>
      </w:pPr>
      <w:r w:rsidRPr="005C645A">
        <w:lastRenderedPageBreak/>
        <w:t>Odvětví prezentace kraje a ediční plán</w:t>
      </w:r>
    </w:p>
    <w:p w14:paraId="4164C94A" w14:textId="12AB8279" w:rsidR="00BC2D7E" w:rsidRPr="005C645A" w:rsidRDefault="00014B18" w:rsidP="00BC2D7E">
      <w:r w:rsidRPr="005C645A">
        <w:rPr>
          <w:rFonts w:cs="Tahoma"/>
          <w:szCs w:val="20"/>
        </w:rPr>
        <w:t>Schválený rozpočet výdajů ve</w:t>
      </w:r>
      <w:r w:rsidR="00C634DE" w:rsidRPr="005C645A">
        <w:rPr>
          <w:rFonts w:cs="Tahoma"/>
          <w:szCs w:val="20"/>
        </w:rPr>
        <w:t> </w:t>
      </w:r>
      <w:r w:rsidRPr="005C645A">
        <w:rPr>
          <w:rFonts w:cs="Tahoma"/>
          <w:szCs w:val="20"/>
        </w:rPr>
        <w:t xml:space="preserve">výši </w:t>
      </w:r>
      <w:r w:rsidR="00F7389F" w:rsidRPr="005C645A">
        <w:rPr>
          <w:rFonts w:cs="Tahoma"/>
          <w:szCs w:val="20"/>
        </w:rPr>
        <w:t>51.240</w:t>
      </w:r>
      <w:r w:rsidR="00C634DE" w:rsidRPr="005C645A">
        <w:rPr>
          <w:rFonts w:cs="Tahoma"/>
          <w:szCs w:val="20"/>
        </w:rPr>
        <w:t> </w:t>
      </w:r>
      <w:r w:rsidRPr="005C645A">
        <w:rPr>
          <w:rFonts w:cs="Tahoma"/>
          <w:szCs w:val="20"/>
        </w:rPr>
        <w:t>tis.</w:t>
      </w:r>
      <w:r w:rsidR="00C634DE" w:rsidRPr="005C645A">
        <w:rPr>
          <w:rFonts w:cs="Tahoma"/>
          <w:szCs w:val="20"/>
        </w:rPr>
        <w:t> </w:t>
      </w:r>
      <w:r w:rsidRPr="005C645A">
        <w:rPr>
          <w:rFonts w:cs="Tahoma"/>
          <w:szCs w:val="20"/>
        </w:rPr>
        <w:t>Kč v odvětví prezentace kraje a</w:t>
      </w:r>
      <w:r w:rsidR="00C634DE" w:rsidRPr="005C645A">
        <w:rPr>
          <w:rFonts w:cs="Tahoma"/>
          <w:szCs w:val="20"/>
        </w:rPr>
        <w:t> </w:t>
      </w:r>
      <w:r w:rsidRPr="005C645A">
        <w:rPr>
          <w:rFonts w:cs="Tahoma"/>
          <w:szCs w:val="20"/>
        </w:rPr>
        <w:t xml:space="preserve">ediční plán byl celkově </w:t>
      </w:r>
      <w:r w:rsidR="00672553" w:rsidRPr="005C645A">
        <w:rPr>
          <w:rFonts w:cs="Tahoma"/>
          <w:szCs w:val="20"/>
        </w:rPr>
        <w:t>navýšen</w:t>
      </w:r>
      <w:r w:rsidRPr="005C645A">
        <w:rPr>
          <w:rFonts w:cs="Tahoma"/>
          <w:szCs w:val="20"/>
        </w:rPr>
        <w:t xml:space="preserve"> na</w:t>
      </w:r>
      <w:r w:rsidR="005C24B3" w:rsidRPr="005C645A">
        <w:rPr>
          <w:rFonts w:cs="Tahoma"/>
          <w:szCs w:val="20"/>
        </w:rPr>
        <w:t> </w:t>
      </w:r>
      <w:r w:rsidRPr="005C645A">
        <w:rPr>
          <w:rFonts w:cs="Tahoma"/>
          <w:szCs w:val="20"/>
        </w:rPr>
        <w:t xml:space="preserve">částku </w:t>
      </w:r>
      <w:r w:rsidR="005C645A" w:rsidRPr="005C645A">
        <w:rPr>
          <w:rFonts w:cs="Tahoma"/>
          <w:szCs w:val="20"/>
        </w:rPr>
        <w:t>74.839</w:t>
      </w:r>
      <w:r w:rsidR="00C634DE" w:rsidRPr="005C645A">
        <w:t> </w:t>
      </w:r>
      <w:r w:rsidRPr="005C645A">
        <w:rPr>
          <w:rFonts w:cs="Tahoma"/>
          <w:szCs w:val="20"/>
        </w:rPr>
        <w:t>tis.</w:t>
      </w:r>
      <w:r w:rsidR="00C634DE" w:rsidRPr="005C645A">
        <w:rPr>
          <w:rFonts w:cs="Tahoma"/>
          <w:szCs w:val="20"/>
        </w:rPr>
        <w:t> </w:t>
      </w:r>
      <w:r w:rsidRPr="005C645A">
        <w:rPr>
          <w:rFonts w:cs="Tahoma"/>
          <w:szCs w:val="20"/>
        </w:rPr>
        <w:t>Kč</w:t>
      </w:r>
      <w:r w:rsidR="002E4EDB" w:rsidRPr="005C645A">
        <w:rPr>
          <w:rFonts w:cs="Tahoma"/>
          <w:szCs w:val="20"/>
        </w:rPr>
        <w:t xml:space="preserve">, což je </w:t>
      </w:r>
      <w:r w:rsidR="00AF6791" w:rsidRPr="005C645A">
        <w:rPr>
          <w:rFonts w:cs="Tahoma"/>
          <w:szCs w:val="20"/>
        </w:rPr>
        <w:t>navýšení</w:t>
      </w:r>
      <w:r w:rsidR="009122B4" w:rsidRPr="005C645A">
        <w:rPr>
          <w:rFonts w:cs="Tahoma"/>
          <w:szCs w:val="20"/>
        </w:rPr>
        <w:t xml:space="preserve"> o</w:t>
      </w:r>
      <w:r w:rsidR="00D40E9C" w:rsidRPr="005C645A">
        <w:rPr>
          <w:rFonts w:cs="Tahoma"/>
          <w:szCs w:val="20"/>
        </w:rPr>
        <w:t> </w:t>
      </w:r>
      <w:r w:rsidR="005C645A" w:rsidRPr="005C645A">
        <w:rPr>
          <w:rFonts w:cs="Tahoma"/>
          <w:szCs w:val="20"/>
        </w:rPr>
        <w:t>23.599</w:t>
      </w:r>
      <w:r w:rsidR="002E4EDB" w:rsidRPr="005C645A">
        <w:rPr>
          <w:rFonts w:cs="Tahoma"/>
          <w:szCs w:val="20"/>
        </w:rPr>
        <w:t> tis. Kč</w:t>
      </w:r>
      <w:r w:rsidRPr="005C645A">
        <w:rPr>
          <w:rFonts w:cs="Tahoma"/>
          <w:szCs w:val="20"/>
        </w:rPr>
        <w:t xml:space="preserve">. </w:t>
      </w:r>
      <w:r w:rsidR="00BC2D7E" w:rsidRPr="005C645A">
        <w:t xml:space="preserve">Celkové výdaje v odvětví byly čerpány ve výši </w:t>
      </w:r>
      <w:r w:rsidR="005C645A" w:rsidRPr="005C645A">
        <w:t>25.313</w:t>
      </w:r>
      <w:r w:rsidR="00BC2D7E" w:rsidRPr="005C645A">
        <w:t xml:space="preserve"> tis. Kč, tj. </w:t>
      </w:r>
      <w:r w:rsidR="005C645A" w:rsidRPr="005C645A">
        <w:t>34</w:t>
      </w:r>
      <w:r w:rsidR="00BC2D7E" w:rsidRPr="005C645A">
        <w:t> % upraveného rozpočtu.</w:t>
      </w:r>
    </w:p>
    <w:p w14:paraId="57333829" w14:textId="54F347A5" w:rsidR="00E704E2" w:rsidRPr="005C645A" w:rsidRDefault="006419A2" w:rsidP="007B2B5A">
      <w:pPr>
        <w:pStyle w:val="Styltab"/>
      </w:pPr>
      <w:r w:rsidRPr="005C645A">
        <w:t>V</w:t>
      </w:r>
      <w:r w:rsidR="00FD7C90" w:rsidRPr="005C645A">
        <w:t xml:space="preserve">ýdaje v odvětví prezentace kraje a ediční </w:t>
      </w:r>
      <w:r w:rsidR="00011936" w:rsidRPr="005C645A">
        <w:t>plán</w:t>
      </w:r>
      <w:r w:rsidR="00FD7C90" w:rsidRPr="005C645A">
        <w:t xml:space="preserve"> v členění dle účelu</w:t>
      </w:r>
      <w:r w:rsidR="00FD7C90" w:rsidRPr="005C645A">
        <w:tab/>
        <w:t>v tis. Kč</w:t>
      </w:r>
      <w:bookmarkStart w:id="191" w:name="_MON_1555936372"/>
      <w:bookmarkEnd w:id="191"/>
      <w:bookmarkStart w:id="192" w:name="_MON_1681554515"/>
      <w:bookmarkEnd w:id="192"/>
      <w:r w:rsidR="005C645A" w:rsidRPr="005C645A">
        <w:object w:dxaOrig="9353" w:dyaOrig="1167" w14:anchorId="62FE663E">
          <v:shape id="_x0000_i1053" type="#_x0000_t75" style="width:468.3pt;height:58.75pt" o:ole="">
            <v:imagedata r:id="rId65" o:title=""/>
          </v:shape>
          <o:OLEObject Type="Embed" ProgID="Excel.Sheet.8" ShapeID="_x0000_i1053" DrawAspect="Content" ObjectID="_1785232237" r:id="rId66"/>
        </w:object>
      </w:r>
    </w:p>
    <w:p w14:paraId="08AF9C39" w14:textId="5D841533" w:rsidR="001C4371" w:rsidRPr="00CC18BD" w:rsidRDefault="009873D1" w:rsidP="008B0F6E">
      <w:pPr>
        <w:pStyle w:val="MSKNormal"/>
        <w:spacing w:before="200"/>
      </w:pPr>
      <w:r w:rsidRPr="00CC18BD">
        <w:t>V období leden až duben byly zapojeny do rozpočtu tohoto odvětví nedočerpané účelově vymezené výdaje roku 202</w:t>
      </w:r>
      <w:r w:rsidR="003F4D3A" w:rsidRPr="00CC18BD">
        <w:t>3</w:t>
      </w:r>
      <w:r w:rsidRPr="00CC18BD">
        <w:t xml:space="preserve"> ve výši </w:t>
      </w:r>
      <w:r w:rsidR="003F4D3A" w:rsidRPr="00CC18BD">
        <w:t>2.944</w:t>
      </w:r>
      <w:r w:rsidRPr="00CC18BD">
        <w:t xml:space="preserve"> tis. Kč, z toho </w:t>
      </w:r>
      <w:r w:rsidR="00F7258F" w:rsidRPr="00CC18BD">
        <w:t xml:space="preserve">zejména </w:t>
      </w:r>
      <w:r w:rsidRPr="00CC18BD">
        <w:t xml:space="preserve">na akci rozpočtu kraje </w:t>
      </w:r>
      <w:r w:rsidR="00F7258F" w:rsidRPr="00CC18BD">
        <w:t xml:space="preserve">Mediální publicita MSK ve výši </w:t>
      </w:r>
      <w:r w:rsidR="003F4D3A" w:rsidRPr="00CC18BD">
        <w:t>1.806</w:t>
      </w:r>
      <w:r w:rsidR="00F7258F" w:rsidRPr="00CC18BD">
        <w:t> tis. Kč</w:t>
      </w:r>
      <w:r w:rsidR="001C4371" w:rsidRPr="00CC18BD">
        <w:t>.</w:t>
      </w:r>
      <w:r w:rsidR="00F4381A" w:rsidRPr="00CC18BD">
        <w:t xml:space="preserve"> Dále byl v tomto období navýšen objem rozpočtu odvětví o prostředky </w:t>
      </w:r>
      <w:r w:rsidR="00CF4D96" w:rsidRPr="00CC18BD">
        <w:t xml:space="preserve">ve výši </w:t>
      </w:r>
      <w:r w:rsidR="003F4D3A" w:rsidRPr="00CC18BD">
        <w:t>16.100</w:t>
      </w:r>
      <w:r w:rsidR="00C56157" w:rsidRPr="00CC18BD">
        <w:t> tis. Kč z neúčelového přebytku hospodaření za rok 202</w:t>
      </w:r>
      <w:r w:rsidR="003F4D3A" w:rsidRPr="00CC18BD">
        <w:t>3</w:t>
      </w:r>
      <w:r w:rsidR="00843DDE" w:rsidRPr="00CC18BD">
        <w:t xml:space="preserve">, z toho na akci rozpočtu kraje </w:t>
      </w:r>
      <w:r w:rsidR="003F4D3A" w:rsidRPr="00CC18BD">
        <w:t xml:space="preserve">Mediální publicita MSK </w:t>
      </w:r>
      <w:r w:rsidR="00843DDE" w:rsidRPr="00CC18BD">
        <w:t>o </w:t>
      </w:r>
      <w:r w:rsidR="003F4D3A" w:rsidRPr="00CC18BD">
        <w:t>9.000</w:t>
      </w:r>
      <w:r w:rsidR="00843DDE" w:rsidRPr="00CC18BD">
        <w:t xml:space="preserve"> tis. Kč</w:t>
      </w:r>
      <w:r w:rsidR="003F4D3A" w:rsidRPr="00CC18BD">
        <w:t xml:space="preserve"> a na akci Realizace komunikační strategie o 6.500 tis. Kč.</w:t>
      </w:r>
    </w:p>
    <w:p w14:paraId="36B61B80" w14:textId="40379AE6" w:rsidR="00CC18BD" w:rsidRPr="00CC18BD" w:rsidRDefault="00CC18BD" w:rsidP="008B0F6E">
      <w:pPr>
        <w:pStyle w:val="MSKNormal"/>
        <w:spacing w:before="200"/>
      </w:pPr>
      <w:r w:rsidRPr="00CC18BD">
        <w:t>V období duben až červenec došlo k růstu objemu rozpočtu odvětví o 355 tis. Kč, z toho o 275 tis. Kč na akci Mezinárodní spolupráce v různých oblastech zahraničních aktivit Moravskoslezského kraje a o 80 tis. Kč na akci Ostatní individuální dotace v odvětví prezentace kraje a edičního plánu.</w:t>
      </w:r>
    </w:p>
    <w:p w14:paraId="11D66735" w14:textId="62064DD2" w:rsidR="00D44D29" w:rsidRPr="007E7623" w:rsidRDefault="00FD7C90" w:rsidP="007B2B5A">
      <w:pPr>
        <w:pStyle w:val="Styltab"/>
      </w:pPr>
      <w:r w:rsidRPr="007E7623">
        <w:t xml:space="preserve">Výdaje v odvětví prezentace kraje a ediční </w:t>
      </w:r>
      <w:r w:rsidR="00011936" w:rsidRPr="007E7623">
        <w:t>plán</w:t>
      </w:r>
      <w:r w:rsidRPr="007E7623">
        <w:t xml:space="preserve"> na samosprávné a jiné činnosti zajišťované prostřednictvím krajského úřadu</w:t>
      </w:r>
      <w:r w:rsidR="001D386A" w:rsidRPr="007E7623">
        <w:tab/>
      </w:r>
      <w:r w:rsidRPr="007E7623">
        <w:t>v tis. Kč</w:t>
      </w:r>
      <w:bookmarkStart w:id="193" w:name="_MON_1477372125"/>
      <w:bookmarkStart w:id="194" w:name="_MON_1489922461"/>
      <w:bookmarkStart w:id="195" w:name="_MON_1490173084"/>
      <w:bookmarkStart w:id="196" w:name="_MON_1490175040"/>
      <w:bookmarkStart w:id="197" w:name="_MON_1469445012"/>
      <w:bookmarkStart w:id="198" w:name="_MON_1476601901"/>
      <w:bookmarkEnd w:id="193"/>
      <w:bookmarkEnd w:id="194"/>
      <w:bookmarkEnd w:id="195"/>
      <w:bookmarkEnd w:id="196"/>
      <w:bookmarkEnd w:id="197"/>
      <w:bookmarkEnd w:id="198"/>
      <w:bookmarkStart w:id="199" w:name="_MON_1477210788"/>
      <w:bookmarkEnd w:id="199"/>
      <w:r w:rsidR="00E94FE4" w:rsidRPr="007E7623">
        <w:object w:dxaOrig="9605" w:dyaOrig="3243" w14:anchorId="586AA6B3">
          <v:shape id="_x0000_i1054" type="#_x0000_t75" style="width:471.75pt;height:154.95pt" o:ole="">
            <v:imagedata r:id="rId67" o:title=""/>
          </v:shape>
          <o:OLEObject Type="Embed" ProgID="Excel.Sheet.8" ShapeID="_x0000_i1054" DrawAspect="Content" ObjectID="_1785232238" r:id="rId68"/>
        </w:object>
      </w:r>
    </w:p>
    <w:p w14:paraId="263D82A4" w14:textId="77777777" w:rsidR="00E76BD3" w:rsidRPr="007E7623" w:rsidRDefault="00E76BD3" w:rsidP="00E76BD3">
      <w:pPr>
        <w:rPr>
          <w:color w:val="BFBFBF" w:themeColor="background1" w:themeShade="BF"/>
        </w:rPr>
      </w:pPr>
    </w:p>
    <w:p w14:paraId="586AA5F6" w14:textId="77777777" w:rsidR="00014B18" w:rsidRPr="00013B63" w:rsidRDefault="00014B18" w:rsidP="00FD7C90">
      <w:pPr>
        <w:pStyle w:val="Nadpis3"/>
      </w:pPr>
      <w:r w:rsidRPr="00013B63">
        <w:t xml:space="preserve">Odvětví regionálního rozvoje </w:t>
      </w:r>
    </w:p>
    <w:p w14:paraId="11842463" w14:textId="380151CF" w:rsidR="00D36DFC" w:rsidRPr="00013B63" w:rsidRDefault="00014B18" w:rsidP="00D36DFC">
      <w:r w:rsidRPr="00013B63">
        <w:rPr>
          <w:rFonts w:cs="Tahoma"/>
          <w:szCs w:val="20"/>
        </w:rPr>
        <w:t>Schválený rozpočet výdajů ve</w:t>
      </w:r>
      <w:r w:rsidR="00EA2718" w:rsidRPr="00013B63">
        <w:rPr>
          <w:rFonts w:cs="Tahoma"/>
          <w:szCs w:val="20"/>
        </w:rPr>
        <w:t> </w:t>
      </w:r>
      <w:r w:rsidRPr="00013B63">
        <w:rPr>
          <w:rFonts w:cs="Tahoma"/>
          <w:szCs w:val="20"/>
        </w:rPr>
        <w:t xml:space="preserve">výši </w:t>
      </w:r>
      <w:r w:rsidR="00FD140B" w:rsidRPr="00013B63">
        <w:rPr>
          <w:rFonts w:cs="Tahoma"/>
          <w:szCs w:val="20"/>
        </w:rPr>
        <w:t>290.176</w:t>
      </w:r>
      <w:r w:rsidRPr="00013B63">
        <w:rPr>
          <w:rFonts w:cs="Tahoma"/>
          <w:szCs w:val="20"/>
        </w:rPr>
        <w:t xml:space="preserve"> tis. Kč v odvětví regionálního rozvoje byl </w:t>
      </w:r>
      <w:r w:rsidR="0026154E" w:rsidRPr="00013B63">
        <w:rPr>
          <w:rFonts w:cs="Tahoma"/>
          <w:szCs w:val="20"/>
        </w:rPr>
        <w:t>navýšen na</w:t>
      </w:r>
      <w:r w:rsidR="00C6579E" w:rsidRPr="00013B63">
        <w:rPr>
          <w:rFonts w:cs="Tahoma"/>
          <w:szCs w:val="20"/>
        </w:rPr>
        <w:t> </w:t>
      </w:r>
      <w:r w:rsidR="0026154E" w:rsidRPr="00013B63">
        <w:rPr>
          <w:rFonts w:cs="Tahoma"/>
          <w:szCs w:val="20"/>
        </w:rPr>
        <w:t xml:space="preserve">částku </w:t>
      </w:r>
      <w:r w:rsidR="00013B63" w:rsidRPr="00013B63">
        <w:rPr>
          <w:rFonts w:cs="Tahoma"/>
          <w:szCs w:val="20"/>
        </w:rPr>
        <w:t>571.441</w:t>
      </w:r>
      <w:r w:rsidRPr="00013B63">
        <w:rPr>
          <w:rFonts w:cs="Tahoma"/>
          <w:szCs w:val="20"/>
        </w:rPr>
        <w:t> tis. Kč</w:t>
      </w:r>
      <w:r w:rsidR="009F459B" w:rsidRPr="00013B63">
        <w:rPr>
          <w:rFonts w:cs="Tahoma"/>
          <w:szCs w:val="20"/>
        </w:rPr>
        <w:t>, tj.</w:t>
      </w:r>
      <w:r w:rsidR="00A027E9" w:rsidRPr="00013B63">
        <w:rPr>
          <w:rFonts w:cs="Tahoma"/>
          <w:szCs w:val="20"/>
        </w:rPr>
        <w:t> </w:t>
      </w:r>
      <w:r w:rsidR="00CC31E9" w:rsidRPr="00013B63">
        <w:rPr>
          <w:rFonts w:cs="Tahoma"/>
          <w:szCs w:val="20"/>
        </w:rPr>
        <w:t>na</w:t>
      </w:r>
      <w:r w:rsidR="00BE3D08" w:rsidRPr="00013B63">
        <w:rPr>
          <w:rFonts w:cs="Tahoma"/>
          <w:szCs w:val="20"/>
        </w:rPr>
        <w:t>výšení</w:t>
      </w:r>
      <w:r w:rsidR="000635A3" w:rsidRPr="00013B63">
        <w:rPr>
          <w:rFonts w:cs="Tahoma"/>
          <w:szCs w:val="20"/>
        </w:rPr>
        <w:t xml:space="preserve"> </w:t>
      </w:r>
      <w:r w:rsidR="009F459B" w:rsidRPr="00013B63">
        <w:rPr>
          <w:rFonts w:cs="Tahoma"/>
          <w:szCs w:val="20"/>
        </w:rPr>
        <w:t>o </w:t>
      </w:r>
      <w:r w:rsidR="00013B63" w:rsidRPr="00013B63">
        <w:rPr>
          <w:rFonts w:cs="Tahoma"/>
          <w:szCs w:val="20"/>
        </w:rPr>
        <w:t>281.265</w:t>
      </w:r>
      <w:r w:rsidR="00547CDD" w:rsidRPr="00013B63">
        <w:rPr>
          <w:rFonts w:cs="Tahoma"/>
          <w:szCs w:val="20"/>
        </w:rPr>
        <w:t> </w:t>
      </w:r>
      <w:r w:rsidR="009F459B" w:rsidRPr="00013B63">
        <w:rPr>
          <w:rFonts w:cs="Tahoma"/>
          <w:szCs w:val="20"/>
        </w:rPr>
        <w:t>tis. Kč.</w:t>
      </w:r>
      <w:r w:rsidR="00D36DFC" w:rsidRPr="00013B63">
        <w:t xml:space="preserve"> Celkové výdaje v odvětví byly čerpány ve výši </w:t>
      </w:r>
      <w:r w:rsidR="00013B63" w:rsidRPr="00013B63">
        <w:t>145.588</w:t>
      </w:r>
      <w:r w:rsidR="00D36DFC" w:rsidRPr="00013B63">
        <w:t xml:space="preserve"> tis. Kč, tj. </w:t>
      </w:r>
      <w:r w:rsidR="00013B63" w:rsidRPr="00013B63">
        <w:t>25</w:t>
      </w:r>
      <w:r w:rsidR="00D36DFC" w:rsidRPr="00013B63">
        <w:t> % upraveného rozpočtu.</w:t>
      </w:r>
    </w:p>
    <w:p w14:paraId="586AA605" w14:textId="05E2638B" w:rsidR="00F967C2" w:rsidRPr="007E7623" w:rsidRDefault="00FD7C90" w:rsidP="007B2B5A">
      <w:pPr>
        <w:pStyle w:val="Styltab"/>
      </w:pPr>
      <w:r w:rsidRPr="007E7623">
        <w:lastRenderedPageBreak/>
        <w:t>Výdaje v odvětví regionálního rozvoje v členění dle účelu</w:t>
      </w:r>
      <w:r w:rsidR="00084562" w:rsidRPr="007E7623">
        <w:tab/>
      </w:r>
      <w:r w:rsidR="001E5784" w:rsidRPr="007E7623">
        <w:t>v tis. Kč</w:t>
      </w:r>
      <w:bookmarkStart w:id="200" w:name="_MON_1555937844"/>
      <w:bookmarkEnd w:id="200"/>
      <w:r w:rsidR="00013B63" w:rsidRPr="007E7623">
        <w:object w:dxaOrig="9480" w:dyaOrig="1414" w14:anchorId="586AA6B4">
          <v:shape id="_x0000_i1055" type="#_x0000_t75" style="width:470pt;height:1in" o:ole="">
            <v:imagedata r:id="rId69" o:title=""/>
          </v:shape>
          <o:OLEObject Type="Embed" ProgID="Excel.Sheet.8" ShapeID="_x0000_i1055" DrawAspect="Content" ObjectID="_1785232239" r:id="rId70"/>
        </w:object>
      </w:r>
    </w:p>
    <w:p w14:paraId="728C6E95" w14:textId="2D41C752" w:rsidR="00FF77A9" w:rsidRPr="00B579A7" w:rsidRDefault="00D36DFC" w:rsidP="00FF77A9">
      <w:pPr>
        <w:pStyle w:val="MSKNormal"/>
        <w:spacing w:before="200"/>
      </w:pPr>
      <w:bookmarkStart w:id="201" w:name="_Hlk166474329"/>
      <w:r w:rsidRPr="00B579A7">
        <w:t>Úprava rozpočtu v odvětví regionálního rozvoje v období leden až duben souvisela s nedočerpanými účelově vymezenými výdaji roku 202</w:t>
      </w:r>
      <w:r w:rsidR="0041746C" w:rsidRPr="00B579A7">
        <w:t>3</w:t>
      </w:r>
      <w:r w:rsidRPr="00B579A7">
        <w:t xml:space="preserve"> v tomto odvětví, které byly zapojeny ke stejnému účelu do rozpočtu roku 202</w:t>
      </w:r>
      <w:r w:rsidR="0041746C" w:rsidRPr="00B579A7">
        <w:t>4</w:t>
      </w:r>
      <w:r w:rsidRPr="00B579A7">
        <w:t xml:space="preserve"> ve výši </w:t>
      </w:r>
      <w:r w:rsidR="0041746C" w:rsidRPr="00B579A7">
        <w:t>134.260</w:t>
      </w:r>
      <w:r w:rsidRPr="00B579A7">
        <w:t> tis. Kč, z toho na </w:t>
      </w:r>
      <w:r w:rsidR="0041746C" w:rsidRPr="00B579A7">
        <w:t xml:space="preserve">akce spolufinancované z evropských finančních zdrojů </w:t>
      </w:r>
      <w:r w:rsidR="006554A1" w:rsidRPr="00B579A7">
        <w:t xml:space="preserve">ve výši </w:t>
      </w:r>
      <w:r w:rsidR="0041746C" w:rsidRPr="00B579A7">
        <w:t xml:space="preserve">103.628 tis. Kč (akce Vouchery pro podnikatele v Moravskoslezském kraji – 1. výzva ve výši 103.500 tis. Kč). </w:t>
      </w:r>
      <w:r w:rsidRPr="00B579A7">
        <w:t>Další úprav</w:t>
      </w:r>
      <w:r w:rsidR="00770F6A" w:rsidRPr="00B579A7">
        <w:t>a</w:t>
      </w:r>
      <w:r w:rsidRPr="00B579A7">
        <w:t xml:space="preserve"> </w:t>
      </w:r>
      <w:r w:rsidR="00E052F2" w:rsidRPr="00B579A7">
        <w:t>rozpočtu</w:t>
      </w:r>
      <w:r w:rsidR="00770F6A" w:rsidRPr="00B579A7">
        <w:t xml:space="preserve"> v tomto odvětví souvisela se </w:t>
      </w:r>
      <w:r w:rsidRPr="00B579A7">
        <w:t>zapojení</w:t>
      </w:r>
      <w:r w:rsidR="00770F6A" w:rsidRPr="00B579A7">
        <w:t>m</w:t>
      </w:r>
      <w:r w:rsidRPr="00B579A7">
        <w:t xml:space="preserve"> </w:t>
      </w:r>
      <w:r w:rsidR="00F169BE" w:rsidRPr="00B579A7">
        <w:t xml:space="preserve">nespecifikované </w:t>
      </w:r>
      <w:r w:rsidRPr="00B579A7">
        <w:t>části zůstatku rozpočtového hospodaření kraje za rok 202</w:t>
      </w:r>
      <w:r w:rsidR="0041746C" w:rsidRPr="00B579A7">
        <w:t>3</w:t>
      </w:r>
      <w:r w:rsidRPr="00B579A7">
        <w:t xml:space="preserve"> ve výši </w:t>
      </w:r>
      <w:r w:rsidR="0041746C" w:rsidRPr="00B579A7">
        <w:t>19.638</w:t>
      </w:r>
      <w:r w:rsidRPr="00B579A7">
        <w:t xml:space="preserve"> tis. Kč, </w:t>
      </w:r>
      <w:r w:rsidR="00016B19" w:rsidRPr="00B579A7">
        <w:t>z toho n</w:t>
      </w:r>
      <w:r w:rsidRPr="00B579A7">
        <w:t>a</w:t>
      </w:r>
      <w:r w:rsidR="00016B19" w:rsidRPr="00B579A7">
        <w:t xml:space="preserve"> akci rozpočtu kraje </w:t>
      </w:r>
      <w:r w:rsidR="00CE2102" w:rsidRPr="00B579A7">
        <w:t xml:space="preserve">Aktivity zajišťované MSID na základě rámcové smlouvy </w:t>
      </w:r>
      <w:r w:rsidR="00016B19" w:rsidRPr="00B579A7">
        <w:t xml:space="preserve">ve výši </w:t>
      </w:r>
      <w:r w:rsidR="0041746C" w:rsidRPr="00B579A7">
        <w:t>9.529</w:t>
      </w:r>
      <w:r w:rsidR="00016B19" w:rsidRPr="00B579A7">
        <w:t xml:space="preserve"> tis. Kč.</w:t>
      </w:r>
      <w:bookmarkStart w:id="202" w:name="_MON_1476601934"/>
      <w:bookmarkStart w:id="203" w:name="_MON_1477203989"/>
      <w:bookmarkStart w:id="204" w:name="_MON_1489918399"/>
      <w:bookmarkStart w:id="205" w:name="_MON_1490173097"/>
      <w:bookmarkEnd w:id="202"/>
      <w:bookmarkEnd w:id="203"/>
      <w:bookmarkEnd w:id="204"/>
      <w:bookmarkEnd w:id="205"/>
      <w:r w:rsidR="0041746C" w:rsidRPr="00B579A7">
        <w:t xml:space="preserve"> Ve sledovaném období došlo také k růstu objemu prostředků na akci rozpočtu kraje Prostředky na přípravu projektů, a to o 52.996 tis. Kč</w:t>
      </w:r>
      <w:bookmarkEnd w:id="201"/>
      <w:r w:rsidR="00FF77A9" w:rsidRPr="00B579A7">
        <w:t xml:space="preserve"> na základě provedených souhrnných rozpočtových úprav za I. čtvrtletí v rámci akcí spolufinancovaných z evropských zdrojů.</w:t>
      </w:r>
    </w:p>
    <w:p w14:paraId="11736C70" w14:textId="27D9C313" w:rsidR="00482DA8" w:rsidRPr="00482DA8" w:rsidRDefault="00B579A7" w:rsidP="00482DA8">
      <w:pPr>
        <w:pStyle w:val="MSKNormal"/>
        <w:spacing w:before="200"/>
      </w:pPr>
      <w:bookmarkStart w:id="206" w:name="_Hlk174341824"/>
      <w:r>
        <w:t xml:space="preserve">V období duben až červenec došlo k růstu objemu rozpočtu odvětví o 53.795 tis. Kč. U samosprávných a jiných činností realizovaných prostřednictvím krajského úřadu došlo k navýšení objemu rozpočtu o 13.039 tis. Kč, z toho u dotačního programu na </w:t>
      </w:r>
      <w:r w:rsidRPr="00B579A7">
        <w:t>Podpor</w:t>
      </w:r>
      <w:r>
        <w:t>u</w:t>
      </w:r>
      <w:r w:rsidRPr="00B579A7">
        <w:t xml:space="preserve"> znevýhodněných oblastí Moravskoslezského kraje</w:t>
      </w:r>
      <w:r>
        <w:t xml:space="preserve"> o</w:t>
      </w:r>
      <w:r w:rsidR="00B832B6">
        <w:t> </w:t>
      </w:r>
      <w:r>
        <w:t>12.718</w:t>
      </w:r>
      <w:r w:rsidR="00B832B6">
        <w:t> </w:t>
      </w:r>
      <w:r>
        <w:t>tis.</w:t>
      </w:r>
      <w:r w:rsidR="00B832B6">
        <w:t> </w:t>
      </w:r>
      <w:r>
        <w:t>Kč (projekty byly podpořeny z rezervy na mimořádné akce a</w:t>
      </w:r>
      <w:r w:rsidR="00B832B6">
        <w:t> </w:t>
      </w:r>
      <w:r>
        <w:t>akce s nedořešeným financováním). U akcí spolufinancovaných z evropských finančních zdrojů došlo k růstu objemu rozpočtu o 40.756</w:t>
      </w:r>
      <w:r w:rsidR="00B832B6">
        <w:t> </w:t>
      </w:r>
      <w:r>
        <w:t>tis.</w:t>
      </w:r>
      <w:r w:rsidR="00B832B6">
        <w:t> </w:t>
      </w:r>
      <w:r>
        <w:t xml:space="preserve">Kč </w:t>
      </w:r>
      <w:r w:rsidR="00482DA8" w:rsidRPr="00482DA8">
        <w:t>zejména v návaznosti na</w:t>
      </w:r>
      <w:r w:rsidR="00482DA8">
        <w:t> </w:t>
      </w:r>
      <w:r w:rsidR="00482DA8" w:rsidRPr="00482DA8">
        <w:t>přijetí rozhodnutí k projektu Vouchery pro veřejný sektor – příprava projektů v Moravskoslezském kraji a zapojení očekávané zálohové dotace do rozpočtu kraje.</w:t>
      </w:r>
    </w:p>
    <w:bookmarkEnd w:id="206"/>
    <w:p w14:paraId="018A400E" w14:textId="1C23DC24" w:rsidR="00E704E2" w:rsidRPr="00B579A7" w:rsidRDefault="003C3932" w:rsidP="00253207">
      <w:pPr>
        <w:pStyle w:val="Styltab"/>
        <w:spacing w:before="200"/>
      </w:pPr>
      <w:r w:rsidRPr="00B579A7">
        <w:lastRenderedPageBreak/>
        <w:t>Výdaje v odvětví regionálního rozvoje na samosprávné a jiné činnosti zajišťované prostřednictvím krajského úřadu</w:t>
      </w:r>
      <w:r w:rsidRPr="00B579A7">
        <w:tab/>
        <w:t xml:space="preserve">v tis. Kč </w:t>
      </w:r>
      <w:bookmarkStart w:id="207" w:name="_MON_1603602908"/>
      <w:bookmarkEnd w:id="207"/>
      <w:r w:rsidRPr="00B579A7">
        <w:object w:dxaOrig="10320" w:dyaOrig="7068" w14:anchorId="5003BD88">
          <v:shape id="_x0000_i1056" type="#_x0000_t75" style="width:466pt;height:308.15pt" o:ole="">
            <v:imagedata r:id="rId71" o:title=""/>
          </v:shape>
          <o:OLEObject Type="Embed" ProgID="Excel.Sheet.8" ShapeID="_x0000_i1056" DrawAspect="Content" ObjectID="_1785232240" r:id="rId72"/>
        </w:object>
      </w:r>
    </w:p>
    <w:p w14:paraId="4DB9A535" w14:textId="77777777" w:rsidR="009C76BA" w:rsidRPr="007E7623" w:rsidRDefault="009C76BA" w:rsidP="009C76BA">
      <w:pPr>
        <w:rPr>
          <w:color w:val="BFBFBF" w:themeColor="background1" w:themeShade="BF"/>
        </w:rPr>
      </w:pPr>
    </w:p>
    <w:p w14:paraId="586AA608" w14:textId="77777777" w:rsidR="00014B18" w:rsidRPr="00355D39" w:rsidRDefault="00014B18" w:rsidP="00FD7C90">
      <w:pPr>
        <w:pStyle w:val="Nadpis3"/>
      </w:pPr>
      <w:bookmarkStart w:id="208" w:name="_MON_1469445347"/>
      <w:bookmarkStart w:id="209" w:name="_MON_1469516480"/>
      <w:bookmarkStart w:id="210" w:name="_MON_1469516900"/>
      <w:bookmarkStart w:id="211" w:name="_MON_1469516914"/>
      <w:bookmarkStart w:id="212" w:name="_MON_1476601952"/>
      <w:bookmarkStart w:id="213" w:name="_MON_1477210571"/>
      <w:bookmarkStart w:id="214" w:name="_MON_1477308564"/>
      <w:bookmarkStart w:id="215" w:name="_MON_1477377414"/>
      <w:bookmarkStart w:id="216" w:name="_MON_1477378100"/>
      <w:bookmarkStart w:id="217" w:name="_MON_1477378707"/>
      <w:bookmarkStart w:id="218" w:name="_MON_1477464166"/>
      <w:bookmarkStart w:id="219" w:name="_MON_1477464187"/>
      <w:bookmarkStart w:id="220" w:name="_MON_1489923050"/>
      <w:bookmarkStart w:id="221" w:name="_MON_1489923367"/>
      <w:bookmarkStart w:id="222" w:name="_MON_1489923518"/>
      <w:bookmarkStart w:id="223" w:name="_MON_1489923540"/>
      <w:bookmarkStart w:id="224" w:name="_MON_1490173122"/>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355D39">
        <w:t>Odvětví cestovního ruchu</w:t>
      </w:r>
    </w:p>
    <w:p w14:paraId="4C02A545" w14:textId="166F508C" w:rsidR="00EE12DC" w:rsidRPr="00355D39" w:rsidRDefault="00014B18" w:rsidP="00EE12DC">
      <w:r w:rsidRPr="00355D39">
        <w:t>Schválený rozpočet výdajů ve</w:t>
      </w:r>
      <w:r w:rsidR="00B40870" w:rsidRPr="00355D39">
        <w:t> </w:t>
      </w:r>
      <w:r w:rsidRPr="00355D39">
        <w:t xml:space="preserve">výši </w:t>
      </w:r>
      <w:r w:rsidR="009B1737" w:rsidRPr="00355D39">
        <w:t>175.192</w:t>
      </w:r>
      <w:r w:rsidR="00922F01" w:rsidRPr="00355D39">
        <w:t> </w:t>
      </w:r>
      <w:r w:rsidRPr="00355D39">
        <w:t>tis.</w:t>
      </w:r>
      <w:r w:rsidR="00922F01" w:rsidRPr="00355D39">
        <w:t> </w:t>
      </w:r>
      <w:r w:rsidRPr="00355D39">
        <w:t xml:space="preserve">Kč v odvětví cestovního ruchu byl celkově navýšen na částku </w:t>
      </w:r>
      <w:r w:rsidR="00355D39" w:rsidRPr="00355D39">
        <w:t>269.177</w:t>
      </w:r>
      <w:r w:rsidR="00922F01" w:rsidRPr="00355D39">
        <w:t> </w:t>
      </w:r>
      <w:r w:rsidRPr="00355D39">
        <w:t>tis.</w:t>
      </w:r>
      <w:r w:rsidR="00922F01" w:rsidRPr="00355D39">
        <w:t> </w:t>
      </w:r>
      <w:r w:rsidRPr="00355D39">
        <w:t>Kč</w:t>
      </w:r>
      <w:r w:rsidR="00AE1D53" w:rsidRPr="00355D39">
        <w:t xml:space="preserve">, což představuje navýšení o </w:t>
      </w:r>
      <w:r w:rsidR="00355D39" w:rsidRPr="00355D39">
        <w:t>92.985</w:t>
      </w:r>
      <w:r w:rsidR="00AE1D53" w:rsidRPr="00355D39">
        <w:t xml:space="preserve"> tis. Kč</w:t>
      </w:r>
      <w:r w:rsidRPr="00355D39">
        <w:t>.</w:t>
      </w:r>
      <w:r w:rsidR="00E307E3" w:rsidRPr="00355D39">
        <w:t xml:space="preserve"> </w:t>
      </w:r>
      <w:r w:rsidR="00EE12DC" w:rsidRPr="00355D39">
        <w:t>Čerpání výdajů v odvětví cestovního ruchu činilo k </w:t>
      </w:r>
      <w:r w:rsidR="007E7623" w:rsidRPr="00355D39">
        <w:t>31. 7. 2024</w:t>
      </w:r>
      <w:r w:rsidR="00EE12DC" w:rsidRPr="00355D39">
        <w:t xml:space="preserve"> celkem </w:t>
      </w:r>
      <w:r w:rsidR="00355D39" w:rsidRPr="00355D39">
        <w:t>81.132</w:t>
      </w:r>
      <w:r w:rsidR="00EE12DC" w:rsidRPr="00355D39">
        <w:t xml:space="preserve"> tis. Kč, což představuje </w:t>
      </w:r>
      <w:r w:rsidR="00355D39" w:rsidRPr="00355D39">
        <w:t>3</w:t>
      </w:r>
      <w:r w:rsidR="00A26A2E" w:rsidRPr="00355D39">
        <w:t>0</w:t>
      </w:r>
      <w:r w:rsidR="00EE12DC" w:rsidRPr="00355D39">
        <w:t xml:space="preserve"> % upraveného rozpočtu. </w:t>
      </w:r>
    </w:p>
    <w:p w14:paraId="2A9BACE2" w14:textId="38ECE277" w:rsidR="00A35EA0" w:rsidRPr="007E7623" w:rsidRDefault="00FD7C90" w:rsidP="007B2B5A">
      <w:pPr>
        <w:pStyle w:val="Styltab"/>
      </w:pPr>
      <w:r w:rsidRPr="007E7623">
        <w:t>Výdaje v odvětví cestovního ruchu v členění dle účelu</w:t>
      </w:r>
      <w:r w:rsidRPr="007E7623">
        <w:tab/>
        <w:t>v tis. Kč</w:t>
      </w:r>
      <w:bookmarkStart w:id="225" w:name="_MON_1690375366"/>
      <w:bookmarkEnd w:id="225"/>
      <w:r w:rsidR="00A4080F" w:rsidRPr="007E7623">
        <w:object w:dxaOrig="9417" w:dyaOrig="2067" w14:anchorId="31442C00">
          <v:shape id="_x0000_i1057" type="#_x0000_t75" style="width:470.6pt;height:106.55pt" o:ole="">
            <v:imagedata r:id="rId73" o:title=""/>
          </v:shape>
          <o:OLEObject Type="Embed" ProgID="Excel.Sheet.8" ShapeID="_x0000_i1057" DrawAspect="Content" ObjectID="_1785232241" r:id="rId74"/>
        </w:object>
      </w:r>
    </w:p>
    <w:p w14:paraId="05039DE6" w14:textId="32A0E71B" w:rsidR="00EE12DC" w:rsidRPr="006F5A7E" w:rsidRDefault="00222499" w:rsidP="00100DF4">
      <w:pPr>
        <w:pStyle w:val="MSKNormal"/>
        <w:spacing w:before="200"/>
      </w:pPr>
      <w:r w:rsidRPr="006F5A7E">
        <w:t>V</w:t>
      </w:r>
      <w:r w:rsidR="00EE12DC" w:rsidRPr="006F5A7E">
        <w:t>ýznamná úprava v období leden až duben souvisela s nedočerpanými účelově vymezenými výdaji roku 202</w:t>
      </w:r>
      <w:r w:rsidRPr="006F5A7E">
        <w:t>3</w:t>
      </w:r>
      <w:r w:rsidR="00EE12DC" w:rsidRPr="006F5A7E">
        <w:t xml:space="preserve"> v celkovém objemu </w:t>
      </w:r>
      <w:r w:rsidRPr="006F5A7E">
        <w:t>28.909</w:t>
      </w:r>
      <w:r w:rsidR="00EE12DC" w:rsidRPr="006F5A7E">
        <w:t> tis. Kč, které byly zapojeny ke stejnému účelu do rozpočtu roku 202</w:t>
      </w:r>
      <w:r w:rsidRPr="006F5A7E">
        <w:t>4</w:t>
      </w:r>
      <w:r w:rsidR="00420116" w:rsidRPr="006F5A7E">
        <w:t xml:space="preserve">, z toho byly určeny na výdaje na </w:t>
      </w:r>
      <w:r w:rsidR="00EE12DC" w:rsidRPr="006F5A7E">
        <w:t>samosprávné a jiné činnosti realizované krajským úřadem</w:t>
      </w:r>
      <w:r w:rsidR="00D0555F" w:rsidRPr="006F5A7E">
        <w:t xml:space="preserve"> prostředky ve</w:t>
      </w:r>
      <w:r w:rsidRPr="006F5A7E">
        <w:t> </w:t>
      </w:r>
      <w:r w:rsidR="00D0555F" w:rsidRPr="006F5A7E">
        <w:t xml:space="preserve">výši </w:t>
      </w:r>
      <w:r w:rsidRPr="006F5A7E">
        <w:t>28.628</w:t>
      </w:r>
      <w:r w:rsidR="00D0555F" w:rsidRPr="006F5A7E">
        <w:t xml:space="preserve"> tis. Kč</w:t>
      </w:r>
      <w:r w:rsidR="00EE12DC" w:rsidRPr="006F5A7E">
        <w:t>. Do rozpočtu odvětví cestovního ruchu byla ve sledovaném období zapojena část zůstatku rozpočtového hospodaření kraje za rok 202</w:t>
      </w:r>
      <w:r w:rsidRPr="006F5A7E">
        <w:t>3</w:t>
      </w:r>
      <w:r w:rsidR="00EE12DC" w:rsidRPr="006F5A7E">
        <w:t xml:space="preserve"> ve výši </w:t>
      </w:r>
      <w:r w:rsidRPr="006F5A7E">
        <w:t>85</w:t>
      </w:r>
      <w:r w:rsidR="00EE12DC" w:rsidRPr="006F5A7E">
        <w:t>.000 tis. Kč, a to na </w:t>
      </w:r>
      <w:r w:rsidRPr="006F5A7E">
        <w:t>podporu významných akcí cestovního ruchu.</w:t>
      </w:r>
    </w:p>
    <w:p w14:paraId="4F040E3A" w14:textId="239BDE89" w:rsidR="006F5A7E" w:rsidRDefault="00B2181E" w:rsidP="00100DF4">
      <w:pPr>
        <w:pStyle w:val="MSKNormal"/>
        <w:spacing w:before="200"/>
        <w:rPr>
          <w:color w:val="BFBFBF" w:themeColor="background1" w:themeShade="BF"/>
        </w:rPr>
      </w:pPr>
      <w:r w:rsidRPr="006F5A7E">
        <w:lastRenderedPageBreak/>
        <w:t>V období duben až červenec došlo ke snížení objemu rozpočtu odvětví o</w:t>
      </w:r>
      <w:r w:rsidR="006F5A7E" w:rsidRPr="006F5A7E">
        <w:t> </w:t>
      </w:r>
      <w:r w:rsidRPr="006F5A7E">
        <w:t>19.021</w:t>
      </w:r>
      <w:r w:rsidR="006F5A7E" w:rsidRPr="006F5A7E">
        <w:t> </w:t>
      </w:r>
      <w:r w:rsidRPr="006F5A7E">
        <w:t>tis.</w:t>
      </w:r>
      <w:r w:rsidR="006F5A7E" w:rsidRPr="006F5A7E">
        <w:t> </w:t>
      </w:r>
      <w:r w:rsidRPr="006F5A7E">
        <w:t xml:space="preserve">Kč. Snížení souviselo </w:t>
      </w:r>
      <w:r w:rsidR="006F5A7E" w:rsidRPr="006F5A7E">
        <w:t xml:space="preserve">zejména </w:t>
      </w:r>
      <w:r w:rsidRPr="006F5A7E">
        <w:t>s převodem 20.000</w:t>
      </w:r>
      <w:r w:rsidR="006F5A7E" w:rsidRPr="006F5A7E">
        <w:t> </w:t>
      </w:r>
      <w:r w:rsidRPr="006F5A7E">
        <w:t>tis.</w:t>
      </w:r>
      <w:r w:rsidR="006F5A7E" w:rsidRPr="006F5A7E">
        <w:t> </w:t>
      </w:r>
      <w:r w:rsidRPr="006F5A7E">
        <w:t>Kč alokovaných na</w:t>
      </w:r>
      <w:r w:rsidR="006F5A7E" w:rsidRPr="006F5A7E">
        <w:t> </w:t>
      </w:r>
      <w:r w:rsidRPr="006F5A7E">
        <w:t>akc</w:t>
      </w:r>
      <w:r w:rsidR="006F5A7E" w:rsidRPr="006F5A7E">
        <w:t>i</w:t>
      </w:r>
      <w:r w:rsidRPr="006F5A7E">
        <w:t xml:space="preserve"> individuálních dotací </w:t>
      </w:r>
      <w:r w:rsidR="006F5A7E" w:rsidRPr="006F5A7E">
        <w:t>Podpora významných akcí cestovního ruchu do rozpočtové rezervy z</w:t>
      </w:r>
      <w:r w:rsidR="003A05FC">
        <w:t> </w:t>
      </w:r>
      <w:r w:rsidR="006F5A7E" w:rsidRPr="006F5A7E">
        <w:t>důvodu</w:t>
      </w:r>
      <w:r w:rsidR="003A05FC">
        <w:t xml:space="preserve"> úpravy financování a </w:t>
      </w:r>
      <w:r w:rsidR="006F5A7E" w:rsidRPr="006F5A7E">
        <w:t>výplaty dotace v dalších letech. Prostředky tak budou nárokovány v rámci přípravy rozpočtu dalších let.</w:t>
      </w:r>
    </w:p>
    <w:p w14:paraId="586AA614" w14:textId="5693D346" w:rsidR="00B47D6C" w:rsidRPr="007E7623" w:rsidRDefault="00FD7C90" w:rsidP="007B2B5A">
      <w:pPr>
        <w:pStyle w:val="Styltab"/>
      </w:pPr>
      <w:bookmarkStart w:id="226" w:name="_MON_1476601971"/>
      <w:bookmarkStart w:id="227" w:name="_MON_1477204127"/>
      <w:bookmarkStart w:id="228" w:name="_MON_1489918522"/>
      <w:bookmarkStart w:id="229" w:name="_MON_1490173141"/>
      <w:bookmarkStart w:id="230" w:name="_MON_1490173163"/>
      <w:bookmarkEnd w:id="226"/>
      <w:bookmarkEnd w:id="227"/>
      <w:bookmarkEnd w:id="228"/>
      <w:bookmarkEnd w:id="229"/>
      <w:bookmarkEnd w:id="230"/>
      <w:r w:rsidRPr="007E7623">
        <w:t>Výdaje v odvětví cestovního ruchu na</w:t>
      </w:r>
      <w:r w:rsidR="00CD744C" w:rsidRPr="007E7623">
        <w:t> </w:t>
      </w:r>
      <w:r w:rsidRPr="007E7623">
        <w:t>samosprávné a jiné činnosti zajišťované prostřednictvím krajského úřadu</w:t>
      </w:r>
      <w:r w:rsidRPr="007E7623">
        <w:tab/>
        <w:t>v tis. Kč</w:t>
      </w:r>
      <w:bookmarkStart w:id="231" w:name="_MON_1555401915"/>
      <w:bookmarkEnd w:id="231"/>
      <w:r w:rsidR="00A4080F" w:rsidRPr="007E7623">
        <w:object w:dxaOrig="10493" w:dyaOrig="6869" w14:anchorId="586AA6B7">
          <v:shape id="_x0000_i1058" type="#_x0000_t75" style="width:474.6pt;height:282.25pt" o:ole="">
            <v:imagedata r:id="rId75" o:title=""/>
          </v:shape>
          <o:OLEObject Type="Embed" ProgID="Excel.Sheet.8" ShapeID="_x0000_i1058" DrawAspect="Content" ObjectID="_1785232242" r:id="rId76"/>
        </w:object>
      </w:r>
    </w:p>
    <w:p w14:paraId="33437813" w14:textId="77777777" w:rsidR="00185C76" w:rsidRPr="007E7623" w:rsidRDefault="00185C76" w:rsidP="00185C76">
      <w:pPr>
        <w:rPr>
          <w:color w:val="BFBFBF" w:themeColor="background1" w:themeShade="BF"/>
        </w:rPr>
      </w:pPr>
    </w:p>
    <w:p w14:paraId="586AA616" w14:textId="7E522B11" w:rsidR="00D21663" w:rsidRPr="007E7623" w:rsidRDefault="00D21663" w:rsidP="007B2B5A">
      <w:pPr>
        <w:pStyle w:val="Styltab"/>
      </w:pPr>
      <w:r w:rsidRPr="007E7623">
        <w:t>Příspěvek na</w:t>
      </w:r>
      <w:r w:rsidR="00CD744C" w:rsidRPr="007E7623">
        <w:t> </w:t>
      </w:r>
      <w:r w:rsidRPr="007E7623">
        <w:t>provoz příspěvkovým organizacím kraje</w:t>
      </w:r>
      <w:r w:rsidR="006F076A" w:rsidRPr="007E7623">
        <w:tab/>
      </w:r>
      <w:r w:rsidRPr="007E7623">
        <w:t>v tis. Kč</w:t>
      </w:r>
      <w:bookmarkStart w:id="232" w:name="_MON_1595406710"/>
      <w:bookmarkEnd w:id="232"/>
      <w:r w:rsidR="00A4080F" w:rsidRPr="007E7623">
        <w:object w:dxaOrig="10032" w:dyaOrig="1400" w14:anchorId="586AA6B8">
          <v:shape id="_x0000_i1059" type="#_x0000_t75" style="width:472.3pt;height:60.5pt" o:ole="">
            <v:imagedata r:id="rId77" o:title=""/>
          </v:shape>
          <o:OLEObject Type="Embed" ProgID="Excel.Sheet.8" ShapeID="_x0000_i1059" DrawAspect="Content" ObjectID="_1785232243" r:id="rId78"/>
        </w:object>
      </w:r>
    </w:p>
    <w:p w14:paraId="0F2C5AA6" w14:textId="77777777" w:rsidR="000934AC" w:rsidRPr="007E7623" w:rsidRDefault="000934AC" w:rsidP="000934AC">
      <w:pPr>
        <w:rPr>
          <w:color w:val="BFBFBF" w:themeColor="background1" w:themeShade="BF"/>
        </w:rPr>
      </w:pPr>
    </w:p>
    <w:p w14:paraId="586AA617" w14:textId="77777777" w:rsidR="008B22CC" w:rsidRPr="00EC1342" w:rsidRDefault="008B22CC" w:rsidP="00FD7C90">
      <w:pPr>
        <w:pStyle w:val="Nadpis3"/>
      </w:pPr>
      <w:bookmarkStart w:id="233" w:name="_MON_1469445359"/>
      <w:bookmarkStart w:id="234" w:name="_MON_1469516999"/>
      <w:bookmarkStart w:id="235" w:name="_MON_1469517546"/>
      <w:bookmarkStart w:id="236" w:name="_MON_1476601992"/>
      <w:bookmarkStart w:id="237" w:name="_MON_1477209799"/>
      <w:bookmarkStart w:id="238" w:name="_MON_1477372345"/>
      <w:bookmarkStart w:id="239" w:name="_MON_1477378279"/>
      <w:bookmarkStart w:id="240" w:name="_MON_1477378284"/>
      <w:bookmarkStart w:id="241" w:name="_MON_1477378695"/>
      <w:bookmarkStart w:id="242" w:name="_MON_1477464212"/>
      <w:bookmarkStart w:id="243" w:name="_MON_1489923555"/>
      <w:bookmarkStart w:id="244" w:name="_MON_1490173177"/>
      <w:bookmarkEnd w:id="233"/>
      <w:bookmarkEnd w:id="234"/>
      <w:bookmarkEnd w:id="235"/>
      <w:bookmarkEnd w:id="236"/>
      <w:bookmarkEnd w:id="237"/>
      <w:bookmarkEnd w:id="238"/>
      <w:bookmarkEnd w:id="239"/>
      <w:bookmarkEnd w:id="240"/>
      <w:bookmarkEnd w:id="241"/>
      <w:bookmarkEnd w:id="242"/>
      <w:bookmarkEnd w:id="243"/>
      <w:bookmarkEnd w:id="244"/>
      <w:r w:rsidRPr="00EC1342">
        <w:t xml:space="preserve">Odvětví sociálních věcí </w:t>
      </w:r>
    </w:p>
    <w:p w14:paraId="5E3D5BB6" w14:textId="010DFEAE" w:rsidR="001D09D4" w:rsidRPr="00EC1342" w:rsidRDefault="008B22CC" w:rsidP="001D09D4">
      <w:pPr>
        <w:spacing w:after="240"/>
        <w:rPr>
          <w:rFonts w:cs="Tahoma"/>
          <w:szCs w:val="20"/>
        </w:rPr>
      </w:pPr>
      <w:r w:rsidRPr="00EC1342">
        <w:rPr>
          <w:rFonts w:cs="Tahoma"/>
          <w:szCs w:val="20"/>
        </w:rPr>
        <w:t>Schválený rozpočet výdajů na</w:t>
      </w:r>
      <w:r w:rsidR="00965AF8" w:rsidRPr="00EC1342">
        <w:rPr>
          <w:rFonts w:cs="Tahoma"/>
          <w:szCs w:val="20"/>
        </w:rPr>
        <w:t> </w:t>
      </w:r>
      <w:r w:rsidRPr="00EC1342">
        <w:rPr>
          <w:rFonts w:cs="Tahoma"/>
          <w:szCs w:val="20"/>
        </w:rPr>
        <w:t xml:space="preserve">rok </w:t>
      </w:r>
      <w:r w:rsidR="0055624A" w:rsidRPr="00EC1342">
        <w:rPr>
          <w:rFonts w:cs="Tahoma"/>
          <w:szCs w:val="20"/>
        </w:rPr>
        <w:t>202</w:t>
      </w:r>
      <w:r w:rsidR="00185C76" w:rsidRPr="00EC1342">
        <w:rPr>
          <w:rFonts w:cs="Tahoma"/>
          <w:szCs w:val="20"/>
        </w:rPr>
        <w:t>4</w:t>
      </w:r>
      <w:r w:rsidRPr="00EC1342">
        <w:rPr>
          <w:rFonts w:cs="Tahoma"/>
          <w:szCs w:val="20"/>
        </w:rPr>
        <w:t xml:space="preserve"> v odvětví sociálních věcí ve</w:t>
      </w:r>
      <w:r w:rsidR="00965AF8" w:rsidRPr="00EC1342">
        <w:rPr>
          <w:rFonts w:cs="Tahoma"/>
          <w:szCs w:val="20"/>
        </w:rPr>
        <w:t> </w:t>
      </w:r>
      <w:r w:rsidRPr="00EC1342">
        <w:rPr>
          <w:rFonts w:cs="Tahoma"/>
          <w:szCs w:val="20"/>
        </w:rPr>
        <w:t xml:space="preserve">výši </w:t>
      </w:r>
      <w:r w:rsidR="00185C76" w:rsidRPr="00EC1342">
        <w:rPr>
          <w:rFonts w:cs="Tahoma"/>
          <w:szCs w:val="20"/>
        </w:rPr>
        <w:t>4.760.256</w:t>
      </w:r>
      <w:r w:rsidRPr="00EC1342">
        <w:rPr>
          <w:rFonts w:cs="Tahoma"/>
          <w:szCs w:val="20"/>
        </w:rPr>
        <w:t xml:space="preserve"> tis. Kč byl následně upraven na částku </w:t>
      </w:r>
      <w:r w:rsidR="00185C76" w:rsidRPr="00EC1342">
        <w:rPr>
          <w:rFonts w:cs="Tahoma"/>
          <w:szCs w:val="20"/>
        </w:rPr>
        <w:t>5.1</w:t>
      </w:r>
      <w:r w:rsidR="00EC1342" w:rsidRPr="00EC1342">
        <w:rPr>
          <w:rFonts w:cs="Tahoma"/>
          <w:szCs w:val="20"/>
        </w:rPr>
        <w:t>65.839</w:t>
      </w:r>
      <w:r w:rsidRPr="00EC1342">
        <w:rPr>
          <w:rFonts w:cs="Tahoma"/>
          <w:szCs w:val="20"/>
        </w:rPr>
        <w:t> tis. Kč</w:t>
      </w:r>
      <w:r w:rsidR="00A1506E" w:rsidRPr="00EC1342">
        <w:rPr>
          <w:rFonts w:cs="Tahoma"/>
          <w:szCs w:val="20"/>
        </w:rPr>
        <w:t>, což představuje navýšení o</w:t>
      </w:r>
      <w:r w:rsidR="00321A9C" w:rsidRPr="00EC1342">
        <w:rPr>
          <w:rFonts w:cs="Tahoma"/>
          <w:szCs w:val="20"/>
        </w:rPr>
        <w:t> </w:t>
      </w:r>
      <w:r w:rsidR="00EC1342" w:rsidRPr="00EC1342">
        <w:rPr>
          <w:rFonts w:cs="Tahoma"/>
          <w:szCs w:val="20"/>
        </w:rPr>
        <w:t>405.583</w:t>
      </w:r>
      <w:r w:rsidR="00191211" w:rsidRPr="00EC1342">
        <w:rPr>
          <w:rFonts w:cs="Tahoma"/>
          <w:szCs w:val="20"/>
        </w:rPr>
        <w:t xml:space="preserve"> </w:t>
      </w:r>
      <w:r w:rsidR="00A1506E" w:rsidRPr="00EC1342">
        <w:rPr>
          <w:rFonts w:cs="Tahoma"/>
          <w:szCs w:val="20"/>
        </w:rPr>
        <w:t>tis. Kč.</w:t>
      </w:r>
      <w:r w:rsidRPr="00EC1342">
        <w:rPr>
          <w:rFonts w:cs="Tahoma"/>
          <w:szCs w:val="20"/>
        </w:rPr>
        <w:t xml:space="preserve"> </w:t>
      </w:r>
      <w:r w:rsidR="001D09D4" w:rsidRPr="00EC1342">
        <w:t>Výdaje</w:t>
      </w:r>
      <w:r w:rsidR="001D09D4" w:rsidRPr="00EC1342">
        <w:rPr>
          <w:rFonts w:cs="Tahoma"/>
          <w:szCs w:val="20"/>
        </w:rPr>
        <w:t xml:space="preserve"> byly v odvětví čerpány ve výši </w:t>
      </w:r>
      <w:r w:rsidR="00EC1342" w:rsidRPr="00EC1342">
        <w:rPr>
          <w:rFonts w:cs="Tahoma"/>
          <w:szCs w:val="20"/>
        </w:rPr>
        <w:t>3.779.165</w:t>
      </w:r>
      <w:r w:rsidR="00DF294A" w:rsidRPr="00EC1342">
        <w:rPr>
          <w:rFonts w:cs="Tahoma"/>
          <w:szCs w:val="20"/>
        </w:rPr>
        <w:t> </w:t>
      </w:r>
      <w:r w:rsidR="00AF0BAE" w:rsidRPr="00EC1342">
        <w:rPr>
          <w:rFonts w:cs="Tahoma"/>
          <w:szCs w:val="20"/>
        </w:rPr>
        <w:t>t</w:t>
      </w:r>
      <w:r w:rsidR="001D09D4" w:rsidRPr="00EC1342">
        <w:rPr>
          <w:rFonts w:cs="Tahoma"/>
          <w:szCs w:val="20"/>
        </w:rPr>
        <w:t>is. Kč, tj. na </w:t>
      </w:r>
      <w:r w:rsidR="00EC1342" w:rsidRPr="00EC1342">
        <w:rPr>
          <w:rFonts w:cs="Tahoma"/>
          <w:szCs w:val="20"/>
        </w:rPr>
        <w:t>73</w:t>
      </w:r>
      <w:r w:rsidR="001D09D4" w:rsidRPr="00EC1342">
        <w:rPr>
          <w:rFonts w:cs="Tahoma"/>
          <w:szCs w:val="20"/>
        </w:rPr>
        <w:t xml:space="preserve"> % upraveného rozpočtu. </w:t>
      </w:r>
    </w:p>
    <w:p w14:paraId="3711E9AA" w14:textId="0C725BB7" w:rsidR="00334938" w:rsidRPr="007E7623" w:rsidRDefault="002B471A" w:rsidP="007B2B5A">
      <w:pPr>
        <w:pStyle w:val="Styltab"/>
      </w:pPr>
      <w:r w:rsidRPr="007E7623">
        <w:lastRenderedPageBreak/>
        <w:t>Výdaje v odvětví sociálních věcí v členění dle účelu</w:t>
      </w:r>
      <w:r w:rsidRPr="007E7623">
        <w:tab/>
        <w:t>v tis. Kč</w:t>
      </w:r>
      <w:bookmarkStart w:id="245" w:name="_MON_1555990546"/>
      <w:bookmarkEnd w:id="245"/>
      <w:r w:rsidR="003A5DCC" w:rsidRPr="007E7623">
        <w:object w:dxaOrig="9332" w:dyaOrig="2310" w14:anchorId="71C24FC2">
          <v:shape id="_x0000_i1060" type="#_x0000_t75" style="width:468.85pt;height:122.1pt" o:ole="">
            <v:imagedata r:id="rId79" o:title=""/>
          </v:shape>
          <o:OLEObject Type="Embed" ProgID="Excel.Sheet.8" ShapeID="_x0000_i1060" DrawAspect="Content" ObjectID="_1785232244" r:id="rId80"/>
        </w:object>
      </w:r>
    </w:p>
    <w:p w14:paraId="1C941EB4" w14:textId="786FC1ED" w:rsidR="008E3DF1" w:rsidRPr="003A5DCC" w:rsidRDefault="00AF0BAE" w:rsidP="008E3DF1">
      <w:pPr>
        <w:pStyle w:val="MSKNormal"/>
        <w:spacing w:before="200"/>
      </w:pPr>
      <w:bookmarkStart w:id="246" w:name="_Hlk166571928"/>
      <w:r w:rsidRPr="003A5DCC">
        <w:t xml:space="preserve">Významná rozpočtová úprava v období leden až duben souvisela </w:t>
      </w:r>
      <w:r w:rsidR="00AB4D9B" w:rsidRPr="003A5DCC">
        <w:t>s</w:t>
      </w:r>
      <w:r w:rsidR="001174A1" w:rsidRPr="003A5DCC">
        <w:t xml:space="preserve">e zapojením </w:t>
      </w:r>
      <w:r w:rsidRPr="003A5DCC">
        <w:t>nedočerpaných účelově vymezených výdajů roku 202</w:t>
      </w:r>
      <w:r w:rsidR="001174A1" w:rsidRPr="003A5DCC">
        <w:t>3</w:t>
      </w:r>
      <w:r w:rsidRPr="003A5DCC">
        <w:t xml:space="preserve"> ve výši </w:t>
      </w:r>
      <w:r w:rsidR="001174A1" w:rsidRPr="003A5DCC">
        <w:t>46</w:t>
      </w:r>
      <w:r w:rsidR="003F4D3A" w:rsidRPr="003A5DCC">
        <w:t>5.702</w:t>
      </w:r>
      <w:r w:rsidRPr="003A5DCC">
        <w:t> tis. Kč, které byly zapojeny ke stejnému účelu do rozpočtu roku 202</w:t>
      </w:r>
      <w:r w:rsidR="001174A1" w:rsidRPr="003A5DCC">
        <w:t>4</w:t>
      </w:r>
      <w:r w:rsidR="00B67BF3" w:rsidRPr="003A5DCC">
        <w:t>. Na</w:t>
      </w:r>
      <w:r w:rsidR="00203434" w:rsidRPr="003A5DCC">
        <w:t> </w:t>
      </w:r>
      <w:r w:rsidR="00B67BF3" w:rsidRPr="003A5DCC">
        <w:t>akce reprodukce majetku kraje byly zapojeny prostředky ve</w:t>
      </w:r>
      <w:r w:rsidR="001E666E" w:rsidRPr="003A5DCC">
        <w:t> </w:t>
      </w:r>
      <w:r w:rsidR="00B67BF3" w:rsidRPr="003A5DCC">
        <w:t xml:space="preserve">výši </w:t>
      </w:r>
      <w:r w:rsidR="001174A1" w:rsidRPr="003A5DCC">
        <w:t>196.851</w:t>
      </w:r>
      <w:r w:rsidR="00203434" w:rsidRPr="003A5DCC">
        <w:t> </w:t>
      </w:r>
      <w:r w:rsidR="00B67BF3" w:rsidRPr="003A5DCC">
        <w:t>tis.</w:t>
      </w:r>
      <w:r w:rsidR="00203434" w:rsidRPr="003A5DCC">
        <w:t> </w:t>
      </w:r>
      <w:r w:rsidR="00B67BF3" w:rsidRPr="003A5DCC">
        <w:t>Kč</w:t>
      </w:r>
      <w:r w:rsidR="00782AF7" w:rsidRPr="003A5DCC">
        <w:t xml:space="preserve">, z toho </w:t>
      </w:r>
      <w:r w:rsidR="001174A1" w:rsidRPr="003A5DCC">
        <w:t>100.564</w:t>
      </w:r>
      <w:r w:rsidR="00203434" w:rsidRPr="003A5DCC">
        <w:t> </w:t>
      </w:r>
      <w:r w:rsidR="00782AF7" w:rsidRPr="003A5DCC">
        <w:t>tis.</w:t>
      </w:r>
      <w:r w:rsidR="00203434" w:rsidRPr="003A5DCC">
        <w:t> </w:t>
      </w:r>
      <w:r w:rsidR="00782AF7" w:rsidRPr="003A5DCC">
        <w:t>Kč na</w:t>
      </w:r>
      <w:r w:rsidR="00203434" w:rsidRPr="003A5DCC">
        <w:t> </w:t>
      </w:r>
      <w:r w:rsidR="00782AF7" w:rsidRPr="003A5DCC">
        <w:t xml:space="preserve">akci rozpočtu kraje </w:t>
      </w:r>
      <w:r w:rsidR="001174A1" w:rsidRPr="003A5DCC">
        <w:t>Výstavba domova pro seniory a domova se zvláštním režimem Kopřivnice</w:t>
      </w:r>
      <w:r w:rsidR="00782AF7" w:rsidRPr="003A5DCC">
        <w:t>.</w:t>
      </w:r>
      <w:r w:rsidR="00347948" w:rsidRPr="003A5DCC">
        <w:t xml:space="preserve"> Na</w:t>
      </w:r>
      <w:r w:rsidR="00203434" w:rsidRPr="003A5DCC">
        <w:t> </w:t>
      </w:r>
      <w:r w:rsidR="00347948" w:rsidRPr="003A5DCC">
        <w:t>akce spolufinancované z evropských finančních zdrojů byly zapojeny prostředky ve</w:t>
      </w:r>
      <w:r w:rsidR="00203434" w:rsidRPr="003A5DCC">
        <w:t> </w:t>
      </w:r>
      <w:r w:rsidR="00347948" w:rsidRPr="003A5DCC">
        <w:t xml:space="preserve">výši </w:t>
      </w:r>
      <w:r w:rsidR="00E07837" w:rsidRPr="003A5DCC">
        <w:t>26</w:t>
      </w:r>
      <w:r w:rsidR="003F4D3A" w:rsidRPr="003A5DCC">
        <w:t>4.792</w:t>
      </w:r>
      <w:r w:rsidR="001E666E" w:rsidRPr="003A5DCC">
        <w:t> </w:t>
      </w:r>
      <w:r w:rsidR="00347948" w:rsidRPr="003A5DCC">
        <w:t>tis.</w:t>
      </w:r>
      <w:r w:rsidR="001E666E" w:rsidRPr="003A5DCC">
        <w:t> </w:t>
      </w:r>
      <w:r w:rsidR="00347948" w:rsidRPr="003A5DCC">
        <w:t xml:space="preserve">Kč, z toho </w:t>
      </w:r>
      <w:r w:rsidR="00E07837" w:rsidRPr="003A5DCC">
        <w:t xml:space="preserve">zejména </w:t>
      </w:r>
      <w:r w:rsidR="00347948" w:rsidRPr="003A5DCC">
        <w:t>na</w:t>
      </w:r>
      <w:r w:rsidR="00203434" w:rsidRPr="003A5DCC">
        <w:t> </w:t>
      </w:r>
      <w:r w:rsidR="00347948" w:rsidRPr="003A5DCC">
        <w:t xml:space="preserve">akci </w:t>
      </w:r>
      <w:r w:rsidR="00E07837" w:rsidRPr="003A5DCC">
        <w:t>Podpora služeb sociální prevence 2022+</w:t>
      </w:r>
      <w:r w:rsidR="00B73639" w:rsidRPr="003A5DCC">
        <w:t xml:space="preserve"> ve</w:t>
      </w:r>
      <w:r w:rsidR="00203434" w:rsidRPr="003A5DCC">
        <w:t> </w:t>
      </w:r>
      <w:r w:rsidR="00B73639" w:rsidRPr="003A5DCC">
        <w:t xml:space="preserve">výši </w:t>
      </w:r>
      <w:r w:rsidR="00E07837" w:rsidRPr="003A5DCC">
        <w:t>120.423</w:t>
      </w:r>
      <w:r w:rsidR="00203434" w:rsidRPr="003A5DCC">
        <w:t> </w:t>
      </w:r>
      <w:r w:rsidR="00DF4453" w:rsidRPr="003A5DCC">
        <w:t>tis.</w:t>
      </w:r>
      <w:r w:rsidR="00203434" w:rsidRPr="003A5DCC">
        <w:t> </w:t>
      </w:r>
      <w:r w:rsidR="00DF4453" w:rsidRPr="003A5DCC">
        <w:t>Kč</w:t>
      </w:r>
      <w:r w:rsidR="00E07837" w:rsidRPr="003A5DCC">
        <w:t xml:space="preserve"> a na akci Rekonstrukce a výstavba Domova Březiny ve výši 54.469 tis. Kč</w:t>
      </w:r>
      <w:r w:rsidR="00DF4453" w:rsidRPr="003A5DCC">
        <w:t>.</w:t>
      </w:r>
      <w:r w:rsidR="009336B1" w:rsidRPr="003A5DCC">
        <w:t xml:space="preserve"> Do rozpočtu odvětví sociálních věcí byla ve sledovaném období zapojena část </w:t>
      </w:r>
      <w:r w:rsidR="00D46FC0" w:rsidRPr="003A5DCC">
        <w:t xml:space="preserve">nespecifikovaného </w:t>
      </w:r>
      <w:r w:rsidR="009336B1" w:rsidRPr="003A5DCC">
        <w:t>zůstatku rozpočtového hospodaření kraje za rok 2023 ve výši 40.000 tis. Kč, z toho 38.000 tis. Kč na akci rozpočtu kraje Výstavba domova pro seniory a domova se zvláštním režimem Kopřivnice.</w:t>
      </w:r>
      <w:r w:rsidR="00352CCC" w:rsidRPr="003A5DCC">
        <w:t xml:space="preserve"> </w:t>
      </w:r>
      <w:r w:rsidR="008E3DF1" w:rsidRPr="003A5DCC">
        <w:t>Ve sledovaném období dále došlo k výraznému snížení objemu rozpočtu na akcích spolufinancovaných z evropských finančních zdrojů a reprodukce majetku kraje, což souviselo s provedenými souhrnnými rozpočtovými úpravami za I. čtvrtletí, kterými došlo ke zreálnění čerpání výdajů v letech.</w:t>
      </w:r>
    </w:p>
    <w:p w14:paraId="5F3D3FA5" w14:textId="7C756E5A" w:rsidR="006F51D6" w:rsidRPr="006F51D6" w:rsidRDefault="003A5DCC" w:rsidP="006F51D6">
      <w:pPr>
        <w:pStyle w:val="MSKNormal"/>
        <w:spacing w:before="200"/>
        <w:rPr>
          <w:highlight w:val="yellow"/>
        </w:rPr>
      </w:pPr>
      <w:bookmarkStart w:id="247" w:name="_Hlk174343347"/>
      <w:r w:rsidRPr="003A5DCC">
        <w:t xml:space="preserve">V období duben až červenec došlo k poklesu objemu rozpočtu </w:t>
      </w:r>
      <w:r w:rsidRPr="006F51D6">
        <w:t>o 8.683 tis. Kč. U</w:t>
      </w:r>
      <w:r w:rsidR="00674090">
        <w:t> </w:t>
      </w:r>
      <w:r w:rsidRPr="006F51D6">
        <w:t>samosprávných a jiných činností realizovaných prostřednictvím krajského úřadu došlo k navýšení objemu rozpočtu o 25.3</w:t>
      </w:r>
      <w:r w:rsidR="00674090">
        <w:t>5</w:t>
      </w:r>
      <w:r w:rsidRPr="006F51D6">
        <w:t>4 tis. Kč, což souviselo zejména s vyčleněním prostředků ve výši 25.000 tis. Kč na poskytování návratných finančních výpomocí v souvislosti s insolvencí Liberty Ostrava</w:t>
      </w:r>
      <w:r w:rsidR="00F97621" w:rsidRPr="006F51D6">
        <w:t xml:space="preserve">. </w:t>
      </w:r>
      <w:r w:rsidRPr="006F51D6">
        <w:t>U</w:t>
      </w:r>
      <w:r w:rsidR="00674090">
        <w:t> </w:t>
      </w:r>
      <w:r w:rsidRPr="006F51D6">
        <w:t>akcí spolufinancovaných z evropských finančních zdrojů došlo k navýšení objemu rozpočtu o</w:t>
      </w:r>
      <w:r w:rsidR="006F51D6" w:rsidRPr="006F51D6">
        <w:t> </w:t>
      </w:r>
      <w:r w:rsidRPr="006F51D6">
        <w:t>25.099</w:t>
      </w:r>
      <w:r w:rsidR="006F51D6" w:rsidRPr="006F51D6">
        <w:t> </w:t>
      </w:r>
      <w:r w:rsidRPr="006F51D6">
        <w:t>tis.</w:t>
      </w:r>
      <w:r w:rsidR="006F51D6" w:rsidRPr="006F51D6">
        <w:t> </w:t>
      </w:r>
      <w:r w:rsidRPr="006F51D6">
        <w:t xml:space="preserve">Kč, což souviselo </w:t>
      </w:r>
      <w:r w:rsidR="001068F5">
        <w:t xml:space="preserve">zejména </w:t>
      </w:r>
      <w:r w:rsidRPr="006F51D6">
        <w:t>s</w:t>
      </w:r>
      <w:r w:rsidR="006F51D6" w:rsidRPr="006F51D6">
        <w:t xml:space="preserve"> navýšením financování investičního projektu Novostavba dětského centra Pluto a dále neinvestičních zálohových projektů na podporu jednotlivých oblastí v odvětví sociálních věcí v souladu s národním a krajskými strategiemi. </w:t>
      </w:r>
      <w:r w:rsidRPr="006F51D6">
        <w:t>Naopak u akcí reprodukce majetku kraje šlo ke snížení objemu rozpočtu o 61.490 tis. Kč, což souviselo zejména s</w:t>
      </w:r>
      <w:r w:rsidR="006F51D6" w:rsidRPr="006F51D6">
        <w:t xml:space="preserve"> revizí financování investičních akcí a posunem financování do dalších let.</w:t>
      </w:r>
    </w:p>
    <w:p w14:paraId="04B0862E" w14:textId="4BBF95E0" w:rsidR="003A5DCC" w:rsidRPr="003A5DCC" w:rsidRDefault="003A5DCC" w:rsidP="008E3DF1">
      <w:pPr>
        <w:pStyle w:val="MSKNormal"/>
        <w:spacing w:before="200"/>
        <w:rPr>
          <w:szCs w:val="20"/>
        </w:rPr>
      </w:pPr>
    </w:p>
    <w:bookmarkEnd w:id="246"/>
    <w:bookmarkEnd w:id="247"/>
    <w:p w14:paraId="52A81764" w14:textId="3205A5D8" w:rsidR="00B67BF3" w:rsidRPr="003A5DCC" w:rsidRDefault="00B67BF3" w:rsidP="005A11C3">
      <w:pPr>
        <w:pStyle w:val="MSKNormal"/>
        <w:spacing w:before="200"/>
      </w:pPr>
    </w:p>
    <w:p w14:paraId="5221B290" w14:textId="4F6DD35F" w:rsidR="002D3B05" w:rsidRPr="007E7623" w:rsidRDefault="00CC2361" w:rsidP="007B2B5A">
      <w:pPr>
        <w:pStyle w:val="Styltab"/>
      </w:pPr>
      <w:r w:rsidRPr="007E7623">
        <w:lastRenderedPageBreak/>
        <w:t xml:space="preserve">Výdaje </w:t>
      </w:r>
      <w:r w:rsidR="0000376B" w:rsidRPr="007E7623">
        <w:t xml:space="preserve">v odvětví sociálních věcí na samosprávné a jiné činnosti zajišťované prostřednictvím krajského úřadu </w:t>
      </w:r>
      <w:r w:rsidRPr="007E7623">
        <w:tab/>
        <w:t>v tis. Kč</w:t>
      </w:r>
      <w:bookmarkStart w:id="248" w:name="_MON_1697603213"/>
      <w:bookmarkEnd w:id="248"/>
      <w:r w:rsidR="001068F5" w:rsidRPr="007E7623">
        <w:object w:dxaOrig="10103" w:dyaOrig="11318" w14:anchorId="06724AC1">
          <v:shape id="_x0000_i1061" type="#_x0000_t75" style="width:457.9pt;height:415.3pt" o:ole="">
            <v:imagedata r:id="rId81" o:title=""/>
          </v:shape>
          <o:OLEObject Type="Embed" ProgID="Excel.Sheet.8" ShapeID="_x0000_i1061" DrawAspect="Content" ObjectID="_1785232245" r:id="rId82"/>
        </w:object>
      </w:r>
    </w:p>
    <w:p w14:paraId="69A6F995" w14:textId="77777777" w:rsidR="00C61D07" w:rsidRPr="007E7623" w:rsidRDefault="00C61D07" w:rsidP="00C61D07">
      <w:pPr>
        <w:rPr>
          <w:color w:val="BFBFBF" w:themeColor="background1" w:themeShade="BF"/>
        </w:rPr>
      </w:pPr>
    </w:p>
    <w:p w14:paraId="73680321" w14:textId="71F4511E" w:rsidR="00B42CDF" w:rsidRPr="007E7623" w:rsidRDefault="002B471A" w:rsidP="007B2B5A">
      <w:pPr>
        <w:pStyle w:val="Styltab"/>
      </w:pPr>
      <w:bookmarkStart w:id="249" w:name="_MON_1477209319"/>
      <w:bookmarkStart w:id="250" w:name="_MON_1477209606"/>
      <w:bookmarkStart w:id="251" w:name="_MON_1477378718"/>
      <w:bookmarkStart w:id="252" w:name="_MON_1477378723"/>
      <w:bookmarkStart w:id="253" w:name="_MON_1477378730"/>
      <w:bookmarkStart w:id="254" w:name="_MON_1477464258"/>
      <w:bookmarkStart w:id="255" w:name="_MON_1490423487"/>
      <w:bookmarkStart w:id="256" w:name="_MON_1469808523"/>
      <w:bookmarkStart w:id="257" w:name="_MON_1469869906"/>
      <w:bookmarkStart w:id="258" w:name="_MON_1469869926"/>
      <w:bookmarkStart w:id="259" w:name="_MON_1476602044"/>
      <w:bookmarkEnd w:id="249"/>
      <w:bookmarkEnd w:id="250"/>
      <w:bookmarkEnd w:id="251"/>
      <w:bookmarkEnd w:id="252"/>
      <w:bookmarkEnd w:id="253"/>
      <w:bookmarkEnd w:id="254"/>
      <w:bookmarkEnd w:id="255"/>
      <w:bookmarkEnd w:id="256"/>
      <w:bookmarkEnd w:id="257"/>
      <w:bookmarkEnd w:id="258"/>
      <w:bookmarkEnd w:id="259"/>
      <w:r w:rsidRPr="007E7623">
        <w:t>Příspěvek na</w:t>
      </w:r>
      <w:r w:rsidR="004D2E7D" w:rsidRPr="007E7623">
        <w:t> </w:t>
      </w:r>
      <w:r w:rsidRPr="007E7623">
        <w:t>provoz příspěvkovým organizacím v odvětví sociálních věcí</w:t>
      </w:r>
      <w:r w:rsidRPr="007E7623">
        <w:tab/>
        <w:t>v tis. Kč</w:t>
      </w:r>
      <w:bookmarkStart w:id="260" w:name="_MON_1489924387"/>
      <w:bookmarkStart w:id="261" w:name="_MON_1489924486"/>
      <w:bookmarkStart w:id="262" w:name="_MON_1490173221"/>
      <w:bookmarkStart w:id="263" w:name="_MON_1490175208"/>
      <w:bookmarkStart w:id="264" w:name="_MON_1490421434"/>
      <w:bookmarkStart w:id="265" w:name="_MON_1469809285"/>
      <w:bookmarkStart w:id="266" w:name="_MON_1469864900"/>
      <w:bookmarkStart w:id="267" w:name="_MON_1469869953"/>
      <w:bookmarkStart w:id="268" w:name="_MON_1476602064"/>
      <w:bookmarkEnd w:id="260"/>
      <w:bookmarkEnd w:id="261"/>
      <w:bookmarkEnd w:id="262"/>
      <w:bookmarkEnd w:id="263"/>
      <w:bookmarkEnd w:id="264"/>
      <w:bookmarkEnd w:id="265"/>
      <w:bookmarkEnd w:id="266"/>
      <w:bookmarkEnd w:id="267"/>
      <w:bookmarkEnd w:id="268"/>
      <w:bookmarkStart w:id="269" w:name="_MON_1477209673"/>
      <w:bookmarkEnd w:id="269"/>
      <w:r w:rsidR="00355D39" w:rsidRPr="007E7623">
        <w:object w:dxaOrig="9833" w:dyaOrig="3022" w14:anchorId="784D001F">
          <v:shape id="_x0000_i1062" type="#_x0000_t75" style="width:464.25pt;height:138.25pt" o:ole="">
            <v:imagedata r:id="rId83" o:title=""/>
          </v:shape>
          <o:OLEObject Type="Embed" ProgID="Excel.Sheet.8" ShapeID="_x0000_i1062" DrawAspect="Content" ObjectID="_1785232246" r:id="rId84"/>
        </w:object>
      </w:r>
    </w:p>
    <w:p w14:paraId="2CDF1500" w14:textId="77777777" w:rsidR="00840157" w:rsidRPr="007E7623" w:rsidRDefault="00840157" w:rsidP="00840157">
      <w:pPr>
        <w:rPr>
          <w:color w:val="BFBFBF" w:themeColor="background1" w:themeShade="BF"/>
        </w:rPr>
      </w:pPr>
    </w:p>
    <w:p w14:paraId="0600010A" w14:textId="5408CEB8" w:rsidR="00884699" w:rsidRPr="007E7623" w:rsidRDefault="002B471A" w:rsidP="007B2B5A">
      <w:pPr>
        <w:pStyle w:val="Styltab"/>
      </w:pPr>
      <w:r w:rsidRPr="007E7623">
        <w:lastRenderedPageBreak/>
        <w:t>Návratné finanční výpomoci v odvětví sociálních věcí</w:t>
      </w:r>
      <w:r w:rsidR="001A3737" w:rsidRPr="007E7623">
        <w:tab/>
      </w:r>
      <w:r w:rsidRPr="007E7623">
        <w:t>v tis. Kč</w:t>
      </w:r>
      <w:bookmarkStart w:id="270" w:name="_MON_1489924627"/>
      <w:bookmarkStart w:id="271" w:name="_MON_1489924654"/>
      <w:bookmarkStart w:id="272" w:name="_MON_1489924962"/>
      <w:bookmarkStart w:id="273" w:name="_MON_1490173241"/>
      <w:bookmarkStart w:id="274" w:name="_MON_1469869979"/>
      <w:bookmarkStart w:id="275" w:name="_MON_1476602084"/>
      <w:bookmarkEnd w:id="270"/>
      <w:bookmarkEnd w:id="271"/>
      <w:bookmarkEnd w:id="272"/>
      <w:bookmarkEnd w:id="273"/>
      <w:bookmarkEnd w:id="274"/>
      <w:bookmarkEnd w:id="275"/>
      <w:bookmarkStart w:id="276" w:name="_MON_1477209757"/>
      <w:bookmarkEnd w:id="276"/>
      <w:r w:rsidR="00355D39" w:rsidRPr="007E7623">
        <w:object w:dxaOrig="9151" w:dyaOrig="5820" w14:anchorId="49348D90">
          <v:shape id="_x0000_i1063" type="#_x0000_t75" style="width:462.55pt;height:303pt" o:ole="">
            <v:imagedata r:id="rId85" o:title=""/>
          </v:shape>
          <o:OLEObject Type="Embed" ProgID="Excel.Sheet.8" ShapeID="_x0000_i1063" DrawAspect="Content" ObjectID="_1785232247" r:id="rId86"/>
        </w:object>
      </w:r>
    </w:p>
    <w:p w14:paraId="35F688CD" w14:textId="77777777" w:rsidR="0040572F" w:rsidRPr="007E7623" w:rsidRDefault="0040572F" w:rsidP="0040572F">
      <w:pPr>
        <w:rPr>
          <w:color w:val="BFBFBF" w:themeColor="background1" w:themeShade="BF"/>
        </w:rPr>
      </w:pPr>
    </w:p>
    <w:p w14:paraId="586AA627" w14:textId="77777777" w:rsidR="00014B18" w:rsidRPr="00BB1D1D" w:rsidRDefault="00014B18" w:rsidP="00AD79B0">
      <w:pPr>
        <w:pStyle w:val="Nadpis3"/>
      </w:pPr>
      <w:r w:rsidRPr="00BB1D1D">
        <w:t>Odvětví školství</w:t>
      </w:r>
    </w:p>
    <w:p w14:paraId="16777262" w14:textId="60CBC1BD" w:rsidR="00DF294A" w:rsidRPr="00BB1D1D" w:rsidRDefault="00014B18" w:rsidP="00DF294A">
      <w:r w:rsidRPr="00BB1D1D">
        <w:t>Schválený rozpočet výdajů ve</w:t>
      </w:r>
      <w:r w:rsidR="001F0E28" w:rsidRPr="00BB1D1D">
        <w:t> </w:t>
      </w:r>
      <w:r w:rsidRPr="00BB1D1D">
        <w:t xml:space="preserve">výši </w:t>
      </w:r>
      <w:r w:rsidR="008C5363" w:rsidRPr="00BB1D1D">
        <w:t>23.592.925</w:t>
      </w:r>
      <w:r w:rsidRPr="00BB1D1D">
        <w:t> tis. Kč v</w:t>
      </w:r>
      <w:r w:rsidR="00C02AF4" w:rsidRPr="00BB1D1D">
        <w:t> </w:t>
      </w:r>
      <w:r w:rsidRPr="00BB1D1D">
        <w:t xml:space="preserve">odvětví školství byl celkově navýšen na částku </w:t>
      </w:r>
      <w:r w:rsidR="008C5363" w:rsidRPr="00BB1D1D">
        <w:t>24.</w:t>
      </w:r>
      <w:r w:rsidR="00BB1D1D" w:rsidRPr="00BB1D1D">
        <w:t>389.885</w:t>
      </w:r>
      <w:r w:rsidR="00423E4C" w:rsidRPr="00BB1D1D">
        <w:t> </w:t>
      </w:r>
      <w:r w:rsidRPr="00BB1D1D">
        <w:t>tis. Kč</w:t>
      </w:r>
      <w:r w:rsidR="00D40613" w:rsidRPr="00BB1D1D">
        <w:t xml:space="preserve">, </w:t>
      </w:r>
      <w:r w:rsidR="00D40613" w:rsidRPr="00BB1D1D">
        <w:rPr>
          <w:rFonts w:cs="Tahoma"/>
          <w:szCs w:val="20"/>
        </w:rPr>
        <w:t>což představuje navýšení o </w:t>
      </w:r>
      <w:r w:rsidR="00BB1D1D" w:rsidRPr="00BB1D1D">
        <w:rPr>
          <w:rFonts w:cs="Tahoma"/>
          <w:szCs w:val="20"/>
        </w:rPr>
        <w:t>796.960</w:t>
      </w:r>
      <w:r w:rsidR="00D40613" w:rsidRPr="00BB1D1D">
        <w:rPr>
          <w:rFonts w:cs="Tahoma"/>
          <w:szCs w:val="20"/>
        </w:rPr>
        <w:t xml:space="preserve"> tis. Kč.</w:t>
      </w:r>
      <w:r w:rsidRPr="00BB1D1D">
        <w:t xml:space="preserve"> </w:t>
      </w:r>
      <w:r w:rsidR="00DF294A" w:rsidRPr="00BB1D1D">
        <w:t xml:space="preserve">Celkové výdaje v odvětví byly čerpány ve výši </w:t>
      </w:r>
      <w:r w:rsidR="00BB1D1D" w:rsidRPr="00BB1D1D">
        <w:t>15.714.446</w:t>
      </w:r>
      <w:r w:rsidR="00DF294A" w:rsidRPr="00BB1D1D">
        <w:t xml:space="preserve"> tis. Kč, tj. </w:t>
      </w:r>
      <w:r w:rsidR="00BB1D1D" w:rsidRPr="00BB1D1D">
        <w:t>64</w:t>
      </w:r>
      <w:r w:rsidR="00DF294A" w:rsidRPr="00BB1D1D">
        <w:t> % upraveného rozpočtu.</w:t>
      </w:r>
    </w:p>
    <w:p w14:paraId="7DE60C8D" w14:textId="58D8FAE1" w:rsidR="004A1EE1" w:rsidRPr="00BB1D1D" w:rsidRDefault="002B471A" w:rsidP="007B2B5A">
      <w:pPr>
        <w:pStyle w:val="Styltab"/>
      </w:pPr>
      <w:r w:rsidRPr="00BB1D1D">
        <w:t>Výdaje v odvětví školství v</w:t>
      </w:r>
      <w:r w:rsidR="00CB3036" w:rsidRPr="00BB1D1D">
        <w:t> </w:t>
      </w:r>
      <w:r w:rsidRPr="00BB1D1D">
        <w:t>členění dle účelu</w:t>
      </w:r>
      <w:r w:rsidR="001110F8" w:rsidRPr="00BB1D1D">
        <w:tab/>
      </w:r>
      <w:r w:rsidRPr="00BB1D1D">
        <w:t>v tis. Kč</w:t>
      </w:r>
      <w:bookmarkStart w:id="277" w:name="_MON_1597053312"/>
      <w:bookmarkEnd w:id="277"/>
      <w:bookmarkStart w:id="278" w:name="_MON_1681556513"/>
      <w:bookmarkEnd w:id="278"/>
      <w:r w:rsidR="00CF41E3" w:rsidRPr="00BB1D1D">
        <w:object w:dxaOrig="9338" w:dyaOrig="2314" w14:anchorId="3D5CB67F">
          <v:shape id="_x0000_i1064" type="#_x0000_t75" style="width:467.7pt;height:114.6pt" o:ole="">
            <v:imagedata r:id="rId87" o:title=""/>
          </v:shape>
          <o:OLEObject Type="Embed" ProgID="Excel.Sheet.8" ShapeID="_x0000_i1064" DrawAspect="Content" ObjectID="_1785232248" r:id="rId88"/>
        </w:object>
      </w:r>
    </w:p>
    <w:p w14:paraId="34F168E3" w14:textId="7C84C7E3" w:rsidR="000C3F4F" w:rsidRPr="00DD487E" w:rsidRDefault="00D34172" w:rsidP="00980602">
      <w:pPr>
        <w:spacing w:before="200"/>
      </w:pPr>
      <w:r w:rsidRPr="00FA29CC">
        <w:t xml:space="preserve">Významná úprava </w:t>
      </w:r>
      <w:r w:rsidR="003D1A01" w:rsidRPr="00FA29CC">
        <w:t xml:space="preserve">rozpočtu </w:t>
      </w:r>
      <w:r w:rsidRPr="00FA29CC">
        <w:t xml:space="preserve">odvětví </w:t>
      </w:r>
      <w:r w:rsidR="00CD51ED" w:rsidRPr="00FA29CC">
        <w:t xml:space="preserve">v období leden až duben </w:t>
      </w:r>
      <w:r w:rsidRPr="00FA29CC">
        <w:t xml:space="preserve">souvisela </w:t>
      </w:r>
      <w:r w:rsidR="007C39A0" w:rsidRPr="00FA29CC">
        <w:t xml:space="preserve">zejména </w:t>
      </w:r>
      <w:r w:rsidRPr="00FA29CC">
        <w:t>s</w:t>
      </w:r>
      <w:r w:rsidR="007C39A0" w:rsidRPr="00FA29CC">
        <w:t>e</w:t>
      </w:r>
      <w:r w:rsidR="00B06746" w:rsidRPr="00FA29CC">
        <w:t> </w:t>
      </w:r>
      <w:r w:rsidRPr="00FA29CC">
        <w:t>zapojením neinvestiční</w:t>
      </w:r>
      <w:r w:rsidR="007C39A0" w:rsidRPr="00FA29CC">
        <w:t xml:space="preserve"> dotace</w:t>
      </w:r>
      <w:r w:rsidRPr="00FA29CC">
        <w:t xml:space="preserve"> </w:t>
      </w:r>
      <w:r w:rsidR="003D1A01" w:rsidRPr="00FA29CC">
        <w:t>z kapitoly Ministerstva školství, mládeže a tělovýchovy</w:t>
      </w:r>
      <w:r w:rsidR="007C39A0" w:rsidRPr="00FA29CC">
        <w:t xml:space="preserve"> na přímé náklady na vzdělávání ve výši 308.184 tis. Kč.</w:t>
      </w:r>
      <w:r w:rsidR="00F52D7B" w:rsidRPr="00FA29CC">
        <w:t xml:space="preserve"> Další významná úprava rozpočtu v</w:t>
      </w:r>
      <w:r w:rsidR="00924D74" w:rsidRPr="00FA29CC">
        <w:t>e sledovaném období</w:t>
      </w:r>
      <w:r w:rsidR="000C3F4F" w:rsidRPr="00FA29CC">
        <w:t xml:space="preserve"> souvisela s nedočerpanými účelově vymezenými výdaji roku 202</w:t>
      </w:r>
      <w:r w:rsidR="00D00F4C" w:rsidRPr="00FA29CC">
        <w:t>3</w:t>
      </w:r>
      <w:r w:rsidR="000C3F4F" w:rsidRPr="00FA29CC">
        <w:t>, které byly zapojeny ke stejnému účelu do rozpočtu roku 202</w:t>
      </w:r>
      <w:r w:rsidR="00D00F4C" w:rsidRPr="00FA29CC">
        <w:t>4</w:t>
      </w:r>
      <w:r w:rsidR="000C3F4F" w:rsidRPr="00FA29CC">
        <w:t xml:space="preserve"> v celkové výši </w:t>
      </w:r>
      <w:r w:rsidR="00D00F4C" w:rsidRPr="00FA29CC">
        <w:t>5</w:t>
      </w:r>
      <w:r w:rsidR="00305F59" w:rsidRPr="00FA29CC">
        <w:t>28.046</w:t>
      </w:r>
      <w:r w:rsidR="000C3F4F" w:rsidRPr="00FA29CC">
        <w:t xml:space="preserve"> tis. Kč. Jednalo se zejména o výdaje určené na akce reprodukce majetku kraje ve výši </w:t>
      </w:r>
      <w:r w:rsidR="00D00F4C" w:rsidRPr="00FA29CC">
        <w:t>3</w:t>
      </w:r>
      <w:r w:rsidR="00305F59" w:rsidRPr="00FA29CC">
        <w:t>77.305</w:t>
      </w:r>
      <w:r w:rsidR="000C3F4F" w:rsidRPr="00FA29CC">
        <w:t> tis. Kč</w:t>
      </w:r>
      <w:r w:rsidR="00D00F4C" w:rsidRPr="00FA29CC">
        <w:t>,</w:t>
      </w:r>
      <w:r w:rsidR="000C3F4F" w:rsidRPr="00FA29CC">
        <w:t xml:space="preserve"> akce spolufinancované z evropských finančních zdrojů v celkové výši </w:t>
      </w:r>
      <w:r w:rsidR="00B850F2" w:rsidRPr="00FA29CC">
        <w:t>61.956</w:t>
      </w:r>
      <w:r w:rsidR="000C3F4F" w:rsidRPr="00FA29CC">
        <w:t> tis. Kč</w:t>
      </w:r>
      <w:r w:rsidR="00D00F4C" w:rsidRPr="00FA29CC">
        <w:t xml:space="preserve"> a</w:t>
      </w:r>
      <w:r w:rsidR="009B55F1" w:rsidRPr="00FA29CC">
        <w:t> </w:t>
      </w:r>
      <w:r w:rsidR="00D00F4C" w:rsidRPr="00FA29CC">
        <w:t>návratné finanční výpomoci ve výši 61.</w:t>
      </w:r>
      <w:r w:rsidR="00B850F2" w:rsidRPr="00FA29CC">
        <w:t>970</w:t>
      </w:r>
      <w:r w:rsidR="00D00F4C" w:rsidRPr="00FA29CC">
        <w:t xml:space="preserve"> tis. Kč. </w:t>
      </w:r>
      <w:r w:rsidR="000C3F4F" w:rsidRPr="00FA29CC">
        <w:t xml:space="preserve">Dále byla ve sledovaném období do rozpočtu odvětví školství zapojena část </w:t>
      </w:r>
      <w:r w:rsidR="00D46FC0" w:rsidRPr="00FA29CC">
        <w:t xml:space="preserve">nespecifikovaného </w:t>
      </w:r>
      <w:r w:rsidR="000C3F4F" w:rsidRPr="00FA29CC">
        <w:t>zůstatku rozpočtového hospodaření kraje za rok 202</w:t>
      </w:r>
      <w:r w:rsidR="00D00F4C" w:rsidRPr="00FA29CC">
        <w:t>3</w:t>
      </w:r>
      <w:r w:rsidR="000C3F4F" w:rsidRPr="00FA29CC">
        <w:t xml:space="preserve"> ve výši </w:t>
      </w:r>
      <w:r w:rsidR="00D00F4C" w:rsidRPr="00FA29CC">
        <w:lastRenderedPageBreak/>
        <w:t>150.559</w:t>
      </w:r>
      <w:r w:rsidR="000C3F4F" w:rsidRPr="00FA29CC">
        <w:t xml:space="preserve"> tis. Kč, </w:t>
      </w:r>
      <w:r w:rsidR="00A01A60" w:rsidRPr="00FA29CC">
        <w:t>z</w:t>
      </w:r>
      <w:r w:rsidR="000C3F4F" w:rsidRPr="00FA29CC">
        <w:t> </w:t>
      </w:r>
      <w:r w:rsidR="00A01A60" w:rsidRPr="00FA29CC">
        <w:t>toho</w:t>
      </w:r>
      <w:r w:rsidR="000C3F4F" w:rsidRPr="00FA29CC">
        <w:t xml:space="preserve"> </w:t>
      </w:r>
      <w:r w:rsidR="00D00F4C" w:rsidRPr="00FA29CC">
        <w:t>zejména 50</w:t>
      </w:r>
      <w:r w:rsidR="00853518" w:rsidRPr="00FA29CC">
        <w:t>.000</w:t>
      </w:r>
      <w:r w:rsidR="00D00F4C" w:rsidRPr="00FA29CC">
        <w:t> </w:t>
      </w:r>
      <w:r w:rsidR="00853518" w:rsidRPr="00FA29CC">
        <w:t>tis.</w:t>
      </w:r>
      <w:r w:rsidR="00D00F4C" w:rsidRPr="00FA29CC">
        <w:t> </w:t>
      </w:r>
      <w:r w:rsidR="00853518" w:rsidRPr="00FA29CC">
        <w:t xml:space="preserve">Kč </w:t>
      </w:r>
      <w:r w:rsidR="000C3F4F" w:rsidRPr="00FA29CC">
        <w:t>na akc</w:t>
      </w:r>
      <w:r w:rsidR="00EF162A" w:rsidRPr="00FA29CC">
        <w:t xml:space="preserve">i </w:t>
      </w:r>
      <w:r w:rsidR="00D00F4C" w:rsidRPr="00FA29CC">
        <w:t xml:space="preserve">rozpočtu kraje Řešení dopadů optimalizačních změn a změny financování regionálního školství v oblasti pedagogické i nepedagogické práce a 29.600 tis. Kč na návratné finanční </w:t>
      </w:r>
      <w:r w:rsidR="00D00F4C" w:rsidRPr="00DD487E">
        <w:t xml:space="preserve">výpomoci příspěvkovým organizacím v odvětví školství. </w:t>
      </w:r>
    </w:p>
    <w:p w14:paraId="77D6D1F3" w14:textId="13F35B33" w:rsidR="00FA29CC" w:rsidRPr="00FA29CC" w:rsidRDefault="00FA29CC" w:rsidP="00980602">
      <w:pPr>
        <w:spacing w:before="200"/>
      </w:pPr>
      <w:r w:rsidRPr="00DD487E">
        <w:t>V období duben až červenec došlo ke snížení objemu rozpočtu odvětví o</w:t>
      </w:r>
      <w:r w:rsidR="00C83F6B" w:rsidRPr="00DD487E">
        <w:t> </w:t>
      </w:r>
      <w:r w:rsidRPr="00DD487E">
        <w:t>267.621</w:t>
      </w:r>
      <w:r w:rsidR="00C83F6B" w:rsidRPr="00DD487E">
        <w:t> </w:t>
      </w:r>
      <w:r w:rsidRPr="00DD487E">
        <w:t>tis.</w:t>
      </w:r>
      <w:r w:rsidR="00C83F6B" w:rsidRPr="00DD487E">
        <w:t> </w:t>
      </w:r>
      <w:r w:rsidRPr="00DD487E">
        <w:t>Kč. U</w:t>
      </w:r>
      <w:r w:rsidR="00C83F6B" w:rsidRPr="00DD487E">
        <w:t> </w:t>
      </w:r>
      <w:r w:rsidRPr="00DD487E">
        <w:t>akcí reprodukce majetku kraje došlo ke snížení objemu rozpočtu o</w:t>
      </w:r>
      <w:r w:rsidR="00C83F6B" w:rsidRPr="00DD487E">
        <w:t> </w:t>
      </w:r>
      <w:r w:rsidRPr="00DD487E">
        <w:t>274.710</w:t>
      </w:r>
      <w:r w:rsidR="00C83F6B" w:rsidRPr="00DD487E">
        <w:t> </w:t>
      </w:r>
      <w:r w:rsidRPr="00DD487E">
        <w:t>tis.</w:t>
      </w:r>
      <w:r w:rsidR="00C83F6B" w:rsidRPr="00DD487E">
        <w:t> </w:t>
      </w:r>
      <w:r w:rsidRPr="00DD487E">
        <w:t xml:space="preserve">Kč. Snížení objemu rozpočtu </w:t>
      </w:r>
      <w:r w:rsidR="00DD487E" w:rsidRPr="00DD487E">
        <w:t>bylo ovlivněno revizí financování investičních akcí a rozložením financování do dalších let</w:t>
      </w:r>
      <w:r w:rsidR="00FC4FEE">
        <w:t>.</w:t>
      </w:r>
      <w:r w:rsidR="00DD487E" w:rsidRPr="00DD487E">
        <w:t xml:space="preserve"> </w:t>
      </w:r>
      <w:r w:rsidR="005F49EF" w:rsidRPr="00DD487E">
        <w:t>U</w:t>
      </w:r>
      <w:r w:rsidR="00C83F6B" w:rsidRPr="00DD487E">
        <w:t> </w:t>
      </w:r>
      <w:r w:rsidR="005F49EF" w:rsidRPr="00DD487E">
        <w:t>samosprávných a jiných akcí realizovaných prostřednictvím krajského úřad</w:t>
      </w:r>
      <w:r w:rsidR="00C83F6B" w:rsidRPr="00DD487E">
        <w:t>u</w:t>
      </w:r>
      <w:r w:rsidR="005F49EF" w:rsidRPr="00DD487E">
        <w:t xml:space="preserve"> došlo k navýšení objemu rozpočtu o 11.616 tis. Kč. Významné bylo navýšení u akce Individuální </w:t>
      </w:r>
      <w:proofErr w:type="gramStart"/>
      <w:r w:rsidR="005F49EF" w:rsidRPr="00DD487E">
        <w:t>dotace - Podpora</w:t>
      </w:r>
      <w:proofErr w:type="gramEnd"/>
      <w:r w:rsidR="005F49EF" w:rsidRPr="00DD487E">
        <w:t xml:space="preserve"> sportu a pohybových aktivit občanů Moravskoslezského kraje, a to o 8.498 tis. Kč.</w:t>
      </w:r>
    </w:p>
    <w:p w14:paraId="27BDB366" w14:textId="40F106BB" w:rsidR="004A1EE1" w:rsidRPr="007E7623" w:rsidRDefault="002B471A" w:rsidP="007B2B5A">
      <w:pPr>
        <w:pStyle w:val="Styltab"/>
      </w:pPr>
      <w:bookmarkStart w:id="279" w:name="_MON_1469518322"/>
      <w:bookmarkStart w:id="280" w:name="_MON_1469518565"/>
      <w:bookmarkStart w:id="281" w:name="_MON_1476602109"/>
      <w:bookmarkStart w:id="282" w:name="_MON_1477204321"/>
      <w:bookmarkStart w:id="283" w:name="_MON_1489918951"/>
      <w:bookmarkStart w:id="284" w:name="_MON_1490173260"/>
      <w:bookmarkStart w:id="285" w:name="_MON_1490173309"/>
      <w:bookmarkStart w:id="286" w:name="_MON_1490421482"/>
      <w:bookmarkEnd w:id="279"/>
      <w:bookmarkEnd w:id="280"/>
      <w:bookmarkEnd w:id="281"/>
      <w:bookmarkEnd w:id="282"/>
      <w:bookmarkEnd w:id="283"/>
      <w:bookmarkEnd w:id="284"/>
      <w:bookmarkEnd w:id="285"/>
      <w:bookmarkEnd w:id="286"/>
      <w:r w:rsidRPr="007E7623">
        <w:t>Výdaje v odvětví školství na</w:t>
      </w:r>
      <w:r w:rsidR="00A649B6" w:rsidRPr="007E7623">
        <w:t> </w:t>
      </w:r>
      <w:r w:rsidRPr="007E7623">
        <w:t>samosprávné a jiné činnosti zajišťované prostřednictvím krajského úřadu</w:t>
      </w:r>
      <w:r w:rsidR="001110F8" w:rsidRPr="007E7623">
        <w:tab/>
      </w:r>
      <w:r w:rsidRPr="007E7623">
        <w:t>v tis.</w:t>
      </w:r>
      <w:r w:rsidR="00A649B6" w:rsidRPr="007E7623">
        <w:t> </w:t>
      </w:r>
      <w:r w:rsidRPr="007E7623">
        <w:t>Kč</w:t>
      </w:r>
      <w:bookmarkStart w:id="287" w:name="_MON_1469446771"/>
      <w:bookmarkStart w:id="288" w:name="_MON_1469446777"/>
      <w:bookmarkStart w:id="289" w:name="_MON_1476602132"/>
      <w:bookmarkStart w:id="290" w:name="_MON_1477207434"/>
      <w:bookmarkStart w:id="291" w:name="_MON_1489926648"/>
      <w:bookmarkStart w:id="292" w:name="_MON_1489927361"/>
      <w:bookmarkStart w:id="293" w:name="_MON_1595409103"/>
      <w:bookmarkStart w:id="294" w:name="_MON_1490173292"/>
      <w:bookmarkStart w:id="295" w:name="_MON_1490175270"/>
      <w:bookmarkStart w:id="296" w:name="_MON_1469445703"/>
      <w:bookmarkStart w:id="297" w:name="_MON_1469446043"/>
      <w:bookmarkEnd w:id="287"/>
      <w:bookmarkEnd w:id="288"/>
      <w:bookmarkEnd w:id="289"/>
      <w:bookmarkEnd w:id="290"/>
      <w:bookmarkEnd w:id="291"/>
      <w:bookmarkEnd w:id="292"/>
      <w:bookmarkEnd w:id="293"/>
      <w:bookmarkEnd w:id="294"/>
      <w:bookmarkEnd w:id="295"/>
      <w:bookmarkEnd w:id="296"/>
      <w:bookmarkEnd w:id="297"/>
      <w:bookmarkStart w:id="298" w:name="_MON_1681556558"/>
      <w:bookmarkEnd w:id="298"/>
      <w:r w:rsidR="00CF41E3" w:rsidRPr="007E7623">
        <w:object w:dxaOrig="10411" w:dyaOrig="8962" w14:anchorId="3B783849">
          <v:shape id="_x0000_i1065" type="#_x0000_t75" style="width:476.35pt;height:385.35pt" o:ole="">
            <v:imagedata r:id="rId89" o:title=""/>
          </v:shape>
          <o:OLEObject Type="Embed" ProgID="Excel.Sheet.8" ShapeID="_x0000_i1065" DrawAspect="Content" ObjectID="_1785232249" r:id="rId90"/>
        </w:object>
      </w:r>
    </w:p>
    <w:p w14:paraId="39D2AA24" w14:textId="77777777" w:rsidR="00666FD3" w:rsidRPr="007E7623" w:rsidRDefault="00666FD3" w:rsidP="00666FD3">
      <w:pPr>
        <w:rPr>
          <w:color w:val="BFBFBF" w:themeColor="background1" w:themeShade="BF"/>
        </w:rPr>
      </w:pPr>
    </w:p>
    <w:p w14:paraId="6519214A" w14:textId="61DD1203" w:rsidR="00923889" w:rsidRPr="007E7623" w:rsidRDefault="00923889" w:rsidP="007B2B5A">
      <w:pPr>
        <w:pStyle w:val="Styltab"/>
      </w:pPr>
      <w:r w:rsidRPr="007E7623">
        <w:lastRenderedPageBreak/>
        <w:t>Příspěvek na provoz příspěvkovým organizacím v odvětví školství</w:t>
      </w:r>
      <w:r w:rsidRPr="007E7623">
        <w:tab/>
        <w:t>v tis. Kč</w:t>
      </w:r>
      <w:bookmarkStart w:id="299" w:name="_MON_1690386065"/>
      <w:bookmarkEnd w:id="299"/>
      <w:r w:rsidR="00CF41E3" w:rsidRPr="007E7623">
        <w:object w:dxaOrig="9991" w:dyaOrig="7215" w14:anchorId="04624C26">
          <v:shape id="_x0000_i1066" type="#_x0000_t75" style="width:470pt;height:334.65pt" o:ole="">
            <v:imagedata r:id="rId91" o:title=""/>
          </v:shape>
          <o:OLEObject Type="Embed" ProgID="Excel.Sheet.8" ShapeID="_x0000_i1066" DrawAspect="Content" ObjectID="_1785232250" r:id="rId92"/>
        </w:object>
      </w:r>
    </w:p>
    <w:p w14:paraId="1D010EEE" w14:textId="77777777" w:rsidR="00840157" w:rsidRPr="007E7623" w:rsidRDefault="00840157" w:rsidP="00840157">
      <w:pPr>
        <w:rPr>
          <w:color w:val="BFBFBF" w:themeColor="background1" w:themeShade="BF"/>
        </w:rPr>
      </w:pPr>
    </w:p>
    <w:p w14:paraId="64519505" w14:textId="6037BC69" w:rsidR="0091691D" w:rsidRPr="007E7623" w:rsidRDefault="000177A8" w:rsidP="007B2B5A">
      <w:pPr>
        <w:pStyle w:val="Styltab"/>
      </w:pPr>
      <w:r w:rsidRPr="007E7623">
        <w:lastRenderedPageBreak/>
        <w:t>Návratné finanční výpomoci v</w:t>
      </w:r>
      <w:r w:rsidR="00077862" w:rsidRPr="007E7623">
        <w:t> </w:t>
      </w:r>
      <w:r w:rsidRPr="007E7623">
        <w:t>odvětví školství</w:t>
      </w:r>
      <w:r w:rsidR="00762A6D" w:rsidRPr="007E7623">
        <w:tab/>
      </w:r>
      <w:r w:rsidRPr="007E7623">
        <w:t>v tis.</w:t>
      </w:r>
      <w:r w:rsidR="00577CA7" w:rsidRPr="007E7623">
        <w:t> </w:t>
      </w:r>
      <w:r w:rsidRPr="007E7623">
        <w:t>Kč</w:t>
      </w:r>
      <w:bookmarkStart w:id="300" w:name="_MON_1563716715"/>
      <w:bookmarkEnd w:id="300"/>
      <w:bookmarkStart w:id="301" w:name="_MON_1716189380"/>
      <w:bookmarkEnd w:id="301"/>
      <w:r w:rsidR="00F93FD8" w:rsidRPr="007E7623">
        <w:object w:dxaOrig="9442" w:dyaOrig="10585" w14:anchorId="63CBF438">
          <v:shape id="_x0000_i1067" type="#_x0000_t75" style="width:475.2pt;height:553.55pt" o:ole="">
            <v:imagedata r:id="rId93" o:title=""/>
          </v:shape>
          <o:OLEObject Type="Embed" ProgID="Excel.Sheet.8" ShapeID="_x0000_i1067" DrawAspect="Content" ObjectID="_1785232251" r:id="rId94"/>
        </w:object>
      </w:r>
    </w:p>
    <w:p w14:paraId="4A13266D" w14:textId="77777777" w:rsidR="0040572F" w:rsidRPr="007E7623" w:rsidRDefault="0040572F" w:rsidP="0040572F">
      <w:pPr>
        <w:rPr>
          <w:color w:val="BFBFBF" w:themeColor="background1" w:themeShade="BF"/>
        </w:rPr>
      </w:pPr>
    </w:p>
    <w:p w14:paraId="586AA639" w14:textId="215AA2FD" w:rsidR="00014B18" w:rsidRPr="00BB1D1D" w:rsidRDefault="00014B18" w:rsidP="00AD79B0">
      <w:pPr>
        <w:pStyle w:val="Nadpis3"/>
      </w:pPr>
      <w:r w:rsidRPr="00BB1D1D">
        <w:lastRenderedPageBreak/>
        <w:t>Odvětví územního plánování a</w:t>
      </w:r>
      <w:r w:rsidR="00033427" w:rsidRPr="00BB1D1D">
        <w:t> </w:t>
      </w:r>
      <w:r w:rsidRPr="00BB1D1D">
        <w:t>stavebního řádu</w:t>
      </w:r>
    </w:p>
    <w:p w14:paraId="0B20C18C" w14:textId="7C453D4C" w:rsidR="00DF294A" w:rsidRPr="00BB1D1D" w:rsidRDefault="00014B18" w:rsidP="00DF294A">
      <w:r w:rsidRPr="00BB1D1D">
        <w:t>Rozpočet výdajů v odvětví územního plánování a stavebního řádu byl schválen ve</w:t>
      </w:r>
      <w:r w:rsidR="00854BDF" w:rsidRPr="00BB1D1D">
        <w:t> </w:t>
      </w:r>
      <w:r w:rsidRPr="00BB1D1D">
        <w:t xml:space="preserve">výši </w:t>
      </w:r>
      <w:r w:rsidR="0040799C" w:rsidRPr="00BB1D1D">
        <w:t>54.649</w:t>
      </w:r>
      <w:r w:rsidRPr="00BB1D1D">
        <w:t> tis. Kč a následně upraven na</w:t>
      </w:r>
      <w:r w:rsidR="00077862" w:rsidRPr="00BB1D1D">
        <w:t> </w:t>
      </w:r>
      <w:r w:rsidR="0040799C" w:rsidRPr="00BB1D1D">
        <w:t>68.510</w:t>
      </w:r>
      <w:r w:rsidR="00854BDF" w:rsidRPr="00BB1D1D">
        <w:t> </w:t>
      </w:r>
      <w:r w:rsidRPr="00BB1D1D">
        <w:t>tis.</w:t>
      </w:r>
      <w:r w:rsidR="00854BDF" w:rsidRPr="00BB1D1D">
        <w:t> </w:t>
      </w:r>
      <w:r w:rsidRPr="00BB1D1D">
        <w:t>Kč</w:t>
      </w:r>
      <w:r w:rsidR="00786A48" w:rsidRPr="00BB1D1D">
        <w:t xml:space="preserve">, což představuje </w:t>
      </w:r>
      <w:r w:rsidR="009A7D39" w:rsidRPr="00BB1D1D">
        <w:t>navýšení</w:t>
      </w:r>
      <w:r w:rsidR="00786A48" w:rsidRPr="00BB1D1D">
        <w:t xml:space="preserve"> rozpočtu o</w:t>
      </w:r>
      <w:r w:rsidR="00325FC2" w:rsidRPr="00BB1D1D">
        <w:t> </w:t>
      </w:r>
      <w:r w:rsidR="0040799C" w:rsidRPr="00BB1D1D">
        <w:t>13.861</w:t>
      </w:r>
      <w:r w:rsidR="00786A48" w:rsidRPr="00BB1D1D">
        <w:t xml:space="preserve"> tis. Kč. </w:t>
      </w:r>
      <w:r w:rsidR="00DF294A" w:rsidRPr="00BB1D1D">
        <w:t xml:space="preserve">Celkové výdaje v odvětví byly čerpány ve výši </w:t>
      </w:r>
      <w:r w:rsidR="00BB1D1D" w:rsidRPr="00BB1D1D">
        <w:t>1.543</w:t>
      </w:r>
      <w:r w:rsidR="00DF294A" w:rsidRPr="00BB1D1D">
        <w:t xml:space="preserve"> tis. Kč, tj. </w:t>
      </w:r>
      <w:r w:rsidR="00BB1D1D" w:rsidRPr="00BB1D1D">
        <w:t>2</w:t>
      </w:r>
      <w:r w:rsidR="00DF294A" w:rsidRPr="00BB1D1D">
        <w:t> % upraveného rozpočtu.</w:t>
      </w:r>
    </w:p>
    <w:p w14:paraId="3923D6D4" w14:textId="223A72FD" w:rsidR="004A1EE1" w:rsidRPr="00D543A8" w:rsidRDefault="00947F74" w:rsidP="007B2B5A">
      <w:pPr>
        <w:pStyle w:val="Styltab"/>
      </w:pPr>
      <w:r w:rsidRPr="00BB1D1D">
        <w:t>Výdaje v</w:t>
      </w:r>
      <w:r w:rsidR="00597DCE" w:rsidRPr="00BB1D1D">
        <w:t> </w:t>
      </w:r>
      <w:r w:rsidRPr="00BB1D1D">
        <w:t>odvětví územního plánování a</w:t>
      </w:r>
      <w:r w:rsidR="00597DCE" w:rsidRPr="00BB1D1D">
        <w:t> </w:t>
      </w:r>
      <w:r w:rsidRPr="00BB1D1D">
        <w:t>stavebního řádu v</w:t>
      </w:r>
      <w:r w:rsidR="00597DCE" w:rsidRPr="00BB1D1D">
        <w:t> </w:t>
      </w:r>
      <w:r w:rsidRPr="00BB1D1D">
        <w:t>členění dle účelu</w:t>
      </w:r>
      <w:r w:rsidRPr="00BB1D1D">
        <w:tab/>
        <w:t>v tis. Kč</w:t>
      </w:r>
      <w:bookmarkStart w:id="302" w:name="_MON_1555992578"/>
      <w:bookmarkEnd w:id="302"/>
      <w:bookmarkStart w:id="303" w:name="_MON_1681556775"/>
      <w:bookmarkEnd w:id="303"/>
      <w:r w:rsidR="00BB1D1D" w:rsidRPr="00D543A8">
        <w:object w:dxaOrig="9499" w:dyaOrig="1414" w14:anchorId="2CBE6305">
          <v:shape id="_x0000_i1068" type="#_x0000_t75" style="width:470pt;height:1in" o:ole="">
            <v:imagedata r:id="rId95" o:title=""/>
          </v:shape>
          <o:OLEObject Type="Embed" ProgID="Excel.Sheet.8" ShapeID="_x0000_i1068" DrawAspect="Content" ObjectID="_1785232252" r:id="rId96"/>
        </w:object>
      </w:r>
    </w:p>
    <w:p w14:paraId="6A7586E9" w14:textId="6F64B260" w:rsidR="00853D03" w:rsidRPr="00D543A8" w:rsidRDefault="00853D03" w:rsidP="00980602">
      <w:pPr>
        <w:pStyle w:val="MSKNormal"/>
        <w:spacing w:before="200"/>
      </w:pPr>
      <w:r w:rsidRPr="00D543A8">
        <w:t>Objemově významná úprava v období leden až duben souvisela s nedočerpanými účelově vymezenými výdaji roku 202</w:t>
      </w:r>
      <w:r w:rsidR="00B3659A" w:rsidRPr="00D543A8">
        <w:t>3</w:t>
      </w:r>
      <w:r w:rsidRPr="00D543A8">
        <w:t xml:space="preserve"> v tomto odvětví ve výši </w:t>
      </w:r>
      <w:r w:rsidR="00B3659A" w:rsidRPr="00D543A8">
        <w:t>1</w:t>
      </w:r>
      <w:r w:rsidR="00305F59" w:rsidRPr="00D543A8">
        <w:t>1.361</w:t>
      </w:r>
      <w:r w:rsidRPr="00D543A8">
        <w:t> tis. Kč, které byly zapojeny ke stejnému účelu do rozpočtu roku 202</w:t>
      </w:r>
      <w:r w:rsidR="00B3659A" w:rsidRPr="00D543A8">
        <w:t>4</w:t>
      </w:r>
      <w:r w:rsidRPr="00D543A8">
        <w:t xml:space="preserve">. Jednalo se zejména o prostředky určené na financování akce </w:t>
      </w:r>
      <w:r w:rsidR="00B3659A" w:rsidRPr="00D543A8">
        <w:t>Aktualizace Zásad územního rozvoje Moravskoslezského kraje</w:t>
      </w:r>
      <w:r w:rsidRPr="00D543A8">
        <w:t xml:space="preserve"> ve výši </w:t>
      </w:r>
      <w:r w:rsidR="00B3659A" w:rsidRPr="00D543A8">
        <w:t>5.998</w:t>
      </w:r>
      <w:r w:rsidRPr="00D543A8">
        <w:t xml:space="preserve"> tis. Kč. </w:t>
      </w:r>
    </w:p>
    <w:p w14:paraId="16D84503" w14:textId="12586689" w:rsidR="00D543A8" w:rsidRPr="00D543A8" w:rsidRDefault="00D543A8" w:rsidP="00980602">
      <w:pPr>
        <w:pStyle w:val="MSKNormal"/>
        <w:spacing w:before="200"/>
      </w:pPr>
      <w:r w:rsidRPr="00D543A8">
        <w:t>V období duben až červenec nedošlo ke změně objemu rozpočtu odvětví.</w:t>
      </w:r>
    </w:p>
    <w:p w14:paraId="2EBDEFE3" w14:textId="7085F490" w:rsidR="002503D9" w:rsidRPr="007E7623" w:rsidRDefault="002B471A" w:rsidP="007B2B5A">
      <w:pPr>
        <w:pStyle w:val="Styltab"/>
      </w:pPr>
      <w:r w:rsidRPr="007E7623">
        <w:t>Výdaje v</w:t>
      </w:r>
      <w:r w:rsidR="00070899" w:rsidRPr="007E7623">
        <w:t> </w:t>
      </w:r>
      <w:r w:rsidRPr="007E7623">
        <w:t>odvětví územního plánování a stavebního řádu na</w:t>
      </w:r>
      <w:r w:rsidR="00597DCE" w:rsidRPr="007E7623">
        <w:t> </w:t>
      </w:r>
      <w:r w:rsidRPr="007E7623">
        <w:t>samosprávné a</w:t>
      </w:r>
      <w:r w:rsidR="00070899" w:rsidRPr="007E7623">
        <w:t> </w:t>
      </w:r>
      <w:r w:rsidRPr="007E7623">
        <w:t>jiné činnosti zajišťované prostřednictvím krajského úřadu</w:t>
      </w:r>
      <w:r w:rsidR="00E0318D" w:rsidRPr="007E7623">
        <w:tab/>
      </w:r>
      <w:r w:rsidRPr="007E7623">
        <w:t>v tis. Kč</w:t>
      </w:r>
      <w:bookmarkStart w:id="304" w:name="_MON_1469448288"/>
      <w:bookmarkStart w:id="305" w:name="_MON_1476602219"/>
      <w:bookmarkStart w:id="306" w:name="_MON_1477207387"/>
      <w:bookmarkStart w:id="307" w:name="_MON_1489928615"/>
      <w:bookmarkStart w:id="308" w:name="_MON_1490173386"/>
      <w:bookmarkStart w:id="309" w:name="_MON_1490175394"/>
      <w:bookmarkEnd w:id="304"/>
      <w:bookmarkEnd w:id="305"/>
      <w:bookmarkEnd w:id="306"/>
      <w:bookmarkEnd w:id="307"/>
      <w:bookmarkEnd w:id="308"/>
      <w:bookmarkEnd w:id="309"/>
      <w:bookmarkStart w:id="310" w:name="_MON_1681556936"/>
      <w:bookmarkEnd w:id="310"/>
      <w:r w:rsidR="00BB1D1D" w:rsidRPr="007E7623">
        <w:object w:dxaOrig="9770" w:dyaOrig="2746" w14:anchorId="1D61FD47">
          <v:shape id="_x0000_i1069" type="#_x0000_t75" style="width:474.05pt;height:138.25pt" o:ole="">
            <v:imagedata r:id="rId97" o:title=""/>
          </v:shape>
          <o:OLEObject Type="Embed" ProgID="Excel.Sheet.8" ShapeID="_x0000_i1069" DrawAspect="Content" ObjectID="_1785232253" r:id="rId98"/>
        </w:object>
      </w:r>
    </w:p>
    <w:p w14:paraId="6E24D63D" w14:textId="77777777" w:rsidR="0040572F" w:rsidRPr="001D78C5" w:rsidRDefault="0040572F" w:rsidP="0040572F"/>
    <w:p w14:paraId="586AA642" w14:textId="77777777" w:rsidR="008B22CC" w:rsidRPr="001D78C5" w:rsidRDefault="008B22CC" w:rsidP="00AD79B0">
      <w:pPr>
        <w:pStyle w:val="Nadpis3"/>
      </w:pPr>
      <w:r w:rsidRPr="001D78C5">
        <w:t>Odvětví zdravotnictví</w:t>
      </w:r>
    </w:p>
    <w:p w14:paraId="3B05DEBB" w14:textId="0EF91ADB" w:rsidR="008C4BE6" w:rsidRPr="001D78C5" w:rsidRDefault="008B22CC" w:rsidP="008C4BE6">
      <w:r w:rsidRPr="001D78C5">
        <w:t>Schválený rozpočet výdajů v odvětví zdravotnictví představuje částku </w:t>
      </w:r>
      <w:r w:rsidR="000C7BBE" w:rsidRPr="001D78C5">
        <w:t>1.712.954</w:t>
      </w:r>
      <w:r w:rsidR="006206EA" w:rsidRPr="001D78C5">
        <w:t> </w:t>
      </w:r>
      <w:r w:rsidRPr="001D78C5">
        <w:t>tis.</w:t>
      </w:r>
      <w:r w:rsidR="006206EA" w:rsidRPr="001D78C5">
        <w:t> </w:t>
      </w:r>
      <w:r w:rsidRPr="001D78C5">
        <w:t>Kč. K </w:t>
      </w:r>
      <w:r w:rsidR="007E7623" w:rsidRPr="001D78C5">
        <w:t>31. 7. 2024</w:t>
      </w:r>
      <w:r w:rsidRPr="001D78C5">
        <w:t xml:space="preserve"> činil upravený rozpočet </w:t>
      </w:r>
      <w:r w:rsidR="001D78C5" w:rsidRPr="001D78C5">
        <w:t>2.547.455</w:t>
      </w:r>
      <w:r w:rsidR="006206EA" w:rsidRPr="001D78C5">
        <w:t> </w:t>
      </w:r>
      <w:r w:rsidRPr="001D78C5">
        <w:t>tis.</w:t>
      </w:r>
      <w:r w:rsidR="006206EA" w:rsidRPr="001D78C5">
        <w:t> </w:t>
      </w:r>
      <w:r w:rsidRPr="001D78C5">
        <w:t>Kč</w:t>
      </w:r>
      <w:r w:rsidR="006206EA" w:rsidRPr="001D78C5">
        <w:t xml:space="preserve">, což představuje </w:t>
      </w:r>
      <w:r w:rsidR="002838AB" w:rsidRPr="001D78C5">
        <w:t>navýšení o</w:t>
      </w:r>
      <w:r w:rsidR="00077862" w:rsidRPr="001D78C5">
        <w:t> </w:t>
      </w:r>
      <w:r w:rsidR="001D78C5" w:rsidRPr="001D78C5">
        <w:t>834.501</w:t>
      </w:r>
      <w:r w:rsidR="002838AB" w:rsidRPr="001D78C5">
        <w:t> tis. Kč.</w:t>
      </w:r>
      <w:r w:rsidR="008C4BE6" w:rsidRPr="001D78C5">
        <w:t xml:space="preserve"> Celkové výdaje v odvětví byly čerpány ve výši </w:t>
      </w:r>
      <w:r w:rsidR="001D78C5" w:rsidRPr="001D78C5">
        <w:t>1.134.838</w:t>
      </w:r>
      <w:r w:rsidR="008C4BE6" w:rsidRPr="001D78C5">
        <w:t xml:space="preserve"> tis. Kč, tj. </w:t>
      </w:r>
      <w:r w:rsidR="001D78C5" w:rsidRPr="001D78C5">
        <w:t>45</w:t>
      </w:r>
      <w:r w:rsidR="008C4BE6" w:rsidRPr="001D78C5">
        <w:t> % upraveného rozpočtu.</w:t>
      </w:r>
    </w:p>
    <w:p w14:paraId="586AA64D" w14:textId="7DC61B28" w:rsidR="00F967C2" w:rsidRPr="00DC0B1C" w:rsidRDefault="00C435B8" w:rsidP="007B2B5A">
      <w:pPr>
        <w:pStyle w:val="Styltab"/>
      </w:pPr>
      <w:bookmarkStart w:id="311" w:name="_MON_1489919139"/>
      <w:bookmarkStart w:id="312" w:name="_MON_1490173399"/>
      <w:bookmarkStart w:id="313" w:name="_MON_1469361471"/>
      <w:bookmarkStart w:id="314" w:name="_MON_1476602247"/>
      <w:bookmarkStart w:id="315" w:name="_MON_1477204522"/>
      <w:bookmarkStart w:id="316" w:name="_MON_1477311390"/>
      <w:bookmarkEnd w:id="311"/>
      <w:bookmarkEnd w:id="312"/>
      <w:bookmarkEnd w:id="313"/>
      <w:bookmarkEnd w:id="314"/>
      <w:bookmarkEnd w:id="315"/>
      <w:bookmarkEnd w:id="316"/>
      <w:r w:rsidRPr="007E7623">
        <w:lastRenderedPageBreak/>
        <w:t>Výdaje v odvětví zdravotnictví v členění dle účelu</w:t>
      </w:r>
      <w:r w:rsidRPr="007E7623">
        <w:tab/>
        <w:t>v tis. Kč</w:t>
      </w:r>
      <w:bookmarkStart w:id="317" w:name="_MON_1555994180"/>
      <w:bookmarkEnd w:id="317"/>
      <w:r w:rsidR="001D78C5" w:rsidRPr="00DC0B1C">
        <w:object w:dxaOrig="9480" w:dyaOrig="2081" w14:anchorId="586AA6C3">
          <v:shape id="_x0000_i1070" type="#_x0000_t75" style="width:470pt;height:102.55pt" o:ole="">
            <v:imagedata r:id="rId99" o:title=""/>
          </v:shape>
          <o:OLEObject Type="Embed" ProgID="Excel.Sheet.8" ShapeID="_x0000_i1070" DrawAspect="Content" ObjectID="_1785232254" r:id="rId100"/>
        </w:object>
      </w:r>
    </w:p>
    <w:p w14:paraId="1028E62C" w14:textId="1DBB9A6E" w:rsidR="00B021CD" w:rsidRPr="00DC0B1C" w:rsidRDefault="00835CD9" w:rsidP="00980602">
      <w:pPr>
        <w:spacing w:before="200" w:after="0"/>
        <w:rPr>
          <w:rFonts w:cs="Tahoma"/>
          <w:szCs w:val="20"/>
        </w:rPr>
      </w:pPr>
      <w:r w:rsidRPr="00DC0B1C">
        <w:t>Objemově významná úprava v období leden až duben souvisela s nedočerpanými účelově vymezenými výdaji roku 202</w:t>
      </w:r>
      <w:r w:rsidR="006F1088" w:rsidRPr="00DC0B1C">
        <w:t>3</w:t>
      </w:r>
      <w:r w:rsidRPr="00DC0B1C">
        <w:t xml:space="preserve"> v tomto odvětví ve výši </w:t>
      </w:r>
      <w:r w:rsidR="006F1088" w:rsidRPr="00DC0B1C">
        <w:t>48</w:t>
      </w:r>
      <w:r w:rsidR="00821BF4" w:rsidRPr="00DC0B1C">
        <w:t>2.017</w:t>
      </w:r>
      <w:r w:rsidRPr="00DC0B1C">
        <w:t> tis. Kč, které byly zapojeny ke stejnému účelu do rozpočtu roku 202</w:t>
      </w:r>
      <w:r w:rsidR="006F1088" w:rsidRPr="00DC0B1C">
        <w:t>4</w:t>
      </w:r>
      <w:r w:rsidRPr="00DC0B1C">
        <w:t xml:space="preserve">. Jednalo se zejména o prostředky určené na financování akcí reprodukce majetku kraje ve výši </w:t>
      </w:r>
      <w:r w:rsidR="008A3EC0" w:rsidRPr="00DC0B1C">
        <w:t>379.390</w:t>
      </w:r>
      <w:r w:rsidRPr="00DC0B1C">
        <w:t> tis. Kč</w:t>
      </w:r>
      <w:r w:rsidR="000C2CCB" w:rsidRPr="00DC0B1C">
        <w:t xml:space="preserve"> a</w:t>
      </w:r>
      <w:r w:rsidR="006F1088" w:rsidRPr="00DC0B1C">
        <w:t> akcí spolufinancovaných z evropských finančních zdrojů ve výši 41.8</w:t>
      </w:r>
      <w:r w:rsidR="008A3EC0" w:rsidRPr="00DC0B1C">
        <w:t>64</w:t>
      </w:r>
      <w:r w:rsidR="006F1088" w:rsidRPr="00DC0B1C">
        <w:t> tis. Kč.</w:t>
      </w:r>
      <w:r w:rsidRPr="00DC0B1C">
        <w:t xml:space="preserve"> Ve sledovaném období byla do rozpočtu odvětví zdravotnictví zapojena část </w:t>
      </w:r>
      <w:r w:rsidR="00D46FC0" w:rsidRPr="00DC0B1C">
        <w:t xml:space="preserve">nespecifikovaného </w:t>
      </w:r>
      <w:r w:rsidRPr="00DC0B1C">
        <w:t>zůstatku rozpočtového hospodaření kraje za rok 202</w:t>
      </w:r>
      <w:r w:rsidR="006F1088" w:rsidRPr="00DC0B1C">
        <w:t>3</w:t>
      </w:r>
      <w:r w:rsidRPr="00DC0B1C">
        <w:t xml:space="preserve"> ve výši </w:t>
      </w:r>
      <w:r w:rsidR="006F1088" w:rsidRPr="00DC0B1C">
        <w:t>162.450</w:t>
      </w:r>
      <w:r w:rsidRPr="00DC0B1C">
        <w:t> tis. Kč</w:t>
      </w:r>
      <w:r w:rsidR="00B021CD" w:rsidRPr="00DC0B1C">
        <w:t xml:space="preserve">, z toho </w:t>
      </w:r>
      <w:r w:rsidR="006F1088" w:rsidRPr="00DC0B1C">
        <w:t>na</w:t>
      </w:r>
      <w:r w:rsidR="00B021CD" w:rsidRPr="00DC0B1C">
        <w:t xml:space="preserve"> akci </w:t>
      </w:r>
      <w:r w:rsidR="006F1088" w:rsidRPr="00DC0B1C">
        <w:t>Středisko krizového řízení s heliportem pro noční přistávání ve výši 30.000 tis. Kč</w:t>
      </w:r>
      <w:r w:rsidR="00B021CD" w:rsidRPr="00DC0B1C">
        <w:rPr>
          <w:rFonts w:cs="Tahoma"/>
          <w:szCs w:val="20"/>
        </w:rPr>
        <w:t>.</w:t>
      </w:r>
    </w:p>
    <w:p w14:paraId="4A7F3F81" w14:textId="77777777" w:rsidR="00A55EF9" w:rsidRPr="00A55EF9" w:rsidRDefault="00DC0B1C" w:rsidP="00A55EF9">
      <w:pPr>
        <w:spacing w:before="200" w:after="0"/>
        <w:rPr>
          <w:rFonts w:cs="Tahoma"/>
          <w:szCs w:val="20"/>
          <w:highlight w:val="yellow"/>
        </w:rPr>
      </w:pPr>
      <w:bookmarkStart w:id="318" w:name="_Hlk174364058"/>
      <w:r w:rsidRPr="00DC0B1C">
        <w:rPr>
          <w:rFonts w:cs="Tahoma"/>
          <w:szCs w:val="20"/>
        </w:rPr>
        <w:t xml:space="preserve">V období duben až červenec došlo ke snížení objemu rozpočtu odvětví o 79.950 tis. Kč. Snížení se týkalo zejména akcí reprodukce majetku kraje, a to o 72.386 tis. Kč. </w:t>
      </w:r>
      <w:bookmarkEnd w:id="318"/>
      <w:r w:rsidR="00A55EF9" w:rsidRPr="00A55EF9">
        <w:rPr>
          <w:rFonts w:cs="Tahoma"/>
          <w:szCs w:val="20"/>
        </w:rPr>
        <w:t>Důvodem byla revize financování investičních akcí a posun financování do dalších let a dále navýšení financování rozpočtu na pořízení zdravotnických přístrojů a softwarového vybavení nemocnic.</w:t>
      </w:r>
      <w:r w:rsidR="00A55EF9" w:rsidRPr="00A55EF9">
        <w:rPr>
          <w:rFonts w:cs="Tahoma"/>
          <w:szCs w:val="20"/>
          <w:highlight w:val="yellow"/>
        </w:rPr>
        <w:t xml:space="preserve"> </w:t>
      </w:r>
    </w:p>
    <w:p w14:paraId="586AA64F" w14:textId="0EB41501" w:rsidR="008B22CC" w:rsidRDefault="00C435B8" w:rsidP="00A55EF9">
      <w:pPr>
        <w:spacing w:before="200" w:after="0"/>
      </w:pPr>
      <w:r w:rsidRPr="007E7623">
        <w:t>Výdaje v odvětví zdravotnictví na samosprávné a jiné činnosti zajišťované prostřednictvím krajského úřadu</w:t>
      </w:r>
      <w:r w:rsidR="00F36F49" w:rsidRPr="007E7623">
        <w:tab/>
      </w:r>
      <w:r w:rsidRPr="007E7623">
        <w:t>v tis. Kč</w:t>
      </w:r>
      <w:bookmarkStart w:id="319" w:name="_MON_1477207118"/>
      <w:bookmarkStart w:id="320" w:name="_MON_1477311675"/>
      <w:bookmarkStart w:id="321" w:name="_MON_1477464400"/>
      <w:bookmarkStart w:id="322" w:name="_MON_1489928717"/>
      <w:bookmarkStart w:id="323" w:name="_MON_1489929114"/>
      <w:bookmarkStart w:id="324" w:name="_MON_1490003760"/>
      <w:bookmarkStart w:id="325" w:name="_MON_1490173411"/>
      <w:bookmarkStart w:id="326" w:name="_MON_1490175437"/>
      <w:bookmarkStart w:id="327" w:name="_MON_1469450040"/>
      <w:bookmarkStart w:id="328" w:name="_MON_1469520067"/>
      <w:bookmarkStart w:id="329" w:name="_MON_1469520728"/>
      <w:bookmarkEnd w:id="319"/>
      <w:bookmarkEnd w:id="320"/>
      <w:bookmarkEnd w:id="321"/>
      <w:bookmarkEnd w:id="322"/>
      <w:bookmarkEnd w:id="323"/>
      <w:bookmarkEnd w:id="324"/>
      <w:bookmarkEnd w:id="325"/>
      <w:bookmarkEnd w:id="326"/>
      <w:bookmarkEnd w:id="327"/>
      <w:bookmarkEnd w:id="328"/>
      <w:bookmarkEnd w:id="329"/>
      <w:bookmarkStart w:id="330" w:name="_MON_1476602266"/>
      <w:bookmarkEnd w:id="330"/>
      <w:r w:rsidR="00F43CCC" w:rsidRPr="007E7623">
        <w:object w:dxaOrig="9739" w:dyaOrig="6581" w14:anchorId="586AA6C4">
          <v:shape id="_x0000_i1071" type="#_x0000_t75" style="width:468.85pt;height:319.1pt" o:ole="">
            <v:imagedata r:id="rId101" o:title=""/>
          </v:shape>
          <o:OLEObject Type="Embed" ProgID="Excel.Sheet.8" ShapeID="_x0000_i1071" DrawAspect="Content" ObjectID="_1785232255" r:id="rId102"/>
        </w:object>
      </w:r>
    </w:p>
    <w:p w14:paraId="372AC0A8" w14:textId="77777777" w:rsidR="00F43CCC" w:rsidRPr="00F43CCC" w:rsidRDefault="00F43CCC" w:rsidP="00F43CCC"/>
    <w:p w14:paraId="77FFB758" w14:textId="45C761B8" w:rsidR="00A83E59" w:rsidRPr="007E7623" w:rsidRDefault="00210593" w:rsidP="007B2B5A">
      <w:pPr>
        <w:pStyle w:val="Styltab"/>
      </w:pPr>
      <w:r w:rsidRPr="007E7623">
        <w:lastRenderedPageBreak/>
        <w:t>Příspěvek na</w:t>
      </w:r>
      <w:r w:rsidR="0001191D" w:rsidRPr="007E7623">
        <w:t> </w:t>
      </w:r>
      <w:r w:rsidRPr="007E7623">
        <w:t>provoz příspěvkovým organizacím v odvětví zdravotnictví</w:t>
      </w:r>
      <w:r w:rsidRPr="007E7623">
        <w:tab/>
        <w:t>v tis. Kč</w:t>
      </w:r>
      <w:bookmarkStart w:id="331" w:name="_MON_1490174695"/>
      <w:bookmarkStart w:id="332" w:name="_MON_1490175476"/>
      <w:bookmarkStart w:id="333" w:name="_MON_1469450252"/>
      <w:bookmarkStart w:id="334" w:name="_MON_1476602291"/>
      <w:bookmarkStart w:id="335" w:name="_MON_1477206718"/>
      <w:bookmarkStart w:id="336" w:name="_MON_1477206746"/>
      <w:bookmarkStart w:id="337" w:name="_MON_1489929152"/>
      <w:bookmarkStart w:id="338" w:name="_MON_1490173424"/>
      <w:bookmarkEnd w:id="331"/>
      <w:bookmarkEnd w:id="332"/>
      <w:bookmarkEnd w:id="333"/>
      <w:bookmarkEnd w:id="334"/>
      <w:bookmarkEnd w:id="335"/>
      <w:bookmarkEnd w:id="336"/>
      <w:bookmarkEnd w:id="337"/>
      <w:bookmarkEnd w:id="338"/>
      <w:bookmarkStart w:id="339" w:name="_MON_1490174599"/>
      <w:bookmarkEnd w:id="339"/>
      <w:r w:rsidR="00F43CCC" w:rsidRPr="007E7623">
        <w:object w:dxaOrig="9907" w:dyaOrig="6094" w14:anchorId="586AA6C5">
          <v:shape id="_x0000_i1072" type="#_x0000_t75" style="width:471.75pt;height:291.45pt" o:ole="">
            <v:imagedata r:id="rId103" o:title=""/>
          </v:shape>
          <o:OLEObject Type="Embed" ProgID="Excel.Sheet.8" ShapeID="_x0000_i1072" DrawAspect="Content" ObjectID="_1785232256" r:id="rId104"/>
        </w:object>
      </w:r>
    </w:p>
    <w:p w14:paraId="586AA654" w14:textId="77777777" w:rsidR="00014B18" w:rsidRPr="004321B4" w:rsidRDefault="00014B18" w:rsidP="00AD79B0">
      <w:pPr>
        <w:pStyle w:val="Nadpis3"/>
      </w:pPr>
      <w:r w:rsidRPr="004321B4">
        <w:t>Odvětví životního prostředí</w:t>
      </w:r>
    </w:p>
    <w:p w14:paraId="31664A38" w14:textId="249290A6" w:rsidR="008C4BE6" w:rsidRPr="004321B4" w:rsidRDefault="00014B18" w:rsidP="008C4BE6">
      <w:r w:rsidRPr="004321B4">
        <w:t xml:space="preserve">Schválený rozpočet výdajů v odvětví životního prostředí </w:t>
      </w:r>
      <w:r w:rsidR="00431826" w:rsidRPr="004321B4">
        <w:t>ve</w:t>
      </w:r>
      <w:r w:rsidR="00EE741F" w:rsidRPr="004321B4">
        <w:t> </w:t>
      </w:r>
      <w:r w:rsidR="00431826" w:rsidRPr="004321B4">
        <w:t xml:space="preserve">výši </w:t>
      </w:r>
      <w:r w:rsidR="004C43A1" w:rsidRPr="004321B4">
        <w:t>173.841</w:t>
      </w:r>
      <w:r w:rsidR="00431826" w:rsidRPr="004321B4">
        <w:t> tis. Kč byl k </w:t>
      </w:r>
      <w:r w:rsidR="007E7623" w:rsidRPr="004321B4">
        <w:t>31. 7. 2024</w:t>
      </w:r>
      <w:r w:rsidR="00431826" w:rsidRPr="004321B4">
        <w:t xml:space="preserve"> zvýšen na</w:t>
      </w:r>
      <w:r w:rsidR="00D4440E" w:rsidRPr="004321B4">
        <w:t> </w:t>
      </w:r>
      <w:r w:rsidR="004321B4" w:rsidRPr="004321B4">
        <w:t>595.196</w:t>
      </w:r>
      <w:r w:rsidR="00A73973" w:rsidRPr="004321B4">
        <w:t> </w:t>
      </w:r>
      <w:r w:rsidR="00AF164E" w:rsidRPr="004321B4">
        <w:t>tis</w:t>
      </w:r>
      <w:r w:rsidR="00431826" w:rsidRPr="004321B4">
        <w:t>. Kč, což představuje navýšení o</w:t>
      </w:r>
      <w:r w:rsidR="00847CD4" w:rsidRPr="004321B4">
        <w:t> </w:t>
      </w:r>
      <w:r w:rsidR="004321B4" w:rsidRPr="004321B4">
        <w:t>421.355</w:t>
      </w:r>
      <w:r w:rsidR="00A50D02" w:rsidRPr="004321B4">
        <w:t> </w:t>
      </w:r>
      <w:r w:rsidR="00431826" w:rsidRPr="004321B4">
        <w:t>tis. Kč.</w:t>
      </w:r>
      <w:r w:rsidR="008C4BE6" w:rsidRPr="004321B4">
        <w:t xml:space="preserve"> Celkové výdaje v odvětví byly čerpány ve výši </w:t>
      </w:r>
      <w:r w:rsidR="004321B4" w:rsidRPr="004321B4">
        <w:t>117.603</w:t>
      </w:r>
      <w:r w:rsidR="008C4BE6" w:rsidRPr="004321B4">
        <w:t xml:space="preserve"> tis. Kč, tj. </w:t>
      </w:r>
      <w:r w:rsidR="004321B4" w:rsidRPr="004321B4">
        <w:t>20</w:t>
      </w:r>
      <w:r w:rsidR="008C4BE6" w:rsidRPr="004321B4">
        <w:t> % upraveného rozpočtu.</w:t>
      </w:r>
    </w:p>
    <w:p w14:paraId="3CAC83F9" w14:textId="1D82F3AC" w:rsidR="002005A5" w:rsidRPr="007E7623" w:rsidRDefault="00C435B8" w:rsidP="007B2B5A">
      <w:pPr>
        <w:pStyle w:val="Styltab"/>
      </w:pPr>
      <w:r w:rsidRPr="007E7623">
        <w:t>Výdaje v odvětví životního prostředí v členění dle účelu</w:t>
      </w:r>
      <w:r w:rsidR="00837113" w:rsidRPr="007E7623">
        <w:tab/>
      </w:r>
      <w:r w:rsidRPr="007E7623">
        <w:t>v tis. Kč</w:t>
      </w:r>
      <w:bookmarkStart w:id="340" w:name="_MON_1682602567"/>
      <w:bookmarkEnd w:id="340"/>
      <w:r w:rsidR="004321B4" w:rsidRPr="007E7623">
        <w:object w:dxaOrig="9609" w:dyaOrig="2081" w14:anchorId="414FCC03">
          <v:shape id="_x0000_i1073" type="#_x0000_t75" style="width:475.8pt;height:108.85pt" o:ole="">
            <v:imagedata r:id="rId105" o:title=""/>
          </v:shape>
          <o:OLEObject Type="Embed" ProgID="Excel.Sheet.8" ShapeID="_x0000_i1073" DrawAspect="Content" ObjectID="_1785232257" r:id="rId106"/>
        </w:object>
      </w:r>
    </w:p>
    <w:p w14:paraId="339123D7" w14:textId="539DA0F0" w:rsidR="003C2CCF" w:rsidRPr="006114BF" w:rsidRDefault="003C2CCF" w:rsidP="003B1E4F">
      <w:pPr>
        <w:pStyle w:val="MSKNormal"/>
        <w:spacing w:before="200"/>
      </w:pPr>
      <w:bookmarkStart w:id="341" w:name="_Hlk166490029"/>
      <w:r w:rsidRPr="006114BF">
        <w:t>Objemově významná úprava v období leden až duben souvisela s nedočerpanými účelově vymezenými výdaji roku 202</w:t>
      </w:r>
      <w:r w:rsidR="00C007F5" w:rsidRPr="006114BF">
        <w:t>3</w:t>
      </w:r>
      <w:r w:rsidRPr="006114BF">
        <w:t xml:space="preserve"> v tomto odvětví ve výši </w:t>
      </w:r>
      <w:r w:rsidR="00C007F5" w:rsidRPr="006114BF">
        <w:t>54</w:t>
      </w:r>
      <w:r w:rsidR="00821BF4" w:rsidRPr="006114BF">
        <w:t>7.360</w:t>
      </w:r>
      <w:r w:rsidRPr="006114BF">
        <w:t> tis. Kč, které byly zapojeny ke stejnému účelu do rozpočtu roku 202</w:t>
      </w:r>
      <w:r w:rsidR="00C007F5" w:rsidRPr="006114BF">
        <w:t>4</w:t>
      </w:r>
      <w:r w:rsidRPr="006114BF">
        <w:t xml:space="preserve">. Zejména se jednalo o prostředky ve výši </w:t>
      </w:r>
      <w:r w:rsidR="00C007F5" w:rsidRPr="006114BF">
        <w:t>432.368</w:t>
      </w:r>
      <w:r w:rsidRPr="006114BF">
        <w:t> tis. Kč určené na projekty kotlíkových dotací financovaných z evropských finančních zdrojů</w:t>
      </w:r>
      <w:r w:rsidR="00C007F5" w:rsidRPr="006114BF">
        <w:t xml:space="preserve"> a</w:t>
      </w:r>
      <w:r w:rsidR="005A20C1" w:rsidRPr="006114BF">
        <w:t xml:space="preserve"> dotačního programu</w:t>
      </w:r>
      <w:r w:rsidR="00C007F5" w:rsidRPr="006114BF">
        <w:t xml:space="preserve">. </w:t>
      </w:r>
      <w:r w:rsidR="001C21FB" w:rsidRPr="006114BF">
        <w:t>Ke snížení objemu rozpočtu odvětví</w:t>
      </w:r>
      <w:r w:rsidR="00300531" w:rsidRPr="006114BF">
        <w:t xml:space="preserve"> ve sledovaném období</w:t>
      </w:r>
      <w:r w:rsidR="001C21FB" w:rsidRPr="006114BF">
        <w:t xml:space="preserve"> o 157.739 tis. Kč došlo v souvislosti se zatříděním finančního vypořádání u</w:t>
      </w:r>
      <w:r w:rsidR="00821BF4" w:rsidRPr="006114BF">
        <w:t>končených projektů kotlíkových dotací (Kotlíkové dotace v</w:t>
      </w:r>
      <w:r w:rsidR="001C21FB" w:rsidRPr="006114BF">
        <w:t> </w:t>
      </w:r>
      <w:r w:rsidR="00821BF4" w:rsidRPr="006114BF">
        <w:t xml:space="preserve">Moravskoslezském kraji – 3. grantové schéma a Dotační </w:t>
      </w:r>
      <w:proofErr w:type="gramStart"/>
      <w:r w:rsidR="00821BF4" w:rsidRPr="006114BF">
        <w:t>program - Kotlíkové</w:t>
      </w:r>
      <w:proofErr w:type="gramEnd"/>
      <w:r w:rsidR="00821BF4" w:rsidRPr="006114BF">
        <w:t xml:space="preserve"> dotace v Moravskoslezském kraji 3. grantové schéma (AMO)) </w:t>
      </w:r>
      <w:r w:rsidR="001C21FB" w:rsidRPr="006114BF">
        <w:t>do odvětví finance a</w:t>
      </w:r>
      <w:r w:rsidR="00300531" w:rsidRPr="006114BF">
        <w:t> </w:t>
      </w:r>
      <w:r w:rsidR="001C21FB" w:rsidRPr="006114BF">
        <w:t>správa majetku.</w:t>
      </w:r>
    </w:p>
    <w:p w14:paraId="16B51DF3" w14:textId="465FC120" w:rsidR="006114BF" w:rsidRPr="006114BF" w:rsidRDefault="006114BF" w:rsidP="006114BF">
      <w:pPr>
        <w:spacing w:after="0"/>
      </w:pPr>
      <w:r w:rsidRPr="006114BF">
        <w:lastRenderedPageBreak/>
        <w:t>V období leden až červenec došlo ke zvýšení objemu rozpočtu o 7.311 tis. Kč. U</w:t>
      </w:r>
      <w:r w:rsidR="00765648">
        <w:t> </w:t>
      </w:r>
      <w:r w:rsidRPr="006114BF">
        <w:t>samosprávných a jiných činností realizovaných prostřednictvím krajského úřadu došlo ke zvýšení objemu rozpočtu o 12.496 tis. Kč, z toho o 7.189 tis. Kč u návratných finančních výpomocí v rámci projektu IP LIFE for Coal Mining Landscape Adaptation. U akcí spolufinancovaných z evropských finančních zdrojů došlo ke</w:t>
      </w:r>
      <w:r w:rsidR="00765648">
        <w:t> </w:t>
      </w:r>
      <w:r w:rsidRPr="006114BF">
        <w:t>snížení objem</w:t>
      </w:r>
      <w:r w:rsidR="00127E69">
        <w:t>u</w:t>
      </w:r>
      <w:r w:rsidRPr="006114BF">
        <w:t xml:space="preserve"> rozpočtu o 5.185 tis. Kč. Významný byl pokles objemu rozpočtu u akce IP LIFE for Coal Mining Landscape Adaptation (IP LIFE pro adaptaci pohornické krajiny), a to o 7.189 tis. Kč.</w:t>
      </w:r>
    </w:p>
    <w:p w14:paraId="6B0577FF" w14:textId="0CAAE099" w:rsidR="006114BF" w:rsidRPr="006114BF" w:rsidRDefault="006114BF" w:rsidP="006114BF">
      <w:pPr>
        <w:spacing w:after="0"/>
      </w:pPr>
    </w:p>
    <w:bookmarkEnd w:id="341"/>
    <w:p w14:paraId="1E0E5B3D" w14:textId="4AB9D17A" w:rsidR="00E757A8" w:rsidRPr="007E7623" w:rsidRDefault="00210593" w:rsidP="007B2B5A">
      <w:pPr>
        <w:pStyle w:val="Styltab"/>
      </w:pPr>
      <w:r w:rsidRPr="007E7623">
        <w:lastRenderedPageBreak/>
        <w:t>Výdaje v</w:t>
      </w:r>
      <w:r w:rsidR="00CF18D3" w:rsidRPr="007E7623">
        <w:t> </w:t>
      </w:r>
      <w:r w:rsidRPr="007E7623">
        <w:t>odvětví životního prostředí na</w:t>
      </w:r>
      <w:r w:rsidR="00CF18D3" w:rsidRPr="007E7623">
        <w:t> </w:t>
      </w:r>
      <w:r w:rsidRPr="007E7623">
        <w:t>samosprávné a jiné činnosti zajišťované prostřednictvím krajského úřadu</w:t>
      </w:r>
      <w:r w:rsidR="00A70929" w:rsidRPr="007E7623">
        <w:tab/>
      </w:r>
      <w:r w:rsidRPr="007E7623">
        <w:t>v tis. Kč</w:t>
      </w:r>
      <w:bookmarkStart w:id="342" w:name="_MON_1500287680"/>
      <w:bookmarkEnd w:id="342"/>
      <w:r w:rsidR="00127E69" w:rsidRPr="007E7623">
        <w:object w:dxaOrig="9947" w:dyaOrig="10778" w14:anchorId="586AA6C8">
          <v:shape id="_x0000_i1074" type="#_x0000_t75" style="width:473.45pt;height:544.3pt" o:ole="">
            <v:imagedata r:id="rId107" o:title=""/>
          </v:shape>
          <o:OLEObject Type="Embed" ProgID="Excel.Sheet.8" ShapeID="_x0000_i1074" DrawAspect="Content" ObjectID="_1785232258" r:id="rId108"/>
        </w:object>
      </w:r>
    </w:p>
    <w:p w14:paraId="4D43F450" w14:textId="77777777" w:rsidR="00A07E4F" w:rsidRPr="007E7623" w:rsidRDefault="00A07E4F" w:rsidP="00A07E4F">
      <w:pPr>
        <w:rPr>
          <w:color w:val="BFBFBF" w:themeColor="background1" w:themeShade="BF"/>
        </w:rPr>
      </w:pPr>
    </w:p>
    <w:p w14:paraId="2C77F05F" w14:textId="7F795374" w:rsidR="00443B00" w:rsidRPr="007E7623" w:rsidRDefault="00A163F9" w:rsidP="007B2B5A">
      <w:pPr>
        <w:pStyle w:val="Styltab"/>
      </w:pPr>
      <w:r w:rsidRPr="007E7623">
        <w:lastRenderedPageBreak/>
        <w:t>Příspěvek na provoz příspěvkovým organizacím kraje</w:t>
      </w:r>
      <w:r w:rsidR="00443B00" w:rsidRPr="007E7623">
        <w:tab/>
        <w:t>v tis. Kč</w:t>
      </w:r>
      <w:bookmarkStart w:id="343" w:name="_MON_1714037861"/>
      <w:bookmarkEnd w:id="343"/>
      <w:r w:rsidR="004321B4" w:rsidRPr="007E7623">
        <w:object w:dxaOrig="9938" w:dyaOrig="1297" w14:anchorId="45A38025">
          <v:shape id="_x0000_i1075" type="#_x0000_t75" style="width:474.6pt;height:66.25pt" o:ole="">
            <v:imagedata r:id="rId109" o:title=""/>
          </v:shape>
          <o:OLEObject Type="Embed" ProgID="Excel.Sheet.8" ShapeID="_x0000_i1075" DrawAspect="Content" ObjectID="_1785232259" r:id="rId110"/>
        </w:object>
      </w:r>
    </w:p>
    <w:p w14:paraId="586AA65F" w14:textId="16F00A06" w:rsidR="00827B83" w:rsidRPr="00F10DDB" w:rsidRDefault="00827B83">
      <w:pPr>
        <w:pStyle w:val="Odstavecseseznamem"/>
        <w:numPr>
          <w:ilvl w:val="0"/>
          <w:numId w:val="8"/>
        </w:numPr>
        <w:spacing w:before="400" w:after="240"/>
        <w:ind w:left="284" w:hanging="284"/>
        <w:rPr>
          <w:b/>
          <w:sz w:val="24"/>
        </w:rPr>
      </w:pPr>
      <w:r w:rsidRPr="00696F55">
        <w:rPr>
          <w:b/>
          <w:sz w:val="24"/>
        </w:rPr>
        <w:t xml:space="preserve">Přehled financování </w:t>
      </w:r>
      <w:r w:rsidRPr="00F10DDB">
        <w:rPr>
          <w:b/>
          <w:sz w:val="24"/>
        </w:rPr>
        <w:t>dotačních programů k </w:t>
      </w:r>
      <w:r w:rsidR="007E7623" w:rsidRPr="00F10DDB">
        <w:rPr>
          <w:b/>
          <w:sz w:val="24"/>
        </w:rPr>
        <w:t>31. 7. 2024</w:t>
      </w:r>
    </w:p>
    <w:p w14:paraId="586AA660" w14:textId="3612A463" w:rsidR="00E9358D" w:rsidRPr="00F10DDB" w:rsidRDefault="00014B18" w:rsidP="00B87AD6">
      <w:pPr>
        <w:rPr>
          <w:rFonts w:cs="Tahoma"/>
          <w:szCs w:val="20"/>
        </w:rPr>
      </w:pPr>
      <w:r w:rsidRPr="00F10DDB">
        <w:rPr>
          <w:rFonts w:cs="Tahoma"/>
          <w:szCs w:val="20"/>
        </w:rPr>
        <w:t xml:space="preserve">V roce </w:t>
      </w:r>
      <w:r w:rsidR="00FA5CE7" w:rsidRPr="00F10DDB">
        <w:rPr>
          <w:rFonts w:cs="Tahoma"/>
          <w:szCs w:val="20"/>
        </w:rPr>
        <w:t>20</w:t>
      </w:r>
      <w:r w:rsidR="00B87A13" w:rsidRPr="00F10DDB">
        <w:rPr>
          <w:rFonts w:cs="Tahoma"/>
          <w:szCs w:val="20"/>
        </w:rPr>
        <w:t>2</w:t>
      </w:r>
      <w:r w:rsidR="00367DC0" w:rsidRPr="00F10DDB">
        <w:rPr>
          <w:rFonts w:cs="Tahoma"/>
          <w:szCs w:val="20"/>
        </w:rPr>
        <w:t>4</w:t>
      </w:r>
      <w:r w:rsidRPr="00F10DDB">
        <w:rPr>
          <w:rFonts w:cs="Tahoma"/>
          <w:szCs w:val="20"/>
        </w:rPr>
        <w:t xml:space="preserve"> bylo ve</w:t>
      </w:r>
      <w:r w:rsidR="00B26946" w:rsidRPr="00F10DDB">
        <w:rPr>
          <w:rFonts w:cs="Tahoma"/>
          <w:szCs w:val="20"/>
        </w:rPr>
        <w:t> </w:t>
      </w:r>
      <w:r w:rsidRPr="00F10DDB">
        <w:rPr>
          <w:rFonts w:cs="Tahoma"/>
          <w:szCs w:val="20"/>
        </w:rPr>
        <w:t>schváleném rozpočtu kraje vyčleněno na</w:t>
      </w:r>
      <w:r w:rsidR="00B26946" w:rsidRPr="00F10DDB">
        <w:rPr>
          <w:rFonts w:cs="Tahoma"/>
          <w:szCs w:val="20"/>
        </w:rPr>
        <w:t> </w:t>
      </w:r>
      <w:r w:rsidRPr="00F10DDB">
        <w:rPr>
          <w:rFonts w:cs="Tahoma"/>
          <w:szCs w:val="20"/>
        </w:rPr>
        <w:t xml:space="preserve">financování dotačních programů celkem </w:t>
      </w:r>
      <w:r w:rsidR="00367DC0" w:rsidRPr="00F10DDB">
        <w:rPr>
          <w:rFonts w:cs="Tahoma"/>
          <w:szCs w:val="20"/>
        </w:rPr>
        <w:t>605.482</w:t>
      </w:r>
      <w:r w:rsidRPr="00F10DDB">
        <w:rPr>
          <w:rFonts w:cs="Tahoma"/>
          <w:szCs w:val="20"/>
        </w:rPr>
        <w:t> tis. Kč. Za</w:t>
      </w:r>
      <w:r w:rsidR="00B80487" w:rsidRPr="00F10DDB">
        <w:rPr>
          <w:rFonts w:cs="Tahoma"/>
          <w:szCs w:val="20"/>
        </w:rPr>
        <w:t> </w:t>
      </w:r>
      <w:r w:rsidRPr="00F10DDB">
        <w:rPr>
          <w:rFonts w:cs="Tahoma"/>
          <w:szCs w:val="20"/>
        </w:rPr>
        <w:t>sledované období došlo k úpravám rozpočtu, a</w:t>
      </w:r>
      <w:r w:rsidR="00B87A13" w:rsidRPr="00F10DDB">
        <w:rPr>
          <w:rFonts w:cs="Tahoma"/>
          <w:szCs w:val="20"/>
        </w:rPr>
        <w:t> </w:t>
      </w:r>
      <w:r w:rsidRPr="00F10DDB">
        <w:rPr>
          <w:rFonts w:cs="Tahoma"/>
          <w:szCs w:val="20"/>
        </w:rPr>
        <w:t>to</w:t>
      </w:r>
      <w:r w:rsidR="00B26946" w:rsidRPr="00F10DDB">
        <w:rPr>
          <w:rFonts w:cs="Tahoma"/>
          <w:szCs w:val="20"/>
        </w:rPr>
        <w:t> </w:t>
      </w:r>
      <w:r w:rsidRPr="00F10DDB">
        <w:rPr>
          <w:rFonts w:cs="Tahoma"/>
          <w:szCs w:val="20"/>
        </w:rPr>
        <w:t>nárůstu o</w:t>
      </w:r>
      <w:r w:rsidR="00B80487" w:rsidRPr="00F10DDB">
        <w:rPr>
          <w:rFonts w:cs="Tahoma"/>
          <w:szCs w:val="20"/>
        </w:rPr>
        <w:t> </w:t>
      </w:r>
      <w:r w:rsidR="00957D58" w:rsidRPr="00F10DDB">
        <w:rPr>
          <w:rFonts w:cs="Tahoma"/>
          <w:szCs w:val="20"/>
        </w:rPr>
        <w:t>2.4</w:t>
      </w:r>
      <w:r w:rsidR="00F10DDB" w:rsidRPr="00F10DDB">
        <w:rPr>
          <w:rFonts w:cs="Tahoma"/>
          <w:szCs w:val="20"/>
        </w:rPr>
        <w:t>61.326</w:t>
      </w:r>
      <w:r w:rsidR="00BA3119" w:rsidRPr="00F10DDB">
        <w:rPr>
          <w:rFonts w:cs="Tahoma"/>
          <w:szCs w:val="20"/>
        </w:rPr>
        <w:t> </w:t>
      </w:r>
      <w:r w:rsidRPr="00F10DDB">
        <w:rPr>
          <w:rFonts w:cs="Tahoma"/>
          <w:szCs w:val="20"/>
        </w:rPr>
        <w:t>tis.</w:t>
      </w:r>
      <w:r w:rsidR="001A61B5" w:rsidRPr="00F10DDB">
        <w:rPr>
          <w:rFonts w:cs="Tahoma"/>
          <w:szCs w:val="20"/>
        </w:rPr>
        <w:t> </w:t>
      </w:r>
      <w:r w:rsidRPr="00F10DDB">
        <w:rPr>
          <w:rFonts w:cs="Tahoma"/>
          <w:szCs w:val="20"/>
        </w:rPr>
        <w:t xml:space="preserve">Kč. Navýšení bylo způsobeno </w:t>
      </w:r>
      <w:r w:rsidR="00F946EB" w:rsidRPr="00F10DDB">
        <w:rPr>
          <w:rFonts w:cs="Tahoma"/>
          <w:szCs w:val="20"/>
        </w:rPr>
        <w:t xml:space="preserve">nejen </w:t>
      </w:r>
      <w:r w:rsidRPr="00F10DDB">
        <w:rPr>
          <w:rFonts w:cs="Tahoma"/>
          <w:szCs w:val="20"/>
        </w:rPr>
        <w:t>zapojením</w:t>
      </w:r>
      <w:r w:rsidR="00F169BE" w:rsidRPr="00F10DDB">
        <w:rPr>
          <w:rFonts w:cs="Tahoma"/>
          <w:szCs w:val="20"/>
        </w:rPr>
        <w:t xml:space="preserve"> nespecifikované</w:t>
      </w:r>
      <w:r w:rsidRPr="00F10DDB">
        <w:rPr>
          <w:rFonts w:cs="Tahoma"/>
          <w:szCs w:val="20"/>
        </w:rPr>
        <w:t xml:space="preserve"> části zůstatku finančních prostředků roku </w:t>
      </w:r>
      <w:r w:rsidR="0063417C" w:rsidRPr="00F10DDB">
        <w:rPr>
          <w:rFonts w:cs="Tahoma"/>
          <w:szCs w:val="20"/>
        </w:rPr>
        <w:t>20</w:t>
      </w:r>
      <w:r w:rsidR="001E592E" w:rsidRPr="00F10DDB">
        <w:rPr>
          <w:rFonts w:cs="Tahoma"/>
          <w:szCs w:val="20"/>
        </w:rPr>
        <w:t>2</w:t>
      </w:r>
      <w:r w:rsidR="00367DC0" w:rsidRPr="00F10DDB">
        <w:rPr>
          <w:rFonts w:cs="Tahoma"/>
          <w:szCs w:val="20"/>
        </w:rPr>
        <w:t>3</w:t>
      </w:r>
      <w:r w:rsidRPr="00F10DDB">
        <w:rPr>
          <w:rFonts w:cs="Tahoma"/>
          <w:szCs w:val="20"/>
        </w:rPr>
        <w:t xml:space="preserve"> do rozpočtu roku</w:t>
      </w:r>
      <w:r w:rsidR="00C47225" w:rsidRPr="00F10DDB">
        <w:rPr>
          <w:rFonts w:cs="Tahoma"/>
          <w:szCs w:val="20"/>
        </w:rPr>
        <w:t> </w:t>
      </w:r>
      <w:r w:rsidR="00C22C6C" w:rsidRPr="00F10DDB">
        <w:rPr>
          <w:rFonts w:cs="Tahoma"/>
          <w:szCs w:val="20"/>
        </w:rPr>
        <w:t>20</w:t>
      </w:r>
      <w:r w:rsidR="00FF5581" w:rsidRPr="00F10DDB">
        <w:rPr>
          <w:rFonts w:cs="Tahoma"/>
          <w:szCs w:val="20"/>
        </w:rPr>
        <w:t>2</w:t>
      </w:r>
      <w:r w:rsidR="00367DC0" w:rsidRPr="00F10DDB">
        <w:rPr>
          <w:rFonts w:cs="Tahoma"/>
          <w:szCs w:val="20"/>
        </w:rPr>
        <w:t>4</w:t>
      </w:r>
      <w:r w:rsidRPr="00F10DDB">
        <w:rPr>
          <w:rFonts w:cs="Tahoma"/>
          <w:szCs w:val="20"/>
        </w:rPr>
        <w:t xml:space="preserve"> za</w:t>
      </w:r>
      <w:r w:rsidR="004619D8" w:rsidRPr="00F10DDB">
        <w:rPr>
          <w:rFonts w:cs="Tahoma"/>
          <w:szCs w:val="20"/>
        </w:rPr>
        <w:t> </w:t>
      </w:r>
      <w:r w:rsidRPr="00F10DDB">
        <w:rPr>
          <w:rFonts w:cs="Tahoma"/>
          <w:szCs w:val="20"/>
        </w:rPr>
        <w:t>účelem výplaty víceletých projektů</w:t>
      </w:r>
      <w:r w:rsidR="000E5F7D" w:rsidRPr="00F10DDB">
        <w:rPr>
          <w:rFonts w:cs="Tahoma"/>
          <w:szCs w:val="20"/>
        </w:rPr>
        <w:t>, ale zejména</w:t>
      </w:r>
      <w:r w:rsidR="00E738C7" w:rsidRPr="00F10DDB">
        <w:rPr>
          <w:rFonts w:cs="Tahoma"/>
          <w:szCs w:val="20"/>
        </w:rPr>
        <w:t xml:space="preserve"> </w:t>
      </w:r>
      <w:r w:rsidR="00D94828" w:rsidRPr="00F10DDB">
        <w:rPr>
          <w:rFonts w:cs="Tahoma"/>
          <w:szCs w:val="20"/>
        </w:rPr>
        <w:t xml:space="preserve">schválením dotací v rámci dotačního programu </w:t>
      </w:r>
      <w:r w:rsidR="00E738C7" w:rsidRPr="00F10DDB">
        <w:rPr>
          <w:rFonts w:cs="Tahoma"/>
          <w:szCs w:val="20"/>
        </w:rPr>
        <w:t>Program na</w:t>
      </w:r>
      <w:r w:rsidR="00B26946" w:rsidRPr="00F10DDB">
        <w:rPr>
          <w:rFonts w:cs="Tahoma"/>
          <w:szCs w:val="20"/>
        </w:rPr>
        <w:t> </w:t>
      </w:r>
      <w:r w:rsidR="00E738C7" w:rsidRPr="00F10DDB">
        <w:rPr>
          <w:rFonts w:cs="Tahoma"/>
          <w:szCs w:val="20"/>
        </w:rPr>
        <w:t xml:space="preserve">podporu poskytování sociálních služeb </w:t>
      </w:r>
      <w:r w:rsidR="00167F76" w:rsidRPr="00F10DDB">
        <w:rPr>
          <w:rFonts w:cs="Tahoma"/>
          <w:szCs w:val="20"/>
        </w:rPr>
        <w:t>v</w:t>
      </w:r>
      <w:r w:rsidR="00C7268D" w:rsidRPr="00F10DDB">
        <w:rPr>
          <w:rFonts w:cs="Tahoma"/>
          <w:szCs w:val="20"/>
        </w:rPr>
        <w:t> celkovém objemu</w:t>
      </w:r>
      <w:r w:rsidR="00167F76" w:rsidRPr="00F10DDB">
        <w:rPr>
          <w:rFonts w:cs="Tahoma"/>
          <w:szCs w:val="20"/>
        </w:rPr>
        <w:t xml:space="preserve"> </w:t>
      </w:r>
      <w:r w:rsidR="00D94828" w:rsidRPr="00F10DDB">
        <w:rPr>
          <w:rFonts w:cs="Tahoma"/>
          <w:szCs w:val="20"/>
        </w:rPr>
        <w:t>2.985.510</w:t>
      </w:r>
      <w:r w:rsidR="00C0281C" w:rsidRPr="00F10DDB">
        <w:rPr>
          <w:rFonts w:cs="Tahoma"/>
          <w:szCs w:val="20"/>
        </w:rPr>
        <w:t> </w:t>
      </w:r>
      <w:r w:rsidR="00E738C7" w:rsidRPr="00F10DDB">
        <w:rPr>
          <w:rFonts w:cs="Tahoma"/>
          <w:szCs w:val="20"/>
        </w:rPr>
        <w:t>tis.</w:t>
      </w:r>
      <w:r w:rsidR="00B80487" w:rsidRPr="00F10DDB">
        <w:rPr>
          <w:rFonts w:cs="Tahoma"/>
          <w:szCs w:val="20"/>
        </w:rPr>
        <w:t> </w:t>
      </w:r>
      <w:r w:rsidR="00E738C7" w:rsidRPr="00F10DDB">
        <w:rPr>
          <w:rFonts w:cs="Tahoma"/>
          <w:szCs w:val="20"/>
        </w:rPr>
        <w:t xml:space="preserve">Kč </w:t>
      </w:r>
      <w:r w:rsidR="00D94828" w:rsidRPr="00F10DDB">
        <w:rPr>
          <w:rFonts w:cs="Tahoma"/>
          <w:szCs w:val="20"/>
        </w:rPr>
        <w:t>financovaného</w:t>
      </w:r>
      <w:r w:rsidR="00E738C7" w:rsidRPr="00F10DDB">
        <w:rPr>
          <w:rFonts w:cs="Tahoma"/>
          <w:szCs w:val="20"/>
        </w:rPr>
        <w:t xml:space="preserve"> z kapitoly Minis</w:t>
      </w:r>
      <w:r w:rsidR="00C7268D" w:rsidRPr="00F10DDB">
        <w:rPr>
          <w:rFonts w:cs="Tahoma"/>
          <w:szCs w:val="20"/>
        </w:rPr>
        <w:t>terstva práce a sociálních věcí</w:t>
      </w:r>
      <w:r w:rsidR="00E9358D" w:rsidRPr="00F10DDB">
        <w:rPr>
          <w:rFonts w:cs="Tahoma"/>
          <w:szCs w:val="20"/>
        </w:rPr>
        <w:t xml:space="preserve"> (</w:t>
      </w:r>
      <w:r w:rsidR="00C7268D" w:rsidRPr="00F10DDB">
        <w:rPr>
          <w:rFonts w:cs="Tahoma"/>
          <w:szCs w:val="20"/>
        </w:rPr>
        <w:t xml:space="preserve">z toho </w:t>
      </w:r>
      <w:r w:rsidR="00E9358D" w:rsidRPr="00F10DDB">
        <w:rPr>
          <w:rFonts w:cs="Tahoma"/>
          <w:szCs w:val="20"/>
        </w:rPr>
        <w:t>finanční</w:t>
      </w:r>
      <w:r w:rsidR="00C7268D" w:rsidRPr="00F10DDB">
        <w:rPr>
          <w:rFonts w:cs="Tahoma"/>
          <w:szCs w:val="20"/>
        </w:rPr>
        <w:t xml:space="preserve"> prostředky ve</w:t>
      </w:r>
      <w:r w:rsidR="00702237" w:rsidRPr="00F10DDB">
        <w:rPr>
          <w:rFonts w:cs="Tahoma"/>
          <w:szCs w:val="20"/>
        </w:rPr>
        <w:t> </w:t>
      </w:r>
      <w:r w:rsidR="00C7268D" w:rsidRPr="00F10DDB">
        <w:rPr>
          <w:rFonts w:cs="Tahoma"/>
          <w:szCs w:val="20"/>
        </w:rPr>
        <w:t xml:space="preserve">výši </w:t>
      </w:r>
      <w:r w:rsidR="00D94828" w:rsidRPr="00F10DDB">
        <w:rPr>
          <w:rFonts w:cs="Tahoma"/>
          <w:szCs w:val="20"/>
        </w:rPr>
        <w:t>2.294.869</w:t>
      </w:r>
      <w:r w:rsidR="00C7268D" w:rsidRPr="00F10DDB">
        <w:rPr>
          <w:rFonts w:cs="Tahoma"/>
          <w:szCs w:val="20"/>
        </w:rPr>
        <w:t> tis. Kč byly rozpočtovány v rámci dotačního programu a</w:t>
      </w:r>
      <w:r w:rsidR="00E36DC9" w:rsidRPr="00F10DDB">
        <w:rPr>
          <w:rFonts w:cs="Tahoma"/>
          <w:szCs w:val="20"/>
        </w:rPr>
        <w:t> </w:t>
      </w:r>
      <w:r w:rsidR="00C7268D" w:rsidRPr="00F10DDB">
        <w:rPr>
          <w:rFonts w:cs="Tahoma"/>
          <w:szCs w:val="20"/>
        </w:rPr>
        <w:t xml:space="preserve">prostředky ve výši </w:t>
      </w:r>
      <w:r w:rsidR="00D94828" w:rsidRPr="00F10DDB">
        <w:rPr>
          <w:rFonts w:cs="Tahoma"/>
          <w:szCs w:val="20"/>
        </w:rPr>
        <w:t>690.641</w:t>
      </w:r>
      <w:r w:rsidR="00E36DC9" w:rsidRPr="00F10DDB">
        <w:rPr>
          <w:rFonts w:cs="Tahoma"/>
          <w:szCs w:val="20"/>
        </w:rPr>
        <w:t> </w:t>
      </w:r>
      <w:r w:rsidR="00C7268D" w:rsidRPr="00F10DDB">
        <w:rPr>
          <w:rFonts w:cs="Tahoma"/>
          <w:szCs w:val="20"/>
        </w:rPr>
        <w:t>tis.</w:t>
      </w:r>
      <w:r w:rsidR="00E36DC9" w:rsidRPr="00F10DDB">
        <w:rPr>
          <w:rFonts w:cs="Tahoma"/>
          <w:szCs w:val="20"/>
        </w:rPr>
        <w:t> </w:t>
      </w:r>
      <w:r w:rsidR="00C7268D" w:rsidRPr="00F10DDB">
        <w:rPr>
          <w:rFonts w:cs="Tahoma"/>
          <w:szCs w:val="20"/>
        </w:rPr>
        <w:t>Kč byly rozpočtovány jako příspěvek na</w:t>
      </w:r>
      <w:r w:rsidR="00E36DC9" w:rsidRPr="00F10DDB">
        <w:rPr>
          <w:rFonts w:cs="Tahoma"/>
          <w:szCs w:val="20"/>
        </w:rPr>
        <w:t> </w:t>
      </w:r>
      <w:r w:rsidR="00C7268D" w:rsidRPr="00F10DDB">
        <w:rPr>
          <w:rFonts w:cs="Tahoma"/>
          <w:szCs w:val="20"/>
        </w:rPr>
        <w:t>provoz zřízeným příspěvkovým organizacím</w:t>
      </w:r>
      <w:r w:rsidR="00E9358D" w:rsidRPr="00F10DDB">
        <w:rPr>
          <w:rFonts w:cs="Tahoma"/>
          <w:szCs w:val="20"/>
        </w:rPr>
        <w:t>)</w:t>
      </w:r>
      <w:r w:rsidR="00C7268D" w:rsidRPr="00F10DDB">
        <w:rPr>
          <w:rFonts w:cs="Tahoma"/>
          <w:szCs w:val="20"/>
        </w:rPr>
        <w:t>.</w:t>
      </w:r>
      <w:r w:rsidRPr="00F10DDB">
        <w:rPr>
          <w:rFonts w:cs="Tahoma"/>
          <w:szCs w:val="20"/>
        </w:rPr>
        <w:t xml:space="preserve"> </w:t>
      </w:r>
    </w:p>
    <w:p w14:paraId="586AA661" w14:textId="7EA08BE9" w:rsidR="00014B18" w:rsidRPr="00F10DDB" w:rsidRDefault="00014B18" w:rsidP="00B87AD6">
      <w:pPr>
        <w:rPr>
          <w:rFonts w:cs="Tahoma"/>
          <w:szCs w:val="20"/>
        </w:rPr>
      </w:pPr>
      <w:r w:rsidRPr="00F10DDB">
        <w:rPr>
          <w:rFonts w:cs="Tahoma"/>
          <w:szCs w:val="20"/>
        </w:rPr>
        <w:t>K</w:t>
      </w:r>
      <w:r w:rsidR="002B1A89" w:rsidRPr="00F10DDB">
        <w:rPr>
          <w:rFonts w:cs="Tahoma"/>
          <w:szCs w:val="20"/>
        </w:rPr>
        <w:t>e</w:t>
      </w:r>
      <w:r w:rsidR="00002988" w:rsidRPr="00F10DDB">
        <w:rPr>
          <w:rFonts w:cs="Tahoma"/>
          <w:szCs w:val="20"/>
        </w:rPr>
        <w:t> </w:t>
      </w:r>
      <w:r w:rsidR="002B1A89" w:rsidRPr="00F10DDB">
        <w:rPr>
          <w:rFonts w:cs="Tahoma"/>
          <w:szCs w:val="20"/>
        </w:rPr>
        <w:t>dni</w:t>
      </w:r>
      <w:r w:rsidRPr="00F10DDB">
        <w:rPr>
          <w:rFonts w:cs="Tahoma"/>
          <w:szCs w:val="20"/>
        </w:rPr>
        <w:t> </w:t>
      </w:r>
      <w:r w:rsidR="007E7623" w:rsidRPr="00F10DDB">
        <w:rPr>
          <w:rFonts w:cs="Tahoma"/>
          <w:szCs w:val="20"/>
        </w:rPr>
        <w:t>31. 7. 2024</w:t>
      </w:r>
      <w:r w:rsidRPr="00F10DDB">
        <w:rPr>
          <w:rFonts w:cs="Tahoma"/>
          <w:szCs w:val="20"/>
        </w:rPr>
        <w:t xml:space="preserve"> bylo vyčerpáno </w:t>
      </w:r>
      <w:r w:rsidR="00F10DDB" w:rsidRPr="00F10DDB">
        <w:rPr>
          <w:rFonts w:cs="Tahoma"/>
          <w:szCs w:val="20"/>
        </w:rPr>
        <w:t>2.466.728</w:t>
      </w:r>
      <w:r w:rsidR="003C2EBD" w:rsidRPr="00F10DDB">
        <w:rPr>
          <w:rFonts w:cs="Tahoma"/>
          <w:szCs w:val="20"/>
        </w:rPr>
        <w:t> </w:t>
      </w:r>
      <w:r w:rsidRPr="00F10DDB">
        <w:rPr>
          <w:rFonts w:cs="Tahoma"/>
          <w:szCs w:val="20"/>
        </w:rPr>
        <w:t>tis.</w:t>
      </w:r>
      <w:r w:rsidR="009743C4" w:rsidRPr="00F10DDB">
        <w:rPr>
          <w:rFonts w:cs="Tahoma"/>
          <w:szCs w:val="20"/>
        </w:rPr>
        <w:t> </w:t>
      </w:r>
      <w:r w:rsidRPr="00F10DDB">
        <w:rPr>
          <w:rFonts w:cs="Tahoma"/>
          <w:szCs w:val="20"/>
        </w:rPr>
        <w:t xml:space="preserve">Kč. </w:t>
      </w:r>
      <w:r w:rsidR="00082557" w:rsidRPr="00F10DDB">
        <w:rPr>
          <w:rFonts w:cs="Tahoma"/>
          <w:szCs w:val="20"/>
        </w:rPr>
        <w:t>Dotační programy jsou průběžně</w:t>
      </w:r>
      <w:r w:rsidRPr="00F10DDB">
        <w:rPr>
          <w:rFonts w:cs="Tahoma"/>
          <w:szCs w:val="20"/>
        </w:rPr>
        <w:t xml:space="preserve"> vyhlašovány, po termínu pro</w:t>
      </w:r>
      <w:r w:rsidR="00B26946" w:rsidRPr="00F10DDB">
        <w:rPr>
          <w:rFonts w:cs="Tahoma"/>
          <w:szCs w:val="20"/>
        </w:rPr>
        <w:t> </w:t>
      </w:r>
      <w:r w:rsidRPr="00F10DDB">
        <w:rPr>
          <w:rFonts w:cs="Tahoma"/>
          <w:szCs w:val="20"/>
        </w:rPr>
        <w:t xml:space="preserve">předložení žádostí jsou tyto žádosti posuzovány a předkládány </w:t>
      </w:r>
      <w:r w:rsidR="007F6C19" w:rsidRPr="00F10DDB">
        <w:rPr>
          <w:rFonts w:cs="Tahoma"/>
          <w:szCs w:val="20"/>
        </w:rPr>
        <w:t xml:space="preserve">ke schválení </w:t>
      </w:r>
      <w:r w:rsidRPr="00F10DDB">
        <w:rPr>
          <w:rFonts w:cs="Tahoma"/>
          <w:szCs w:val="20"/>
        </w:rPr>
        <w:t>zastupitelstv</w:t>
      </w:r>
      <w:r w:rsidR="007F6C19" w:rsidRPr="00F10DDB">
        <w:rPr>
          <w:rFonts w:cs="Tahoma"/>
          <w:szCs w:val="20"/>
        </w:rPr>
        <w:t>u</w:t>
      </w:r>
      <w:r w:rsidRPr="00F10DDB">
        <w:rPr>
          <w:rFonts w:cs="Tahoma"/>
          <w:szCs w:val="20"/>
        </w:rPr>
        <w:t xml:space="preserve"> kraje </w:t>
      </w:r>
      <w:r w:rsidR="00E67D22" w:rsidRPr="00F10DDB">
        <w:rPr>
          <w:rFonts w:cs="Tahoma"/>
          <w:szCs w:val="20"/>
        </w:rPr>
        <w:t>a</w:t>
      </w:r>
      <w:r w:rsidR="00082557" w:rsidRPr="00F10DDB">
        <w:rPr>
          <w:rFonts w:cs="Tahoma"/>
          <w:szCs w:val="20"/>
        </w:rPr>
        <w:t> </w:t>
      </w:r>
      <w:r w:rsidR="00E67D22" w:rsidRPr="00F10DDB">
        <w:rPr>
          <w:rFonts w:cs="Tahoma"/>
          <w:szCs w:val="20"/>
        </w:rPr>
        <w:t xml:space="preserve">jejich proplácení se realizuje </w:t>
      </w:r>
      <w:r w:rsidR="000B7418" w:rsidRPr="00F10DDB">
        <w:rPr>
          <w:rFonts w:cs="Tahoma"/>
          <w:szCs w:val="20"/>
        </w:rPr>
        <w:t>průběžně</w:t>
      </w:r>
      <w:r w:rsidR="00B96566" w:rsidRPr="00F10DDB">
        <w:rPr>
          <w:rFonts w:cs="Tahoma"/>
          <w:szCs w:val="20"/>
        </w:rPr>
        <w:t>, zejména však v závěru roku, kdy jsou předkládána závěrečná vyúčtování.</w:t>
      </w:r>
    </w:p>
    <w:p w14:paraId="586AA662" w14:textId="5B98CBE1" w:rsidR="00BC338B" w:rsidRPr="00F10DDB" w:rsidRDefault="00BC338B" w:rsidP="00B87AD6">
      <w:pPr>
        <w:rPr>
          <w:rFonts w:cs="Tahoma"/>
          <w:szCs w:val="20"/>
        </w:rPr>
      </w:pPr>
      <w:r w:rsidRPr="00F10DDB">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F10DDB">
        <w:rPr>
          <w:rFonts w:cs="Tahoma"/>
          <w:szCs w:val="20"/>
        </w:rPr>
        <w:t> </w:t>
      </w:r>
      <w:r w:rsidRPr="00F10DDB">
        <w:rPr>
          <w:rFonts w:cs="Tahoma"/>
          <w:szCs w:val="20"/>
        </w:rPr>
        <w:t>provoz zřízeným příspěvkovým organizacím. Dále zde nejsou obsaženy prostředky určené na financování programu kotlíkových dotací</w:t>
      </w:r>
      <w:r w:rsidR="00C77CAB" w:rsidRPr="00F10DDB">
        <w:rPr>
          <w:rFonts w:cs="Tahoma"/>
          <w:szCs w:val="20"/>
        </w:rPr>
        <w:t xml:space="preserve"> v odvětví životního prostředí</w:t>
      </w:r>
      <w:r w:rsidR="00074509" w:rsidRPr="00F10DDB">
        <w:rPr>
          <w:rFonts w:cs="Tahoma"/>
          <w:szCs w:val="20"/>
        </w:rPr>
        <w:t xml:space="preserve"> spolufinancovaných </w:t>
      </w:r>
      <w:r w:rsidR="004A68F1" w:rsidRPr="00F10DDB">
        <w:rPr>
          <w:rFonts w:cs="Tahoma"/>
          <w:szCs w:val="20"/>
        </w:rPr>
        <w:t>z</w:t>
      </w:r>
      <w:r w:rsidR="00902596" w:rsidRPr="00F10DDB">
        <w:rPr>
          <w:rFonts w:cs="Tahoma"/>
          <w:szCs w:val="20"/>
        </w:rPr>
        <w:t> </w:t>
      </w:r>
      <w:r w:rsidR="004A68F1" w:rsidRPr="00F10DDB">
        <w:rPr>
          <w:rFonts w:cs="Tahoma"/>
          <w:szCs w:val="20"/>
        </w:rPr>
        <w:t>prostředků</w:t>
      </w:r>
      <w:r w:rsidR="00902596" w:rsidRPr="00F10DDB">
        <w:rPr>
          <w:rFonts w:cs="Tahoma"/>
          <w:szCs w:val="20"/>
        </w:rPr>
        <w:t xml:space="preserve"> evropských</w:t>
      </w:r>
      <w:r w:rsidR="00074509" w:rsidRPr="00F10DDB">
        <w:rPr>
          <w:rFonts w:cs="Tahoma"/>
          <w:szCs w:val="20"/>
        </w:rPr>
        <w:t xml:space="preserve"> finančních</w:t>
      </w:r>
      <w:r w:rsidR="00902596" w:rsidRPr="00F10DDB">
        <w:rPr>
          <w:rFonts w:cs="Tahoma"/>
          <w:szCs w:val="20"/>
        </w:rPr>
        <w:t xml:space="preserve"> zdrojů</w:t>
      </w:r>
      <w:r w:rsidRPr="00F10DDB">
        <w:rPr>
          <w:rFonts w:cs="Tahoma"/>
          <w:szCs w:val="20"/>
        </w:rPr>
        <w:t>. Tyto údaje jsou</w:t>
      </w:r>
      <w:r w:rsidR="00C77CAB" w:rsidRPr="00F10DDB">
        <w:rPr>
          <w:rFonts w:cs="Tahoma"/>
          <w:szCs w:val="20"/>
        </w:rPr>
        <w:t xml:space="preserve"> součástí </w:t>
      </w:r>
      <w:r w:rsidR="005702F7" w:rsidRPr="00F10DDB">
        <w:rPr>
          <w:rFonts w:cs="Tahoma"/>
          <w:szCs w:val="20"/>
        </w:rPr>
        <w:t>přílo</w:t>
      </w:r>
      <w:r w:rsidR="0095718F" w:rsidRPr="00F10DDB">
        <w:rPr>
          <w:rFonts w:cs="Tahoma"/>
          <w:szCs w:val="20"/>
        </w:rPr>
        <w:t>hy</w:t>
      </w:r>
      <w:r w:rsidR="005702F7" w:rsidRPr="00F10DDB">
        <w:rPr>
          <w:rFonts w:cs="Tahoma"/>
          <w:szCs w:val="20"/>
        </w:rPr>
        <w:t xml:space="preserve"> č.</w:t>
      </w:r>
      <w:r w:rsidR="001358FD" w:rsidRPr="00F10DDB">
        <w:rPr>
          <w:rFonts w:cs="Tahoma"/>
          <w:szCs w:val="20"/>
        </w:rPr>
        <w:t> </w:t>
      </w:r>
      <w:r w:rsidR="005702F7" w:rsidRPr="00F10DDB">
        <w:rPr>
          <w:rFonts w:cs="Tahoma"/>
          <w:szCs w:val="20"/>
        </w:rPr>
        <w:t>4 materiálu.</w:t>
      </w:r>
    </w:p>
    <w:p w14:paraId="586AA664" w14:textId="3584A616" w:rsidR="00014B18" w:rsidRPr="007E7623" w:rsidRDefault="00F060C2" w:rsidP="007B2B5A">
      <w:pPr>
        <w:pStyle w:val="Styltab"/>
      </w:pPr>
      <w:r w:rsidRPr="007E7623">
        <w:t xml:space="preserve">Dotační programy Moravskoslezského kraje k </w:t>
      </w:r>
      <w:r w:rsidR="007E7623">
        <w:t>31. 7. 2024</w:t>
      </w:r>
      <w:r w:rsidRPr="007E7623">
        <w:t xml:space="preserve"> - členění dle odvětví</w:t>
      </w:r>
      <w:r w:rsidRPr="007E7623">
        <w:tab/>
        <w:t>v tis. Kč</w:t>
      </w:r>
      <w:bookmarkStart w:id="344" w:name="_MON_1469360641"/>
      <w:bookmarkStart w:id="345" w:name="_MON_1476602379"/>
      <w:bookmarkStart w:id="346" w:name="_MON_1477199255"/>
      <w:bookmarkStart w:id="347" w:name="_MON_1477282558"/>
      <w:bookmarkStart w:id="348" w:name="_MON_1489910509"/>
      <w:bookmarkEnd w:id="344"/>
      <w:bookmarkEnd w:id="345"/>
      <w:bookmarkEnd w:id="346"/>
      <w:bookmarkEnd w:id="347"/>
      <w:bookmarkEnd w:id="348"/>
      <w:bookmarkStart w:id="349" w:name="_MON_1490173470"/>
      <w:bookmarkEnd w:id="349"/>
      <w:r w:rsidR="00BC25F0" w:rsidRPr="007E7623">
        <w:object w:dxaOrig="9641" w:dyaOrig="2854" w14:anchorId="586AA6CA">
          <v:shape id="_x0000_i1076" type="#_x0000_t75" style="width:475.2pt;height:136.5pt" o:ole="">
            <v:imagedata r:id="rId111" o:title=""/>
          </v:shape>
          <o:OLEObject Type="Embed" ProgID="Excel.Sheet.8" ShapeID="_x0000_i1076" DrawAspect="Content" ObjectID="_1785232260" r:id="rId112"/>
        </w:object>
      </w:r>
    </w:p>
    <w:p w14:paraId="586AA665" w14:textId="0D30641E" w:rsidR="00014B18" w:rsidRPr="00FC5344" w:rsidRDefault="00014B18">
      <w:pPr>
        <w:pStyle w:val="Odstavecseseznamem"/>
        <w:numPr>
          <w:ilvl w:val="0"/>
          <w:numId w:val="8"/>
        </w:numPr>
        <w:spacing w:before="400" w:after="240"/>
        <w:ind w:left="284" w:hanging="284"/>
        <w:rPr>
          <w:b/>
          <w:sz w:val="24"/>
        </w:rPr>
      </w:pPr>
      <w:bookmarkStart w:id="350" w:name="_Hlk150704730"/>
      <w:r w:rsidRPr="00FC5344">
        <w:rPr>
          <w:b/>
          <w:sz w:val="24"/>
        </w:rPr>
        <w:t>Přehled výdajů na</w:t>
      </w:r>
      <w:r w:rsidR="00AA0F52" w:rsidRPr="00FC5344">
        <w:rPr>
          <w:b/>
          <w:sz w:val="24"/>
        </w:rPr>
        <w:t> </w:t>
      </w:r>
      <w:r w:rsidRPr="00FC5344">
        <w:rPr>
          <w:b/>
          <w:sz w:val="24"/>
        </w:rPr>
        <w:t>reprodukci majetku kraje k </w:t>
      </w:r>
      <w:r w:rsidR="007E7623" w:rsidRPr="00FC5344">
        <w:rPr>
          <w:b/>
          <w:sz w:val="24"/>
        </w:rPr>
        <w:t>31. 7. 2024</w:t>
      </w:r>
      <w:r w:rsidRPr="00FC5344">
        <w:rPr>
          <w:b/>
          <w:sz w:val="24"/>
        </w:rPr>
        <w:t xml:space="preserve"> v členění dle odvětví</w:t>
      </w:r>
    </w:p>
    <w:p w14:paraId="586AA666" w14:textId="39C8065C" w:rsidR="008036FA" w:rsidRPr="00FC5344" w:rsidRDefault="00014B18" w:rsidP="00D24A5E">
      <w:r w:rsidRPr="00FC5344">
        <w:t>Schváleným rozpočtem na</w:t>
      </w:r>
      <w:r w:rsidR="0080547D" w:rsidRPr="00FC5344">
        <w:t> </w:t>
      </w:r>
      <w:r w:rsidRPr="00FC5344">
        <w:t xml:space="preserve">rok </w:t>
      </w:r>
      <w:r w:rsidR="00C22C6C" w:rsidRPr="00FC5344">
        <w:t>20</w:t>
      </w:r>
      <w:r w:rsidR="00355E41" w:rsidRPr="00FC5344">
        <w:t>2</w:t>
      </w:r>
      <w:r w:rsidR="00520F4F" w:rsidRPr="00FC5344">
        <w:t>4</w:t>
      </w:r>
      <w:r w:rsidRPr="00FC5344">
        <w:t xml:space="preserve"> byla na</w:t>
      </w:r>
      <w:r w:rsidR="009743C4" w:rsidRPr="00FC5344">
        <w:t> </w:t>
      </w:r>
      <w:r w:rsidRPr="00FC5344">
        <w:t>obnovu stávajícího a pořízení nového majetku kraje vyčleněna částka ve</w:t>
      </w:r>
      <w:r w:rsidR="00B26946" w:rsidRPr="00FC5344">
        <w:t> </w:t>
      </w:r>
      <w:r w:rsidRPr="00FC5344">
        <w:t xml:space="preserve">výši </w:t>
      </w:r>
      <w:r w:rsidR="00520F4F" w:rsidRPr="00FC5344">
        <w:t>2.983.578</w:t>
      </w:r>
      <w:r w:rsidRPr="00FC5344">
        <w:t> tis. Kč.</w:t>
      </w:r>
      <w:r w:rsidR="009743C4" w:rsidRPr="00FC5344">
        <w:t xml:space="preserve"> Upravený rozpočet k </w:t>
      </w:r>
      <w:r w:rsidR="007E7623" w:rsidRPr="00FC5344">
        <w:t>31. 7. 2024</w:t>
      </w:r>
      <w:r w:rsidR="009743C4" w:rsidRPr="00FC5344">
        <w:t xml:space="preserve"> byl ve</w:t>
      </w:r>
      <w:r w:rsidR="006E12A0" w:rsidRPr="00FC5344">
        <w:t> </w:t>
      </w:r>
      <w:r w:rsidR="009743C4" w:rsidRPr="00FC5344">
        <w:t xml:space="preserve">výši </w:t>
      </w:r>
      <w:r w:rsidR="00FC5344" w:rsidRPr="00FC5344">
        <w:t>4.440.376 </w:t>
      </w:r>
      <w:r w:rsidR="009743C4" w:rsidRPr="00FC5344">
        <w:t>tis. Kč.</w:t>
      </w:r>
      <w:r w:rsidRPr="00FC5344">
        <w:t xml:space="preserve"> </w:t>
      </w:r>
    </w:p>
    <w:p w14:paraId="19399C38" w14:textId="50841FFB" w:rsidR="00D55535" w:rsidRDefault="00821F33" w:rsidP="00C643FE">
      <w:r w:rsidRPr="00FC5344">
        <w:t>Čerpání výdajů určených na reprodukci majetku kraje v jednotlivých odvětvích činilo k </w:t>
      </w:r>
      <w:r w:rsidR="007E7623" w:rsidRPr="00FC5344">
        <w:t>31. 7. 2024</w:t>
      </w:r>
      <w:r w:rsidRPr="00FC5344">
        <w:t xml:space="preserve"> úhrnně </w:t>
      </w:r>
      <w:r w:rsidR="00FC5344" w:rsidRPr="00FC5344">
        <w:t>1.229.277</w:t>
      </w:r>
      <w:r w:rsidRPr="00FC5344">
        <w:t> tis. Kč, tj.</w:t>
      </w:r>
      <w:r w:rsidR="00731CF9" w:rsidRPr="00FC5344">
        <w:t> </w:t>
      </w:r>
      <w:r w:rsidRPr="00FC5344">
        <w:t>čerpání na </w:t>
      </w:r>
      <w:r w:rsidR="00FC5344" w:rsidRPr="00FC5344">
        <w:t>28</w:t>
      </w:r>
      <w:r w:rsidRPr="00FC5344">
        <w:t xml:space="preserve"> % upraveného rozpočtu. </w:t>
      </w:r>
      <w:r w:rsidR="00D55535" w:rsidRPr="00FF40AD">
        <w:t xml:space="preserve">Nízké čerpání je zapříčiněno zejména prodloužením zadávacích řízení na realizaci staveb, např. s ohledem na množství dotazů k zadávací dokumentaci, na potřebu doplnění nabídek ve vztahu k zákonu o zadávání veřejných zakázek. Dalším </w:t>
      </w:r>
      <w:r w:rsidR="00D55535" w:rsidRPr="00FF40AD">
        <w:lastRenderedPageBreak/>
        <w:t xml:space="preserve">důvodem jsou dlouhé lhůty trvání územního a stavebního řízení při zhotovování </w:t>
      </w:r>
      <w:r w:rsidR="00D55535" w:rsidRPr="00DD0433">
        <w:t xml:space="preserve">projektových dokumentací a získání stavebních povolení (zvláště s účinností nového stavebního zákona) nebo </w:t>
      </w:r>
      <w:r w:rsidR="00D55535" w:rsidRPr="00DD0433">
        <w:rPr>
          <w:rFonts w:cs="Tahoma"/>
        </w:rPr>
        <w:t>vzájemná koordinace se</w:t>
      </w:r>
      <w:r w:rsidR="00D55535">
        <w:rPr>
          <w:rFonts w:cs="Tahoma"/>
        </w:rPr>
        <w:t> </w:t>
      </w:r>
      <w:r w:rsidR="00D55535" w:rsidRPr="00DD0433">
        <w:rPr>
          <w:rFonts w:cs="Tahoma"/>
        </w:rPr>
        <w:t>souběžně realizovanými akcemi</w:t>
      </w:r>
      <w:r w:rsidR="00D55535" w:rsidRPr="00DD0433">
        <w:t xml:space="preserve">. Větší počet investičních akcí v odvětví školství byl zahájen ve vazbě na letní </w:t>
      </w:r>
      <w:r w:rsidR="00D55535">
        <w:t xml:space="preserve">prázdniny, </w:t>
      </w:r>
      <w:r w:rsidR="00D55535" w:rsidRPr="00DD0433">
        <w:t>přičemž dokončení těchto akcí je plánováno v měsících říjnu a listopadu, což má samozřejmě dopad i na samotnou fakturaci a prostavěnost.</w:t>
      </w:r>
    </w:p>
    <w:p w14:paraId="413F35A6" w14:textId="4C922B38" w:rsidR="00680741" w:rsidRDefault="00DD1F4A" w:rsidP="007B2B5A">
      <w:pPr>
        <w:pStyle w:val="Styltab"/>
      </w:pPr>
      <w:r w:rsidRPr="007E7623">
        <w:t xml:space="preserve">Reprodukce majetku kraje k </w:t>
      </w:r>
      <w:r w:rsidR="007E7623">
        <w:t>31. 7. 2024</w:t>
      </w:r>
      <w:r w:rsidRPr="007E7623">
        <w:t xml:space="preserve"> - členění dle odvětví</w:t>
      </w:r>
      <w:r w:rsidRPr="007E7623">
        <w:tab/>
        <w:t>v tis. Kč</w:t>
      </w:r>
      <w:bookmarkStart w:id="351" w:name="_MON_1490173522"/>
      <w:bookmarkStart w:id="352" w:name="_Hlk111467078"/>
      <w:bookmarkEnd w:id="351"/>
      <w:bookmarkStart w:id="353" w:name="_MON_1477200718"/>
      <w:bookmarkEnd w:id="353"/>
      <w:r w:rsidR="00D55535" w:rsidRPr="007E7623">
        <w:object w:dxaOrig="9629" w:dyaOrig="5083" w14:anchorId="30FA05A3">
          <v:shape id="_x0000_i1077" type="#_x0000_t75" style="width:467.7pt;height:252.85pt" o:ole="">
            <v:imagedata r:id="rId113" o:title=""/>
          </v:shape>
          <o:OLEObject Type="Embed" ProgID="Excel.Sheet.8" ShapeID="_x0000_i1077" DrawAspect="Content" ObjectID="_1785232261" r:id="rId114"/>
        </w:object>
      </w:r>
    </w:p>
    <w:p w14:paraId="6C96C0BA" w14:textId="1E90CF19" w:rsidR="00D55535" w:rsidRDefault="00D55535" w:rsidP="00D55535"/>
    <w:p w14:paraId="6EF9A07F" w14:textId="77777777" w:rsidR="00D55535" w:rsidRPr="00FC5344" w:rsidRDefault="00D55535" w:rsidP="00D55535">
      <w:pPr>
        <w:pStyle w:val="MSKNormal"/>
        <w:spacing w:before="200"/>
      </w:pPr>
      <w:r w:rsidRPr="00B55447">
        <w:t>Na reprodukci majetku kraje v rámci akcí spolufinancovaných z evropských finančních zdrojů byla ve schváleném rozpočtu na rok 2024 vyčleněna částka ve výši 1.980.701 tis. Kč. K 31. 7. 2024 byl rozpočet upraven na výši 2.167.103 tis. Kč, vyčerpáno bylo na tyto akce 488.154 tis. Kč, což představuje 23 % upraveného rozpočtu.</w:t>
      </w:r>
    </w:p>
    <w:p w14:paraId="10260232" w14:textId="54E26223" w:rsidR="00AC5C79" w:rsidRPr="00FC5344" w:rsidRDefault="00AC5C79" w:rsidP="00F56147">
      <w:pPr>
        <w:pStyle w:val="MSKNormal"/>
        <w:spacing w:before="200"/>
      </w:pPr>
      <w:r w:rsidRPr="00FC5344">
        <w:t xml:space="preserve">Podrobný přehled akcí v oblasti reprodukce majetku kraje (vyjma reprodukce majetku kraje v rámci akcí spolufinancovaných z evropských finančních zdrojů), a to v členění na jednotlivá odvětví je uveden v příloze č. 4 materiálu. </w:t>
      </w:r>
    </w:p>
    <w:p w14:paraId="586AA66C" w14:textId="08C6652D" w:rsidR="00014B18" w:rsidRPr="00071E90" w:rsidRDefault="00014B18">
      <w:pPr>
        <w:pStyle w:val="Nadpis3"/>
        <w:numPr>
          <w:ilvl w:val="0"/>
          <w:numId w:val="8"/>
        </w:numPr>
        <w:ind w:left="426" w:hanging="426"/>
      </w:pPr>
      <w:bookmarkStart w:id="354" w:name="_Hlk80086811"/>
      <w:bookmarkStart w:id="355" w:name="_Hlk87886864"/>
      <w:bookmarkEnd w:id="350"/>
      <w:bookmarkEnd w:id="352"/>
      <w:r w:rsidRPr="00696F55">
        <w:rPr>
          <w:sz w:val="24"/>
        </w:rPr>
        <w:t>Přehled výdajů na akce spolufi</w:t>
      </w:r>
      <w:r w:rsidR="00027099" w:rsidRPr="00696F55">
        <w:rPr>
          <w:sz w:val="24"/>
        </w:rPr>
        <w:t>nancované z evropských zdrojů k</w:t>
      </w:r>
      <w:r w:rsidR="004365F2" w:rsidRPr="00696F55">
        <w:rPr>
          <w:sz w:val="24"/>
        </w:rPr>
        <w:t> </w:t>
      </w:r>
      <w:r w:rsidR="007E7623" w:rsidRPr="00696F55">
        <w:rPr>
          <w:sz w:val="24"/>
        </w:rPr>
        <w:t>31. 7. </w:t>
      </w:r>
      <w:r w:rsidR="007E7623" w:rsidRPr="00071E90">
        <w:rPr>
          <w:sz w:val="24"/>
        </w:rPr>
        <w:t>2024</w:t>
      </w:r>
      <w:r w:rsidRPr="00071E90">
        <w:rPr>
          <w:sz w:val="24"/>
        </w:rPr>
        <w:t xml:space="preserve"> v členění dle odvětví</w:t>
      </w:r>
    </w:p>
    <w:p w14:paraId="6314A35E" w14:textId="77777777" w:rsidR="005475B7" w:rsidRPr="00B66ECA" w:rsidRDefault="00821F33" w:rsidP="005475B7">
      <w:pPr>
        <w:pStyle w:val="Zkladntext3"/>
        <w:rPr>
          <w:color w:val="auto"/>
          <w:sz w:val="20"/>
          <w:szCs w:val="20"/>
        </w:rPr>
      </w:pPr>
      <w:r w:rsidRPr="00071E90">
        <w:rPr>
          <w:color w:val="auto"/>
          <w:sz w:val="20"/>
          <w:szCs w:val="20"/>
        </w:rPr>
        <w:t>Na akce spolufinancované z </w:t>
      </w:r>
      <w:r w:rsidRPr="00B66ECA">
        <w:rPr>
          <w:color w:val="auto"/>
          <w:sz w:val="20"/>
          <w:szCs w:val="20"/>
        </w:rPr>
        <w:t>evropských zdrojů bylo pro rok 202</w:t>
      </w:r>
      <w:r w:rsidR="00AF225D" w:rsidRPr="00B66ECA">
        <w:rPr>
          <w:color w:val="auto"/>
          <w:sz w:val="20"/>
          <w:szCs w:val="20"/>
        </w:rPr>
        <w:t>4</w:t>
      </w:r>
      <w:r w:rsidRPr="00B66ECA">
        <w:rPr>
          <w:color w:val="auto"/>
          <w:sz w:val="20"/>
          <w:szCs w:val="20"/>
        </w:rPr>
        <w:t xml:space="preserve"> ve schváleném rozpočtu vyčleněno </w:t>
      </w:r>
      <w:r w:rsidR="00AF225D" w:rsidRPr="00B66ECA">
        <w:rPr>
          <w:color w:val="auto"/>
          <w:sz w:val="20"/>
          <w:szCs w:val="20"/>
        </w:rPr>
        <w:t>2.542.295</w:t>
      </w:r>
      <w:r w:rsidRPr="00B66ECA">
        <w:rPr>
          <w:color w:val="auto"/>
          <w:sz w:val="20"/>
          <w:szCs w:val="20"/>
        </w:rPr>
        <w:t xml:space="preserve"> tis. Kč, </w:t>
      </w:r>
      <w:r w:rsidR="005475B7" w:rsidRPr="00B66ECA">
        <w:rPr>
          <w:color w:val="auto"/>
          <w:sz w:val="20"/>
          <w:szCs w:val="20"/>
        </w:rPr>
        <w:t xml:space="preserve">a to na realizaci 90 projektů. Na začátku roku došlo zapojením části účelového zůstatku finančních prostředků rozpočtového hospodaření roku 2023 do rozpočtu 2024 ke zvýšení výdajové části rozpočtu celkem o 945.175 tis. Kč. </w:t>
      </w:r>
    </w:p>
    <w:p w14:paraId="1A736D4E" w14:textId="5AE19718" w:rsidR="00B66ECA" w:rsidRPr="00071E90" w:rsidRDefault="00B66ECA" w:rsidP="00B66ECA">
      <w:pPr>
        <w:pStyle w:val="Zkladntext3"/>
        <w:rPr>
          <w:color w:val="auto"/>
          <w:sz w:val="20"/>
          <w:szCs w:val="20"/>
        </w:rPr>
      </w:pPr>
      <w:r w:rsidRPr="00B66ECA">
        <w:rPr>
          <w:color w:val="auto"/>
          <w:sz w:val="20"/>
          <w:szCs w:val="20"/>
        </w:rPr>
        <w:t>K navýšení výdajové části rozpočtu o částku 429.489 tis. Kč v rámci sledovaného období došlo rovněž zejména v důsledku změny v příjmech. Zejména byly zapojeny dotace poskytnuté jednotlivými řídícími orgány za účelem spolufinancování projektů z evropských zdrojů. K 31. 7. 2024 došlo ke snížení upraveného rozpočtu výdajů o úhrnnou částku 457.419 tis. Kč na základě provedených souhrnných rozpočtových úprav za období leden až červenec.</w:t>
      </w:r>
    </w:p>
    <w:p w14:paraId="3534C59D" w14:textId="333D5AF3" w:rsidR="00A139DF" w:rsidRPr="00071E90" w:rsidRDefault="00A139DF" w:rsidP="00A139DF">
      <w:pPr>
        <w:pStyle w:val="Zkladntext3"/>
        <w:rPr>
          <w:color w:val="auto"/>
          <w:sz w:val="20"/>
          <w:szCs w:val="20"/>
        </w:rPr>
      </w:pPr>
      <w:r w:rsidRPr="00071E90">
        <w:rPr>
          <w:color w:val="auto"/>
          <w:sz w:val="20"/>
          <w:szCs w:val="20"/>
        </w:rPr>
        <w:lastRenderedPageBreak/>
        <w:t>K</w:t>
      </w:r>
      <w:r w:rsidR="00731CF9" w:rsidRPr="00071E90">
        <w:rPr>
          <w:color w:val="auto"/>
          <w:sz w:val="20"/>
          <w:szCs w:val="20"/>
        </w:rPr>
        <w:t> </w:t>
      </w:r>
      <w:r w:rsidR="007E7623" w:rsidRPr="00071E90">
        <w:rPr>
          <w:color w:val="auto"/>
          <w:sz w:val="20"/>
          <w:szCs w:val="20"/>
        </w:rPr>
        <w:t>31. 7. 2024</w:t>
      </w:r>
      <w:r w:rsidRPr="00071E90">
        <w:rPr>
          <w:color w:val="auto"/>
          <w:sz w:val="20"/>
          <w:szCs w:val="20"/>
        </w:rPr>
        <w:t xml:space="preserve"> činil upravený rozpočet </w:t>
      </w:r>
      <w:r w:rsidR="00071E90" w:rsidRPr="00071E90">
        <w:rPr>
          <w:color w:val="auto"/>
          <w:sz w:val="20"/>
          <w:szCs w:val="20"/>
        </w:rPr>
        <w:t>3.531.005</w:t>
      </w:r>
      <w:r w:rsidR="00731CF9" w:rsidRPr="00071E90">
        <w:rPr>
          <w:color w:val="auto"/>
          <w:sz w:val="20"/>
          <w:szCs w:val="20"/>
        </w:rPr>
        <w:t> </w:t>
      </w:r>
      <w:r w:rsidRPr="00071E90">
        <w:rPr>
          <w:color w:val="auto"/>
          <w:sz w:val="20"/>
          <w:szCs w:val="20"/>
        </w:rPr>
        <w:t>tis.</w:t>
      </w:r>
      <w:r w:rsidR="00731CF9" w:rsidRPr="00071E90">
        <w:rPr>
          <w:color w:val="auto"/>
          <w:sz w:val="20"/>
          <w:szCs w:val="20"/>
        </w:rPr>
        <w:t> </w:t>
      </w:r>
      <w:r w:rsidRPr="00071E90">
        <w:rPr>
          <w:color w:val="auto"/>
          <w:sz w:val="20"/>
          <w:szCs w:val="20"/>
        </w:rPr>
        <w:t>Kč, a</w:t>
      </w:r>
      <w:r w:rsidR="00731CF9" w:rsidRPr="00071E90">
        <w:rPr>
          <w:color w:val="auto"/>
          <w:sz w:val="20"/>
          <w:szCs w:val="20"/>
        </w:rPr>
        <w:t> </w:t>
      </w:r>
      <w:r w:rsidRPr="00071E90">
        <w:rPr>
          <w:color w:val="auto"/>
          <w:sz w:val="20"/>
          <w:szCs w:val="20"/>
        </w:rPr>
        <w:t>to na</w:t>
      </w:r>
      <w:r w:rsidR="00731CF9" w:rsidRPr="00071E90">
        <w:rPr>
          <w:color w:val="auto"/>
          <w:sz w:val="20"/>
          <w:szCs w:val="20"/>
        </w:rPr>
        <w:t> </w:t>
      </w:r>
      <w:r w:rsidRPr="007E7ADF">
        <w:rPr>
          <w:color w:val="auto"/>
          <w:sz w:val="20"/>
          <w:szCs w:val="20"/>
        </w:rPr>
        <w:t xml:space="preserve">realizaci </w:t>
      </w:r>
      <w:r w:rsidR="007E7ADF" w:rsidRPr="007E7ADF">
        <w:rPr>
          <w:color w:val="auto"/>
          <w:sz w:val="20"/>
          <w:szCs w:val="20"/>
        </w:rPr>
        <w:t>159</w:t>
      </w:r>
      <w:r w:rsidR="00731CF9" w:rsidRPr="007E7ADF">
        <w:rPr>
          <w:color w:val="auto"/>
          <w:sz w:val="20"/>
          <w:szCs w:val="20"/>
        </w:rPr>
        <w:t> </w:t>
      </w:r>
      <w:r w:rsidRPr="007E7ADF">
        <w:rPr>
          <w:color w:val="auto"/>
          <w:sz w:val="20"/>
          <w:szCs w:val="20"/>
        </w:rPr>
        <w:t>projektů, vyčerpáno bylo na</w:t>
      </w:r>
      <w:r w:rsidR="00CB41E1" w:rsidRPr="007E7ADF">
        <w:rPr>
          <w:color w:val="auto"/>
          <w:sz w:val="20"/>
          <w:szCs w:val="20"/>
        </w:rPr>
        <w:t> </w:t>
      </w:r>
      <w:r w:rsidRPr="007E7ADF">
        <w:rPr>
          <w:color w:val="auto"/>
          <w:sz w:val="20"/>
          <w:szCs w:val="20"/>
        </w:rPr>
        <w:t xml:space="preserve">tyto akce </w:t>
      </w:r>
      <w:r w:rsidR="00071E90" w:rsidRPr="007E7ADF">
        <w:rPr>
          <w:color w:val="auto"/>
          <w:sz w:val="20"/>
          <w:szCs w:val="20"/>
        </w:rPr>
        <w:t>1.017.044</w:t>
      </w:r>
      <w:r w:rsidR="00731CF9" w:rsidRPr="007E7ADF">
        <w:rPr>
          <w:color w:val="auto"/>
          <w:sz w:val="20"/>
          <w:szCs w:val="20"/>
        </w:rPr>
        <w:t> </w:t>
      </w:r>
      <w:r w:rsidRPr="007E7ADF">
        <w:rPr>
          <w:color w:val="auto"/>
          <w:sz w:val="20"/>
          <w:szCs w:val="20"/>
        </w:rPr>
        <w:t>tis.</w:t>
      </w:r>
      <w:r w:rsidR="00731CF9" w:rsidRPr="007E7ADF">
        <w:rPr>
          <w:color w:val="auto"/>
          <w:sz w:val="20"/>
          <w:szCs w:val="20"/>
        </w:rPr>
        <w:t> </w:t>
      </w:r>
      <w:r w:rsidRPr="007E7ADF">
        <w:rPr>
          <w:color w:val="auto"/>
          <w:sz w:val="20"/>
          <w:szCs w:val="20"/>
        </w:rPr>
        <w:t xml:space="preserve">Kč, což představuje </w:t>
      </w:r>
      <w:r w:rsidR="00BC2C8D" w:rsidRPr="007E7ADF">
        <w:rPr>
          <w:color w:val="auto"/>
          <w:sz w:val="20"/>
          <w:szCs w:val="20"/>
        </w:rPr>
        <w:t>2</w:t>
      </w:r>
      <w:r w:rsidR="00071E90" w:rsidRPr="007E7ADF">
        <w:rPr>
          <w:color w:val="auto"/>
          <w:sz w:val="20"/>
          <w:szCs w:val="20"/>
        </w:rPr>
        <w:t>9</w:t>
      </w:r>
      <w:r w:rsidR="00731CF9" w:rsidRPr="007E7ADF">
        <w:rPr>
          <w:color w:val="auto"/>
          <w:sz w:val="20"/>
          <w:szCs w:val="20"/>
        </w:rPr>
        <w:t> </w:t>
      </w:r>
      <w:r w:rsidRPr="007E7ADF">
        <w:rPr>
          <w:color w:val="auto"/>
          <w:sz w:val="20"/>
          <w:szCs w:val="20"/>
        </w:rPr>
        <w:t>% upraveného rozpočtu.</w:t>
      </w:r>
    </w:p>
    <w:p w14:paraId="4CBBFED2" w14:textId="4AA9CB7D" w:rsidR="00734E3F" w:rsidRPr="007E7623" w:rsidRDefault="00DD1F4A" w:rsidP="007B2B5A">
      <w:pPr>
        <w:pStyle w:val="Styltab"/>
      </w:pPr>
      <w:r w:rsidRPr="007E7623">
        <w:t xml:space="preserve">Akce spolufinancované z evropských zdrojů k </w:t>
      </w:r>
      <w:r w:rsidR="007E7623">
        <w:t>31. 7. 2024</w:t>
      </w:r>
      <w:r w:rsidRPr="007E7623">
        <w:t xml:space="preserve"> - členění dle odvětví</w:t>
      </w:r>
      <w:r w:rsidRPr="007E7623">
        <w:tab/>
        <w:t>v tis. Kč</w:t>
      </w:r>
    </w:p>
    <w:bookmarkStart w:id="356" w:name="_MON_1785150291"/>
    <w:bookmarkEnd w:id="356"/>
    <w:p w14:paraId="57FCDCBC" w14:textId="08F403F4" w:rsidR="00BC6B59" w:rsidRPr="007E7623" w:rsidRDefault="00AC7EF4" w:rsidP="00B11D9E">
      <w:pPr>
        <w:rPr>
          <w:color w:val="BFBFBF" w:themeColor="background1" w:themeShade="BF"/>
        </w:rPr>
      </w:pPr>
      <w:r w:rsidRPr="007E7623">
        <w:rPr>
          <w:color w:val="BFBFBF" w:themeColor="background1" w:themeShade="BF"/>
        </w:rPr>
        <w:object w:dxaOrig="9490" w:dyaOrig="9018" w14:anchorId="1AAD0B17">
          <v:shape id="_x0000_i1078" type="#_x0000_t75" style="width:475.2pt;height:447.55pt" o:ole="">
            <v:imagedata r:id="rId115" o:title=""/>
          </v:shape>
          <o:OLEObject Type="Embed" ProgID="Excel.Sheet.8" ShapeID="_x0000_i1078" DrawAspect="Content" ObjectID="_1785232262" r:id="rId116"/>
        </w:object>
      </w:r>
    </w:p>
    <w:p w14:paraId="4E7AAA1C" w14:textId="77777777" w:rsidR="00BC6B59" w:rsidRPr="00DF6CAE" w:rsidRDefault="00BC6B59" w:rsidP="00BC6B59">
      <w:r w:rsidRPr="001A0262">
        <w:t xml:space="preserve">Pro plynulé zajištění realizace projektů spolufinancovaných z evropských finančních zdrojů schválilo zastupitelstvo kraje zahájení realizace některých projektů před vydáním rozhodnutí o poskytnutí dotace. </w:t>
      </w:r>
      <w:r w:rsidRPr="00A30B85">
        <w:t>V souvislosti s tím zastupitelstvo kraje postupně rozhodlo o závazku dofinancovat celkem 92 projektů v případě nevydání rozhodnutí o poskytnutí dotace. Ke dni zpracování materiálu bylo vydáno rozhodnutí o poskytnutí dotace u </w:t>
      </w:r>
      <w:r>
        <w:t>29</w:t>
      </w:r>
      <w:r w:rsidRPr="00A30B85">
        <w:t xml:space="preserve"> projektů</w:t>
      </w:r>
      <w:r w:rsidRPr="00921E92">
        <w:t>. V současnosti aktuální výše celkového závazku činí přibližně 751.003 tis. Kč.</w:t>
      </w:r>
      <w:r w:rsidRPr="00DF6CAE">
        <w:rPr>
          <w:rFonts w:cs="Tahoma"/>
          <w:szCs w:val="20"/>
        </w:rPr>
        <w:t xml:space="preserve">  </w:t>
      </w:r>
    </w:p>
    <w:p w14:paraId="22CA85C5" w14:textId="77777777" w:rsidR="00BC6B59" w:rsidRDefault="00BC6B59" w:rsidP="00B11D9E">
      <w:pPr>
        <w:rPr>
          <w:rFonts w:cs="Tahoma"/>
          <w:szCs w:val="20"/>
        </w:rPr>
      </w:pPr>
    </w:p>
    <w:p w14:paraId="6CE9F204" w14:textId="77777777" w:rsidR="00BC6B59" w:rsidRPr="00DF6CAE" w:rsidRDefault="00BC6B59" w:rsidP="00B11D9E"/>
    <w:bookmarkEnd w:id="354"/>
    <w:p w14:paraId="586AA675" w14:textId="77777777" w:rsidR="00014B18" w:rsidRPr="00933410"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7E7623">
        <w:rPr>
          <w:rFonts w:cs="Tahoma"/>
          <w:bCs w:val="0"/>
          <w:color w:val="BFBFBF" w:themeColor="background1" w:themeShade="BF"/>
          <w:sz w:val="16"/>
          <w:szCs w:val="16"/>
          <w:u w:val="single"/>
        </w:rPr>
        <w:br w:type="page"/>
      </w:r>
      <w:bookmarkEnd w:id="355"/>
      <w:r w:rsidR="00014B18" w:rsidRPr="00933410">
        <w:rPr>
          <w:rFonts w:cs="Tahoma"/>
          <w:bCs w:val="0"/>
          <w:sz w:val="16"/>
          <w:szCs w:val="16"/>
          <w:u w:val="single"/>
        </w:rPr>
        <w:lastRenderedPageBreak/>
        <w:t>Seznam použitých zkratek:</w:t>
      </w:r>
    </w:p>
    <w:p w14:paraId="586AA676" w14:textId="77777777" w:rsidR="00014B18" w:rsidRPr="00933410" w:rsidRDefault="00014B18" w:rsidP="00360AD3">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a.s.</w:t>
      </w:r>
      <w:r w:rsidRPr="00933410">
        <w:rPr>
          <w:rFonts w:cs="Tahoma"/>
          <w:b w:val="0"/>
          <w:sz w:val="18"/>
          <w:szCs w:val="18"/>
        </w:rPr>
        <w:tab/>
        <w:t>akciová společnost</w:t>
      </w:r>
    </w:p>
    <w:p w14:paraId="586AA677" w14:textId="77777777" w:rsidR="006E5C46" w:rsidRPr="00933410" w:rsidRDefault="006E5C46" w:rsidP="00360AD3">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ČNB</w:t>
      </w:r>
      <w:r w:rsidRPr="00933410">
        <w:rPr>
          <w:rFonts w:cs="Tahoma"/>
          <w:b w:val="0"/>
          <w:sz w:val="18"/>
          <w:szCs w:val="18"/>
        </w:rPr>
        <w:tab/>
        <w:t>Česká národní banka</w:t>
      </w:r>
    </w:p>
    <w:p w14:paraId="586AA678" w14:textId="77777777" w:rsidR="006E5C46" w:rsidRPr="00933410" w:rsidRDefault="006E5C46" w:rsidP="00360AD3">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ČS</w:t>
      </w:r>
      <w:r w:rsidRPr="00933410">
        <w:rPr>
          <w:rFonts w:cs="Tahoma"/>
          <w:b w:val="0"/>
          <w:sz w:val="18"/>
          <w:szCs w:val="18"/>
        </w:rPr>
        <w:tab/>
        <w:t>Česká spořitelna, a.</w:t>
      </w:r>
      <w:r w:rsidR="000E3CCB" w:rsidRPr="00933410">
        <w:rPr>
          <w:rFonts w:cs="Tahoma"/>
          <w:b w:val="0"/>
          <w:sz w:val="18"/>
          <w:szCs w:val="18"/>
        </w:rPr>
        <w:t> </w:t>
      </w:r>
      <w:r w:rsidRPr="00933410">
        <w:rPr>
          <w:rFonts w:cs="Tahoma"/>
          <w:b w:val="0"/>
          <w:sz w:val="18"/>
          <w:szCs w:val="18"/>
        </w:rPr>
        <w:t>s.</w:t>
      </w:r>
    </w:p>
    <w:p w14:paraId="586AA679" w14:textId="77777777" w:rsidR="00014B18" w:rsidRPr="00933410" w:rsidRDefault="00014B18" w:rsidP="00360AD3">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ČSOB</w:t>
      </w:r>
      <w:r w:rsidRPr="00933410">
        <w:rPr>
          <w:rFonts w:cs="Tahoma"/>
          <w:b w:val="0"/>
          <w:sz w:val="18"/>
          <w:szCs w:val="18"/>
        </w:rPr>
        <w:tab/>
        <w:t>Československá obchodní banka, a.</w:t>
      </w:r>
      <w:r w:rsidR="000E3CCB" w:rsidRPr="00933410">
        <w:rPr>
          <w:rFonts w:cs="Tahoma"/>
          <w:b w:val="0"/>
          <w:sz w:val="18"/>
          <w:szCs w:val="18"/>
        </w:rPr>
        <w:t> </w:t>
      </w:r>
      <w:r w:rsidRPr="00933410">
        <w:rPr>
          <w:rFonts w:cs="Tahoma"/>
          <w:b w:val="0"/>
          <w:sz w:val="18"/>
          <w:szCs w:val="18"/>
        </w:rPr>
        <w:t>s.</w:t>
      </w:r>
    </w:p>
    <w:p w14:paraId="586AA67A"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DPH</w:t>
      </w:r>
      <w:r w:rsidRPr="00933410">
        <w:rPr>
          <w:rFonts w:cs="Tahoma"/>
          <w:b w:val="0"/>
          <w:sz w:val="18"/>
          <w:szCs w:val="18"/>
        </w:rPr>
        <w:tab/>
        <w:t>daň z přidané hodnoty</w:t>
      </w:r>
    </w:p>
    <w:p w14:paraId="586AA67B"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EIB</w:t>
      </w:r>
      <w:r w:rsidRPr="00933410">
        <w:rPr>
          <w:rFonts w:cs="Tahoma"/>
          <w:b w:val="0"/>
          <w:sz w:val="18"/>
          <w:szCs w:val="18"/>
        </w:rPr>
        <w:tab/>
        <w:t>Evropská investiční banka</w:t>
      </w:r>
    </w:p>
    <w:p w14:paraId="586AA67C"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EU</w:t>
      </w:r>
      <w:r w:rsidRPr="00933410">
        <w:rPr>
          <w:rFonts w:cs="Tahoma"/>
          <w:b w:val="0"/>
          <w:sz w:val="18"/>
          <w:szCs w:val="18"/>
        </w:rPr>
        <w:tab/>
        <w:t>Evropská unie</w:t>
      </w:r>
    </w:p>
    <w:p w14:paraId="586AA67D"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HZS MSK</w:t>
      </w:r>
      <w:r w:rsidRPr="00933410">
        <w:rPr>
          <w:rFonts w:cs="Tahoma"/>
          <w:b w:val="0"/>
          <w:sz w:val="18"/>
          <w:szCs w:val="18"/>
        </w:rPr>
        <w:tab/>
        <w:t>Hasičský záchranný sbor Moravskoslezského kraje</w:t>
      </w:r>
    </w:p>
    <w:p w14:paraId="586AA67E"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ICT</w:t>
      </w:r>
      <w:r w:rsidRPr="00933410">
        <w:rPr>
          <w:rFonts w:cs="Tahoma"/>
          <w:b w:val="0"/>
          <w:sz w:val="18"/>
          <w:szCs w:val="18"/>
        </w:rPr>
        <w:tab/>
        <w:t>informační a komunikační technologie</w:t>
      </w:r>
    </w:p>
    <w:p w14:paraId="586AA67F" w14:textId="77777777" w:rsidR="006E5C46" w:rsidRPr="00933410" w:rsidRDefault="006E5C46"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JT</w:t>
      </w:r>
      <w:r w:rsidRPr="00933410">
        <w:rPr>
          <w:rFonts w:cs="Tahoma"/>
          <w:b w:val="0"/>
          <w:sz w:val="18"/>
          <w:szCs w:val="18"/>
        </w:rPr>
        <w:tab/>
      </w:r>
      <w:r w:rsidR="00C9721C" w:rsidRPr="00933410">
        <w:rPr>
          <w:rFonts w:cs="Tahoma"/>
          <w:b w:val="0"/>
          <w:sz w:val="18"/>
          <w:szCs w:val="18"/>
        </w:rPr>
        <w:t>J&amp;T Banka, a. s.</w:t>
      </w:r>
    </w:p>
    <w:p w14:paraId="586AA680"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IZS</w:t>
      </w:r>
      <w:r w:rsidRPr="00933410">
        <w:rPr>
          <w:rFonts w:cs="Tahoma"/>
          <w:b w:val="0"/>
          <w:sz w:val="18"/>
          <w:szCs w:val="18"/>
        </w:rPr>
        <w:tab/>
        <w:t>Integrovaný záchranný systém</w:t>
      </w:r>
    </w:p>
    <w:p w14:paraId="586AA681" w14:textId="77777777" w:rsidR="000E3CCB" w:rsidRPr="00933410" w:rsidRDefault="000E3CCB"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KB</w:t>
      </w:r>
      <w:r w:rsidRPr="00933410">
        <w:rPr>
          <w:rFonts w:cs="Tahoma"/>
          <w:b w:val="0"/>
          <w:sz w:val="18"/>
          <w:szCs w:val="18"/>
        </w:rPr>
        <w:tab/>
        <w:t>Komerční banka, a. s.</w:t>
      </w:r>
    </w:p>
    <w:p w14:paraId="586AA683" w14:textId="77777777" w:rsidR="00DE4129" w:rsidRPr="00933410" w:rsidRDefault="00DE4129"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MONETA</w:t>
      </w:r>
      <w:r w:rsidRPr="00933410">
        <w:rPr>
          <w:rFonts w:cs="Tahoma"/>
          <w:b w:val="0"/>
          <w:sz w:val="18"/>
          <w:szCs w:val="18"/>
        </w:rPr>
        <w:tab/>
        <w:t>MONETA Money Bank, a. s.</w:t>
      </w:r>
    </w:p>
    <w:p w14:paraId="7B133783" w14:textId="15CA4068" w:rsidR="001F1CF0" w:rsidRPr="00933410" w:rsidRDefault="001F1CF0"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MPSV</w:t>
      </w:r>
      <w:r w:rsidRPr="00933410">
        <w:rPr>
          <w:rFonts w:cs="Tahoma"/>
          <w:b w:val="0"/>
          <w:sz w:val="18"/>
          <w:szCs w:val="18"/>
        </w:rPr>
        <w:tab/>
        <w:t>Ministerstvo práce a sociálních věci</w:t>
      </w:r>
    </w:p>
    <w:p w14:paraId="586AA684" w14:textId="22BB009C"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MSK</w:t>
      </w:r>
      <w:r w:rsidRPr="00933410">
        <w:rPr>
          <w:rFonts w:cs="Tahoma"/>
          <w:b w:val="0"/>
          <w:sz w:val="18"/>
          <w:szCs w:val="18"/>
        </w:rPr>
        <w:tab/>
        <w:t>Moravskoslezský kraj</w:t>
      </w:r>
    </w:p>
    <w:p w14:paraId="586AA685"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MŠMT</w:t>
      </w:r>
      <w:r w:rsidRPr="00933410">
        <w:rPr>
          <w:rFonts w:cs="Tahoma"/>
          <w:b w:val="0"/>
          <w:sz w:val="18"/>
          <w:szCs w:val="18"/>
        </w:rPr>
        <w:tab/>
        <w:t>Ministerstvo školství, mládeže a tělovýchovy</w:t>
      </w:r>
    </w:p>
    <w:p w14:paraId="586AA686"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NKP</w:t>
      </w:r>
      <w:r w:rsidRPr="00933410">
        <w:rPr>
          <w:rFonts w:cs="Tahoma"/>
          <w:b w:val="0"/>
          <w:sz w:val="18"/>
          <w:szCs w:val="18"/>
        </w:rPr>
        <w:tab/>
        <w:t>Národní kulturní památka</w:t>
      </w:r>
    </w:p>
    <w:p w14:paraId="586AA687" w14:textId="77777777" w:rsidR="000E3CCB" w:rsidRPr="00933410" w:rsidRDefault="000E3CCB"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OB</w:t>
      </w:r>
      <w:r w:rsidRPr="00933410">
        <w:rPr>
          <w:rFonts w:cs="Tahoma"/>
          <w:b w:val="0"/>
          <w:sz w:val="18"/>
          <w:szCs w:val="18"/>
        </w:rPr>
        <w:tab/>
        <w:t>Oberbank AG pobočka Česká republika</w:t>
      </w:r>
    </w:p>
    <w:p w14:paraId="586AA688"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OP</w:t>
      </w:r>
      <w:r w:rsidRPr="00933410">
        <w:rPr>
          <w:rFonts w:cs="Tahoma"/>
          <w:b w:val="0"/>
          <w:sz w:val="18"/>
          <w:szCs w:val="18"/>
        </w:rPr>
        <w:tab/>
        <w:t>operační program</w:t>
      </w:r>
    </w:p>
    <w:p w14:paraId="586AA689"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p. o.</w:t>
      </w:r>
      <w:r w:rsidRPr="00933410">
        <w:rPr>
          <w:rFonts w:cs="Tahoma"/>
          <w:b w:val="0"/>
          <w:sz w:val="18"/>
          <w:szCs w:val="18"/>
        </w:rPr>
        <w:tab/>
        <w:t>příspěvková organizace</w:t>
      </w:r>
    </w:p>
    <w:p w14:paraId="586AA68A" w14:textId="77777777" w:rsidR="000E3CCB" w:rsidRPr="00933410" w:rsidRDefault="000E3CCB"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PPF</w:t>
      </w:r>
      <w:r w:rsidRPr="00933410">
        <w:rPr>
          <w:rFonts w:cs="Tahoma"/>
          <w:b w:val="0"/>
          <w:sz w:val="18"/>
          <w:szCs w:val="18"/>
        </w:rPr>
        <w:tab/>
        <w:t>PPF Banka, a. s.</w:t>
      </w:r>
    </w:p>
    <w:p w14:paraId="586AA68B" w14:textId="77777777" w:rsidR="008A0968" w:rsidRPr="00933410" w:rsidRDefault="008A096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RFB</w:t>
      </w:r>
      <w:r w:rsidRPr="00933410">
        <w:rPr>
          <w:rFonts w:cs="Tahoma"/>
          <w:b w:val="0"/>
          <w:sz w:val="18"/>
          <w:szCs w:val="18"/>
        </w:rPr>
        <w:tab/>
        <w:t>Raiffeisenbank, a. s.</w:t>
      </w:r>
    </w:p>
    <w:p w14:paraId="586AA68C" w14:textId="3EEBAC53" w:rsidR="008A0968" w:rsidRPr="00933410" w:rsidRDefault="008A096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SB</w:t>
      </w:r>
      <w:r w:rsidRPr="00933410">
        <w:rPr>
          <w:rFonts w:cs="Tahoma"/>
          <w:b w:val="0"/>
          <w:sz w:val="18"/>
          <w:szCs w:val="18"/>
        </w:rPr>
        <w:tab/>
        <w:t>S</w:t>
      </w:r>
      <w:r w:rsidR="00E720E0" w:rsidRPr="00933410">
        <w:rPr>
          <w:rFonts w:cs="Tahoma"/>
          <w:b w:val="0"/>
          <w:sz w:val="18"/>
          <w:szCs w:val="18"/>
        </w:rPr>
        <w:t>b</w:t>
      </w:r>
      <w:r w:rsidRPr="00933410">
        <w:rPr>
          <w:rFonts w:cs="Tahoma"/>
          <w:b w:val="0"/>
          <w:sz w:val="18"/>
          <w:szCs w:val="18"/>
        </w:rPr>
        <w:t>erbank CZ, a. s.</w:t>
      </w:r>
    </w:p>
    <w:p w14:paraId="586AA68D"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SFDI</w:t>
      </w:r>
      <w:r w:rsidRPr="00933410">
        <w:rPr>
          <w:rFonts w:cs="Tahoma"/>
          <w:b w:val="0"/>
          <w:sz w:val="18"/>
          <w:szCs w:val="18"/>
        </w:rPr>
        <w:tab/>
        <w:t>Státní fond dopravní infrastruktury</w:t>
      </w:r>
    </w:p>
    <w:p w14:paraId="586AA68E"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s. p.</w:t>
      </w:r>
      <w:r w:rsidRPr="00933410">
        <w:rPr>
          <w:rFonts w:cs="Tahoma"/>
          <w:b w:val="0"/>
          <w:sz w:val="18"/>
          <w:szCs w:val="18"/>
        </w:rPr>
        <w:tab/>
        <w:t>státní podnik</w:t>
      </w:r>
    </w:p>
    <w:p w14:paraId="586AA68F" w14:textId="77777777"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s. r. o.</w:t>
      </w:r>
      <w:r w:rsidRPr="00933410">
        <w:rPr>
          <w:rFonts w:cs="Tahoma"/>
          <w:b w:val="0"/>
          <w:sz w:val="18"/>
          <w:szCs w:val="18"/>
        </w:rPr>
        <w:tab/>
        <w:t>společnost s ručením omezeným</w:t>
      </w:r>
    </w:p>
    <w:p w14:paraId="586AA691" w14:textId="77777777" w:rsidR="0043656C" w:rsidRPr="00933410" w:rsidRDefault="0043656C"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UCB</w:t>
      </w:r>
      <w:r w:rsidRPr="00933410">
        <w:rPr>
          <w:rFonts w:cs="Tahoma"/>
          <w:b w:val="0"/>
          <w:sz w:val="18"/>
          <w:szCs w:val="18"/>
        </w:rPr>
        <w:tab/>
        <w:t>UniCredit Bank Czech Republic and Slovakia, a.</w:t>
      </w:r>
      <w:r w:rsidR="000E3CCB" w:rsidRPr="00933410">
        <w:rPr>
          <w:rFonts w:cs="Tahoma"/>
          <w:b w:val="0"/>
          <w:sz w:val="18"/>
          <w:szCs w:val="18"/>
        </w:rPr>
        <w:t> </w:t>
      </w:r>
      <w:r w:rsidRPr="00933410">
        <w:rPr>
          <w:rFonts w:cs="Tahoma"/>
          <w:b w:val="0"/>
          <w:sz w:val="18"/>
          <w:szCs w:val="18"/>
        </w:rPr>
        <w:t>s.</w:t>
      </w:r>
    </w:p>
    <w:p w14:paraId="586AA693" w14:textId="02CD41C0" w:rsidR="00014B18" w:rsidRPr="00933410" w:rsidRDefault="00014B18" w:rsidP="003C43D7">
      <w:pPr>
        <w:pStyle w:val="xl33"/>
        <w:tabs>
          <w:tab w:val="left" w:pos="2340"/>
        </w:tabs>
        <w:spacing w:before="0" w:beforeAutospacing="0" w:after="0" w:afterAutospacing="0"/>
        <w:ind w:left="360"/>
        <w:textAlignment w:val="auto"/>
        <w:rPr>
          <w:rFonts w:cs="Tahoma"/>
          <w:b w:val="0"/>
          <w:sz w:val="18"/>
          <w:szCs w:val="18"/>
        </w:rPr>
      </w:pPr>
      <w:r w:rsidRPr="00933410">
        <w:rPr>
          <w:rFonts w:cs="Tahoma"/>
          <w:b w:val="0"/>
          <w:sz w:val="18"/>
          <w:szCs w:val="18"/>
        </w:rPr>
        <w:t>VŠB-TU</w:t>
      </w:r>
      <w:r w:rsidRPr="00933410">
        <w:rPr>
          <w:rFonts w:cs="Tahoma"/>
          <w:b w:val="0"/>
          <w:sz w:val="18"/>
          <w:szCs w:val="18"/>
        </w:rPr>
        <w:tab/>
        <w:t>Vysoká škola báňská – Technická univerzita</w:t>
      </w:r>
    </w:p>
    <w:sectPr w:rsidR="00014B18" w:rsidRPr="00933410" w:rsidSect="002E39C5">
      <w:footerReference w:type="default" r:id="rId117"/>
      <w:pgSz w:w="12240" w:h="15840"/>
      <w:pgMar w:top="1417" w:right="1417" w:bottom="1135" w:left="141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A799E" w14:textId="77777777" w:rsidR="00364D70" w:rsidRDefault="00364D70">
      <w:r>
        <w:separator/>
      </w:r>
    </w:p>
  </w:endnote>
  <w:endnote w:type="continuationSeparator" w:id="0">
    <w:p w14:paraId="4CC1C19F" w14:textId="77777777" w:rsidR="00364D70" w:rsidRDefault="0036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8321737"/>
      <w:docPartObj>
        <w:docPartGallery w:val="Page Numbers (Bottom of Page)"/>
        <w:docPartUnique/>
      </w:docPartObj>
    </w:sdtPr>
    <w:sdtEndPr/>
    <w:sdtContent>
      <w:p w14:paraId="5BAD2C5F" w14:textId="424E74B2" w:rsidR="00013B63" w:rsidRDefault="00013B63">
        <w:pPr>
          <w:pStyle w:val="Zpat"/>
          <w:jc w:val="center"/>
        </w:pPr>
        <w:r>
          <w:fldChar w:fldCharType="begin"/>
        </w:r>
        <w:r>
          <w:instrText>PAGE   \* MERGEFORMAT</w:instrText>
        </w:r>
        <w:r>
          <w:fldChar w:fldCharType="separate"/>
        </w:r>
        <w:r w:rsidR="00F10DDB">
          <w:rPr>
            <w:noProof/>
          </w:rPr>
          <w:t>36</w:t>
        </w:r>
        <w:r>
          <w:fldChar w:fldCharType="end"/>
        </w:r>
      </w:p>
      <w:p w14:paraId="3E268030" w14:textId="6EB9F5D7" w:rsidR="00013B63" w:rsidRPr="000934AC" w:rsidRDefault="00013B63" w:rsidP="000934AC">
        <w:pPr>
          <w:rPr>
            <w:rFonts w:ascii="Calibri" w:hAnsi="Calibri" w:cs="Calibri"/>
            <w:color w:val="000000"/>
            <w:sz w:val="18"/>
          </w:rPr>
        </w:pPr>
        <w:r w:rsidRPr="003C37FC">
          <w:rPr>
            <w:rFonts w:ascii="Calibri" w:hAnsi="Calibri" w:cs="Calibri"/>
            <w:color w:val="000000"/>
            <w:sz w:val="18"/>
          </w:rPr>
          <w:t>Klasifikace informací: Neveřejné</w:t>
        </w:r>
      </w:p>
    </w:sdtContent>
  </w:sdt>
  <w:p w14:paraId="41C7FC68" w14:textId="77777777" w:rsidR="00013B63" w:rsidRDefault="00013B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63F1C" w14:textId="77777777" w:rsidR="00364D70" w:rsidRDefault="00364D70">
      <w:r>
        <w:separator/>
      </w:r>
    </w:p>
  </w:footnote>
  <w:footnote w:type="continuationSeparator" w:id="0">
    <w:p w14:paraId="0118B88B" w14:textId="77777777" w:rsidR="00364D70" w:rsidRDefault="00364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F6EFEA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15:restartNumberingAfterBreak="0">
    <w:nsid w:val="31262DBA"/>
    <w:multiLevelType w:val="hybridMultilevel"/>
    <w:tmpl w:val="4014D1E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F0570"/>
    <w:multiLevelType w:val="hybridMultilevel"/>
    <w:tmpl w:val="541E6614"/>
    <w:lvl w:ilvl="0" w:tplc="73027D78">
      <w:start w:val="1"/>
      <w:numFmt w:val="decimal"/>
      <w:pStyle w:val="Styltab"/>
      <w:suff w:val="space"/>
      <w:lvlText w:val="Tabulka %1:"/>
      <w:lvlJc w:val="left"/>
      <w:pPr>
        <w:ind w:left="1276"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32103D28"/>
    <w:multiLevelType w:val="hybridMultilevel"/>
    <w:tmpl w:val="DFAA17C0"/>
    <w:lvl w:ilvl="0" w:tplc="72384D6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688021890">
    <w:abstractNumId w:val="16"/>
  </w:num>
  <w:num w:numId="2" w16cid:durableId="100495661">
    <w:abstractNumId w:val="9"/>
  </w:num>
  <w:num w:numId="3" w16cid:durableId="190579367">
    <w:abstractNumId w:val="7"/>
  </w:num>
  <w:num w:numId="4" w16cid:durableId="1664550579">
    <w:abstractNumId w:val="19"/>
  </w:num>
  <w:num w:numId="5" w16cid:durableId="1991979275">
    <w:abstractNumId w:val="10"/>
  </w:num>
  <w:num w:numId="6" w16cid:durableId="1717385199">
    <w:abstractNumId w:val="18"/>
  </w:num>
  <w:num w:numId="7" w16cid:durableId="1065031753">
    <w:abstractNumId w:val="14"/>
  </w:num>
  <w:num w:numId="8" w16cid:durableId="32047266">
    <w:abstractNumId w:val="13"/>
  </w:num>
  <w:num w:numId="9" w16cid:durableId="2100323992">
    <w:abstractNumId w:val="17"/>
  </w:num>
  <w:num w:numId="10" w16cid:durableId="843324528">
    <w:abstractNumId w:val="11"/>
  </w:num>
  <w:num w:numId="11" w16cid:durableId="58941181">
    <w:abstractNumId w:val="19"/>
  </w:num>
  <w:num w:numId="12" w16cid:durableId="277225931">
    <w:abstractNumId w:val="8"/>
  </w:num>
  <w:num w:numId="13" w16cid:durableId="1263681958">
    <w:abstractNumId w:val="3"/>
  </w:num>
  <w:num w:numId="14" w16cid:durableId="1075860542">
    <w:abstractNumId w:val="2"/>
  </w:num>
  <w:num w:numId="15" w16cid:durableId="1735203072">
    <w:abstractNumId w:val="1"/>
  </w:num>
  <w:num w:numId="16" w16cid:durableId="1012954218">
    <w:abstractNumId w:val="0"/>
  </w:num>
  <w:num w:numId="17" w16cid:durableId="842744565">
    <w:abstractNumId w:val="6"/>
  </w:num>
  <w:num w:numId="18" w16cid:durableId="252665680">
    <w:abstractNumId w:val="5"/>
  </w:num>
  <w:num w:numId="19" w16cid:durableId="1707481541">
    <w:abstractNumId w:val="4"/>
  </w:num>
  <w:num w:numId="20" w16cid:durableId="1164903663">
    <w:abstractNumId w:val="17"/>
  </w:num>
  <w:num w:numId="21" w16cid:durableId="143786977">
    <w:abstractNumId w:val="19"/>
  </w:num>
  <w:num w:numId="22" w16cid:durableId="1024984748">
    <w:abstractNumId w:val="15"/>
  </w:num>
  <w:num w:numId="23" w16cid:durableId="488250314">
    <w:abstractNumId w:val="12"/>
  </w:num>
  <w:num w:numId="24" w16cid:durableId="1150365060">
    <w:abstractNumId w:val="19"/>
  </w:num>
  <w:num w:numId="25" w16cid:durableId="742144112">
    <w:abstractNumId w:val="19"/>
  </w:num>
  <w:num w:numId="26" w16cid:durableId="111706663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10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CD4"/>
    <w:rsid w:val="00000D4A"/>
    <w:rsid w:val="00000D71"/>
    <w:rsid w:val="0000103B"/>
    <w:rsid w:val="000010E6"/>
    <w:rsid w:val="00001224"/>
    <w:rsid w:val="000012C5"/>
    <w:rsid w:val="00001314"/>
    <w:rsid w:val="00001548"/>
    <w:rsid w:val="0000157C"/>
    <w:rsid w:val="00001830"/>
    <w:rsid w:val="000019B3"/>
    <w:rsid w:val="00001C43"/>
    <w:rsid w:val="00001DEE"/>
    <w:rsid w:val="00002228"/>
    <w:rsid w:val="000024BB"/>
    <w:rsid w:val="000024EA"/>
    <w:rsid w:val="000025D9"/>
    <w:rsid w:val="000028BD"/>
    <w:rsid w:val="00002988"/>
    <w:rsid w:val="00002A8E"/>
    <w:rsid w:val="00002DEB"/>
    <w:rsid w:val="00002F09"/>
    <w:rsid w:val="0000302E"/>
    <w:rsid w:val="00003431"/>
    <w:rsid w:val="000034FD"/>
    <w:rsid w:val="0000376B"/>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C40"/>
    <w:rsid w:val="00005E27"/>
    <w:rsid w:val="00005E84"/>
    <w:rsid w:val="00005EA2"/>
    <w:rsid w:val="00005EC6"/>
    <w:rsid w:val="00005EC8"/>
    <w:rsid w:val="0000609A"/>
    <w:rsid w:val="0000612C"/>
    <w:rsid w:val="0000613B"/>
    <w:rsid w:val="0000668B"/>
    <w:rsid w:val="00006BE5"/>
    <w:rsid w:val="00006C8D"/>
    <w:rsid w:val="00006D1F"/>
    <w:rsid w:val="00006E76"/>
    <w:rsid w:val="00007567"/>
    <w:rsid w:val="000076CF"/>
    <w:rsid w:val="00007762"/>
    <w:rsid w:val="000077F5"/>
    <w:rsid w:val="00007944"/>
    <w:rsid w:val="00007C33"/>
    <w:rsid w:val="00007CFC"/>
    <w:rsid w:val="00007E14"/>
    <w:rsid w:val="00010031"/>
    <w:rsid w:val="00010170"/>
    <w:rsid w:val="0001036E"/>
    <w:rsid w:val="000103C1"/>
    <w:rsid w:val="00010512"/>
    <w:rsid w:val="0001066E"/>
    <w:rsid w:val="0001094F"/>
    <w:rsid w:val="000109A3"/>
    <w:rsid w:val="00010A3F"/>
    <w:rsid w:val="00010F46"/>
    <w:rsid w:val="00010FEA"/>
    <w:rsid w:val="000111FB"/>
    <w:rsid w:val="00011549"/>
    <w:rsid w:val="000116CA"/>
    <w:rsid w:val="00011769"/>
    <w:rsid w:val="0001191D"/>
    <w:rsid w:val="00011936"/>
    <w:rsid w:val="00011C1F"/>
    <w:rsid w:val="00011C9A"/>
    <w:rsid w:val="00011CA4"/>
    <w:rsid w:val="00011CFB"/>
    <w:rsid w:val="00011D2D"/>
    <w:rsid w:val="000123D1"/>
    <w:rsid w:val="00012854"/>
    <w:rsid w:val="00012928"/>
    <w:rsid w:val="00012938"/>
    <w:rsid w:val="00013197"/>
    <w:rsid w:val="0001319A"/>
    <w:rsid w:val="00013548"/>
    <w:rsid w:val="0001369A"/>
    <w:rsid w:val="000137CB"/>
    <w:rsid w:val="00013805"/>
    <w:rsid w:val="00013897"/>
    <w:rsid w:val="00013A48"/>
    <w:rsid w:val="00013B63"/>
    <w:rsid w:val="00013BB3"/>
    <w:rsid w:val="00013C3E"/>
    <w:rsid w:val="00013C91"/>
    <w:rsid w:val="00013E4F"/>
    <w:rsid w:val="000141E3"/>
    <w:rsid w:val="00014912"/>
    <w:rsid w:val="00014AAB"/>
    <w:rsid w:val="00014B18"/>
    <w:rsid w:val="00014C04"/>
    <w:rsid w:val="0001563A"/>
    <w:rsid w:val="00015AC2"/>
    <w:rsid w:val="00015C47"/>
    <w:rsid w:val="00016024"/>
    <w:rsid w:val="0001603C"/>
    <w:rsid w:val="000163E5"/>
    <w:rsid w:val="000163E6"/>
    <w:rsid w:val="0001645B"/>
    <w:rsid w:val="00016610"/>
    <w:rsid w:val="000166A6"/>
    <w:rsid w:val="000166D5"/>
    <w:rsid w:val="00016807"/>
    <w:rsid w:val="0001684A"/>
    <w:rsid w:val="000169F3"/>
    <w:rsid w:val="00016B19"/>
    <w:rsid w:val="00016EE6"/>
    <w:rsid w:val="00017006"/>
    <w:rsid w:val="00017309"/>
    <w:rsid w:val="00017405"/>
    <w:rsid w:val="0001744C"/>
    <w:rsid w:val="000175F6"/>
    <w:rsid w:val="00017720"/>
    <w:rsid w:val="0001773D"/>
    <w:rsid w:val="000177A8"/>
    <w:rsid w:val="000178AC"/>
    <w:rsid w:val="00017ACD"/>
    <w:rsid w:val="00020117"/>
    <w:rsid w:val="000203A6"/>
    <w:rsid w:val="000205C8"/>
    <w:rsid w:val="000206F4"/>
    <w:rsid w:val="000208D8"/>
    <w:rsid w:val="0002099D"/>
    <w:rsid w:val="00020B7E"/>
    <w:rsid w:val="00020BE8"/>
    <w:rsid w:val="00020D67"/>
    <w:rsid w:val="00020DA3"/>
    <w:rsid w:val="00020E1C"/>
    <w:rsid w:val="00021020"/>
    <w:rsid w:val="000212C6"/>
    <w:rsid w:val="000214EF"/>
    <w:rsid w:val="000214FE"/>
    <w:rsid w:val="00021576"/>
    <w:rsid w:val="00021683"/>
    <w:rsid w:val="000217F2"/>
    <w:rsid w:val="00021807"/>
    <w:rsid w:val="00021941"/>
    <w:rsid w:val="000219FD"/>
    <w:rsid w:val="00021E0B"/>
    <w:rsid w:val="00021E6C"/>
    <w:rsid w:val="00022188"/>
    <w:rsid w:val="0002251C"/>
    <w:rsid w:val="00022608"/>
    <w:rsid w:val="0002260B"/>
    <w:rsid w:val="0002273D"/>
    <w:rsid w:val="00022F9F"/>
    <w:rsid w:val="000230ED"/>
    <w:rsid w:val="00023133"/>
    <w:rsid w:val="0002325F"/>
    <w:rsid w:val="00023354"/>
    <w:rsid w:val="000236ED"/>
    <w:rsid w:val="000237B1"/>
    <w:rsid w:val="00023821"/>
    <w:rsid w:val="000238EE"/>
    <w:rsid w:val="000238FE"/>
    <w:rsid w:val="00023CAE"/>
    <w:rsid w:val="00023DC2"/>
    <w:rsid w:val="00023DF8"/>
    <w:rsid w:val="00023E12"/>
    <w:rsid w:val="0002414C"/>
    <w:rsid w:val="00024483"/>
    <w:rsid w:val="00024987"/>
    <w:rsid w:val="000249A5"/>
    <w:rsid w:val="00024B50"/>
    <w:rsid w:val="00024CAC"/>
    <w:rsid w:val="00024F31"/>
    <w:rsid w:val="000251E2"/>
    <w:rsid w:val="0002575E"/>
    <w:rsid w:val="0002578C"/>
    <w:rsid w:val="00025C4B"/>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7BF"/>
    <w:rsid w:val="0002799E"/>
    <w:rsid w:val="00027EA6"/>
    <w:rsid w:val="0003004D"/>
    <w:rsid w:val="000300E3"/>
    <w:rsid w:val="00030303"/>
    <w:rsid w:val="000304BB"/>
    <w:rsid w:val="00030512"/>
    <w:rsid w:val="000305D3"/>
    <w:rsid w:val="0003062F"/>
    <w:rsid w:val="00030826"/>
    <w:rsid w:val="00030B69"/>
    <w:rsid w:val="00030F47"/>
    <w:rsid w:val="000311BD"/>
    <w:rsid w:val="000312C6"/>
    <w:rsid w:val="00031569"/>
    <w:rsid w:val="000315A6"/>
    <w:rsid w:val="00031891"/>
    <w:rsid w:val="00031A76"/>
    <w:rsid w:val="00031B0F"/>
    <w:rsid w:val="00031D32"/>
    <w:rsid w:val="00031DF5"/>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63"/>
    <w:rsid w:val="00035DC7"/>
    <w:rsid w:val="00035F1D"/>
    <w:rsid w:val="00036220"/>
    <w:rsid w:val="00036231"/>
    <w:rsid w:val="00036295"/>
    <w:rsid w:val="0003629D"/>
    <w:rsid w:val="00036370"/>
    <w:rsid w:val="000365D2"/>
    <w:rsid w:val="00036676"/>
    <w:rsid w:val="00036742"/>
    <w:rsid w:val="00036BDC"/>
    <w:rsid w:val="00036DB6"/>
    <w:rsid w:val="00036DF9"/>
    <w:rsid w:val="00036E35"/>
    <w:rsid w:val="00036EC9"/>
    <w:rsid w:val="00036F4B"/>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1F78"/>
    <w:rsid w:val="00042229"/>
    <w:rsid w:val="0004294B"/>
    <w:rsid w:val="00042A54"/>
    <w:rsid w:val="00042B10"/>
    <w:rsid w:val="00042B6E"/>
    <w:rsid w:val="00042E0A"/>
    <w:rsid w:val="00042FBC"/>
    <w:rsid w:val="0004353A"/>
    <w:rsid w:val="00043CA8"/>
    <w:rsid w:val="00043E4D"/>
    <w:rsid w:val="00044387"/>
    <w:rsid w:val="00044506"/>
    <w:rsid w:val="00044521"/>
    <w:rsid w:val="00044803"/>
    <w:rsid w:val="00044836"/>
    <w:rsid w:val="0004486A"/>
    <w:rsid w:val="00044D18"/>
    <w:rsid w:val="00044EBA"/>
    <w:rsid w:val="00044ECA"/>
    <w:rsid w:val="00044ED4"/>
    <w:rsid w:val="00044F15"/>
    <w:rsid w:val="0004507B"/>
    <w:rsid w:val="0004520F"/>
    <w:rsid w:val="000454D3"/>
    <w:rsid w:val="000456BA"/>
    <w:rsid w:val="000457A3"/>
    <w:rsid w:val="00045817"/>
    <w:rsid w:val="0004582E"/>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830"/>
    <w:rsid w:val="00051F84"/>
    <w:rsid w:val="00051F95"/>
    <w:rsid w:val="00052035"/>
    <w:rsid w:val="000522BE"/>
    <w:rsid w:val="00052466"/>
    <w:rsid w:val="000524C4"/>
    <w:rsid w:val="000528AF"/>
    <w:rsid w:val="00052B62"/>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328"/>
    <w:rsid w:val="000544D0"/>
    <w:rsid w:val="000544DE"/>
    <w:rsid w:val="0005456A"/>
    <w:rsid w:val="00054A39"/>
    <w:rsid w:val="00054B19"/>
    <w:rsid w:val="00054EE7"/>
    <w:rsid w:val="00054FA9"/>
    <w:rsid w:val="00055039"/>
    <w:rsid w:val="00055075"/>
    <w:rsid w:val="00055076"/>
    <w:rsid w:val="0005525F"/>
    <w:rsid w:val="00055380"/>
    <w:rsid w:val="000555D2"/>
    <w:rsid w:val="00055676"/>
    <w:rsid w:val="000557B0"/>
    <w:rsid w:val="000558BC"/>
    <w:rsid w:val="00055A51"/>
    <w:rsid w:val="00055C49"/>
    <w:rsid w:val="00055D3C"/>
    <w:rsid w:val="00055D69"/>
    <w:rsid w:val="000560ED"/>
    <w:rsid w:val="00056149"/>
    <w:rsid w:val="000565D8"/>
    <w:rsid w:val="00056660"/>
    <w:rsid w:val="000566E0"/>
    <w:rsid w:val="00056726"/>
    <w:rsid w:val="0005692C"/>
    <w:rsid w:val="00056B73"/>
    <w:rsid w:val="00056B79"/>
    <w:rsid w:val="00056C10"/>
    <w:rsid w:val="00056C64"/>
    <w:rsid w:val="00056D69"/>
    <w:rsid w:val="00056D6E"/>
    <w:rsid w:val="00056E78"/>
    <w:rsid w:val="00056EB4"/>
    <w:rsid w:val="00056FC8"/>
    <w:rsid w:val="00057072"/>
    <w:rsid w:val="00057238"/>
    <w:rsid w:val="00057345"/>
    <w:rsid w:val="000573AD"/>
    <w:rsid w:val="00057478"/>
    <w:rsid w:val="0005751C"/>
    <w:rsid w:val="00057552"/>
    <w:rsid w:val="000575AC"/>
    <w:rsid w:val="000576E6"/>
    <w:rsid w:val="00057802"/>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08"/>
    <w:rsid w:val="00061998"/>
    <w:rsid w:val="00061E36"/>
    <w:rsid w:val="00061FB1"/>
    <w:rsid w:val="00062080"/>
    <w:rsid w:val="000620A5"/>
    <w:rsid w:val="0006244C"/>
    <w:rsid w:val="00062688"/>
    <w:rsid w:val="000628A3"/>
    <w:rsid w:val="00062ED6"/>
    <w:rsid w:val="0006330A"/>
    <w:rsid w:val="0006334E"/>
    <w:rsid w:val="00063380"/>
    <w:rsid w:val="00063383"/>
    <w:rsid w:val="000634F7"/>
    <w:rsid w:val="000635A3"/>
    <w:rsid w:val="00063775"/>
    <w:rsid w:val="00063AC0"/>
    <w:rsid w:val="00063B5D"/>
    <w:rsid w:val="00063D20"/>
    <w:rsid w:val="00063E38"/>
    <w:rsid w:val="00063E4A"/>
    <w:rsid w:val="00063EAC"/>
    <w:rsid w:val="00063EF0"/>
    <w:rsid w:val="00064515"/>
    <w:rsid w:val="000649DF"/>
    <w:rsid w:val="00064AC8"/>
    <w:rsid w:val="00064C00"/>
    <w:rsid w:val="00064FB3"/>
    <w:rsid w:val="00065176"/>
    <w:rsid w:val="000651D0"/>
    <w:rsid w:val="00065576"/>
    <w:rsid w:val="000657AD"/>
    <w:rsid w:val="00066235"/>
    <w:rsid w:val="00066292"/>
    <w:rsid w:val="000663A9"/>
    <w:rsid w:val="000663BB"/>
    <w:rsid w:val="000665DC"/>
    <w:rsid w:val="00066A41"/>
    <w:rsid w:val="00067138"/>
    <w:rsid w:val="00067289"/>
    <w:rsid w:val="00067460"/>
    <w:rsid w:val="0006788A"/>
    <w:rsid w:val="00067AC8"/>
    <w:rsid w:val="00067C0A"/>
    <w:rsid w:val="00067E27"/>
    <w:rsid w:val="00067E7E"/>
    <w:rsid w:val="00067F0C"/>
    <w:rsid w:val="00067F1B"/>
    <w:rsid w:val="00070009"/>
    <w:rsid w:val="0007007F"/>
    <w:rsid w:val="0007009F"/>
    <w:rsid w:val="000704FF"/>
    <w:rsid w:val="0007075C"/>
    <w:rsid w:val="00070771"/>
    <w:rsid w:val="00070864"/>
    <w:rsid w:val="00070877"/>
    <w:rsid w:val="00070880"/>
    <w:rsid w:val="00070899"/>
    <w:rsid w:val="0007098A"/>
    <w:rsid w:val="00070BC6"/>
    <w:rsid w:val="00070CF7"/>
    <w:rsid w:val="00070E88"/>
    <w:rsid w:val="00070F3F"/>
    <w:rsid w:val="00071135"/>
    <w:rsid w:val="00071262"/>
    <w:rsid w:val="00071382"/>
    <w:rsid w:val="00071638"/>
    <w:rsid w:val="000716C7"/>
    <w:rsid w:val="0007173D"/>
    <w:rsid w:val="000718C4"/>
    <w:rsid w:val="00071E90"/>
    <w:rsid w:val="00071F8F"/>
    <w:rsid w:val="00072094"/>
    <w:rsid w:val="0007211A"/>
    <w:rsid w:val="000727C5"/>
    <w:rsid w:val="0007296A"/>
    <w:rsid w:val="00072B1D"/>
    <w:rsid w:val="00072B28"/>
    <w:rsid w:val="00072C37"/>
    <w:rsid w:val="00073129"/>
    <w:rsid w:val="000733B2"/>
    <w:rsid w:val="000734E2"/>
    <w:rsid w:val="00073591"/>
    <w:rsid w:val="0007387A"/>
    <w:rsid w:val="00073CA0"/>
    <w:rsid w:val="00074247"/>
    <w:rsid w:val="00074353"/>
    <w:rsid w:val="00074509"/>
    <w:rsid w:val="000746D9"/>
    <w:rsid w:val="00074732"/>
    <w:rsid w:val="00074779"/>
    <w:rsid w:val="00074780"/>
    <w:rsid w:val="000747E0"/>
    <w:rsid w:val="000747EC"/>
    <w:rsid w:val="00074935"/>
    <w:rsid w:val="00074D7D"/>
    <w:rsid w:val="00074DED"/>
    <w:rsid w:val="000751BC"/>
    <w:rsid w:val="000752D0"/>
    <w:rsid w:val="000752DB"/>
    <w:rsid w:val="000752F6"/>
    <w:rsid w:val="0007533B"/>
    <w:rsid w:val="00075368"/>
    <w:rsid w:val="000755AC"/>
    <w:rsid w:val="000755E7"/>
    <w:rsid w:val="00075600"/>
    <w:rsid w:val="0007577D"/>
    <w:rsid w:val="00075908"/>
    <w:rsid w:val="00075B55"/>
    <w:rsid w:val="00075BA5"/>
    <w:rsid w:val="00075F8B"/>
    <w:rsid w:val="00076461"/>
    <w:rsid w:val="00076DB7"/>
    <w:rsid w:val="00076EC9"/>
    <w:rsid w:val="00076FA9"/>
    <w:rsid w:val="00076FB8"/>
    <w:rsid w:val="00076FCF"/>
    <w:rsid w:val="000770F9"/>
    <w:rsid w:val="000772D5"/>
    <w:rsid w:val="0007745D"/>
    <w:rsid w:val="000774CB"/>
    <w:rsid w:val="00077862"/>
    <w:rsid w:val="00077980"/>
    <w:rsid w:val="00077A0F"/>
    <w:rsid w:val="00077BBC"/>
    <w:rsid w:val="00077C5E"/>
    <w:rsid w:val="00077D43"/>
    <w:rsid w:val="00077E0F"/>
    <w:rsid w:val="00077E46"/>
    <w:rsid w:val="00080022"/>
    <w:rsid w:val="000806B0"/>
    <w:rsid w:val="00080C9E"/>
    <w:rsid w:val="000811D1"/>
    <w:rsid w:val="0008129A"/>
    <w:rsid w:val="000813E3"/>
    <w:rsid w:val="00081740"/>
    <w:rsid w:val="00081854"/>
    <w:rsid w:val="00081AB0"/>
    <w:rsid w:val="00081F56"/>
    <w:rsid w:val="00081F99"/>
    <w:rsid w:val="0008206E"/>
    <w:rsid w:val="000823C0"/>
    <w:rsid w:val="00082526"/>
    <w:rsid w:val="00082557"/>
    <w:rsid w:val="00082583"/>
    <w:rsid w:val="000825B6"/>
    <w:rsid w:val="00082712"/>
    <w:rsid w:val="00082742"/>
    <w:rsid w:val="00082AF7"/>
    <w:rsid w:val="00082D0D"/>
    <w:rsid w:val="00082DC2"/>
    <w:rsid w:val="00082EF1"/>
    <w:rsid w:val="00083391"/>
    <w:rsid w:val="000834B9"/>
    <w:rsid w:val="000834CD"/>
    <w:rsid w:val="0008361F"/>
    <w:rsid w:val="00083729"/>
    <w:rsid w:val="00083761"/>
    <w:rsid w:val="000838AE"/>
    <w:rsid w:val="00083AA0"/>
    <w:rsid w:val="00083B30"/>
    <w:rsid w:val="00083CDF"/>
    <w:rsid w:val="00083F86"/>
    <w:rsid w:val="0008432C"/>
    <w:rsid w:val="0008444B"/>
    <w:rsid w:val="00084562"/>
    <w:rsid w:val="0008478A"/>
    <w:rsid w:val="000849CD"/>
    <w:rsid w:val="00084BF0"/>
    <w:rsid w:val="00084FC9"/>
    <w:rsid w:val="00085235"/>
    <w:rsid w:val="0008559B"/>
    <w:rsid w:val="000855F8"/>
    <w:rsid w:val="00085651"/>
    <w:rsid w:val="000856D9"/>
    <w:rsid w:val="000859A5"/>
    <w:rsid w:val="00085A69"/>
    <w:rsid w:val="00085B6D"/>
    <w:rsid w:val="00085B7E"/>
    <w:rsid w:val="00085D3A"/>
    <w:rsid w:val="00085DD1"/>
    <w:rsid w:val="00085F68"/>
    <w:rsid w:val="00086500"/>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1AF"/>
    <w:rsid w:val="000903A7"/>
    <w:rsid w:val="00090C6A"/>
    <w:rsid w:val="00090F2A"/>
    <w:rsid w:val="00090F70"/>
    <w:rsid w:val="0009101A"/>
    <w:rsid w:val="00091239"/>
    <w:rsid w:val="0009173A"/>
    <w:rsid w:val="00091886"/>
    <w:rsid w:val="000918BD"/>
    <w:rsid w:val="00091947"/>
    <w:rsid w:val="0009196F"/>
    <w:rsid w:val="00091A3C"/>
    <w:rsid w:val="0009204D"/>
    <w:rsid w:val="0009219C"/>
    <w:rsid w:val="000922F7"/>
    <w:rsid w:val="000927EF"/>
    <w:rsid w:val="00092961"/>
    <w:rsid w:val="00092B0B"/>
    <w:rsid w:val="00092B59"/>
    <w:rsid w:val="00092CD7"/>
    <w:rsid w:val="00092D2B"/>
    <w:rsid w:val="000930A7"/>
    <w:rsid w:val="000930B4"/>
    <w:rsid w:val="000934AC"/>
    <w:rsid w:val="00093739"/>
    <w:rsid w:val="00093905"/>
    <w:rsid w:val="00093930"/>
    <w:rsid w:val="00093A8F"/>
    <w:rsid w:val="00093C71"/>
    <w:rsid w:val="00093E98"/>
    <w:rsid w:val="00094009"/>
    <w:rsid w:val="0009416D"/>
    <w:rsid w:val="00094480"/>
    <w:rsid w:val="00094503"/>
    <w:rsid w:val="00094867"/>
    <w:rsid w:val="00094B60"/>
    <w:rsid w:val="00094BD8"/>
    <w:rsid w:val="00094DB3"/>
    <w:rsid w:val="00095002"/>
    <w:rsid w:val="00095A08"/>
    <w:rsid w:val="00095B26"/>
    <w:rsid w:val="00095F22"/>
    <w:rsid w:val="0009621B"/>
    <w:rsid w:val="0009655B"/>
    <w:rsid w:val="000966B8"/>
    <w:rsid w:val="000967D1"/>
    <w:rsid w:val="000969C0"/>
    <w:rsid w:val="00096BCE"/>
    <w:rsid w:val="00096BD9"/>
    <w:rsid w:val="00096EEA"/>
    <w:rsid w:val="0009708D"/>
    <w:rsid w:val="00097280"/>
    <w:rsid w:val="00097407"/>
    <w:rsid w:val="000974A8"/>
    <w:rsid w:val="00097541"/>
    <w:rsid w:val="000976B8"/>
    <w:rsid w:val="00097A9D"/>
    <w:rsid w:val="000A014E"/>
    <w:rsid w:val="000A0173"/>
    <w:rsid w:val="000A01FE"/>
    <w:rsid w:val="000A0278"/>
    <w:rsid w:val="000A03F6"/>
    <w:rsid w:val="000A043B"/>
    <w:rsid w:val="000A047D"/>
    <w:rsid w:val="000A04BF"/>
    <w:rsid w:val="000A0570"/>
    <w:rsid w:val="000A05B3"/>
    <w:rsid w:val="000A083E"/>
    <w:rsid w:val="000A0AF5"/>
    <w:rsid w:val="000A0B03"/>
    <w:rsid w:val="000A0C64"/>
    <w:rsid w:val="000A0C99"/>
    <w:rsid w:val="000A0CD5"/>
    <w:rsid w:val="000A0DBD"/>
    <w:rsid w:val="000A0F77"/>
    <w:rsid w:val="000A117C"/>
    <w:rsid w:val="000A11A1"/>
    <w:rsid w:val="000A14A9"/>
    <w:rsid w:val="000A1760"/>
    <w:rsid w:val="000A1986"/>
    <w:rsid w:val="000A1AFE"/>
    <w:rsid w:val="000A1DCC"/>
    <w:rsid w:val="000A1E09"/>
    <w:rsid w:val="000A1ED6"/>
    <w:rsid w:val="000A229D"/>
    <w:rsid w:val="000A2A4F"/>
    <w:rsid w:val="000A2B46"/>
    <w:rsid w:val="000A2E27"/>
    <w:rsid w:val="000A30F0"/>
    <w:rsid w:val="000A3140"/>
    <w:rsid w:val="000A3316"/>
    <w:rsid w:val="000A344F"/>
    <w:rsid w:val="000A3510"/>
    <w:rsid w:val="000A3729"/>
    <w:rsid w:val="000A3772"/>
    <w:rsid w:val="000A38EB"/>
    <w:rsid w:val="000A3B9F"/>
    <w:rsid w:val="000A3E1B"/>
    <w:rsid w:val="000A4293"/>
    <w:rsid w:val="000A42A7"/>
    <w:rsid w:val="000A43CB"/>
    <w:rsid w:val="000A4410"/>
    <w:rsid w:val="000A4674"/>
    <w:rsid w:val="000A483B"/>
    <w:rsid w:val="000A48DC"/>
    <w:rsid w:val="000A4B31"/>
    <w:rsid w:val="000A4C10"/>
    <w:rsid w:val="000A4CF5"/>
    <w:rsid w:val="000A535F"/>
    <w:rsid w:val="000A5E6E"/>
    <w:rsid w:val="000A5F64"/>
    <w:rsid w:val="000A6641"/>
    <w:rsid w:val="000A6751"/>
    <w:rsid w:val="000A6973"/>
    <w:rsid w:val="000A7399"/>
    <w:rsid w:val="000A7456"/>
    <w:rsid w:val="000A760D"/>
    <w:rsid w:val="000A762D"/>
    <w:rsid w:val="000A772B"/>
    <w:rsid w:val="000A7933"/>
    <w:rsid w:val="000A7B02"/>
    <w:rsid w:val="000A7BD3"/>
    <w:rsid w:val="000B0560"/>
    <w:rsid w:val="000B0682"/>
    <w:rsid w:val="000B071A"/>
    <w:rsid w:val="000B0720"/>
    <w:rsid w:val="000B09B7"/>
    <w:rsid w:val="000B0E2D"/>
    <w:rsid w:val="000B0E9E"/>
    <w:rsid w:val="000B119F"/>
    <w:rsid w:val="000B135A"/>
    <w:rsid w:val="000B13B3"/>
    <w:rsid w:val="000B1707"/>
    <w:rsid w:val="000B1735"/>
    <w:rsid w:val="000B17F5"/>
    <w:rsid w:val="000B181D"/>
    <w:rsid w:val="000B186B"/>
    <w:rsid w:val="000B1BC4"/>
    <w:rsid w:val="000B1E4D"/>
    <w:rsid w:val="000B2194"/>
    <w:rsid w:val="000B25F0"/>
    <w:rsid w:val="000B263F"/>
    <w:rsid w:val="000B28A2"/>
    <w:rsid w:val="000B29AA"/>
    <w:rsid w:val="000B2B0A"/>
    <w:rsid w:val="000B2B47"/>
    <w:rsid w:val="000B2BFF"/>
    <w:rsid w:val="000B2D8F"/>
    <w:rsid w:val="000B30A4"/>
    <w:rsid w:val="000B3110"/>
    <w:rsid w:val="000B319C"/>
    <w:rsid w:val="000B35CE"/>
    <w:rsid w:val="000B3616"/>
    <w:rsid w:val="000B3643"/>
    <w:rsid w:val="000B36C5"/>
    <w:rsid w:val="000B383F"/>
    <w:rsid w:val="000B387B"/>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4A1"/>
    <w:rsid w:val="000B56C6"/>
    <w:rsid w:val="000B599F"/>
    <w:rsid w:val="000B5B3A"/>
    <w:rsid w:val="000B5B87"/>
    <w:rsid w:val="000B5BFE"/>
    <w:rsid w:val="000B5C80"/>
    <w:rsid w:val="000B5EB8"/>
    <w:rsid w:val="000B607E"/>
    <w:rsid w:val="000B6207"/>
    <w:rsid w:val="000B6B43"/>
    <w:rsid w:val="000B6CA4"/>
    <w:rsid w:val="000B6F68"/>
    <w:rsid w:val="000B728F"/>
    <w:rsid w:val="000B7418"/>
    <w:rsid w:val="000B7459"/>
    <w:rsid w:val="000B7754"/>
    <w:rsid w:val="000B7C53"/>
    <w:rsid w:val="000B7CB2"/>
    <w:rsid w:val="000B7D05"/>
    <w:rsid w:val="000C0088"/>
    <w:rsid w:val="000C00D0"/>
    <w:rsid w:val="000C0253"/>
    <w:rsid w:val="000C0484"/>
    <w:rsid w:val="000C08D2"/>
    <w:rsid w:val="000C0954"/>
    <w:rsid w:val="000C0A69"/>
    <w:rsid w:val="000C10A2"/>
    <w:rsid w:val="000C10D5"/>
    <w:rsid w:val="000C10F3"/>
    <w:rsid w:val="000C1195"/>
    <w:rsid w:val="000C14A6"/>
    <w:rsid w:val="000C15F0"/>
    <w:rsid w:val="000C1828"/>
    <w:rsid w:val="000C1BA1"/>
    <w:rsid w:val="000C1CC7"/>
    <w:rsid w:val="000C1DF5"/>
    <w:rsid w:val="000C205F"/>
    <w:rsid w:val="000C21C9"/>
    <w:rsid w:val="000C2215"/>
    <w:rsid w:val="000C23F4"/>
    <w:rsid w:val="000C2BFF"/>
    <w:rsid w:val="000C2CCB"/>
    <w:rsid w:val="000C2E38"/>
    <w:rsid w:val="000C3491"/>
    <w:rsid w:val="000C3543"/>
    <w:rsid w:val="000C3765"/>
    <w:rsid w:val="000C3893"/>
    <w:rsid w:val="000C38EA"/>
    <w:rsid w:val="000C3B22"/>
    <w:rsid w:val="000C3E79"/>
    <w:rsid w:val="000C3E7C"/>
    <w:rsid w:val="000C3F3E"/>
    <w:rsid w:val="000C3F4F"/>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428"/>
    <w:rsid w:val="000C57C1"/>
    <w:rsid w:val="000C591D"/>
    <w:rsid w:val="000C59C9"/>
    <w:rsid w:val="000C5A28"/>
    <w:rsid w:val="000C5AA5"/>
    <w:rsid w:val="000C5B3A"/>
    <w:rsid w:val="000C5BF2"/>
    <w:rsid w:val="000C5F1F"/>
    <w:rsid w:val="000C5F22"/>
    <w:rsid w:val="000C5F52"/>
    <w:rsid w:val="000C5F9F"/>
    <w:rsid w:val="000C5FF7"/>
    <w:rsid w:val="000C60C6"/>
    <w:rsid w:val="000C61BB"/>
    <w:rsid w:val="000C624F"/>
    <w:rsid w:val="000C631B"/>
    <w:rsid w:val="000C6597"/>
    <w:rsid w:val="000C6640"/>
    <w:rsid w:val="000C68B5"/>
    <w:rsid w:val="000C6BCD"/>
    <w:rsid w:val="000C6F5E"/>
    <w:rsid w:val="000C70BD"/>
    <w:rsid w:val="000C761F"/>
    <w:rsid w:val="000C7683"/>
    <w:rsid w:val="000C7BBE"/>
    <w:rsid w:val="000C7FA4"/>
    <w:rsid w:val="000C7FCA"/>
    <w:rsid w:val="000D00E2"/>
    <w:rsid w:val="000D0262"/>
    <w:rsid w:val="000D028A"/>
    <w:rsid w:val="000D04B0"/>
    <w:rsid w:val="000D05C7"/>
    <w:rsid w:val="000D0762"/>
    <w:rsid w:val="000D0786"/>
    <w:rsid w:val="000D0ADD"/>
    <w:rsid w:val="000D0AE8"/>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91C"/>
    <w:rsid w:val="000D2CB7"/>
    <w:rsid w:val="000D2DB1"/>
    <w:rsid w:val="000D2DB7"/>
    <w:rsid w:val="000D2E38"/>
    <w:rsid w:val="000D323A"/>
    <w:rsid w:val="000D330D"/>
    <w:rsid w:val="000D3357"/>
    <w:rsid w:val="000D3666"/>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C3A"/>
    <w:rsid w:val="000D4D0B"/>
    <w:rsid w:val="000D4D62"/>
    <w:rsid w:val="000D4E15"/>
    <w:rsid w:val="000D4E60"/>
    <w:rsid w:val="000D54FD"/>
    <w:rsid w:val="000D5A66"/>
    <w:rsid w:val="000D5C65"/>
    <w:rsid w:val="000D5DB4"/>
    <w:rsid w:val="000D5DFD"/>
    <w:rsid w:val="000D61C2"/>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13B"/>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54F"/>
    <w:rsid w:val="000E3647"/>
    <w:rsid w:val="000E3742"/>
    <w:rsid w:val="000E3773"/>
    <w:rsid w:val="000E37FB"/>
    <w:rsid w:val="000E3C25"/>
    <w:rsid w:val="000E3C5A"/>
    <w:rsid w:val="000E3CCB"/>
    <w:rsid w:val="000E4250"/>
    <w:rsid w:val="000E42EF"/>
    <w:rsid w:val="000E481C"/>
    <w:rsid w:val="000E4B32"/>
    <w:rsid w:val="000E4DE8"/>
    <w:rsid w:val="000E4EA7"/>
    <w:rsid w:val="000E5098"/>
    <w:rsid w:val="000E54A6"/>
    <w:rsid w:val="000E554A"/>
    <w:rsid w:val="000E5583"/>
    <w:rsid w:val="000E56AA"/>
    <w:rsid w:val="000E589E"/>
    <w:rsid w:val="000E5AD0"/>
    <w:rsid w:val="000E5F7D"/>
    <w:rsid w:val="000E6379"/>
    <w:rsid w:val="000E638C"/>
    <w:rsid w:val="000E6392"/>
    <w:rsid w:val="000E63E7"/>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97A"/>
    <w:rsid w:val="000F0BC2"/>
    <w:rsid w:val="000F0F0C"/>
    <w:rsid w:val="000F1154"/>
    <w:rsid w:val="000F1345"/>
    <w:rsid w:val="000F1391"/>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B7"/>
    <w:rsid w:val="000F3EF1"/>
    <w:rsid w:val="000F3F37"/>
    <w:rsid w:val="000F3FA4"/>
    <w:rsid w:val="000F49C6"/>
    <w:rsid w:val="000F4CB7"/>
    <w:rsid w:val="000F4F55"/>
    <w:rsid w:val="000F5060"/>
    <w:rsid w:val="000F5202"/>
    <w:rsid w:val="000F5504"/>
    <w:rsid w:val="000F5848"/>
    <w:rsid w:val="000F594A"/>
    <w:rsid w:val="000F5BAC"/>
    <w:rsid w:val="000F5C99"/>
    <w:rsid w:val="000F5CB9"/>
    <w:rsid w:val="000F60D2"/>
    <w:rsid w:val="000F6240"/>
    <w:rsid w:val="000F630D"/>
    <w:rsid w:val="000F658D"/>
    <w:rsid w:val="000F6AB2"/>
    <w:rsid w:val="000F6C88"/>
    <w:rsid w:val="000F6D04"/>
    <w:rsid w:val="000F6D60"/>
    <w:rsid w:val="000F7074"/>
    <w:rsid w:val="000F727D"/>
    <w:rsid w:val="000F7488"/>
    <w:rsid w:val="000F7670"/>
    <w:rsid w:val="000F7A59"/>
    <w:rsid w:val="000F7DA3"/>
    <w:rsid w:val="000F7FDF"/>
    <w:rsid w:val="0010085B"/>
    <w:rsid w:val="00100A9C"/>
    <w:rsid w:val="00100BF9"/>
    <w:rsid w:val="00100DF4"/>
    <w:rsid w:val="00100E29"/>
    <w:rsid w:val="00100E31"/>
    <w:rsid w:val="00100EF7"/>
    <w:rsid w:val="0010105F"/>
    <w:rsid w:val="00101293"/>
    <w:rsid w:val="0010171E"/>
    <w:rsid w:val="001017F5"/>
    <w:rsid w:val="00101831"/>
    <w:rsid w:val="00101920"/>
    <w:rsid w:val="00101D60"/>
    <w:rsid w:val="00101DEF"/>
    <w:rsid w:val="0010212A"/>
    <w:rsid w:val="001021C6"/>
    <w:rsid w:val="00102499"/>
    <w:rsid w:val="0010271D"/>
    <w:rsid w:val="00102936"/>
    <w:rsid w:val="00102AAF"/>
    <w:rsid w:val="00102D63"/>
    <w:rsid w:val="00102DF1"/>
    <w:rsid w:val="00102F58"/>
    <w:rsid w:val="00102F73"/>
    <w:rsid w:val="00103135"/>
    <w:rsid w:val="001032BA"/>
    <w:rsid w:val="001032BD"/>
    <w:rsid w:val="001032D4"/>
    <w:rsid w:val="001033B6"/>
    <w:rsid w:val="00103479"/>
    <w:rsid w:val="00103747"/>
    <w:rsid w:val="00103750"/>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006"/>
    <w:rsid w:val="00106748"/>
    <w:rsid w:val="00106783"/>
    <w:rsid w:val="001068F5"/>
    <w:rsid w:val="00106A3F"/>
    <w:rsid w:val="00106B50"/>
    <w:rsid w:val="00106E7F"/>
    <w:rsid w:val="00106F66"/>
    <w:rsid w:val="00106FF7"/>
    <w:rsid w:val="00107059"/>
    <w:rsid w:val="00107112"/>
    <w:rsid w:val="001073EA"/>
    <w:rsid w:val="00107614"/>
    <w:rsid w:val="00107B30"/>
    <w:rsid w:val="00107E6F"/>
    <w:rsid w:val="00107EAC"/>
    <w:rsid w:val="00107EF1"/>
    <w:rsid w:val="0011019D"/>
    <w:rsid w:val="0011055E"/>
    <w:rsid w:val="0011066C"/>
    <w:rsid w:val="00110D98"/>
    <w:rsid w:val="00110EE8"/>
    <w:rsid w:val="00111057"/>
    <w:rsid w:val="001110BA"/>
    <w:rsid w:val="001110F8"/>
    <w:rsid w:val="001115A5"/>
    <w:rsid w:val="00111760"/>
    <w:rsid w:val="001118A2"/>
    <w:rsid w:val="00111B7F"/>
    <w:rsid w:val="00111F57"/>
    <w:rsid w:val="00112297"/>
    <w:rsid w:val="00112327"/>
    <w:rsid w:val="001125C7"/>
    <w:rsid w:val="001125DF"/>
    <w:rsid w:val="001127CB"/>
    <w:rsid w:val="00112A26"/>
    <w:rsid w:val="00112A45"/>
    <w:rsid w:val="00112B99"/>
    <w:rsid w:val="00112F56"/>
    <w:rsid w:val="001133CF"/>
    <w:rsid w:val="00113562"/>
    <w:rsid w:val="00113575"/>
    <w:rsid w:val="001135E9"/>
    <w:rsid w:val="00113850"/>
    <w:rsid w:val="00113A58"/>
    <w:rsid w:val="00114204"/>
    <w:rsid w:val="001143E0"/>
    <w:rsid w:val="00114411"/>
    <w:rsid w:val="0011453C"/>
    <w:rsid w:val="001147C6"/>
    <w:rsid w:val="00114A38"/>
    <w:rsid w:val="00114B56"/>
    <w:rsid w:val="00114BE6"/>
    <w:rsid w:val="00114F45"/>
    <w:rsid w:val="001152C6"/>
    <w:rsid w:val="001154D8"/>
    <w:rsid w:val="001154F6"/>
    <w:rsid w:val="001156E9"/>
    <w:rsid w:val="001157BE"/>
    <w:rsid w:val="00115B02"/>
    <w:rsid w:val="00115D37"/>
    <w:rsid w:val="00115EA6"/>
    <w:rsid w:val="00115F1A"/>
    <w:rsid w:val="001166A9"/>
    <w:rsid w:val="00116738"/>
    <w:rsid w:val="00116AE9"/>
    <w:rsid w:val="00116C16"/>
    <w:rsid w:val="00116D84"/>
    <w:rsid w:val="00116E2C"/>
    <w:rsid w:val="00116E97"/>
    <w:rsid w:val="00116EF9"/>
    <w:rsid w:val="001170EB"/>
    <w:rsid w:val="00117138"/>
    <w:rsid w:val="0011734E"/>
    <w:rsid w:val="001173BD"/>
    <w:rsid w:val="001174A1"/>
    <w:rsid w:val="00117654"/>
    <w:rsid w:val="00117A5B"/>
    <w:rsid w:val="00117B07"/>
    <w:rsid w:val="00117F0E"/>
    <w:rsid w:val="00120106"/>
    <w:rsid w:val="001209A8"/>
    <w:rsid w:val="00120AC2"/>
    <w:rsid w:val="00120D12"/>
    <w:rsid w:val="001214CC"/>
    <w:rsid w:val="001215DF"/>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3F9"/>
    <w:rsid w:val="00126457"/>
    <w:rsid w:val="0012663F"/>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27E69"/>
    <w:rsid w:val="0013007A"/>
    <w:rsid w:val="0013033C"/>
    <w:rsid w:val="001304F4"/>
    <w:rsid w:val="001308A2"/>
    <w:rsid w:val="001308FA"/>
    <w:rsid w:val="0013123C"/>
    <w:rsid w:val="00131619"/>
    <w:rsid w:val="001318CF"/>
    <w:rsid w:val="001318D1"/>
    <w:rsid w:val="00131F9A"/>
    <w:rsid w:val="0013260D"/>
    <w:rsid w:val="0013273A"/>
    <w:rsid w:val="001328F3"/>
    <w:rsid w:val="001332A7"/>
    <w:rsid w:val="001332B3"/>
    <w:rsid w:val="0013343B"/>
    <w:rsid w:val="00133788"/>
    <w:rsid w:val="001337C2"/>
    <w:rsid w:val="001338DB"/>
    <w:rsid w:val="00133C2F"/>
    <w:rsid w:val="00133CFA"/>
    <w:rsid w:val="00133E26"/>
    <w:rsid w:val="001343D6"/>
    <w:rsid w:val="00134650"/>
    <w:rsid w:val="001347EA"/>
    <w:rsid w:val="00134827"/>
    <w:rsid w:val="001348AC"/>
    <w:rsid w:val="001348ED"/>
    <w:rsid w:val="00134ACE"/>
    <w:rsid w:val="00134CDA"/>
    <w:rsid w:val="001351CD"/>
    <w:rsid w:val="00135243"/>
    <w:rsid w:val="0013537F"/>
    <w:rsid w:val="00135418"/>
    <w:rsid w:val="001357D9"/>
    <w:rsid w:val="001358FD"/>
    <w:rsid w:val="00135980"/>
    <w:rsid w:val="00135ABC"/>
    <w:rsid w:val="00135D9F"/>
    <w:rsid w:val="001360C3"/>
    <w:rsid w:val="00136239"/>
    <w:rsid w:val="001362A6"/>
    <w:rsid w:val="001362A8"/>
    <w:rsid w:val="001365D2"/>
    <w:rsid w:val="0013662E"/>
    <w:rsid w:val="0013695F"/>
    <w:rsid w:val="001369B8"/>
    <w:rsid w:val="00136A4F"/>
    <w:rsid w:val="00136E06"/>
    <w:rsid w:val="00136ECE"/>
    <w:rsid w:val="00137019"/>
    <w:rsid w:val="001372AB"/>
    <w:rsid w:val="001373EF"/>
    <w:rsid w:val="00137881"/>
    <w:rsid w:val="001378C8"/>
    <w:rsid w:val="00137DB9"/>
    <w:rsid w:val="00137E89"/>
    <w:rsid w:val="001400E5"/>
    <w:rsid w:val="0014097C"/>
    <w:rsid w:val="00140A64"/>
    <w:rsid w:val="00140E4A"/>
    <w:rsid w:val="00140EA6"/>
    <w:rsid w:val="0014114D"/>
    <w:rsid w:val="001412B4"/>
    <w:rsid w:val="00141300"/>
    <w:rsid w:val="00141394"/>
    <w:rsid w:val="001414E3"/>
    <w:rsid w:val="001419B1"/>
    <w:rsid w:val="00141A1A"/>
    <w:rsid w:val="00141A7D"/>
    <w:rsid w:val="00141C18"/>
    <w:rsid w:val="00141CA7"/>
    <w:rsid w:val="00141CDC"/>
    <w:rsid w:val="00141D4D"/>
    <w:rsid w:val="00141EB5"/>
    <w:rsid w:val="00141FD7"/>
    <w:rsid w:val="00142169"/>
    <w:rsid w:val="001421C2"/>
    <w:rsid w:val="001424EE"/>
    <w:rsid w:val="00142833"/>
    <w:rsid w:val="0014290D"/>
    <w:rsid w:val="00142A5F"/>
    <w:rsid w:val="00142B06"/>
    <w:rsid w:val="00142B5E"/>
    <w:rsid w:val="00142BCC"/>
    <w:rsid w:val="00142BD3"/>
    <w:rsid w:val="00142CDF"/>
    <w:rsid w:val="00142DB3"/>
    <w:rsid w:val="00142E2D"/>
    <w:rsid w:val="00142F50"/>
    <w:rsid w:val="001431DE"/>
    <w:rsid w:val="00143951"/>
    <w:rsid w:val="0014398E"/>
    <w:rsid w:val="001439A3"/>
    <w:rsid w:val="00143E52"/>
    <w:rsid w:val="00144346"/>
    <w:rsid w:val="001443E4"/>
    <w:rsid w:val="00144483"/>
    <w:rsid w:val="001444C1"/>
    <w:rsid w:val="001448A3"/>
    <w:rsid w:val="00144919"/>
    <w:rsid w:val="0014494C"/>
    <w:rsid w:val="00144987"/>
    <w:rsid w:val="00144B39"/>
    <w:rsid w:val="00144B42"/>
    <w:rsid w:val="00144CE2"/>
    <w:rsid w:val="00144FC1"/>
    <w:rsid w:val="001454EF"/>
    <w:rsid w:val="001457B2"/>
    <w:rsid w:val="001457F7"/>
    <w:rsid w:val="001459D6"/>
    <w:rsid w:val="00145A8A"/>
    <w:rsid w:val="00145B63"/>
    <w:rsid w:val="00146875"/>
    <w:rsid w:val="00147037"/>
    <w:rsid w:val="00147143"/>
    <w:rsid w:val="00147233"/>
    <w:rsid w:val="0014728F"/>
    <w:rsid w:val="001472BA"/>
    <w:rsid w:val="001475A5"/>
    <w:rsid w:val="0014768B"/>
    <w:rsid w:val="00147BB5"/>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B57"/>
    <w:rsid w:val="00151C22"/>
    <w:rsid w:val="00151C95"/>
    <w:rsid w:val="00151E87"/>
    <w:rsid w:val="00151FF5"/>
    <w:rsid w:val="0015208D"/>
    <w:rsid w:val="0015256F"/>
    <w:rsid w:val="00152679"/>
    <w:rsid w:val="00152683"/>
    <w:rsid w:val="00152694"/>
    <w:rsid w:val="00152707"/>
    <w:rsid w:val="001527E7"/>
    <w:rsid w:val="0015284D"/>
    <w:rsid w:val="00152A7F"/>
    <w:rsid w:val="00152B64"/>
    <w:rsid w:val="00153065"/>
    <w:rsid w:val="001533DC"/>
    <w:rsid w:val="001537A8"/>
    <w:rsid w:val="00153ADB"/>
    <w:rsid w:val="00153B0B"/>
    <w:rsid w:val="00153B81"/>
    <w:rsid w:val="00153E00"/>
    <w:rsid w:val="00154129"/>
    <w:rsid w:val="0015422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7CE"/>
    <w:rsid w:val="00156A9C"/>
    <w:rsid w:val="00156BC8"/>
    <w:rsid w:val="00156CF2"/>
    <w:rsid w:val="00156E1F"/>
    <w:rsid w:val="00156E6F"/>
    <w:rsid w:val="00156F90"/>
    <w:rsid w:val="00157037"/>
    <w:rsid w:val="00157092"/>
    <w:rsid w:val="00157AA9"/>
    <w:rsid w:val="00157E63"/>
    <w:rsid w:val="00157E72"/>
    <w:rsid w:val="00157F58"/>
    <w:rsid w:val="00160030"/>
    <w:rsid w:val="001602A6"/>
    <w:rsid w:val="00160BB6"/>
    <w:rsid w:val="00161060"/>
    <w:rsid w:val="001610D2"/>
    <w:rsid w:val="00161189"/>
    <w:rsid w:val="00161277"/>
    <w:rsid w:val="001614D5"/>
    <w:rsid w:val="0016158F"/>
    <w:rsid w:val="001616ED"/>
    <w:rsid w:val="00161C85"/>
    <w:rsid w:val="00161DF0"/>
    <w:rsid w:val="00161E24"/>
    <w:rsid w:val="0016213B"/>
    <w:rsid w:val="00162169"/>
    <w:rsid w:val="001621DF"/>
    <w:rsid w:val="00162486"/>
    <w:rsid w:val="001627A1"/>
    <w:rsid w:val="001627B8"/>
    <w:rsid w:val="001628F2"/>
    <w:rsid w:val="00162AA9"/>
    <w:rsid w:val="00162C35"/>
    <w:rsid w:val="00162F1B"/>
    <w:rsid w:val="00162F60"/>
    <w:rsid w:val="00163064"/>
    <w:rsid w:val="001631AA"/>
    <w:rsid w:val="00163201"/>
    <w:rsid w:val="00163337"/>
    <w:rsid w:val="00163389"/>
    <w:rsid w:val="001634F9"/>
    <w:rsid w:val="00163689"/>
    <w:rsid w:val="00163748"/>
    <w:rsid w:val="00163792"/>
    <w:rsid w:val="00163813"/>
    <w:rsid w:val="00163993"/>
    <w:rsid w:val="00163B34"/>
    <w:rsid w:val="00163BFB"/>
    <w:rsid w:val="00163F9A"/>
    <w:rsid w:val="001640D4"/>
    <w:rsid w:val="0016413E"/>
    <w:rsid w:val="001641AF"/>
    <w:rsid w:val="001643E9"/>
    <w:rsid w:val="001645B5"/>
    <w:rsid w:val="00164602"/>
    <w:rsid w:val="00164606"/>
    <w:rsid w:val="00164925"/>
    <w:rsid w:val="001649E2"/>
    <w:rsid w:val="00164AEC"/>
    <w:rsid w:val="00164D4C"/>
    <w:rsid w:val="00164E29"/>
    <w:rsid w:val="001650EC"/>
    <w:rsid w:val="00165418"/>
    <w:rsid w:val="001655F9"/>
    <w:rsid w:val="00165646"/>
    <w:rsid w:val="00165AF4"/>
    <w:rsid w:val="00165B6E"/>
    <w:rsid w:val="00165D35"/>
    <w:rsid w:val="00165E16"/>
    <w:rsid w:val="00165EFC"/>
    <w:rsid w:val="00166373"/>
    <w:rsid w:val="0016646D"/>
    <w:rsid w:val="001666E7"/>
    <w:rsid w:val="00166A55"/>
    <w:rsid w:val="00166C68"/>
    <w:rsid w:val="00166DB6"/>
    <w:rsid w:val="00166F92"/>
    <w:rsid w:val="001670A2"/>
    <w:rsid w:val="001670B2"/>
    <w:rsid w:val="001671A4"/>
    <w:rsid w:val="001672A7"/>
    <w:rsid w:val="0016736A"/>
    <w:rsid w:val="00167454"/>
    <w:rsid w:val="00167471"/>
    <w:rsid w:val="001679DD"/>
    <w:rsid w:val="00167A1E"/>
    <w:rsid w:val="00167CAA"/>
    <w:rsid w:val="00167CE3"/>
    <w:rsid w:val="00167E6E"/>
    <w:rsid w:val="00167F54"/>
    <w:rsid w:val="00167F76"/>
    <w:rsid w:val="0017006D"/>
    <w:rsid w:val="00170315"/>
    <w:rsid w:val="00170520"/>
    <w:rsid w:val="001705AD"/>
    <w:rsid w:val="00170B78"/>
    <w:rsid w:val="00170C4B"/>
    <w:rsid w:val="00170DCF"/>
    <w:rsid w:val="001712BE"/>
    <w:rsid w:val="00171318"/>
    <w:rsid w:val="001716B9"/>
    <w:rsid w:val="00171821"/>
    <w:rsid w:val="00171895"/>
    <w:rsid w:val="00171A65"/>
    <w:rsid w:val="00171BC0"/>
    <w:rsid w:val="001720FC"/>
    <w:rsid w:val="00172213"/>
    <w:rsid w:val="00172700"/>
    <w:rsid w:val="00172AF1"/>
    <w:rsid w:val="00172AFA"/>
    <w:rsid w:val="00172F8A"/>
    <w:rsid w:val="00173034"/>
    <w:rsid w:val="0017323E"/>
    <w:rsid w:val="00173429"/>
    <w:rsid w:val="001734FC"/>
    <w:rsid w:val="001736A5"/>
    <w:rsid w:val="00173A4F"/>
    <w:rsid w:val="00173BD3"/>
    <w:rsid w:val="00173CB6"/>
    <w:rsid w:val="00173FCC"/>
    <w:rsid w:val="00173FCF"/>
    <w:rsid w:val="00174121"/>
    <w:rsid w:val="00174133"/>
    <w:rsid w:val="00174295"/>
    <w:rsid w:val="00174A7E"/>
    <w:rsid w:val="00174CA9"/>
    <w:rsid w:val="00174D8F"/>
    <w:rsid w:val="00174EAE"/>
    <w:rsid w:val="00174EE8"/>
    <w:rsid w:val="00174F7F"/>
    <w:rsid w:val="001751A7"/>
    <w:rsid w:val="00175441"/>
    <w:rsid w:val="00175459"/>
    <w:rsid w:val="001755EA"/>
    <w:rsid w:val="001759F2"/>
    <w:rsid w:val="00175ADC"/>
    <w:rsid w:val="00175B3A"/>
    <w:rsid w:val="00175ED5"/>
    <w:rsid w:val="00176521"/>
    <w:rsid w:val="001768B5"/>
    <w:rsid w:val="001768EE"/>
    <w:rsid w:val="00176ADD"/>
    <w:rsid w:val="00176DDC"/>
    <w:rsid w:val="00176F76"/>
    <w:rsid w:val="001774C1"/>
    <w:rsid w:val="0017753F"/>
    <w:rsid w:val="00177681"/>
    <w:rsid w:val="00177D4D"/>
    <w:rsid w:val="00177EF6"/>
    <w:rsid w:val="001801FC"/>
    <w:rsid w:val="0018039D"/>
    <w:rsid w:val="001804D1"/>
    <w:rsid w:val="00180785"/>
    <w:rsid w:val="00180AEF"/>
    <w:rsid w:val="00180C03"/>
    <w:rsid w:val="00180C1F"/>
    <w:rsid w:val="00180D5C"/>
    <w:rsid w:val="00180E4E"/>
    <w:rsid w:val="00181127"/>
    <w:rsid w:val="001811F9"/>
    <w:rsid w:val="00181519"/>
    <w:rsid w:val="0018172D"/>
    <w:rsid w:val="0018186D"/>
    <w:rsid w:val="001818E8"/>
    <w:rsid w:val="00181C4B"/>
    <w:rsid w:val="00181CBD"/>
    <w:rsid w:val="00181D1A"/>
    <w:rsid w:val="00181E00"/>
    <w:rsid w:val="00181F2F"/>
    <w:rsid w:val="00182AD1"/>
    <w:rsid w:val="00182C64"/>
    <w:rsid w:val="00182C7D"/>
    <w:rsid w:val="00182CCA"/>
    <w:rsid w:val="00182DB3"/>
    <w:rsid w:val="00183289"/>
    <w:rsid w:val="0018350A"/>
    <w:rsid w:val="00183DE3"/>
    <w:rsid w:val="00183E3D"/>
    <w:rsid w:val="001840AD"/>
    <w:rsid w:val="001841AE"/>
    <w:rsid w:val="001845E2"/>
    <w:rsid w:val="0018497D"/>
    <w:rsid w:val="00184AC0"/>
    <w:rsid w:val="00184EF0"/>
    <w:rsid w:val="001852B2"/>
    <w:rsid w:val="001856EB"/>
    <w:rsid w:val="00185886"/>
    <w:rsid w:val="00185B5D"/>
    <w:rsid w:val="00185C76"/>
    <w:rsid w:val="00185D5A"/>
    <w:rsid w:val="00185D8F"/>
    <w:rsid w:val="00185DE1"/>
    <w:rsid w:val="00186079"/>
    <w:rsid w:val="00186752"/>
    <w:rsid w:val="0018689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2A3"/>
    <w:rsid w:val="0019045A"/>
    <w:rsid w:val="001904B3"/>
    <w:rsid w:val="00190625"/>
    <w:rsid w:val="00190665"/>
    <w:rsid w:val="0019070C"/>
    <w:rsid w:val="00190813"/>
    <w:rsid w:val="0019097E"/>
    <w:rsid w:val="001909D6"/>
    <w:rsid w:val="00191211"/>
    <w:rsid w:val="001914D1"/>
    <w:rsid w:val="0019185B"/>
    <w:rsid w:val="0019189B"/>
    <w:rsid w:val="00191F92"/>
    <w:rsid w:val="00191FDF"/>
    <w:rsid w:val="0019207E"/>
    <w:rsid w:val="001922F0"/>
    <w:rsid w:val="00192400"/>
    <w:rsid w:val="001925DE"/>
    <w:rsid w:val="00192844"/>
    <w:rsid w:val="00192C29"/>
    <w:rsid w:val="00192C42"/>
    <w:rsid w:val="00192DBC"/>
    <w:rsid w:val="00192F10"/>
    <w:rsid w:val="00192F87"/>
    <w:rsid w:val="001930AC"/>
    <w:rsid w:val="001935B9"/>
    <w:rsid w:val="00193658"/>
    <w:rsid w:val="00193FD9"/>
    <w:rsid w:val="0019429B"/>
    <w:rsid w:val="00194476"/>
    <w:rsid w:val="001944C0"/>
    <w:rsid w:val="0019464A"/>
    <w:rsid w:val="001946FC"/>
    <w:rsid w:val="00194CB1"/>
    <w:rsid w:val="00194E4B"/>
    <w:rsid w:val="00194FDE"/>
    <w:rsid w:val="00195075"/>
    <w:rsid w:val="001951FB"/>
    <w:rsid w:val="00195434"/>
    <w:rsid w:val="00195506"/>
    <w:rsid w:val="001955DD"/>
    <w:rsid w:val="00195760"/>
    <w:rsid w:val="00195834"/>
    <w:rsid w:val="00195B5E"/>
    <w:rsid w:val="00195CB9"/>
    <w:rsid w:val="00195D48"/>
    <w:rsid w:val="00195DE4"/>
    <w:rsid w:val="00196173"/>
    <w:rsid w:val="001961C6"/>
    <w:rsid w:val="001961D3"/>
    <w:rsid w:val="001962B6"/>
    <w:rsid w:val="00196779"/>
    <w:rsid w:val="00196AF9"/>
    <w:rsid w:val="00196DDE"/>
    <w:rsid w:val="001972C5"/>
    <w:rsid w:val="00197360"/>
    <w:rsid w:val="00197B15"/>
    <w:rsid w:val="001A00C5"/>
    <w:rsid w:val="001A0300"/>
    <w:rsid w:val="001A050B"/>
    <w:rsid w:val="001A055F"/>
    <w:rsid w:val="001A057A"/>
    <w:rsid w:val="001A069E"/>
    <w:rsid w:val="001A09F3"/>
    <w:rsid w:val="001A0C02"/>
    <w:rsid w:val="001A0C5E"/>
    <w:rsid w:val="001A0E98"/>
    <w:rsid w:val="001A0F8E"/>
    <w:rsid w:val="001A139F"/>
    <w:rsid w:val="001A151E"/>
    <w:rsid w:val="001A17D2"/>
    <w:rsid w:val="001A190C"/>
    <w:rsid w:val="001A19A7"/>
    <w:rsid w:val="001A1CA9"/>
    <w:rsid w:val="001A1FCB"/>
    <w:rsid w:val="001A22B9"/>
    <w:rsid w:val="001A243E"/>
    <w:rsid w:val="001A244A"/>
    <w:rsid w:val="001A2499"/>
    <w:rsid w:val="001A26E3"/>
    <w:rsid w:val="001A27F5"/>
    <w:rsid w:val="001A28A4"/>
    <w:rsid w:val="001A2A64"/>
    <w:rsid w:val="001A2CF4"/>
    <w:rsid w:val="001A2FAF"/>
    <w:rsid w:val="001A33EE"/>
    <w:rsid w:val="001A34FC"/>
    <w:rsid w:val="001A3737"/>
    <w:rsid w:val="001A377A"/>
    <w:rsid w:val="001A3B5E"/>
    <w:rsid w:val="001A3DCA"/>
    <w:rsid w:val="001A3EFF"/>
    <w:rsid w:val="001A413D"/>
    <w:rsid w:val="001A4224"/>
    <w:rsid w:val="001A46A3"/>
    <w:rsid w:val="001A476D"/>
    <w:rsid w:val="001A47AE"/>
    <w:rsid w:val="001A48E2"/>
    <w:rsid w:val="001A49A0"/>
    <w:rsid w:val="001A4CD9"/>
    <w:rsid w:val="001A4FAC"/>
    <w:rsid w:val="001A5143"/>
    <w:rsid w:val="001A514B"/>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9F5"/>
    <w:rsid w:val="001A7A7A"/>
    <w:rsid w:val="001A7CEF"/>
    <w:rsid w:val="001A7EB8"/>
    <w:rsid w:val="001A7FD5"/>
    <w:rsid w:val="001B0222"/>
    <w:rsid w:val="001B08F7"/>
    <w:rsid w:val="001B0BE6"/>
    <w:rsid w:val="001B0E90"/>
    <w:rsid w:val="001B0F2B"/>
    <w:rsid w:val="001B0F4D"/>
    <w:rsid w:val="001B0FF2"/>
    <w:rsid w:val="001B132F"/>
    <w:rsid w:val="001B158A"/>
    <w:rsid w:val="001B16C1"/>
    <w:rsid w:val="001B1847"/>
    <w:rsid w:val="001B18EF"/>
    <w:rsid w:val="001B1C06"/>
    <w:rsid w:val="001B1CB0"/>
    <w:rsid w:val="001B1D3B"/>
    <w:rsid w:val="001B2157"/>
    <w:rsid w:val="001B2896"/>
    <w:rsid w:val="001B299A"/>
    <w:rsid w:val="001B2A34"/>
    <w:rsid w:val="001B2A52"/>
    <w:rsid w:val="001B2B88"/>
    <w:rsid w:val="001B2BF8"/>
    <w:rsid w:val="001B313D"/>
    <w:rsid w:val="001B31A1"/>
    <w:rsid w:val="001B31D2"/>
    <w:rsid w:val="001B33A3"/>
    <w:rsid w:val="001B33BF"/>
    <w:rsid w:val="001B3561"/>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477"/>
    <w:rsid w:val="001B568A"/>
    <w:rsid w:val="001B57FC"/>
    <w:rsid w:val="001B5BC7"/>
    <w:rsid w:val="001B60E4"/>
    <w:rsid w:val="001B6135"/>
    <w:rsid w:val="001B6435"/>
    <w:rsid w:val="001B68BE"/>
    <w:rsid w:val="001B6B4A"/>
    <w:rsid w:val="001B6CDC"/>
    <w:rsid w:val="001B6D98"/>
    <w:rsid w:val="001B6EC6"/>
    <w:rsid w:val="001B7109"/>
    <w:rsid w:val="001B7160"/>
    <w:rsid w:val="001B71D1"/>
    <w:rsid w:val="001B7600"/>
    <w:rsid w:val="001B787E"/>
    <w:rsid w:val="001B7960"/>
    <w:rsid w:val="001B7990"/>
    <w:rsid w:val="001B79C3"/>
    <w:rsid w:val="001B7FC7"/>
    <w:rsid w:val="001C0184"/>
    <w:rsid w:val="001C0220"/>
    <w:rsid w:val="001C05EE"/>
    <w:rsid w:val="001C086A"/>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1FB"/>
    <w:rsid w:val="001C221C"/>
    <w:rsid w:val="001C22E9"/>
    <w:rsid w:val="001C24D9"/>
    <w:rsid w:val="001C24F9"/>
    <w:rsid w:val="001C26A0"/>
    <w:rsid w:val="001C2738"/>
    <w:rsid w:val="001C297A"/>
    <w:rsid w:val="001C2A11"/>
    <w:rsid w:val="001C2A6C"/>
    <w:rsid w:val="001C2C6A"/>
    <w:rsid w:val="001C2D17"/>
    <w:rsid w:val="001C2EDB"/>
    <w:rsid w:val="001C2F80"/>
    <w:rsid w:val="001C3059"/>
    <w:rsid w:val="001C324A"/>
    <w:rsid w:val="001C353C"/>
    <w:rsid w:val="001C3546"/>
    <w:rsid w:val="001C35F7"/>
    <w:rsid w:val="001C3B9F"/>
    <w:rsid w:val="001C3DFA"/>
    <w:rsid w:val="001C41B5"/>
    <w:rsid w:val="001C4371"/>
    <w:rsid w:val="001C44C2"/>
    <w:rsid w:val="001C4551"/>
    <w:rsid w:val="001C459A"/>
    <w:rsid w:val="001C4787"/>
    <w:rsid w:val="001C4A16"/>
    <w:rsid w:val="001C4C2F"/>
    <w:rsid w:val="001C5061"/>
    <w:rsid w:val="001C5269"/>
    <w:rsid w:val="001C52CA"/>
    <w:rsid w:val="001C5573"/>
    <w:rsid w:val="001C56E8"/>
    <w:rsid w:val="001C5755"/>
    <w:rsid w:val="001C5767"/>
    <w:rsid w:val="001C5846"/>
    <w:rsid w:val="001C5932"/>
    <w:rsid w:val="001C5A0C"/>
    <w:rsid w:val="001C5E1E"/>
    <w:rsid w:val="001C5F82"/>
    <w:rsid w:val="001C614A"/>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B2"/>
    <w:rsid w:val="001C77C7"/>
    <w:rsid w:val="001C77DD"/>
    <w:rsid w:val="001C7BDE"/>
    <w:rsid w:val="001D01D2"/>
    <w:rsid w:val="001D0435"/>
    <w:rsid w:val="001D0769"/>
    <w:rsid w:val="001D08F6"/>
    <w:rsid w:val="001D091C"/>
    <w:rsid w:val="001D0971"/>
    <w:rsid w:val="001D09D4"/>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BC9"/>
    <w:rsid w:val="001D2C38"/>
    <w:rsid w:val="001D2DDF"/>
    <w:rsid w:val="001D2EAA"/>
    <w:rsid w:val="001D2EC1"/>
    <w:rsid w:val="001D370B"/>
    <w:rsid w:val="001D37BC"/>
    <w:rsid w:val="001D386A"/>
    <w:rsid w:val="001D3A3D"/>
    <w:rsid w:val="001D3B73"/>
    <w:rsid w:val="001D3D11"/>
    <w:rsid w:val="001D3D6C"/>
    <w:rsid w:val="001D3ED3"/>
    <w:rsid w:val="001D4010"/>
    <w:rsid w:val="001D4016"/>
    <w:rsid w:val="001D411B"/>
    <w:rsid w:val="001D42A4"/>
    <w:rsid w:val="001D4466"/>
    <w:rsid w:val="001D4AF1"/>
    <w:rsid w:val="001D4E63"/>
    <w:rsid w:val="001D4EFB"/>
    <w:rsid w:val="001D4F79"/>
    <w:rsid w:val="001D4F88"/>
    <w:rsid w:val="001D4FC2"/>
    <w:rsid w:val="001D4FEA"/>
    <w:rsid w:val="001D5259"/>
    <w:rsid w:val="001D52B3"/>
    <w:rsid w:val="001D5498"/>
    <w:rsid w:val="001D5A5E"/>
    <w:rsid w:val="001D5AED"/>
    <w:rsid w:val="001D5CD6"/>
    <w:rsid w:val="001D629C"/>
    <w:rsid w:val="001D69FE"/>
    <w:rsid w:val="001D6A0C"/>
    <w:rsid w:val="001D6B9D"/>
    <w:rsid w:val="001D6C9F"/>
    <w:rsid w:val="001D6FA3"/>
    <w:rsid w:val="001D779B"/>
    <w:rsid w:val="001D784C"/>
    <w:rsid w:val="001D7877"/>
    <w:rsid w:val="001D78C5"/>
    <w:rsid w:val="001D7E24"/>
    <w:rsid w:val="001D7E80"/>
    <w:rsid w:val="001E007B"/>
    <w:rsid w:val="001E0127"/>
    <w:rsid w:val="001E02DF"/>
    <w:rsid w:val="001E066C"/>
    <w:rsid w:val="001E0767"/>
    <w:rsid w:val="001E0831"/>
    <w:rsid w:val="001E09CC"/>
    <w:rsid w:val="001E0DB0"/>
    <w:rsid w:val="001E0DE1"/>
    <w:rsid w:val="001E0E1D"/>
    <w:rsid w:val="001E0EA8"/>
    <w:rsid w:val="001E1021"/>
    <w:rsid w:val="001E1090"/>
    <w:rsid w:val="001E11B4"/>
    <w:rsid w:val="001E145E"/>
    <w:rsid w:val="001E18F6"/>
    <w:rsid w:val="001E1A57"/>
    <w:rsid w:val="001E1A89"/>
    <w:rsid w:val="001E1C53"/>
    <w:rsid w:val="001E1C5D"/>
    <w:rsid w:val="001E1D06"/>
    <w:rsid w:val="001E21F2"/>
    <w:rsid w:val="001E25FF"/>
    <w:rsid w:val="001E2800"/>
    <w:rsid w:val="001E2A0B"/>
    <w:rsid w:val="001E2A97"/>
    <w:rsid w:val="001E2AE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26"/>
    <w:rsid w:val="001E56BE"/>
    <w:rsid w:val="001E5784"/>
    <w:rsid w:val="001E57D9"/>
    <w:rsid w:val="001E592E"/>
    <w:rsid w:val="001E5AA4"/>
    <w:rsid w:val="001E5CED"/>
    <w:rsid w:val="001E5F26"/>
    <w:rsid w:val="001E637A"/>
    <w:rsid w:val="001E64ED"/>
    <w:rsid w:val="001E666E"/>
    <w:rsid w:val="001E6845"/>
    <w:rsid w:val="001E688A"/>
    <w:rsid w:val="001E6BF1"/>
    <w:rsid w:val="001E6D8C"/>
    <w:rsid w:val="001E6F76"/>
    <w:rsid w:val="001E719A"/>
    <w:rsid w:val="001E766A"/>
    <w:rsid w:val="001E78EE"/>
    <w:rsid w:val="001E7A8F"/>
    <w:rsid w:val="001E7CF7"/>
    <w:rsid w:val="001E7E12"/>
    <w:rsid w:val="001F04C5"/>
    <w:rsid w:val="001F0879"/>
    <w:rsid w:val="001F09A7"/>
    <w:rsid w:val="001F0A54"/>
    <w:rsid w:val="001F0E28"/>
    <w:rsid w:val="001F0EE1"/>
    <w:rsid w:val="001F0FDB"/>
    <w:rsid w:val="001F10B2"/>
    <w:rsid w:val="001F14B1"/>
    <w:rsid w:val="001F14C1"/>
    <w:rsid w:val="001F152E"/>
    <w:rsid w:val="001F1545"/>
    <w:rsid w:val="001F1589"/>
    <w:rsid w:val="001F185F"/>
    <w:rsid w:val="001F1BC1"/>
    <w:rsid w:val="001F1C66"/>
    <w:rsid w:val="001F1CF0"/>
    <w:rsid w:val="001F1F67"/>
    <w:rsid w:val="001F1FAB"/>
    <w:rsid w:val="001F2004"/>
    <w:rsid w:val="001F203F"/>
    <w:rsid w:val="001F2499"/>
    <w:rsid w:val="001F2577"/>
    <w:rsid w:val="001F2664"/>
    <w:rsid w:val="001F2F0D"/>
    <w:rsid w:val="001F2FB7"/>
    <w:rsid w:val="001F383C"/>
    <w:rsid w:val="001F3863"/>
    <w:rsid w:val="001F3ACA"/>
    <w:rsid w:val="001F3ADA"/>
    <w:rsid w:val="001F3D9A"/>
    <w:rsid w:val="001F405B"/>
    <w:rsid w:val="001F43C2"/>
    <w:rsid w:val="001F5088"/>
    <w:rsid w:val="001F53CF"/>
    <w:rsid w:val="001F5B31"/>
    <w:rsid w:val="001F5E40"/>
    <w:rsid w:val="001F5FA8"/>
    <w:rsid w:val="001F5FFD"/>
    <w:rsid w:val="001F6819"/>
    <w:rsid w:val="001F69DE"/>
    <w:rsid w:val="001F6C16"/>
    <w:rsid w:val="001F70FA"/>
    <w:rsid w:val="001F74CB"/>
    <w:rsid w:val="001F7A26"/>
    <w:rsid w:val="001F7BDF"/>
    <w:rsid w:val="001F7C93"/>
    <w:rsid w:val="001F7CD9"/>
    <w:rsid w:val="001F7E95"/>
    <w:rsid w:val="001F7EBE"/>
    <w:rsid w:val="00200002"/>
    <w:rsid w:val="00200136"/>
    <w:rsid w:val="00200505"/>
    <w:rsid w:val="00200510"/>
    <w:rsid w:val="002005A5"/>
    <w:rsid w:val="002008E6"/>
    <w:rsid w:val="0020090C"/>
    <w:rsid w:val="002009B1"/>
    <w:rsid w:val="00200BEF"/>
    <w:rsid w:val="00200CA0"/>
    <w:rsid w:val="00200D8A"/>
    <w:rsid w:val="00200E36"/>
    <w:rsid w:val="00200E38"/>
    <w:rsid w:val="00200EE7"/>
    <w:rsid w:val="00201445"/>
    <w:rsid w:val="00201658"/>
    <w:rsid w:val="00201846"/>
    <w:rsid w:val="00201A8C"/>
    <w:rsid w:val="00201D17"/>
    <w:rsid w:val="002020A6"/>
    <w:rsid w:val="00202160"/>
    <w:rsid w:val="002022B7"/>
    <w:rsid w:val="00202554"/>
    <w:rsid w:val="0020268D"/>
    <w:rsid w:val="002028CE"/>
    <w:rsid w:val="0020290A"/>
    <w:rsid w:val="002029B9"/>
    <w:rsid w:val="00202C01"/>
    <w:rsid w:val="00202E23"/>
    <w:rsid w:val="00202E4B"/>
    <w:rsid w:val="00202F0B"/>
    <w:rsid w:val="00203089"/>
    <w:rsid w:val="00203299"/>
    <w:rsid w:val="002032BA"/>
    <w:rsid w:val="00203434"/>
    <w:rsid w:val="00203CA7"/>
    <w:rsid w:val="00203D9B"/>
    <w:rsid w:val="00203DAD"/>
    <w:rsid w:val="00203DF9"/>
    <w:rsid w:val="00203F56"/>
    <w:rsid w:val="00203FBC"/>
    <w:rsid w:val="002041D5"/>
    <w:rsid w:val="00204231"/>
    <w:rsid w:val="00204370"/>
    <w:rsid w:val="00204AB4"/>
    <w:rsid w:val="00204B4B"/>
    <w:rsid w:val="00204B5E"/>
    <w:rsid w:val="00204C41"/>
    <w:rsid w:val="00204E7D"/>
    <w:rsid w:val="002050FF"/>
    <w:rsid w:val="0020552D"/>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63D"/>
    <w:rsid w:val="00207C51"/>
    <w:rsid w:val="00207E33"/>
    <w:rsid w:val="0021002F"/>
    <w:rsid w:val="0021003C"/>
    <w:rsid w:val="00210157"/>
    <w:rsid w:val="00210320"/>
    <w:rsid w:val="002103C1"/>
    <w:rsid w:val="00210593"/>
    <w:rsid w:val="002107EB"/>
    <w:rsid w:val="00210F1A"/>
    <w:rsid w:val="0021142D"/>
    <w:rsid w:val="002116A8"/>
    <w:rsid w:val="002117C3"/>
    <w:rsid w:val="0021186A"/>
    <w:rsid w:val="00211D8F"/>
    <w:rsid w:val="002122CF"/>
    <w:rsid w:val="00212453"/>
    <w:rsid w:val="00212517"/>
    <w:rsid w:val="002125B2"/>
    <w:rsid w:val="00212604"/>
    <w:rsid w:val="00212703"/>
    <w:rsid w:val="00212901"/>
    <w:rsid w:val="00212A17"/>
    <w:rsid w:val="00212C26"/>
    <w:rsid w:val="00212D48"/>
    <w:rsid w:val="00213079"/>
    <w:rsid w:val="002131DF"/>
    <w:rsid w:val="00213294"/>
    <w:rsid w:val="002132B1"/>
    <w:rsid w:val="0021380E"/>
    <w:rsid w:val="0021384A"/>
    <w:rsid w:val="00213A90"/>
    <w:rsid w:val="00213CED"/>
    <w:rsid w:val="00213E96"/>
    <w:rsid w:val="00213FFD"/>
    <w:rsid w:val="002141A8"/>
    <w:rsid w:val="0021422D"/>
    <w:rsid w:val="00214436"/>
    <w:rsid w:val="002149A4"/>
    <w:rsid w:val="00214A4B"/>
    <w:rsid w:val="00214B2C"/>
    <w:rsid w:val="00214DB8"/>
    <w:rsid w:val="00214DE4"/>
    <w:rsid w:val="002153E4"/>
    <w:rsid w:val="002157DA"/>
    <w:rsid w:val="00215C4A"/>
    <w:rsid w:val="00215F47"/>
    <w:rsid w:val="00216047"/>
    <w:rsid w:val="0021609E"/>
    <w:rsid w:val="002162BB"/>
    <w:rsid w:val="00216328"/>
    <w:rsid w:val="002166BA"/>
    <w:rsid w:val="00216720"/>
    <w:rsid w:val="00216742"/>
    <w:rsid w:val="00216826"/>
    <w:rsid w:val="0021692A"/>
    <w:rsid w:val="00216A22"/>
    <w:rsid w:val="00216A7E"/>
    <w:rsid w:val="00216AD2"/>
    <w:rsid w:val="00216B0C"/>
    <w:rsid w:val="00216BC7"/>
    <w:rsid w:val="00216CED"/>
    <w:rsid w:val="00216D48"/>
    <w:rsid w:val="00216E03"/>
    <w:rsid w:val="00216F74"/>
    <w:rsid w:val="002173D7"/>
    <w:rsid w:val="0021744E"/>
    <w:rsid w:val="00217789"/>
    <w:rsid w:val="002177F4"/>
    <w:rsid w:val="00217ADE"/>
    <w:rsid w:val="00217B1E"/>
    <w:rsid w:val="00217B51"/>
    <w:rsid w:val="00217B71"/>
    <w:rsid w:val="00217C19"/>
    <w:rsid w:val="00217C3C"/>
    <w:rsid w:val="00217C44"/>
    <w:rsid w:val="00217C92"/>
    <w:rsid w:val="00217CB7"/>
    <w:rsid w:val="00217F6C"/>
    <w:rsid w:val="0022006C"/>
    <w:rsid w:val="002201D9"/>
    <w:rsid w:val="0022048D"/>
    <w:rsid w:val="00220730"/>
    <w:rsid w:val="002207D7"/>
    <w:rsid w:val="00220E26"/>
    <w:rsid w:val="00220EA5"/>
    <w:rsid w:val="00220FFD"/>
    <w:rsid w:val="00221231"/>
    <w:rsid w:val="00221B32"/>
    <w:rsid w:val="00221D96"/>
    <w:rsid w:val="00222499"/>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93F"/>
    <w:rsid w:val="00225948"/>
    <w:rsid w:val="00225C8C"/>
    <w:rsid w:val="00225EFD"/>
    <w:rsid w:val="00225F54"/>
    <w:rsid w:val="00225F88"/>
    <w:rsid w:val="002260C0"/>
    <w:rsid w:val="00226343"/>
    <w:rsid w:val="0022638E"/>
    <w:rsid w:val="0022683A"/>
    <w:rsid w:val="002269DA"/>
    <w:rsid w:val="00226CA8"/>
    <w:rsid w:val="002271DC"/>
    <w:rsid w:val="00227249"/>
    <w:rsid w:val="0022734F"/>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B9E"/>
    <w:rsid w:val="00232CBB"/>
    <w:rsid w:val="00233112"/>
    <w:rsid w:val="00233A79"/>
    <w:rsid w:val="00233CF6"/>
    <w:rsid w:val="0023408B"/>
    <w:rsid w:val="00234928"/>
    <w:rsid w:val="002349EC"/>
    <w:rsid w:val="00234A17"/>
    <w:rsid w:val="00234CB5"/>
    <w:rsid w:val="00234D7A"/>
    <w:rsid w:val="00234F02"/>
    <w:rsid w:val="00234F75"/>
    <w:rsid w:val="0023504F"/>
    <w:rsid w:val="002355FD"/>
    <w:rsid w:val="00235781"/>
    <w:rsid w:val="00235A41"/>
    <w:rsid w:val="00235AC4"/>
    <w:rsid w:val="00235AD5"/>
    <w:rsid w:val="002360EE"/>
    <w:rsid w:val="0023625B"/>
    <w:rsid w:val="00236275"/>
    <w:rsid w:val="002362E3"/>
    <w:rsid w:val="00236D9B"/>
    <w:rsid w:val="00236DA7"/>
    <w:rsid w:val="00236E0B"/>
    <w:rsid w:val="00236FFB"/>
    <w:rsid w:val="002371B9"/>
    <w:rsid w:val="002374EA"/>
    <w:rsid w:val="0023772B"/>
    <w:rsid w:val="00237E8C"/>
    <w:rsid w:val="0024019A"/>
    <w:rsid w:val="00240238"/>
    <w:rsid w:val="0024033C"/>
    <w:rsid w:val="002403DF"/>
    <w:rsid w:val="00240465"/>
    <w:rsid w:val="0024079B"/>
    <w:rsid w:val="00240837"/>
    <w:rsid w:val="00240D1E"/>
    <w:rsid w:val="00240DB0"/>
    <w:rsid w:val="00240F9C"/>
    <w:rsid w:val="00240FA0"/>
    <w:rsid w:val="002411F4"/>
    <w:rsid w:val="002414D3"/>
    <w:rsid w:val="002414F6"/>
    <w:rsid w:val="002415F7"/>
    <w:rsid w:val="00241600"/>
    <w:rsid w:val="002416BC"/>
    <w:rsid w:val="00241836"/>
    <w:rsid w:val="002418D8"/>
    <w:rsid w:val="00241B64"/>
    <w:rsid w:val="00241B92"/>
    <w:rsid w:val="00241C05"/>
    <w:rsid w:val="00241C26"/>
    <w:rsid w:val="00241D08"/>
    <w:rsid w:val="00241E2D"/>
    <w:rsid w:val="00242162"/>
    <w:rsid w:val="002422E0"/>
    <w:rsid w:val="0024246E"/>
    <w:rsid w:val="0024279B"/>
    <w:rsid w:val="00242D32"/>
    <w:rsid w:val="00242DC3"/>
    <w:rsid w:val="0024316A"/>
    <w:rsid w:val="0024327F"/>
    <w:rsid w:val="0024343A"/>
    <w:rsid w:val="002435D0"/>
    <w:rsid w:val="002437B0"/>
    <w:rsid w:val="0024390D"/>
    <w:rsid w:val="00243B1F"/>
    <w:rsid w:val="00243B34"/>
    <w:rsid w:val="00243C57"/>
    <w:rsid w:val="0024412C"/>
    <w:rsid w:val="00244211"/>
    <w:rsid w:val="0024460D"/>
    <w:rsid w:val="00244858"/>
    <w:rsid w:val="002449A4"/>
    <w:rsid w:val="00244E11"/>
    <w:rsid w:val="00244EE6"/>
    <w:rsid w:val="0024534F"/>
    <w:rsid w:val="0024545D"/>
    <w:rsid w:val="00245587"/>
    <w:rsid w:val="00245829"/>
    <w:rsid w:val="00245A90"/>
    <w:rsid w:val="00245D94"/>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9CA"/>
    <w:rsid w:val="00247AA1"/>
    <w:rsid w:val="00247B9D"/>
    <w:rsid w:val="00247BE8"/>
    <w:rsid w:val="002503D3"/>
    <w:rsid w:val="002503D9"/>
    <w:rsid w:val="002506AC"/>
    <w:rsid w:val="002509D2"/>
    <w:rsid w:val="00250A05"/>
    <w:rsid w:val="00250BF0"/>
    <w:rsid w:val="00250D04"/>
    <w:rsid w:val="00250DA5"/>
    <w:rsid w:val="00250EC6"/>
    <w:rsid w:val="002511A9"/>
    <w:rsid w:val="002512B1"/>
    <w:rsid w:val="0025133D"/>
    <w:rsid w:val="00251529"/>
    <w:rsid w:val="002518D2"/>
    <w:rsid w:val="0025192F"/>
    <w:rsid w:val="00251A0B"/>
    <w:rsid w:val="00251D4B"/>
    <w:rsid w:val="00251D55"/>
    <w:rsid w:val="00251E2B"/>
    <w:rsid w:val="002523EA"/>
    <w:rsid w:val="002526DD"/>
    <w:rsid w:val="0025270D"/>
    <w:rsid w:val="00252B01"/>
    <w:rsid w:val="00252B7D"/>
    <w:rsid w:val="00252F67"/>
    <w:rsid w:val="00253383"/>
    <w:rsid w:val="002533D9"/>
    <w:rsid w:val="00253A07"/>
    <w:rsid w:val="00253AF3"/>
    <w:rsid w:val="00253C04"/>
    <w:rsid w:val="00254097"/>
    <w:rsid w:val="002543DC"/>
    <w:rsid w:val="002548A2"/>
    <w:rsid w:val="00254918"/>
    <w:rsid w:val="0025501B"/>
    <w:rsid w:val="00255046"/>
    <w:rsid w:val="00255170"/>
    <w:rsid w:val="00255215"/>
    <w:rsid w:val="00255239"/>
    <w:rsid w:val="002553E0"/>
    <w:rsid w:val="0025563B"/>
    <w:rsid w:val="00255B64"/>
    <w:rsid w:val="00256318"/>
    <w:rsid w:val="00256323"/>
    <w:rsid w:val="00256343"/>
    <w:rsid w:val="00256408"/>
    <w:rsid w:val="002567AB"/>
    <w:rsid w:val="002568DB"/>
    <w:rsid w:val="00257070"/>
    <w:rsid w:val="002570DE"/>
    <w:rsid w:val="00257121"/>
    <w:rsid w:val="0025718C"/>
    <w:rsid w:val="0025734C"/>
    <w:rsid w:val="002575D7"/>
    <w:rsid w:val="00257733"/>
    <w:rsid w:val="00257741"/>
    <w:rsid w:val="00257CED"/>
    <w:rsid w:val="0026008A"/>
    <w:rsid w:val="0026016B"/>
    <w:rsid w:val="002603D5"/>
    <w:rsid w:val="00260487"/>
    <w:rsid w:val="002605AD"/>
    <w:rsid w:val="002606A5"/>
    <w:rsid w:val="00260862"/>
    <w:rsid w:val="00260A35"/>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4F2"/>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53DF"/>
    <w:rsid w:val="002656CB"/>
    <w:rsid w:val="0026571A"/>
    <w:rsid w:val="00265A7F"/>
    <w:rsid w:val="00265D5F"/>
    <w:rsid w:val="00265EBD"/>
    <w:rsid w:val="00266156"/>
    <w:rsid w:val="002662D8"/>
    <w:rsid w:val="002664B0"/>
    <w:rsid w:val="0026688B"/>
    <w:rsid w:val="00266E45"/>
    <w:rsid w:val="0026792D"/>
    <w:rsid w:val="002679F2"/>
    <w:rsid w:val="00267D32"/>
    <w:rsid w:val="00267E68"/>
    <w:rsid w:val="00267EE9"/>
    <w:rsid w:val="0027020F"/>
    <w:rsid w:val="002702FD"/>
    <w:rsid w:val="0027044C"/>
    <w:rsid w:val="00270500"/>
    <w:rsid w:val="00270557"/>
    <w:rsid w:val="00270662"/>
    <w:rsid w:val="00270719"/>
    <w:rsid w:val="00270CD9"/>
    <w:rsid w:val="00270F23"/>
    <w:rsid w:val="0027130A"/>
    <w:rsid w:val="00271381"/>
    <w:rsid w:val="0027152C"/>
    <w:rsid w:val="00271544"/>
    <w:rsid w:val="00271AFF"/>
    <w:rsid w:val="00271B37"/>
    <w:rsid w:val="00272434"/>
    <w:rsid w:val="0027251E"/>
    <w:rsid w:val="0027272F"/>
    <w:rsid w:val="002727E0"/>
    <w:rsid w:val="002729BB"/>
    <w:rsid w:val="00272A18"/>
    <w:rsid w:val="00272C96"/>
    <w:rsid w:val="00272F21"/>
    <w:rsid w:val="00272F52"/>
    <w:rsid w:val="002732E4"/>
    <w:rsid w:val="0027350F"/>
    <w:rsid w:val="002736BA"/>
    <w:rsid w:val="00273771"/>
    <w:rsid w:val="00273784"/>
    <w:rsid w:val="00273788"/>
    <w:rsid w:val="002737C6"/>
    <w:rsid w:val="002737E8"/>
    <w:rsid w:val="002738F7"/>
    <w:rsid w:val="002739D6"/>
    <w:rsid w:val="00273A15"/>
    <w:rsid w:val="00273A35"/>
    <w:rsid w:val="00273B66"/>
    <w:rsid w:val="00273B79"/>
    <w:rsid w:val="00273B8C"/>
    <w:rsid w:val="00273DE8"/>
    <w:rsid w:val="00274195"/>
    <w:rsid w:val="00274224"/>
    <w:rsid w:val="00274509"/>
    <w:rsid w:val="00274623"/>
    <w:rsid w:val="002749D8"/>
    <w:rsid w:val="00274DC9"/>
    <w:rsid w:val="0027503C"/>
    <w:rsid w:val="002751B9"/>
    <w:rsid w:val="002751E7"/>
    <w:rsid w:val="0027528B"/>
    <w:rsid w:val="002754EA"/>
    <w:rsid w:val="00275619"/>
    <w:rsid w:val="002758A2"/>
    <w:rsid w:val="00275D7F"/>
    <w:rsid w:val="00275F9D"/>
    <w:rsid w:val="002760E5"/>
    <w:rsid w:val="0027631A"/>
    <w:rsid w:val="0027637D"/>
    <w:rsid w:val="002763C5"/>
    <w:rsid w:val="00276569"/>
    <w:rsid w:val="00276A2A"/>
    <w:rsid w:val="00276A62"/>
    <w:rsid w:val="00276AE9"/>
    <w:rsid w:val="00276C1D"/>
    <w:rsid w:val="00276C9B"/>
    <w:rsid w:val="00276EA1"/>
    <w:rsid w:val="00276F8C"/>
    <w:rsid w:val="00276FAD"/>
    <w:rsid w:val="00276FBA"/>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70"/>
    <w:rsid w:val="002826ED"/>
    <w:rsid w:val="00282CF4"/>
    <w:rsid w:val="00282DB3"/>
    <w:rsid w:val="00282DF5"/>
    <w:rsid w:val="00283251"/>
    <w:rsid w:val="0028326E"/>
    <w:rsid w:val="002838AB"/>
    <w:rsid w:val="00283A28"/>
    <w:rsid w:val="00283ADD"/>
    <w:rsid w:val="00283AF1"/>
    <w:rsid w:val="00283BC6"/>
    <w:rsid w:val="00283C56"/>
    <w:rsid w:val="002840CC"/>
    <w:rsid w:val="002843B4"/>
    <w:rsid w:val="0028443C"/>
    <w:rsid w:val="00284454"/>
    <w:rsid w:val="00284506"/>
    <w:rsid w:val="0028452F"/>
    <w:rsid w:val="00284904"/>
    <w:rsid w:val="00284B5E"/>
    <w:rsid w:val="0028525F"/>
    <w:rsid w:val="002852A7"/>
    <w:rsid w:val="00285364"/>
    <w:rsid w:val="0028554C"/>
    <w:rsid w:val="002855EA"/>
    <w:rsid w:val="0028598A"/>
    <w:rsid w:val="00285A70"/>
    <w:rsid w:val="00285AAC"/>
    <w:rsid w:val="00285AD6"/>
    <w:rsid w:val="00285B7C"/>
    <w:rsid w:val="00285C7B"/>
    <w:rsid w:val="00285C8D"/>
    <w:rsid w:val="00285CEB"/>
    <w:rsid w:val="00285E42"/>
    <w:rsid w:val="00286149"/>
    <w:rsid w:val="00286351"/>
    <w:rsid w:val="002864BB"/>
    <w:rsid w:val="002866ED"/>
    <w:rsid w:val="0028674B"/>
    <w:rsid w:val="00286D19"/>
    <w:rsid w:val="00286D29"/>
    <w:rsid w:val="002871E9"/>
    <w:rsid w:val="00287A8C"/>
    <w:rsid w:val="00287B59"/>
    <w:rsid w:val="0029006E"/>
    <w:rsid w:val="00290277"/>
    <w:rsid w:val="002905AE"/>
    <w:rsid w:val="00290653"/>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F3E"/>
    <w:rsid w:val="00294F86"/>
    <w:rsid w:val="00295503"/>
    <w:rsid w:val="0029552B"/>
    <w:rsid w:val="0029591D"/>
    <w:rsid w:val="00295AA8"/>
    <w:rsid w:val="00295AB6"/>
    <w:rsid w:val="00295EEC"/>
    <w:rsid w:val="00296236"/>
    <w:rsid w:val="00296339"/>
    <w:rsid w:val="002964F6"/>
    <w:rsid w:val="00296515"/>
    <w:rsid w:val="0029655A"/>
    <w:rsid w:val="0029677E"/>
    <w:rsid w:val="002967F0"/>
    <w:rsid w:val="002969AC"/>
    <w:rsid w:val="00296C0C"/>
    <w:rsid w:val="00296E4E"/>
    <w:rsid w:val="002970E7"/>
    <w:rsid w:val="00297107"/>
    <w:rsid w:val="0029719C"/>
    <w:rsid w:val="0029743D"/>
    <w:rsid w:val="00297457"/>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4F7"/>
    <w:rsid w:val="002A1522"/>
    <w:rsid w:val="002A16FD"/>
    <w:rsid w:val="002A1A44"/>
    <w:rsid w:val="002A1A89"/>
    <w:rsid w:val="002A1CB2"/>
    <w:rsid w:val="002A1D00"/>
    <w:rsid w:val="002A1D34"/>
    <w:rsid w:val="002A205F"/>
    <w:rsid w:val="002A2077"/>
    <w:rsid w:val="002A2171"/>
    <w:rsid w:val="002A21DD"/>
    <w:rsid w:val="002A2222"/>
    <w:rsid w:val="002A2245"/>
    <w:rsid w:val="002A2271"/>
    <w:rsid w:val="002A2369"/>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DD"/>
    <w:rsid w:val="002A53B9"/>
    <w:rsid w:val="002A5772"/>
    <w:rsid w:val="002A5851"/>
    <w:rsid w:val="002A5BC4"/>
    <w:rsid w:val="002A5C22"/>
    <w:rsid w:val="002A5CAB"/>
    <w:rsid w:val="002A6247"/>
    <w:rsid w:val="002A6529"/>
    <w:rsid w:val="002A65E9"/>
    <w:rsid w:val="002A688F"/>
    <w:rsid w:val="002A6BE7"/>
    <w:rsid w:val="002A6CC9"/>
    <w:rsid w:val="002A6D51"/>
    <w:rsid w:val="002A6D56"/>
    <w:rsid w:val="002A706C"/>
    <w:rsid w:val="002A70BB"/>
    <w:rsid w:val="002A7408"/>
    <w:rsid w:val="002A7980"/>
    <w:rsid w:val="002A7BC7"/>
    <w:rsid w:val="002A7D87"/>
    <w:rsid w:val="002B070F"/>
    <w:rsid w:val="002B0967"/>
    <w:rsid w:val="002B0EFD"/>
    <w:rsid w:val="002B11AE"/>
    <w:rsid w:val="002B13F5"/>
    <w:rsid w:val="002B1422"/>
    <w:rsid w:val="002B1439"/>
    <w:rsid w:val="002B187D"/>
    <w:rsid w:val="002B1982"/>
    <w:rsid w:val="002B1A89"/>
    <w:rsid w:val="002B1BA5"/>
    <w:rsid w:val="002B2055"/>
    <w:rsid w:val="002B21D5"/>
    <w:rsid w:val="002B230B"/>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3DF2"/>
    <w:rsid w:val="002B443B"/>
    <w:rsid w:val="002B4486"/>
    <w:rsid w:val="002B471A"/>
    <w:rsid w:val="002B4819"/>
    <w:rsid w:val="002B481A"/>
    <w:rsid w:val="002B5067"/>
    <w:rsid w:val="002B5158"/>
    <w:rsid w:val="002B52A5"/>
    <w:rsid w:val="002B53F2"/>
    <w:rsid w:val="002B5617"/>
    <w:rsid w:val="002B57D5"/>
    <w:rsid w:val="002B5807"/>
    <w:rsid w:val="002B59DA"/>
    <w:rsid w:val="002B5A3E"/>
    <w:rsid w:val="002B5DA3"/>
    <w:rsid w:val="002B6013"/>
    <w:rsid w:val="002B6128"/>
    <w:rsid w:val="002B6238"/>
    <w:rsid w:val="002B64EF"/>
    <w:rsid w:val="002B65F5"/>
    <w:rsid w:val="002B6600"/>
    <w:rsid w:val="002B69A2"/>
    <w:rsid w:val="002B6E5E"/>
    <w:rsid w:val="002B70AA"/>
    <w:rsid w:val="002B7205"/>
    <w:rsid w:val="002B72B1"/>
    <w:rsid w:val="002B74B0"/>
    <w:rsid w:val="002B7A4E"/>
    <w:rsid w:val="002B7AC1"/>
    <w:rsid w:val="002B7C1D"/>
    <w:rsid w:val="002B7E06"/>
    <w:rsid w:val="002C0003"/>
    <w:rsid w:val="002C0049"/>
    <w:rsid w:val="002C0120"/>
    <w:rsid w:val="002C0703"/>
    <w:rsid w:val="002C0808"/>
    <w:rsid w:val="002C08EF"/>
    <w:rsid w:val="002C0E65"/>
    <w:rsid w:val="002C0FD2"/>
    <w:rsid w:val="002C11BE"/>
    <w:rsid w:val="002C1299"/>
    <w:rsid w:val="002C12A6"/>
    <w:rsid w:val="002C16F0"/>
    <w:rsid w:val="002C17B7"/>
    <w:rsid w:val="002C196D"/>
    <w:rsid w:val="002C1B5A"/>
    <w:rsid w:val="002C2048"/>
    <w:rsid w:val="002C20F6"/>
    <w:rsid w:val="002C2149"/>
    <w:rsid w:val="002C2351"/>
    <w:rsid w:val="002C2428"/>
    <w:rsid w:val="002C2442"/>
    <w:rsid w:val="002C2B1E"/>
    <w:rsid w:val="002C2CD7"/>
    <w:rsid w:val="002C2CEF"/>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0DD"/>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EE"/>
    <w:rsid w:val="002C7DDD"/>
    <w:rsid w:val="002C7F74"/>
    <w:rsid w:val="002D0046"/>
    <w:rsid w:val="002D0065"/>
    <w:rsid w:val="002D01B8"/>
    <w:rsid w:val="002D0632"/>
    <w:rsid w:val="002D0AD9"/>
    <w:rsid w:val="002D0B5D"/>
    <w:rsid w:val="002D0D3B"/>
    <w:rsid w:val="002D0E3C"/>
    <w:rsid w:val="002D1180"/>
    <w:rsid w:val="002D138B"/>
    <w:rsid w:val="002D14D0"/>
    <w:rsid w:val="002D178D"/>
    <w:rsid w:val="002D1883"/>
    <w:rsid w:val="002D2147"/>
    <w:rsid w:val="002D240D"/>
    <w:rsid w:val="002D24FE"/>
    <w:rsid w:val="002D25DA"/>
    <w:rsid w:val="002D265E"/>
    <w:rsid w:val="002D273B"/>
    <w:rsid w:val="002D284F"/>
    <w:rsid w:val="002D2D49"/>
    <w:rsid w:val="002D2F62"/>
    <w:rsid w:val="002D3091"/>
    <w:rsid w:val="002D3192"/>
    <w:rsid w:val="002D3639"/>
    <w:rsid w:val="002D36B1"/>
    <w:rsid w:val="002D3ABB"/>
    <w:rsid w:val="002D3B05"/>
    <w:rsid w:val="002D3C21"/>
    <w:rsid w:val="002D3C40"/>
    <w:rsid w:val="002D4021"/>
    <w:rsid w:val="002D44EC"/>
    <w:rsid w:val="002D45BD"/>
    <w:rsid w:val="002D47EE"/>
    <w:rsid w:val="002D4B4C"/>
    <w:rsid w:val="002D4B6E"/>
    <w:rsid w:val="002D4D5C"/>
    <w:rsid w:val="002D4F01"/>
    <w:rsid w:val="002D52B1"/>
    <w:rsid w:val="002D52EC"/>
    <w:rsid w:val="002D5623"/>
    <w:rsid w:val="002D56F0"/>
    <w:rsid w:val="002D594E"/>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A6B"/>
    <w:rsid w:val="002D7B2D"/>
    <w:rsid w:val="002D7B92"/>
    <w:rsid w:val="002D7C14"/>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3E9"/>
    <w:rsid w:val="002E15DC"/>
    <w:rsid w:val="002E16EF"/>
    <w:rsid w:val="002E19DE"/>
    <w:rsid w:val="002E1A48"/>
    <w:rsid w:val="002E1C6B"/>
    <w:rsid w:val="002E26C2"/>
    <w:rsid w:val="002E2D8D"/>
    <w:rsid w:val="002E2EE2"/>
    <w:rsid w:val="002E2F3C"/>
    <w:rsid w:val="002E30A4"/>
    <w:rsid w:val="002E30DD"/>
    <w:rsid w:val="002E30FE"/>
    <w:rsid w:val="002E30FF"/>
    <w:rsid w:val="002E3524"/>
    <w:rsid w:val="002E3532"/>
    <w:rsid w:val="002E36DE"/>
    <w:rsid w:val="002E374E"/>
    <w:rsid w:val="002E37AA"/>
    <w:rsid w:val="002E39C5"/>
    <w:rsid w:val="002E3B1B"/>
    <w:rsid w:val="002E3B44"/>
    <w:rsid w:val="002E3C9D"/>
    <w:rsid w:val="002E3EB0"/>
    <w:rsid w:val="002E3F12"/>
    <w:rsid w:val="002E3FF4"/>
    <w:rsid w:val="002E42DF"/>
    <w:rsid w:val="002E4525"/>
    <w:rsid w:val="002E475D"/>
    <w:rsid w:val="002E4B31"/>
    <w:rsid w:val="002E4C17"/>
    <w:rsid w:val="002E4D18"/>
    <w:rsid w:val="002E4D4C"/>
    <w:rsid w:val="002E4EDB"/>
    <w:rsid w:val="002E500F"/>
    <w:rsid w:val="002E5330"/>
    <w:rsid w:val="002E5358"/>
    <w:rsid w:val="002E53AA"/>
    <w:rsid w:val="002E5623"/>
    <w:rsid w:val="002E5805"/>
    <w:rsid w:val="002E5B71"/>
    <w:rsid w:val="002E5D45"/>
    <w:rsid w:val="002E5EDE"/>
    <w:rsid w:val="002E6498"/>
    <w:rsid w:val="002E6950"/>
    <w:rsid w:val="002E6AC5"/>
    <w:rsid w:val="002E6BE8"/>
    <w:rsid w:val="002E6C1E"/>
    <w:rsid w:val="002E6CD7"/>
    <w:rsid w:val="002E6ED6"/>
    <w:rsid w:val="002E6F76"/>
    <w:rsid w:val="002E6F8E"/>
    <w:rsid w:val="002E7033"/>
    <w:rsid w:val="002E736C"/>
    <w:rsid w:val="002E7373"/>
    <w:rsid w:val="002E79A6"/>
    <w:rsid w:val="002E7AB5"/>
    <w:rsid w:val="002E7B3F"/>
    <w:rsid w:val="002E7BCF"/>
    <w:rsid w:val="002E7C7A"/>
    <w:rsid w:val="002E7DB9"/>
    <w:rsid w:val="002E7F1B"/>
    <w:rsid w:val="002F0075"/>
    <w:rsid w:val="002F03B1"/>
    <w:rsid w:val="002F0748"/>
    <w:rsid w:val="002F08DD"/>
    <w:rsid w:val="002F0AFA"/>
    <w:rsid w:val="002F0C5C"/>
    <w:rsid w:val="002F0D36"/>
    <w:rsid w:val="002F0E82"/>
    <w:rsid w:val="002F12A9"/>
    <w:rsid w:val="002F1315"/>
    <w:rsid w:val="002F1343"/>
    <w:rsid w:val="002F155B"/>
    <w:rsid w:val="002F18B5"/>
    <w:rsid w:val="002F1E12"/>
    <w:rsid w:val="002F1FF6"/>
    <w:rsid w:val="002F20C5"/>
    <w:rsid w:val="002F2201"/>
    <w:rsid w:val="002F223C"/>
    <w:rsid w:val="002F2493"/>
    <w:rsid w:val="002F2E5D"/>
    <w:rsid w:val="002F2EAB"/>
    <w:rsid w:val="002F2FBD"/>
    <w:rsid w:val="002F329B"/>
    <w:rsid w:val="002F32F4"/>
    <w:rsid w:val="002F3340"/>
    <w:rsid w:val="002F3ABA"/>
    <w:rsid w:val="002F3CE2"/>
    <w:rsid w:val="002F3CFE"/>
    <w:rsid w:val="002F4114"/>
    <w:rsid w:val="002F4168"/>
    <w:rsid w:val="002F4583"/>
    <w:rsid w:val="002F4BBE"/>
    <w:rsid w:val="002F4C86"/>
    <w:rsid w:val="002F4E1A"/>
    <w:rsid w:val="002F505F"/>
    <w:rsid w:val="002F50C4"/>
    <w:rsid w:val="002F5273"/>
    <w:rsid w:val="002F533E"/>
    <w:rsid w:val="002F5693"/>
    <w:rsid w:val="002F599D"/>
    <w:rsid w:val="002F5A1E"/>
    <w:rsid w:val="002F5AD8"/>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932"/>
    <w:rsid w:val="002F7E71"/>
    <w:rsid w:val="003000C1"/>
    <w:rsid w:val="003001E2"/>
    <w:rsid w:val="0030032E"/>
    <w:rsid w:val="003004EC"/>
    <w:rsid w:val="00300530"/>
    <w:rsid w:val="00300531"/>
    <w:rsid w:val="00300536"/>
    <w:rsid w:val="003005BC"/>
    <w:rsid w:val="0030071E"/>
    <w:rsid w:val="00300762"/>
    <w:rsid w:val="003008D3"/>
    <w:rsid w:val="00300E17"/>
    <w:rsid w:val="00300FFB"/>
    <w:rsid w:val="00301183"/>
    <w:rsid w:val="00301263"/>
    <w:rsid w:val="003012EC"/>
    <w:rsid w:val="00301442"/>
    <w:rsid w:val="00301642"/>
    <w:rsid w:val="00301B78"/>
    <w:rsid w:val="00301BE8"/>
    <w:rsid w:val="00301F29"/>
    <w:rsid w:val="00302031"/>
    <w:rsid w:val="0030223E"/>
    <w:rsid w:val="00302260"/>
    <w:rsid w:val="003022DE"/>
    <w:rsid w:val="003024E7"/>
    <w:rsid w:val="003024F0"/>
    <w:rsid w:val="003025D0"/>
    <w:rsid w:val="003025D5"/>
    <w:rsid w:val="00302602"/>
    <w:rsid w:val="00302718"/>
    <w:rsid w:val="0030296D"/>
    <w:rsid w:val="00302B24"/>
    <w:rsid w:val="00303104"/>
    <w:rsid w:val="003031AF"/>
    <w:rsid w:val="0030363F"/>
    <w:rsid w:val="003037BF"/>
    <w:rsid w:val="00303A45"/>
    <w:rsid w:val="00303A56"/>
    <w:rsid w:val="00303C89"/>
    <w:rsid w:val="00304599"/>
    <w:rsid w:val="00304799"/>
    <w:rsid w:val="003049DD"/>
    <w:rsid w:val="00304A58"/>
    <w:rsid w:val="00304A95"/>
    <w:rsid w:val="00304B80"/>
    <w:rsid w:val="00304CBC"/>
    <w:rsid w:val="00304CF0"/>
    <w:rsid w:val="00304F39"/>
    <w:rsid w:val="003052B2"/>
    <w:rsid w:val="0030560E"/>
    <w:rsid w:val="003058C5"/>
    <w:rsid w:val="00305961"/>
    <w:rsid w:val="003059A3"/>
    <w:rsid w:val="00305C2F"/>
    <w:rsid w:val="00305D57"/>
    <w:rsid w:val="00305EF4"/>
    <w:rsid w:val="00305F42"/>
    <w:rsid w:val="00305F59"/>
    <w:rsid w:val="00306340"/>
    <w:rsid w:val="003065FD"/>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2C"/>
    <w:rsid w:val="00310A65"/>
    <w:rsid w:val="00310C12"/>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F2B"/>
    <w:rsid w:val="00313145"/>
    <w:rsid w:val="00313AA1"/>
    <w:rsid w:val="00313D53"/>
    <w:rsid w:val="003141D0"/>
    <w:rsid w:val="0031423D"/>
    <w:rsid w:val="0031435B"/>
    <w:rsid w:val="00314468"/>
    <w:rsid w:val="00314482"/>
    <w:rsid w:val="003145AF"/>
    <w:rsid w:val="00314AB9"/>
    <w:rsid w:val="00314E70"/>
    <w:rsid w:val="0031508D"/>
    <w:rsid w:val="003150BA"/>
    <w:rsid w:val="00315329"/>
    <w:rsid w:val="0031536C"/>
    <w:rsid w:val="00315488"/>
    <w:rsid w:val="0031577E"/>
    <w:rsid w:val="00315B2A"/>
    <w:rsid w:val="00315F91"/>
    <w:rsid w:val="0031626D"/>
    <w:rsid w:val="00316362"/>
    <w:rsid w:val="00316625"/>
    <w:rsid w:val="00316671"/>
    <w:rsid w:val="00316EEA"/>
    <w:rsid w:val="0031724D"/>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C4"/>
    <w:rsid w:val="003212E8"/>
    <w:rsid w:val="00321459"/>
    <w:rsid w:val="003215C6"/>
    <w:rsid w:val="0032163B"/>
    <w:rsid w:val="00321994"/>
    <w:rsid w:val="003219EE"/>
    <w:rsid w:val="00321A9C"/>
    <w:rsid w:val="00321EEA"/>
    <w:rsid w:val="00321EFC"/>
    <w:rsid w:val="00322316"/>
    <w:rsid w:val="0032250B"/>
    <w:rsid w:val="003225C1"/>
    <w:rsid w:val="003227CE"/>
    <w:rsid w:val="0032295B"/>
    <w:rsid w:val="00322AED"/>
    <w:rsid w:val="00322ED2"/>
    <w:rsid w:val="00322EF8"/>
    <w:rsid w:val="00322FB8"/>
    <w:rsid w:val="00322FEF"/>
    <w:rsid w:val="003230E6"/>
    <w:rsid w:val="0032399B"/>
    <w:rsid w:val="00323C73"/>
    <w:rsid w:val="00323EA3"/>
    <w:rsid w:val="00323EB5"/>
    <w:rsid w:val="00323F57"/>
    <w:rsid w:val="00324066"/>
    <w:rsid w:val="003245B7"/>
    <w:rsid w:val="0032463E"/>
    <w:rsid w:val="0032472B"/>
    <w:rsid w:val="00324831"/>
    <w:rsid w:val="003248C2"/>
    <w:rsid w:val="00324C53"/>
    <w:rsid w:val="00324CCF"/>
    <w:rsid w:val="00324E99"/>
    <w:rsid w:val="003250F6"/>
    <w:rsid w:val="00325349"/>
    <w:rsid w:val="003256AA"/>
    <w:rsid w:val="003258A2"/>
    <w:rsid w:val="00325991"/>
    <w:rsid w:val="00325BAA"/>
    <w:rsid w:val="00325C1C"/>
    <w:rsid w:val="00325C37"/>
    <w:rsid w:val="00325C77"/>
    <w:rsid w:val="00325F02"/>
    <w:rsid w:val="00325F64"/>
    <w:rsid w:val="00325FC2"/>
    <w:rsid w:val="00326028"/>
    <w:rsid w:val="003260CC"/>
    <w:rsid w:val="003260CF"/>
    <w:rsid w:val="00326113"/>
    <w:rsid w:val="0032622B"/>
    <w:rsid w:val="003262E4"/>
    <w:rsid w:val="00326352"/>
    <w:rsid w:val="00326354"/>
    <w:rsid w:val="0032637E"/>
    <w:rsid w:val="0032655C"/>
    <w:rsid w:val="0032665F"/>
    <w:rsid w:val="00326669"/>
    <w:rsid w:val="00326857"/>
    <w:rsid w:val="0032693B"/>
    <w:rsid w:val="003269EF"/>
    <w:rsid w:val="00326B4D"/>
    <w:rsid w:val="00326BC5"/>
    <w:rsid w:val="00326CD7"/>
    <w:rsid w:val="00326CE2"/>
    <w:rsid w:val="00326D41"/>
    <w:rsid w:val="00326DA8"/>
    <w:rsid w:val="00327091"/>
    <w:rsid w:val="003276AA"/>
    <w:rsid w:val="003277E4"/>
    <w:rsid w:val="0032792F"/>
    <w:rsid w:val="003300E9"/>
    <w:rsid w:val="003301B9"/>
    <w:rsid w:val="003302E3"/>
    <w:rsid w:val="00330800"/>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C90"/>
    <w:rsid w:val="00331EDD"/>
    <w:rsid w:val="0033265C"/>
    <w:rsid w:val="00332CBE"/>
    <w:rsid w:val="0033301C"/>
    <w:rsid w:val="003330C7"/>
    <w:rsid w:val="00333468"/>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7DF"/>
    <w:rsid w:val="00334938"/>
    <w:rsid w:val="00334960"/>
    <w:rsid w:val="0033498E"/>
    <w:rsid w:val="00334CC8"/>
    <w:rsid w:val="00334D02"/>
    <w:rsid w:val="00334F30"/>
    <w:rsid w:val="00335175"/>
    <w:rsid w:val="00335C1B"/>
    <w:rsid w:val="00335C41"/>
    <w:rsid w:val="00335E1A"/>
    <w:rsid w:val="00335FE1"/>
    <w:rsid w:val="003362FA"/>
    <w:rsid w:val="00336375"/>
    <w:rsid w:val="003365FB"/>
    <w:rsid w:val="00336E18"/>
    <w:rsid w:val="00337173"/>
    <w:rsid w:val="0033745F"/>
    <w:rsid w:val="00337736"/>
    <w:rsid w:val="003377A2"/>
    <w:rsid w:val="00337907"/>
    <w:rsid w:val="00337E1A"/>
    <w:rsid w:val="00337F1A"/>
    <w:rsid w:val="00340047"/>
    <w:rsid w:val="0034015E"/>
    <w:rsid w:val="0034023D"/>
    <w:rsid w:val="003408DC"/>
    <w:rsid w:val="00340BBF"/>
    <w:rsid w:val="00340BC1"/>
    <w:rsid w:val="00340BE7"/>
    <w:rsid w:val="00340CD8"/>
    <w:rsid w:val="00340E77"/>
    <w:rsid w:val="00341361"/>
    <w:rsid w:val="0034149F"/>
    <w:rsid w:val="003414A0"/>
    <w:rsid w:val="0034173F"/>
    <w:rsid w:val="00341B6D"/>
    <w:rsid w:val="0034212B"/>
    <w:rsid w:val="00342291"/>
    <w:rsid w:val="00342393"/>
    <w:rsid w:val="003423FE"/>
    <w:rsid w:val="00342B3E"/>
    <w:rsid w:val="00342CC7"/>
    <w:rsid w:val="0034306E"/>
    <w:rsid w:val="00343511"/>
    <w:rsid w:val="003435FB"/>
    <w:rsid w:val="00343670"/>
    <w:rsid w:val="0034372D"/>
    <w:rsid w:val="00343C37"/>
    <w:rsid w:val="003440CE"/>
    <w:rsid w:val="003445F9"/>
    <w:rsid w:val="00344605"/>
    <w:rsid w:val="0034499A"/>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651"/>
    <w:rsid w:val="00347779"/>
    <w:rsid w:val="00347948"/>
    <w:rsid w:val="00347B9D"/>
    <w:rsid w:val="00347D18"/>
    <w:rsid w:val="00347D42"/>
    <w:rsid w:val="00350211"/>
    <w:rsid w:val="0035039A"/>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6BF"/>
    <w:rsid w:val="00352AEC"/>
    <w:rsid w:val="00352BEC"/>
    <w:rsid w:val="00352CCC"/>
    <w:rsid w:val="00352CE3"/>
    <w:rsid w:val="00352D1F"/>
    <w:rsid w:val="00352EEF"/>
    <w:rsid w:val="003534FC"/>
    <w:rsid w:val="00353660"/>
    <w:rsid w:val="0035381E"/>
    <w:rsid w:val="003538CC"/>
    <w:rsid w:val="003538FA"/>
    <w:rsid w:val="00353EBE"/>
    <w:rsid w:val="00354044"/>
    <w:rsid w:val="0035428A"/>
    <w:rsid w:val="00354342"/>
    <w:rsid w:val="00354632"/>
    <w:rsid w:val="003546FA"/>
    <w:rsid w:val="0035471B"/>
    <w:rsid w:val="00354A7B"/>
    <w:rsid w:val="00354A86"/>
    <w:rsid w:val="00354EEA"/>
    <w:rsid w:val="00355123"/>
    <w:rsid w:val="003552B7"/>
    <w:rsid w:val="0035557D"/>
    <w:rsid w:val="0035585F"/>
    <w:rsid w:val="003558FD"/>
    <w:rsid w:val="00355913"/>
    <w:rsid w:val="00355A3F"/>
    <w:rsid w:val="00355CD2"/>
    <w:rsid w:val="00355D39"/>
    <w:rsid w:val="00355D97"/>
    <w:rsid w:val="00355DB7"/>
    <w:rsid w:val="00355E02"/>
    <w:rsid w:val="00355E41"/>
    <w:rsid w:val="00355FDD"/>
    <w:rsid w:val="00356362"/>
    <w:rsid w:val="003565B0"/>
    <w:rsid w:val="003566B7"/>
    <w:rsid w:val="00356CE7"/>
    <w:rsid w:val="00356F45"/>
    <w:rsid w:val="00357054"/>
    <w:rsid w:val="00357223"/>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813"/>
    <w:rsid w:val="0036199C"/>
    <w:rsid w:val="00361C22"/>
    <w:rsid w:val="00361CAF"/>
    <w:rsid w:val="00361D37"/>
    <w:rsid w:val="00362250"/>
    <w:rsid w:val="00362691"/>
    <w:rsid w:val="003627C8"/>
    <w:rsid w:val="00362831"/>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A67"/>
    <w:rsid w:val="00364B52"/>
    <w:rsid w:val="00364B98"/>
    <w:rsid w:val="00364D70"/>
    <w:rsid w:val="00364F20"/>
    <w:rsid w:val="00365168"/>
    <w:rsid w:val="0036550E"/>
    <w:rsid w:val="003656A5"/>
    <w:rsid w:val="00365D6F"/>
    <w:rsid w:val="00366185"/>
    <w:rsid w:val="00366203"/>
    <w:rsid w:val="0036686D"/>
    <w:rsid w:val="00366C37"/>
    <w:rsid w:val="00366F06"/>
    <w:rsid w:val="00366F37"/>
    <w:rsid w:val="0036719E"/>
    <w:rsid w:val="00367498"/>
    <w:rsid w:val="003678B5"/>
    <w:rsid w:val="00367947"/>
    <w:rsid w:val="00367D16"/>
    <w:rsid w:val="00367D93"/>
    <w:rsid w:val="00367D9F"/>
    <w:rsid w:val="00367DC0"/>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9FE"/>
    <w:rsid w:val="00372B0B"/>
    <w:rsid w:val="0037363D"/>
    <w:rsid w:val="00373661"/>
    <w:rsid w:val="003736C7"/>
    <w:rsid w:val="0037382B"/>
    <w:rsid w:val="00373AF0"/>
    <w:rsid w:val="00373C76"/>
    <w:rsid w:val="00373DE5"/>
    <w:rsid w:val="00373DFC"/>
    <w:rsid w:val="00373E6B"/>
    <w:rsid w:val="00374571"/>
    <w:rsid w:val="00374859"/>
    <w:rsid w:val="003748B5"/>
    <w:rsid w:val="003748CB"/>
    <w:rsid w:val="00374B0C"/>
    <w:rsid w:val="00374C43"/>
    <w:rsid w:val="00374D7A"/>
    <w:rsid w:val="00374E10"/>
    <w:rsid w:val="0037573B"/>
    <w:rsid w:val="00375A64"/>
    <w:rsid w:val="00375B9A"/>
    <w:rsid w:val="00375CAF"/>
    <w:rsid w:val="00375D24"/>
    <w:rsid w:val="00375ECE"/>
    <w:rsid w:val="00376065"/>
    <w:rsid w:val="00376111"/>
    <w:rsid w:val="003761B9"/>
    <w:rsid w:val="00376351"/>
    <w:rsid w:val="003765C8"/>
    <w:rsid w:val="00376631"/>
    <w:rsid w:val="003767D7"/>
    <w:rsid w:val="0037689A"/>
    <w:rsid w:val="003768B8"/>
    <w:rsid w:val="003768E6"/>
    <w:rsid w:val="003769A0"/>
    <w:rsid w:val="00377173"/>
    <w:rsid w:val="00377335"/>
    <w:rsid w:val="00377510"/>
    <w:rsid w:val="003776B0"/>
    <w:rsid w:val="00377757"/>
    <w:rsid w:val="0037784D"/>
    <w:rsid w:val="003779D6"/>
    <w:rsid w:val="00377DB8"/>
    <w:rsid w:val="00377E7B"/>
    <w:rsid w:val="00380153"/>
    <w:rsid w:val="0038033D"/>
    <w:rsid w:val="00380406"/>
    <w:rsid w:val="003804AE"/>
    <w:rsid w:val="003804C5"/>
    <w:rsid w:val="00380505"/>
    <w:rsid w:val="00380653"/>
    <w:rsid w:val="00380794"/>
    <w:rsid w:val="00380B31"/>
    <w:rsid w:val="00380C34"/>
    <w:rsid w:val="00380CC8"/>
    <w:rsid w:val="00381066"/>
    <w:rsid w:val="003810F7"/>
    <w:rsid w:val="003813C4"/>
    <w:rsid w:val="0038155B"/>
    <w:rsid w:val="003815FD"/>
    <w:rsid w:val="003820F2"/>
    <w:rsid w:val="0038220F"/>
    <w:rsid w:val="003822B9"/>
    <w:rsid w:val="0038237A"/>
    <w:rsid w:val="003823C1"/>
    <w:rsid w:val="003824C3"/>
    <w:rsid w:val="003824FA"/>
    <w:rsid w:val="0038292A"/>
    <w:rsid w:val="003829EA"/>
    <w:rsid w:val="00382BF9"/>
    <w:rsid w:val="00382C85"/>
    <w:rsid w:val="00382D65"/>
    <w:rsid w:val="00383180"/>
    <w:rsid w:val="00383787"/>
    <w:rsid w:val="00383915"/>
    <w:rsid w:val="0038397F"/>
    <w:rsid w:val="00383B3C"/>
    <w:rsid w:val="00383BF5"/>
    <w:rsid w:val="00383F69"/>
    <w:rsid w:val="00384012"/>
    <w:rsid w:val="0038406A"/>
    <w:rsid w:val="003842B3"/>
    <w:rsid w:val="00384579"/>
    <w:rsid w:val="003849B5"/>
    <w:rsid w:val="00384BB4"/>
    <w:rsid w:val="00384BDC"/>
    <w:rsid w:val="0038540F"/>
    <w:rsid w:val="003854D7"/>
    <w:rsid w:val="003856F6"/>
    <w:rsid w:val="003857D9"/>
    <w:rsid w:val="00385854"/>
    <w:rsid w:val="0038598B"/>
    <w:rsid w:val="003859F6"/>
    <w:rsid w:val="00385A1C"/>
    <w:rsid w:val="00385A6D"/>
    <w:rsid w:val="00385B7E"/>
    <w:rsid w:val="00385D5B"/>
    <w:rsid w:val="00385DA8"/>
    <w:rsid w:val="003863AE"/>
    <w:rsid w:val="003865FE"/>
    <w:rsid w:val="00386684"/>
    <w:rsid w:val="00386913"/>
    <w:rsid w:val="00386A41"/>
    <w:rsid w:val="00386DE9"/>
    <w:rsid w:val="00386FF0"/>
    <w:rsid w:val="003870DC"/>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A46"/>
    <w:rsid w:val="00390F53"/>
    <w:rsid w:val="0039116B"/>
    <w:rsid w:val="00391298"/>
    <w:rsid w:val="003915E6"/>
    <w:rsid w:val="003915ED"/>
    <w:rsid w:val="003917A3"/>
    <w:rsid w:val="003919EB"/>
    <w:rsid w:val="00391BDB"/>
    <w:rsid w:val="00391D78"/>
    <w:rsid w:val="00391F08"/>
    <w:rsid w:val="00391F81"/>
    <w:rsid w:val="0039201E"/>
    <w:rsid w:val="003922FA"/>
    <w:rsid w:val="003927AF"/>
    <w:rsid w:val="00392999"/>
    <w:rsid w:val="003929D3"/>
    <w:rsid w:val="00392B53"/>
    <w:rsid w:val="00392E7A"/>
    <w:rsid w:val="003930F5"/>
    <w:rsid w:val="003931BE"/>
    <w:rsid w:val="00393606"/>
    <w:rsid w:val="00393680"/>
    <w:rsid w:val="00393755"/>
    <w:rsid w:val="0039397A"/>
    <w:rsid w:val="00393CEA"/>
    <w:rsid w:val="00393D04"/>
    <w:rsid w:val="0039461E"/>
    <w:rsid w:val="00394A5E"/>
    <w:rsid w:val="00394A95"/>
    <w:rsid w:val="00394D3F"/>
    <w:rsid w:val="003954E8"/>
    <w:rsid w:val="003955D1"/>
    <w:rsid w:val="00395E5E"/>
    <w:rsid w:val="00395E7E"/>
    <w:rsid w:val="00396151"/>
    <w:rsid w:val="00396538"/>
    <w:rsid w:val="00396550"/>
    <w:rsid w:val="00396606"/>
    <w:rsid w:val="00396628"/>
    <w:rsid w:val="00396D9E"/>
    <w:rsid w:val="00397498"/>
    <w:rsid w:val="003976BF"/>
    <w:rsid w:val="00397F8E"/>
    <w:rsid w:val="003A02F1"/>
    <w:rsid w:val="003A054D"/>
    <w:rsid w:val="003A05FC"/>
    <w:rsid w:val="003A06CF"/>
    <w:rsid w:val="003A0773"/>
    <w:rsid w:val="003A0947"/>
    <w:rsid w:val="003A09EF"/>
    <w:rsid w:val="003A0B4B"/>
    <w:rsid w:val="003A0D2C"/>
    <w:rsid w:val="003A0FF0"/>
    <w:rsid w:val="003A123E"/>
    <w:rsid w:val="003A1861"/>
    <w:rsid w:val="003A1BB7"/>
    <w:rsid w:val="003A1BCB"/>
    <w:rsid w:val="003A1DB7"/>
    <w:rsid w:val="003A1E3C"/>
    <w:rsid w:val="003A27FE"/>
    <w:rsid w:val="003A2BA8"/>
    <w:rsid w:val="003A2C96"/>
    <w:rsid w:val="003A2E65"/>
    <w:rsid w:val="003A30B9"/>
    <w:rsid w:val="003A31A5"/>
    <w:rsid w:val="003A31CD"/>
    <w:rsid w:val="003A31E8"/>
    <w:rsid w:val="003A32DC"/>
    <w:rsid w:val="003A330C"/>
    <w:rsid w:val="003A3476"/>
    <w:rsid w:val="003A357F"/>
    <w:rsid w:val="003A35CA"/>
    <w:rsid w:val="003A3669"/>
    <w:rsid w:val="003A3688"/>
    <w:rsid w:val="003A37DC"/>
    <w:rsid w:val="003A38AB"/>
    <w:rsid w:val="003A397E"/>
    <w:rsid w:val="003A3BDF"/>
    <w:rsid w:val="003A3D56"/>
    <w:rsid w:val="003A3DD4"/>
    <w:rsid w:val="003A3F00"/>
    <w:rsid w:val="003A4038"/>
    <w:rsid w:val="003A4088"/>
    <w:rsid w:val="003A411B"/>
    <w:rsid w:val="003A42C4"/>
    <w:rsid w:val="003A4720"/>
    <w:rsid w:val="003A4952"/>
    <w:rsid w:val="003A4B13"/>
    <w:rsid w:val="003A4D6A"/>
    <w:rsid w:val="003A4F44"/>
    <w:rsid w:val="003A505B"/>
    <w:rsid w:val="003A51A8"/>
    <w:rsid w:val="003A5228"/>
    <w:rsid w:val="003A576A"/>
    <w:rsid w:val="003A5BB2"/>
    <w:rsid w:val="003A5C07"/>
    <w:rsid w:val="003A5CCC"/>
    <w:rsid w:val="003A5D0F"/>
    <w:rsid w:val="003A5DCC"/>
    <w:rsid w:val="003A5FDC"/>
    <w:rsid w:val="003A6080"/>
    <w:rsid w:val="003A6281"/>
    <w:rsid w:val="003A67CD"/>
    <w:rsid w:val="003A6D58"/>
    <w:rsid w:val="003A6D6B"/>
    <w:rsid w:val="003A70B1"/>
    <w:rsid w:val="003A71AE"/>
    <w:rsid w:val="003A74A6"/>
    <w:rsid w:val="003A76B2"/>
    <w:rsid w:val="003A772C"/>
    <w:rsid w:val="003A7940"/>
    <w:rsid w:val="003A795B"/>
    <w:rsid w:val="003A7A79"/>
    <w:rsid w:val="003A7CD0"/>
    <w:rsid w:val="003A7D14"/>
    <w:rsid w:val="003A7D58"/>
    <w:rsid w:val="003B02FD"/>
    <w:rsid w:val="003B0396"/>
    <w:rsid w:val="003B0760"/>
    <w:rsid w:val="003B080A"/>
    <w:rsid w:val="003B0D15"/>
    <w:rsid w:val="003B1202"/>
    <w:rsid w:val="003B196F"/>
    <w:rsid w:val="003B1995"/>
    <w:rsid w:val="003B1E4F"/>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542"/>
    <w:rsid w:val="003B45DE"/>
    <w:rsid w:val="003B479D"/>
    <w:rsid w:val="003B48D6"/>
    <w:rsid w:val="003B4BA2"/>
    <w:rsid w:val="003B4C1E"/>
    <w:rsid w:val="003B4F05"/>
    <w:rsid w:val="003B519C"/>
    <w:rsid w:val="003B52C0"/>
    <w:rsid w:val="003B54A1"/>
    <w:rsid w:val="003B54B1"/>
    <w:rsid w:val="003B54CF"/>
    <w:rsid w:val="003B56D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00"/>
    <w:rsid w:val="003B7A66"/>
    <w:rsid w:val="003B7D9E"/>
    <w:rsid w:val="003B7F22"/>
    <w:rsid w:val="003B7F26"/>
    <w:rsid w:val="003C0062"/>
    <w:rsid w:val="003C037F"/>
    <w:rsid w:val="003C05C7"/>
    <w:rsid w:val="003C0DB9"/>
    <w:rsid w:val="003C0F64"/>
    <w:rsid w:val="003C0FA1"/>
    <w:rsid w:val="003C1167"/>
    <w:rsid w:val="003C1253"/>
    <w:rsid w:val="003C127F"/>
    <w:rsid w:val="003C12D5"/>
    <w:rsid w:val="003C1451"/>
    <w:rsid w:val="003C153D"/>
    <w:rsid w:val="003C159C"/>
    <w:rsid w:val="003C1630"/>
    <w:rsid w:val="003C1DDB"/>
    <w:rsid w:val="003C1F43"/>
    <w:rsid w:val="003C239C"/>
    <w:rsid w:val="003C2844"/>
    <w:rsid w:val="003C2901"/>
    <w:rsid w:val="003C2A83"/>
    <w:rsid w:val="003C2CCF"/>
    <w:rsid w:val="003C2E76"/>
    <w:rsid w:val="003C2EBD"/>
    <w:rsid w:val="003C3391"/>
    <w:rsid w:val="003C3502"/>
    <w:rsid w:val="003C35D0"/>
    <w:rsid w:val="003C37F5"/>
    <w:rsid w:val="003C3932"/>
    <w:rsid w:val="003C3AF0"/>
    <w:rsid w:val="003C3BB4"/>
    <w:rsid w:val="003C3CE0"/>
    <w:rsid w:val="003C3D0F"/>
    <w:rsid w:val="003C3D2E"/>
    <w:rsid w:val="003C3E6F"/>
    <w:rsid w:val="003C42AA"/>
    <w:rsid w:val="003C42CA"/>
    <w:rsid w:val="003C4336"/>
    <w:rsid w:val="003C43D7"/>
    <w:rsid w:val="003C4847"/>
    <w:rsid w:val="003C4BDA"/>
    <w:rsid w:val="003C4CE0"/>
    <w:rsid w:val="003C4E03"/>
    <w:rsid w:val="003C554E"/>
    <w:rsid w:val="003C5A63"/>
    <w:rsid w:val="003C5AF9"/>
    <w:rsid w:val="003C5BE5"/>
    <w:rsid w:val="003C5EE1"/>
    <w:rsid w:val="003C5F95"/>
    <w:rsid w:val="003C6212"/>
    <w:rsid w:val="003C628D"/>
    <w:rsid w:val="003C62DB"/>
    <w:rsid w:val="003C63F9"/>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47"/>
    <w:rsid w:val="003D01BA"/>
    <w:rsid w:val="003D0463"/>
    <w:rsid w:val="003D0600"/>
    <w:rsid w:val="003D072C"/>
    <w:rsid w:val="003D0B81"/>
    <w:rsid w:val="003D0BF0"/>
    <w:rsid w:val="003D0D94"/>
    <w:rsid w:val="003D0FC7"/>
    <w:rsid w:val="003D10C0"/>
    <w:rsid w:val="003D11CB"/>
    <w:rsid w:val="003D12DE"/>
    <w:rsid w:val="003D18A7"/>
    <w:rsid w:val="003D1A01"/>
    <w:rsid w:val="003D1AF5"/>
    <w:rsid w:val="003D1B2C"/>
    <w:rsid w:val="003D1BBC"/>
    <w:rsid w:val="003D1CD3"/>
    <w:rsid w:val="003D1D9C"/>
    <w:rsid w:val="003D1FAC"/>
    <w:rsid w:val="003D2017"/>
    <w:rsid w:val="003D2173"/>
    <w:rsid w:val="003D23D8"/>
    <w:rsid w:val="003D2884"/>
    <w:rsid w:val="003D2AC4"/>
    <w:rsid w:val="003D2B74"/>
    <w:rsid w:val="003D2B9E"/>
    <w:rsid w:val="003D301F"/>
    <w:rsid w:val="003D30C6"/>
    <w:rsid w:val="003D3122"/>
    <w:rsid w:val="003D3439"/>
    <w:rsid w:val="003D34D5"/>
    <w:rsid w:val="003D3958"/>
    <w:rsid w:val="003D39CD"/>
    <w:rsid w:val="003D3E27"/>
    <w:rsid w:val="003D3E51"/>
    <w:rsid w:val="003D41CE"/>
    <w:rsid w:val="003D4B12"/>
    <w:rsid w:val="003D4BA6"/>
    <w:rsid w:val="003D4C1F"/>
    <w:rsid w:val="003D4E54"/>
    <w:rsid w:val="003D4F69"/>
    <w:rsid w:val="003D513E"/>
    <w:rsid w:val="003D53FA"/>
    <w:rsid w:val="003D5475"/>
    <w:rsid w:val="003D5590"/>
    <w:rsid w:val="003D564B"/>
    <w:rsid w:val="003D56EC"/>
    <w:rsid w:val="003D56F1"/>
    <w:rsid w:val="003D59A8"/>
    <w:rsid w:val="003D607B"/>
    <w:rsid w:val="003D60D9"/>
    <w:rsid w:val="003D6365"/>
    <w:rsid w:val="003D64C0"/>
    <w:rsid w:val="003D6652"/>
    <w:rsid w:val="003D680F"/>
    <w:rsid w:val="003D6D16"/>
    <w:rsid w:val="003D709C"/>
    <w:rsid w:val="003D7189"/>
    <w:rsid w:val="003D71FA"/>
    <w:rsid w:val="003D73E6"/>
    <w:rsid w:val="003D73F0"/>
    <w:rsid w:val="003D744A"/>
    <w:rsid w:val="003D7926"/>
    <w:rsid w:val="003D794A"/>
    <w:rsid w:val="003D7BCF"/>
    <w:rsid w:val="003D7C5E"/>
    <w:rsid w:val="003D7D19"/>
    <w:rsid w:val="003D7EA4"/>
    <w:rsid w:val="003E0387"/>
    <w:rsid w:val="003E043D"/>
    <w:rsid w:val="003E0559"/>
    <w:rsid w:val="003E08A8"/>
    <w:rsid w:val="003E0D32"/>
    <w:rsid w:val="003E0EF5"/>
    <w:rsid w:val="003E119A"/>
    <w:rsid w:val="003E11F4"/>
    <w:rsid w:val="003E17B2"/>
    <w:rsid w:val="003E18DE"/>
    <w:rsid w:val="003E1A48"/>
    <w:rsid w:val="003E1B31"/>
    <w:rsid w:val="003E1C5F"/>
    <w:rsid w:val="003E1F9C"/>
    <w:rsid w:val="003E2041"/>
    <w:rsid w:val="003E2365"/>
    <w:rsid w:val="003E23E4"/>
    <w:rsid w:val="003E25B7"/>
    <w:rsid w:val="003E25E5"/>
    <w:rsid w:val="003E272B"/>
    <w:rsid w:val="003E2797"/>
    <w:rsid w:val="003E2E21"/>
    <w:rsid w:val="003E2F42"/>
    <w:rsid w:val="003E2FE9"/>
    <w:rsid w:val="003E3050"/>
    <w:rsid w:val="003E3661"/>
    <w:rsid w:val="003E375E"/>
    <w:rsid w:val="003E3A2A"/>
    <w:rsid w:val="003E3CE3"/>
    <w:rsid w:val="003E3D6F"/>
    <w:rsid w:val="003E3E36"/>
    <w:rsid w:val="003E3F9A"/>
    <w:rsid w:val="003E405C"/>
    <w:rsid w:val="003E40C7"/>
    <w:rsid w:val="003E4287"/>
    <w:rsid w:val="003E43A6"/>
    <w:rsid w:val="003E446C"/>
    <w:rsid w:val="003E46C2"/>
    <w:rsid w:val="003E492D"/>
    <w:rsid w:val="003E49DE"/>
    <w:rsid w:val="003E4A62"/>
    <w:rsid w:val="003E4ADC"/>
    <w:rsid w:val="003E4CB8"/>
    <w:rsid w:val="003E4FC8"/>
    <w:rsid w:val="003E50E2"/>
    <w:rsid w:val="003E5412"/>
    <w:rsid w:val="003E58AF"/>
    <w:rsid w:val="003E5A47"/>
    <w:rsid w:val="003E5D51"/>
    <w:rsid w:val="003E5DC2"/>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9F"/>
    <w:rsid w:val="003E7CD6"/>
    <w:rsid w:val="003E7E7C"/>
    <w:rsid w:val="003E7EDC"/>
    <w:rsid w:val="003E7F75"/>
    <w:rsid w:val="003F0111"/>
    <w:rsid w:val="003F015A"/>
    <w:rsid w:val="003F0668"/>
    <w:rsid w:val="003F0985"/>
    <w:rsid w:val="003F099C"/>
    <w:rsid w:val="003F0B11"/>
    <w:rsid w:val="003F0B55"/>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018"/>
    <w:rsid w:val="003F21DC"/>
    <w:rsid w:val="003F2208"/>
    <w:rsid w:val="003F236F"/>
    <w:rsid w:val="003F2443"/>
    <w:rsid w:val="003F25B1"/>
    <w:rsid w:val="003F25C1"/>
    <w:rsid w:val="003F27BA"/>
    <w:rsid w:val="003F2A28"/>
    <w:rsid w:val="003F2E82"/>
    <w:rsid w:val="003F306F"/>
    <w:rsid w:val="003F32F4"/>
    <w:rsid w:val="003F34B8"/>
    <w:rsid w:val="003F34F3"/>
    <w:rsid w:val="003F35E9"/>
    <w:rsid w:val="003F35F4"/>
    <w:rsid w:val="003F36F1"/>
    <w:rsid w:val="003F3918"/>
    <w:rsid w:val="003F3C84"/>
    <w:rsid w:val="003F3EFE"/>
    <w:rsid w:val="003F3F57"/>
    <w:rsid w:val="003F4849"/>
    <w:rsid w:val="003F48AB"/>
    <w:rsid w:val="003F48D9"/>
    <w:rsid w:val="003F49EC"/>
    <w:rsid w:val="003F4D3A"/>
    <w:rsid w:val="003F4D62"/>
    <w:rsid w:val="003F4DBC"/>
    <w:rsid w:val="003F4DE3"/>
    <w:rsid w:val="003F4DF8"/>
    <w:rsid w:val="003F4EFB"/>
    <w:rsid w:val="003F51A9"/>
    <w:rsid w:val="003F51D1"/>
    <w:rsid w:val="003F5527"/>
    <w:rsid w:val="003F5789"/>
    <w:rsid w:val="003F5D4C"/>
    <w:rsid w:val="003F6031"/>
    <w:rsid w:val="003F6597"/>
    <w:rsid w:val="003F674B"/>
    <w:rsid w:val="003F6876"/>
    <w:rsid w:val="003F6EFD"/>
    <w:rsid w:val="003F77AE"/>
    <w:rsid w:val="003F7B64"/>
    <w:rsid w:val="003F7B74"/>
    <w:rsid w:val="003F7B81"/>
    <w:rsid w:val="003F7D6D"/>
    <w:rsid w:val="0040003D"/>
    <w:rsid w:val="0040015B"/>
    <w:rsid w:val="00400161"/>
    <w:rsid w:val="0040019B"/>
    <w:rsid w:val="0040053E"/>
    <w:rsid w:val="00400573"/>
    <w:rsid w:val="00400633"/>
    <w:rsid w:val="004008B2"/>
    <w:rsid w:val="004008C1"/>
    <w:rsid w:val="00400BAA"/>
    <w:rsid w:val="00401163"/>
    <w:rsid w:val="004011AB"/>
    <w:rsid w:val="004011D8"/>
    <w:rsid w:val="004012BB"/>
    <w:rsid w:val="004013CC"/>
    <w:rsid w:val="004014D2"/>
    <w:rsid w:val="004014FE"/>
    <w:rsid w:val="00401692"/>
    <w:rsid w:val="00401759"/>
    <w:rsid w:val="00401774"/>
    <w:rsid w:val="004018FD"/>
    <w:rsid w:val="00401AE7"/>
    <w:rsid w:val="00401DEC"/>
    <w:rsid w:val="00402183"/>
    <w:rsid w:val="0040224F"/>
    <w:rsid w:val="00402419"/>
    <w:rsid w:val="00402429"/>
    <w:rsid w:val="00402658"/>
    <w:rsid w:val="004026CD"/>
    <w:rsid w:val="0040270D"/>
    <w:rsid w:val="00402BD2"/>
    <w:rsid w:val="00402D3F"/>
    <w:rsid w:val="00402E33"/>
    <w:rsid w:val="00402E60"/>
    <w:rsid w:val="00403018"/>
    <w:rsid w:val="004030A3"/>
    <w:rsid w:val="004031FD"/>
    <w:rsid w:val="00403357"/>
    <w:rsid w:val="00403773"/>
    <w:rsid w:val="0040396E"/>
    <w:rsid w:val="00403A30"/>
    <w:rsid w:val="00403BCA"/>
    <w:rsid w:val="00403BEA"/>
    <w:rsid w:val="00403C54"/>
    <w:rsid w:val="00403F1D"/>
    <w:rsid w:val="00404059"/>
    <w:rsid w:val="004040BC"/>
    <w:rsid w:val="004043B1"/>
    <w:rsid w:val="0040444A"/>
    <w:rsid w:val="0040485D"/>
    <w:rsid w:val="00404A19"/>
    <w:rsid w:val="00404BBB"/>
    <w:rsid w:val="00404C0B"/>
    <w:rsid w:val="00404F70"/>
    <w:rsid w:val="00404F76"/>
    <w:rsid w:val="00404FD2"/>
    <w:rsid w:val="00405232"/>
    <w:rsid w:val="00405465"/>
    <w:rsid w:val="00405515"/>
    <w:rsid w:val="004055BF"/>
    <w:rsid w:val="0040572F"/>
    <w:rsid w:val="00405924"/>
    <w:rsid w:val="00405B4E"/>
    <w:rsid w:val="004063A9"/>
    <w:rsid w:val="00406544"/>
    <w:rsid w:val="004065C6"/>
    <w:rsid w:val="004066D5"/>
    <w:rsid w:val="00406737"/>
    <w:rsid w:val="00406B43"/>
    <w:rsid w:val="00406C21"/>
    <w:rsid w:val="00406DF4"/>
    <w:rsid w:val="004072DF"/>
    <w:rsid w:val="00407634"/>
    <w:rsid w:val="00407642"/>
    <w:rsid w:val="0040799C"/>
    <w:rsid w:val="00407B1B"/>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832"/>
    <w:rsid w:val="00412CDC"/>
    <w:rsid w:val="00412F9F"/>
    <w:rsid w:val="00412FAC"/>
    <w:rsid w:val="00412FF8"/>
    <w:rsid w:val="0041312C"/>
    <w:rsid w:val="00413216"/>
    <w:rsid w:val="0041321A"/>
    <w:rsid w:val="004133BB"/>
    <w:rsid w:val="00413527"/>
    <w:rsid w:val="004135E2"/>
    <w:rsid w:val="004137CF"/>
    <w:rsid w:val="004138F1"/>
    <w:rsid w:val="00413B10"/>
    <w:rsid w:val="00413B12"/>
    <w:rsid w:val="00413B85"/>
    <w:rsid w:val="00413D3F"/>
    <w:rsid w:val="00413E07"/>
    <w:rsid w:val="00413FB3"/>
    <w:rsid w:val="00413FD9"/>
    <w:rsid w:val="004140A9"/>
    <w:rsid w:val="004142ED"/>
    <w:rsid w:val="004143CF"/>
    <w:rsid w:val="004146C6"/>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06B"/>
    <w:rsid w:val="00416160"/>
    <w:rsid w:val="004161A2"/>
    <w:rsid w:val="004162E6"/>
    <w:rsid w:val="004162FA"/>
    <w:rsid w:val="0041671C"/>
    <w:rsid w:val="00416BBE"/>
    <w:rsid w:val="0041712F"/>
    <w:rsid w:val="0041720A"/>
    <w:rsid w:val="0041746C"/>
    <w:rsid w:val="00417594"/>
    <w:rsid w:val="0041795E"/>
    <w:rsid w:val="00417AEE"/>
    <w:rsid w:val="00417BD1"/>
    <w:rsid w:val="00417E91"/>
    <w:rsid w:val="00420116"/>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64"/>
    <w:rsid w:val="00421E22"/>
    <w:rsid w:val="00421EE9"/>
    <w:rsid w:val="004225FC"/>
    <w:rsid w:val="0042276F"/>
    <w:rsid w:val="004229FF"/>
    <w:rsid w:val="00422BF5"/>
    <w:rsid w:val="004231CA"/>
    <w:rsid w:val="004234D3"/>
    <w:rsid w:val="0042361C"/>
    <w:rsid w:val="00423849"/>
    <w:rsid w:val="004238C9"/>
    <w:rsid w:val="004239C6"/>
    <w:rsid w:val="00423C0B"/>
    <w:rsid w:val="00423C8D"/>
    <w:rsid w:val="00423DD3"/>
    <w:rsid w:val="00423E4C"/>
    <w:rsid w:val="00423FC1"/>
    <w:rsid w:val="004241AC"/>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3F4"/>
    <w:rsid w:val="00426BE4"/>
    <w:rsid w:val="00426D04"/>
    <w:rsid w:val="00426DC2"/>
    <w:rsid w:val="00426E68"/>
    <w:rsid w:val="00427364"/>
    <w:rsid w:val="004273E0"/>
    <w:rsid w:val="004274B9"/>
    <w:rsid w:val="0042764F"/>
    <w:rsid w:val="004279A7"/>
    <w:rsid w:val="00427C46"/>
    <w:rsid w:val="00427CE7"/>
    <w:rsid w:val="00427D52"/>
    <w:rsid w:val="00427D7B"/>
    <w:rsid w:val="00427E98"/>
    <w:rsid w:val="00427FCC"/>
    <w:rsid w:val="00430429"/>
    <w:rsid w:val="00430553"/>
    <w:rsid w:val="00430579"/>
    <w:rsid w:val="00430D0D"/>
    <w:rsid w:val="00430DEA"/>
    <w:rsid w:val="00430F6E"/>
    <w:rsid w:val="004310B8"/>
    <w:rsid w:val="004312BE"/>
    <w:rsid w:val="00431638"/>
    <w:rsid w:val="0043175E"/>
    <w:rsid w:val="00431826"/>
    <w:rsid w:val="00431C7E"/>
    <w:rsid w:val="004320CE"/>
    <w:rsid w:val="00432102"/>
    <w:rsid w:val="004321B4"/>
    <w:rsid w:val="004322E2"/>
    <w:rsid w:val="00432686"/>
    <w:rsid w:val="004326A0"/>
    <w:rsid w:val="004326BF"/>
    <w:rsid w:val="004327DE"/>
    <w:rsid w:val="004329B9"/>
    <w:rsid w:val="00432ADC"/>
    <w:rsid w:val="0043301D"/>
    <w:rsid w:val="00433172"/>
    <w:rsid w:val="004337B4"/>
    <w:rsid w:val="00433A49"/>
    <w:rsid w:val="00433A9D"/>
    <w:rsid w:val="00433BAE"/>
    <w:rsid w:val="00433CEA"/>
    <w:rsid w:val="00433D1B"/>
    <w:rsid w:val="00433F17"/>
    <w:rsid w:val="00434176"/>
    <w:rsid w:val="0043418F"/>
    <w:rsid w:val="0043466B"/>
    <w:rsid w:val="00434768"/>
    <w:rsid w:val="004349A4"/>
    <w:rsid w:val="004349C7"/>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AFE"/>
    <w:rsid w:val="00437E92"/>
    <w:rsid w:val="00437F82"/>
    <w:rsid w:val="00440295"/>
    <w:rsid w:val="00440333"/>
    <w:rsid w:val="0044048F"/>
    <w:rsid w:val="00440718"/>
    <w:rsid w:val="0044079E"/>
    <w:rsid w:val="004408ED"/>
    <w:rsid w:val="0044116D"/>
    <w:rsid w:val="0044129D"/>
    <w:rsid w:val="00441339"/>
    <w:rsid w:val="004415D8"/>
    <w:rsid w:val="00441650"/>
    <w:rsid w:val="00441680"/>
    <w:rsid w:val="00441AC9"/>
    <w:rsid w:val="00441ACE"/>
    <w:rsid w:val="00441B81"/>
    <w:rsid w:val="00441BC8"/>
    <w:rsid w:val="00441D23"/>
    <w:rsid w:val="00441DCF"/>
    <w:rsid w:val="00441F6F"/>
    <w:rsid w:val="0044212C"/>
    <w:rsid w:val="004425A4"/>
    <w:rsid w:val="00442671"/>
    <w:rsid w:val="00442986"/>
    <w:rsid w:val="00442A08"/>
    <w:rsid w:val="00442E9E"/>
    <w:rsid w:val="0044305A"/>
    <w:rsid w:val="004431F1"/>
    <w:rsid w:val="0044337E"/>
    <w:rsid w:val="004433CD"/>
    <w:rsid w:val="00443620"/>
    <w:rsid w:val="004436AE"/>
    <w:rsid w:val="004437BE"/>
    <w:rsid w:val="004438C7"/>
    <w:rsid w:val="00443A84"/>
    <w:rsid w:val="00443B00"/>
    <w:rsid w:val="00443E64"/>
    <w:rsid w:val="00444029"/>
    <w:rsid w:val="00444043"/>
    <w:rsid w:val="00444330"/>
    <w:rsid w:val="00444700"/>
    <w:rsid w:val="00444AAA"/>
    <w:rsid w:val="00444C63"/>
    <w:rsid w:val="00445177"/>
    <w:rsid w:val="00445522"/>
    <w:rsid w:val="00445862"/>
    <w:rsid w:val="004458E3"/>
    <w:rsid w:val="004458FB"/>
    <w:rsid w:val="00445956"/>
    <w:rsid w:val="00445997"/>
    <w:rsid w:val="004459D6"/>
    <w:rsid w:val="00445B38"/>
    <w:rsid w:val="00445BEA"/>
    <w:rsid w:val="00445E35"/>
    <w:rsid w:val="00445E96"/>
    <w:rsid w:val="00445F0F"/>
    <w:rsid w:val="004461F1"/>
    <w:rsid w:val="004464AF"/>
    <w:rsid w:val="0044659A"/>
    <w:rsid w:val="00446706"/>
    <w:rsid w:val="00446736"/>
    <w:rsid w:val="00446844"/>
    <w:rsid w:val="00446945"/>
    <w:rsid w:val="0044696F"/>
    <w:rsid w:val="00446A1B"/>
    <w:rsid w:val="00446B1A"/>
    <w:rsid w:val="00446B47"/>
    <w:rsid w:val="00446BE9"/>
    <w:rsid w:val="00447147"/>
    <w:rsid w:val="004473E5"/>
    <w:rsid w:val="004475A5"/>
    <w:rsid w:val="0044767B"/>
    <w:rsid w:val="0044777F"/>
    <w:rsid w:val="004477C9"/>
    <w:rsid w:val="00447CF0"/>
    <w:rsid w:val="0045028C"/>
    <w:rsid w:val="0045033A"/>
    <w:rsid w:val="0045038F"/>
    <w:rsid w:val="00450673"/>
    <w:rsid w:val="004509D1"/>
    <w:rsid w:val="00450C6B"/>
    <w:rsid w:val="00450E04"/>
    <w:rsid w:val="00450FB7"/>
    <w:rsid w:val="00451609"/>
    <w:rsid w:val="00451ABD"/>
    <w:rsid w:val="00451B0E"/>
    <w:rsid w:val="00451B4E"/>
    <w:rsid w:val="00451BA7"/>
    <w:rsid w:val="00451FC4"/>
    <w:rsid w:val="0045201F"/>
    <w:rsid w:val="00452173"/>
    <w:rsid w:val="004521A3"/>
    <w:rsid w:val="004523E0"/>
    <w:rsid w:val="004525DD"/>
    <w:rsid w:val="00452604"/>
    <w:rsid w:val="00452927"/>
    <w:rsid w:val="004529D9"/>
    <w:rsid w:val="00452C07"/>
    <w:rsid w:val="00452E35"/>
    <w:rsid w:val="00452E5C"/>
    <w:rsid w:val="00452FB9"/>
    <w:rsid w:val="0045305D"/>
    <w:rsid w:val="0045307F"/>
    <w:rsid w:val="004530C1"/>
    <w:rsid w:val="00453318"/>
    <w:rsid w:val="004535D6"/>
    <w:rsid w:val="0045365E"/>
    <w:rsid w:val="00453AF4"/>
    <w:rsid w:val="00453BA1"/>
    <w:rsid w:val="00453FFA"/>
    <w:rsid w:val="0045417F"/>
    <w:rsid w:val="004541C4"/>
    <w:rsid w:val="004544A4"/>
    <w:rsid w:val="004544C2"/>
    <w:rsid w:val="004545C5"/>
    <w:rsid w:val="0045484A"/>
    <w:rsid w:val="00454955"/>
    <w:rsid w:val="004550E6"/>
    <w:rsid w:val="004551B8"/>
    <w:rsid w:val="0045527B"/>
    <w:rsid w:val="00455805"/>
    <w:rsid w:val="00455B55"/>
    <w:rsid w:val="00455D02"/>
    <w:rsid w:val="00455E1C"/>
    <w:rsid w:val="00456031"/>
    <w:rsid w:val="00456179"/>
    <w:rsid w:val="00456546"/>
    <w:rsid w:val="0045679E"/>
    <w:rsid w:val="00456919"/>
    <w:rsid w:val="00456BCC"/>
    <w:rsid w:val="00456C69"/>
    <w:rsid w:val="00456D04"/>
    <w:rsid w:val="00456D67"/>
    <w:rsid w:val="00457025"/>
    <w:rsid w:val="0045726F"/>
    <w:rsid w:val="00457974"/>
    <w:rsid w:val="00460047"/>
    <w:rsid w:val="00460489"/>
    <w:rsid w:val="004604C3"/>
    <w:rsid w:val="00460551"/>
    <w:rsid w:val="004606E2"/>
    <w:rsid w:val="004607FC"/>
    <w:rsid w:val="00460911"/>
    <w:rsid w:val="0046096A"/>
    <w:rsid w:val="00460A32"/>
    <w:rsid w:val="00460AB7"/>
    <w:rsid w:val="00460EE6"/>
    <w:rsid w:val="0046110F"/>
    <w:rsid w:val="0046128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CB"/>
    <w:rsid w:val="004656ED"/>
    <w:rsid w:val="00465719"/>
    <w:rsid w:val="00465753"/>
    <w:rsid w:val="00465A14"/>
    <w:rsid w:val="00465AF9"/>
    <w:rsid w:val="00465E53"/>
    <w:rsid w:val="00465E7B"/>
    <w:rsid w:val="00465F90"/>
    <w:rsid w:val="00466211"/>
    <w:rsid w:val="0046636E"/>
    <w:rsid w:val="0046660F"/>
    <w:rsid w:val="00466631"/>
    <w:rsid w:val="004667B1"/>
    <w:rsid w:val="004667D5"/>
    <w:rsid w:val="004668F4"/>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E6D"/>
    <w:rsid w:val="00467F9F"/>
    <w:rsid w:val="0047036D"/>
    <w:rsid w:val="00470618"/>
    <w:rsid w:val="004709CA"/>
    <w:rsid w:val="00470AC8"/>
    <w:rsid w:val="00470C5E"/>
    <w:rsid w:val="004715DE"/>
    <w:rsid w:val="00471662"/>
    <w:rsid w:val="00471688"/>
    <w:rsid w:val="0047168D"/>
    <w:rsid w:val="00471805"/>
    <w:rsid w:val="00471807"/>
    <w:rsid w:val="004719E8"/>
    <w:rsid w:val="00471C17"/>
    <w:rsid w:val="00471F9A"/>
    <w:rsid w:val="00471FCC"/>
    <w:rsid w:val="00472004"/>
    <w:rsid w:val="00472212"/>
    <w:rsid w:val="00472382"/>
    <w:rsid w:val="004724B1"/>
    <w:rsid w:val="004728A8"/>
    <w:rsid w:val="00472E81"/>
    <w:rsid w:val="00472EAA"/>
    <w:rsid w:val="0047308F"/>
    <w:rsid w:val="00473130"/>
    <w:rsid w:val="004732DB"/>
    <w:rsid w:val="00473435"/>
    <w:rsid w:val="004734BF"/>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5846"/>
    <w:rsid w:val="00476111"/>
    <w:rsid w:val="004761CE"/>
    <w:rsid w:val="004764CE"/>
    <w:rsid w:val="0047660B"/>
    <w:rsid w:val="00476971"/>
    <w:rsid w:val="00476FD4"/>
    <w:rsid w:val="00477037"/>
    <w:rsid w:val="004775E2"/>
    <w:rsid w:val="00477D11"/>
    <w:rsid w:val="00477D7B"/>
    <w:rsid w:val="00477E41"/>
    <w:rsid w:val="0048054D"/>
    <w:rsid w:val="00480634"/>
    <w:rsid w:val="00480ADE"/>
    <w:rsid w:val="00480D42"/>
    <w:rsid w:val="00480DB2"/>
    <w:rsid w:val="00481141"/>
    <w:rsid w:val="00481176"/>
    <w:rsid w:val="00481308"/>
    <w:rsid w:val="00481354"/>
    <w:rsid w:val="00481400"/>
    <w:rsid w:val="00482006"/>
    <w:rsid w:val="00482422"/>
    <w:rsid w:val="004824BD"/>
    <w:rsid w:val="004824ED"/>
    <w:rsid w:val="0048256B"/>
    <w:rsid w:val="004826EA"/>
    <w:rsid w:val="00482747"/>
    <w:rsid w:val="004828BC"/>
    <w:rsid w:val="00482B48"/>
    <w:rsid w:val="00482CBE"/>
    <w:rsid w:val="00482CFC"/>
    <w:rsid w:val="00482D4F"/>
    <w:rsid w:val="00482DA8"/>
    <w:rsid w:val="004832D7"/>
    <w:rsid w:val="00483555"/>
    <w:rsid w:val="00483585"/>
    <w:rsid w:val="004835BE"/>
    <w:rsid w:val="00483938"/>
    <w:rsid w:val="0048397F"/>
    <w:rsid w:val="00483AB4"/>
    <w:rsid w:val="00483B0D"/>
    <w:rsid w:val="00483B3E"/>
    <w:rsid w:val="00483C8A"/>
    <w:rsid w:val="00483F4E"/>
    <w:rsid w:val="00484595"/>
    <w:rsid w:val="00484846"/>
    <w:rsid w:val="00484B11"/>
    <w:rsid w:val="00484BFB"/>
    <w:rsid w:val="00484CF2"/>
    <w:rsid w:val="00484D23"/>
    <w:rsid w:val="00484ED4"/>
    <w:rsid w:val="0048540E"/>
    <w:rsid w:val="0048540F"/>
    <w:rsid w:val="00485480"/>
    <w:rsid w:val="004854A8"/>
    <w:rsid w:val="004857E1"/>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822"/>
    <w:rsid w:val="00487A42"/>
    <w:rsid w:val="00487C8C"/>
    <w:rsid w:val="00487EA1"/>
    <w:rsid w:val="00487EE8"/>
    <w:rsid w:val="00490148"/>
    <w:rsid w:val="00490414"/>
    <w:rsid w:val="004904AD"/>
    <w:rsid w:val="00490619"/>
    <w:rsid w:val="004906B9"/>
    <w:rsid w:val="00490E3C"/>
    <w:rsid w:val="004911C1"/>
    <w:rsid w:val="004911C2"/>
    <w:rsid w:val="004911E1"/>
    <w:rsid w:val="0049140F"/>
    <w:rsid w:val="004915A3"/>
    <w:rsid w:val="00491A5F"/>
    <w:rsid w:val="00491BD8"/>
    <w:rsid w:val="00491DD8"/>
    <w:rsid w:val="00491F11"/>
    <w:rsid w:val="00492180"/>
    <w:rsid w:val="0049262B"/>
    <w:rsid w:val="00492737"/>
    <w:rsid w:val="004927AC"/>
    <w:rsid w:val="0049292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5027"/>
    <w:rsid w:val="00495192"/>
    <w:rsid w:val="00495344"/>
    <w:rsid w:val="0049534F"/>
    <w:rsid w:val="0049544E"/>
    <w:rsid w:val="0049552D"/>
    <w:rsid w:val="0049558F"/>
    <w:rsid w:val="004955DE"/>
    <w:rsid w:val="0049577A"/>
    <w:rsid w:val="004958A3"/>
    <w:rsid w:val="00495B22"/>
    <w:rsid w:val="00495B2C"/>
    <w:rsid w:val="00496146"/>
    <w:rsid w:val="00496397"/>
    <w:rsid w:val="004963D8"/>
    <w:rsid w:val="00496750"/>
    <w:rsid w:val="004967BF"/>
    <w:rsid w:val="004968AC"/>
    <w:rsid w:val="00496AEA"/>
    <w:rsid w:val="00497184"/>
    <w:rsid w:val="00497213"/>
    <w:rsid w:val="004972B5"/>
    <w:rsid w:val="00497553"/>
    <w:rsid w:val="004975DF"/>
    <w:rsid w:val="00497A55"/>
    <w:rsid w:val="00497DA1"/>
    <w:rsid w:val="00497E91"/>
    <w:rsid w:val="004A00DF"/>
    <w:rsid w:val="004A01CF"/>
    <w:rsid w:val="004A031B"/>
    <w:rsid w:val="004A0639"/>
    <w:rsid w:val="004A0769"/>
    <w:rsid w:val="004A07B9"/>
    <w:rsid w:val="004A088D"/>
    <w:rsid w:val="004A0C86"/>
    <w:rsid w:val="004A1166"/>
    <w:rsid w:val="004A1305"/>
    <w:rsid w:val="004A16F3"/>
    <w:rsid w:val="004A18C2"/>
    <w:rsid w:val="004A1971"/>
    <w:rsid w:val="004A1C3E"/>
    <w:rsid w:val="004A1CC1"/>
    <w:rsid w:val="004A1D34"/>
    <w:rsid w:val="004A1E0E"/>
    <w:rsid w:val="004A1EE1"/>
    <w:rsid w:val="004A1FC2"/>
    <w:rsid w:val="004A209A"/>
    <w:rsid w:val="004A223B"/>
    <w:rsid w:val="004A2CD1"/>
    <w:rsid w:val="004A30D2"/>
    <w:rsid w:val="004A31E8"/>
    <w:rsid w:val="004A34B6"/>
    <w:rsid w:val="004A3618"/>
    <w:rsid w:val="004A3638"/>
    <w:rsid w:val="004A36C5"/>
    <w:rsid w:val="004A374D"/>
    <w:rsid w:val="004A3A4F"/>
    <w:rsid w:val="004A3AE3"/>
    <w:rsid w:val="004A3B9A"/>
    <w:rsid w:val="004A3BE7"/>
    <w:rsid w:val="004A3BFE"/>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A0"/>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EAD"/>
    <w:rsid w:val="004B00AA"/>
    <w:rsid w:val="004B0436"/>
    <w:rsid w:val="004B05CC"/>
    <w:rsid w:val="004B06B0"/>
    <w:rsid w:val="004B080E"/>
    <w:rsid w:val="004B0A64"/>
    <w:rsid w:val="004B0BD4"/>
    <w:rsid w:val="004B11E7"/>
    <w:rsid w:val="004B136B"/>
    <w:rsid w:val="004B1417"/>
    <w:rsid w:val="004B193F"/>
    <w:rsid w:val="004B1EB1"/>
    <w:rsid w:val="004B1ECC"/>
    <w:rsid w:val="004B2153"/>
    <w:rsid w:val="004B239F"/>
    <w:rsid w:val="004B23A4"/>
    <w:rsid w:val="004B2794"/>
    <w:rsid w:val="004B27AB"/>
    <w:rsid w:val="004B2A7F"/>
    <w:rsid w:val="004B2CAC"/>
    <w:rsid w:val="004B2EB5"/>
    <w:rsid w:val="004B3188"/>
    <w:rsid w:val="004B31C2"/>
    <w:rsid w:val="004B36CD"/>
    <w:rsid w:val="004B3A62"/>
    <w:rsid w:val="004B3FAC"/>
    <w:rsid w:val="004B4013"/>
    <w:rsid w:val="004B4592"/>
    <w:rsid w:val="004B48B8"/>
    <w:rsid w:val="004B4D01"/>
    <w:rsid w:val="004B4E46"/>
    <w:rsid w:val="004B4FA8"/>
    <w:rsid w:val="004B506F"/>
    <w:rsid w:val="004B5100"/>
    <w:rsid w:val="004B514A"/>
    <w:rsid w:val="004B528F"/>
    <w:rsid w:val="004B52F7"/>
    <w:rsid w:val="004B53EA"/>
    <w:rsid w:val="004B5663"/>
    <w:rsid w:val="004B5A9F"/>
    <w:rsid w:val="004B5B25"/>
    <w:rsid w:val="004B5FC2"/>
    <w:rsid w:val="004B605A"/>
    <w:rsid w:val="004B6173"/>
    <w:rsid w:val="004B627B"/>
    <w:rsid w:val="004B63DF"/>
    <w:rsid w:val="004B6513"/>
    <w:rsid w:val="004B6620"/>
    <w:rsid w:val="004B67D1"/>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B7E49"/>
    <w:rsid w:val="004C0036"/>
    <w:rsid w:val="004C0206"/>
    <w:rsid w:val="004C02B3"/>
    <w:rsid w:val="004C05F3"/>
    <w:rsid w:val="004C0E0A"/>
    <w:rsid w:val="004C1185"/>
    <w:rsid w:val="004C18A1"/>
    <w:rsid w:val="004C19EC"/>
    <w:rsid w:val="004C1A5B"/>
    <w:rsid w:val="004C1B4B"/>
    <w:rsid w:val="004C1D92"/>
    <w:rsid w:val="004C20D9"/>
    <w:rsid w:val="004C215A"/>
    <w:rsid w:val="004C224E"/>
    <w:rsid w:val="004C225B"/>
    <w:rsid w:val="004C2688"/>
    <w:rsid w:val="004C27AA"/>
    <w:rsid w:val="004C28BD"/>
    <w:rsid w:val="004C2905"/>
    <w:rsid w:val="004C2A4B"/>
    <w:rsid w:val="004C2FE3"/>
    <w:rsid w:val="004C3500"/>
    <w:rsid w:val="004C3566"/>
    <w:rsid w:val="004C3784"/>
    <w:rsid w:val="004C38A2"/>
    <w:rsid w:val="004C3CAF"/>
    <w:rsid w:val="004C3ED7"/>
    <w:rsid w:val="004C3F2A"/>
    <w:rsid w:val="004C3F82"/>
    <w:rsid w:val="004C4003"/>
    <w:rsid w:val="004C4310"/>
    <w:rsid w:val="004C43A1"/>
    <w:rsid w:val="004C43ED"/>
    <w:rsid w:val="004C45DB"/>
    <w:rsid w:val="004C4C24"/>
    <w:rsid w:val="004C4E8B"/>
    <w:rsid w:val="004C4F54"/>
    <w:rsid w:val="004C51B2"/>
    <w:rsid w:val="004C5237"/>
    <w:rsid w:val="004C52A7"/>
    <w:rsid w:val="004C546C"/>
    <w:rsid w:val="004C55B5"/>
    <w:rsid w:val="004C572D"/>
    <w:rsid w:val="004C5DC8"/>
    <w:rsid w:val="004C5F35"/>
    <w:rsid w:val="004C60EA"/>
    <w:rsid w:val="004C60F2"/>
    <w:rsid w:val="004C6167"/>
    <w:rsid w:val="004C61AD"/>
    <w:rsid w:val="004C6320"/>
    <w:rsid w:val="004C63E0"/>
    <w:rsid w:val="004C6536"/>
    <w:rsid w:val="004C662F"/>
    <w:rsid w:val="004C6BDD"/>
    <w:rsid w:val="004C6D84"/>
    <w:rsid w:val="004C6DFF"/>
    <w:rsid w:val="004C7477"/>
    <w:rsid w:val="004C74DB"/>
    <w:rsid w:val="004C7720"/>
    <w:rsid w:val="004C77CB"/>
    <w:rsid w:val="004C785E"/>
    <w:rsid w:val="004C78BF"/>
    <w:rsid w:val="004C7A11"/>
    <w:rsid w:val="004C7C4A"/>
    <w:rsid w:val="004C7CF2"/>
    <w:rsid w:val="004C7D5F"/>
    <w:rsid w:val="004C7E3B"/>
    <w:rsid w:val="004C7F0E"/>
    <w:rsid w:val="004D0081"/>
    <w:rsid w:val="004D0218"/>
    <w:rsid w:val="004D0663"/>
    <w:rsid w:val="004D08C1"/>
    <w:rsid w:val="004D0902"/>
    <w:rsid w:val="004D0B7E"/>
    <w:rsid w:val="004D0C38"/>
    <w:rsid w:val="004D1118"/>
    <w:rsid w:val="004D1219"/>
    <w:rsid w:val="004D12D0"/>
    <w:rsid w:val="004D1624"/>
    <w:rsid w:val="004D1D28"/>
    <w:rsid w:val="004D1EB2"/>
    <w:rsid w:val="004D1EB7"/>
    <w:rsid w:val="004D20EA"/>
    <w:rsid w:val="004D233F"/>
    <w:rsid w:val="004D259F"/>
    <w:rsid w:val="004D28E8"/>
    <w:rsid w:val="004D2A1D"/>
    <w:rsid w:val="004D2C3A"/>
    <w:rsid w:val="004D2DCA"/>
    <w:rsid w:val="004D2E7B"/>
    <w:rsid w:val="004D2E7D"/>
    <w:rsid w:val="004D2EE6"/>
    <w:rsid w:val="004D2FC8"/>
    <w:rsid w:val="004D2FF4"/>
    <w:rsid w:val="004D327D"/>
    <w:rsid w:val="004D342C"/>
    <w:rsid w:val="004D34DF"/>
    <w:rsid w:val="004D3512"/>
    <w:rsid w:val="004D35F8"/>
    <w:rsid w:val="004D4695"/>
    <w:rsid w:val="004D46F0"/>
    <w:rsid w:val="004D472D"/>
    <w:rsid w:val="004D4730"/>
    <w:rsid w:val="004D490F"/>
    <w:rsid w:val="004D4A63"/>
    <w:rsid w:val="004D4BD6"/>
    <w:rsid w:val="004D4EFD"/>
    <w:rsid w:val="004D4FF9"/>
    <w:rsid w:val="004D517E"/>
    <w:rsid w:val="004D519D"/>
    <w:rsid w:val="004D555B"/>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961"/>
    <w:rsid w:val="004E0E54"/>
    <w:rsid w:val="004E0ED0"/>
    <w:rsid w:val="004E0EF3"/>
    <w:rsid w:val="004E14DA"/>
    <w:rsid w:val="004E1620"/>
    <w:rsid w:val="004E1724"/>
    <w:rsid w:val="004E186B"/>
    <w:rsid w:val="004E1C39"/>
    <w:rsid w:val="004E1F39"/>
    <w:rsid w:val="004E2440"/>
    <w:rsid w:val="004E2838"/>
    <w:rsid w:val="004E2F45"/>
    <w:rsid w:val="004E307A"/>
    <w:rsid w:val="004E314E"/>
    <w:rsid w:val="004E31A0"/>
    <w:rsid w:val="004E34C1"/>
    <w:rsid w:val="004E3625"/>
    <w:rsid w:val="004E3860"/>
    <w:rsid w:val="004E3941"/>
    <w:rsid w:val="004E3B39"/>
    <w:rsid w:val="004E3B88"/>
    <w:rsid w:val="004E4376"/>
    <w:rsid w:val="004E4499"/>
    <w:rsid w:val="004E460D"/>
    <w:rsid w:val="004E465B"/>
    <w:rsid w:val="004E4827"/>
    <w:rsid w:val="004E4E87"/>
    <w:rsid w:val="004E4FB8"/>
    <w:rsid w:val="004E511E"/>
    <w:rsid w:val="004E5269"/>
    <w:rsid w:val="004E5272"/>
    <w:rsid w:val="004E53E3"/>
    <w:rsid w:val="004E5961"/>
    <w:rsid w:val="004E5A61"/>
    <w:rsid w:val="004E5C11"/>
    <w:rsid w:val="004E606B"/>
    <w:rsid w:val="004E64BB"/>
    <w:rsid w:val="004E64F1"/>
    <w:rsid w:val="004E6674"/>
    <w:rsid w:val="004E66E5"/>
    <w:rsid w:val="004E6740"/>
    <w:rsid w:val="004E67B9"/>
    <w:rsid w:val="004E69E7"/>
    <w:rsid w:val="004E6B47"/>
    <w:rsid w:val="004E6D53"/>
    <w:rsid w:val="004E6D6C"/>
    <w:rsid w:val="004E6F35"/>
    <w:rsid w:val="004E759E"/>
    <w:rsid w:val="004E76DC"/>
    <w:rsid w:val="004E7966"/>
    <w:rsid w:val="004E7A3F"/>
    <w:rsid w:val="004E7AAA"/>
    <w:rsid w:val="004E7AD8"/>
    <w:rsid w:val="004E7B6E"/>
    <w:rsid w:val="004E7B97"/>
    <w:rsid w:val="004E7C17"/>
    <w:rsid w:val="004E7C2B"/>
    <w:rsid w:val="004E7EA3"/>
    <w:rsid w:val="004F0033"/>
    <w:rsid w:val="004F0069"/>
    <w:rsid w:val="004F01EA"/>
    <w:rsid w:val="004F02C0"/>
    <w:rsid w:val="004F0443"/>
    <w:rsid w:val="004F0855"/>
    <w:rsid w:val="004F0A14"/>
    <w:rsid w:val="004F0F74"/>
    <w:rsid w:val="004F10C9"/>
    <w:rsid w:val="004F1324"/>
    <w:rsid w:val="004F14ED"/>
    <w:rsid w:val="004F15F0"/>
    <w:rsid w:val="004F1902"/>
    <w:rsid w:val="004F1FD7"/>
    <w:rsid w:val="004F2377"/>
    <w:rsid w:val="004F2403"/>
    <w:rsid w:val="004F2412"/>
    <w:rsid w:val="004F2445"/>
    <w:rsid w:val="004F24DF"/>
    <w:rsid w:val="004F2617"/>
    <w:rsid w:val="004F2924"/>
    <w:rsid w:val="004F2A06"/>
    <w:rsid w:val="004F2A75"/>
    <w:rsid w:val="004F2E65"/>
    <w:rsid w:val="004F3198"/>
    <w:rsid w:val="004F31CD"/>
    <w:rsid w:val="004F3266"/>
    <w:rsid w:val="004F33B9"/>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1CF"/>
    <w:rsid w:val="004F6739"/>
    <w:rsid w:val="004F6795"/>
    <w:rsid w:val="004F6822"/>
    <w:rsid w:val="004F6CEF"/>
    <w:rsid w:val="004F6FED"/>
    <w:rsid w:val="004F709E"/>
    <w:rsid w:val="004F72E2"/>
    <w:rsid w:val="004F7537"/>
    <w:rsid w:val="004F7597"/>
    <w:rsid w:val="004F76BA"/>
    <w:rsid w:val="004F7747"/>
    <w:rsid w:val="004F7903"/>
    <w:rsid w:val="004F7A8C"/>
    <w:rsid w:val="005000CF"/>
    <w:rsid w:val="005001BE"/>
    <w:rsid w:val="0050049B"/>
    <w:rsid w:val="0050064C"/>
    <w:rsid w:val="00500744"/>
    <w:rsid w:val="00500848"/>
    <w:rsid w:val="005008EC"/>
    <w:rsid w:val="00500A48"/>
    <w:rsid w:val="00500CA6"/>
    <w:rsid w:val="00500DF5"/>
    <w:rsid w:val="00500E13"/>
    <w:rsid w:val="00500E40"/>
    <w:rsid w:val="00500E8B"/>
    <w:rsid w:val="00501026"/>
    <w:rsid w:val="005011B9"/>
    <w:rsid w:val="00501280"/>
    <w:rsid w:val="005012D4"/>
    <w:rsid w:val="005012E5"/>
    <w:rsid w:val="005013C6"/>
    <w:rsid w:val="0050145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82D"/>
    <w:rsid w:val="0050383A"/>
    <w:rsid w:val="00503891"/>
    <w:rsid w:val="00503E3A"/>
    <w:rsid w:val="00503E86"/>
    <w:rsid w:val="00503ED5"/>
    <w:rsid w:val="00504165"/>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65"/>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304"/>
    <w:rsid w:val="00510985"/>
    <w:rsid w:val="00510F0E"/>
    <w:rsid w:val="00510F51"/>
    <w:rsid w:val="00511025"/>
    <w:rsid w:val="0051136D"/>
    <w:rsid w:val="005113E8"/>
    <w:rsid w:val="005113ED"/>
    <w:rsid w:val="0051154A"/>
    <w:rsid w:val="00511576"/>
    <w:rsid w:val="00511600"/>
    <w:rsid w:val="005119A7"/>
    <w:rsid w:val="00511BC3"/>
    <w:rsid w:val="00511F35"/>
    <w:rsid w:val="0051221A"/>
    <w:rsid w:val="0051224C"/>
    <w:rsid w:val="0051225F"/>
    <w:rsid w:val="005123C6"/>
    <w:rsid w:val="005124E9"/>
    <w:rsid w:val="0051279C"/>
    <w:rsid w:val="005127EE"/>
    <w:rsid w:val="00512A2C"/>
    <w:rsid w:val="00512B0A"/>
    <w:rsid w:val="00512C2B"/>
    <w:rsid w:val="00512F06"/>
    <w:rsid w:val="00512F8E"/>
    <w:rsid w:val="005135A0"/>
    <w:rsid w:val="0051393A"/>
    <w:rsid w:val="00513A95"/>
    <w:rsid w:val="00513D0C"/>
    <w:rsid w:val="00513E70"/>
    <w:rsid w:val="00513F08"/>
    <w:rsid w:val="00513FC4"/>
    <w:rsid w:val="005143E9"/>
    <w:rsid w:val="0051459D"/>
    <w:rsid w:val="00514678"/>
    <w:rsid w:val="005148E0"/>
    <w:rsid w:val="00514A29"/>
    <w:rsid w:val="00514FC7"/>
    <w:rsid w:val="00514FF2"/>
    <w:rsid w:val="0051564A"/>
    <w:rsid w:val="00515879"/>
    <w:rsid w:val="00515AED"/>
    <w:rsid w:val="00515C2A"/>
    <w:rsid w:val="00515D20"/>
    <w:rsid w:val="00515E31"/>
    <w:rsid w:val="00515EA9"/>
    <w:rsid w:val="00515F68"/>
    <w:rsid w:val="00515FCC"/>
    <w:rsid w:val="005164EF"/>
    <w:rsid w:val="0051651A"/>
    <w:rsid w:val="005165F0"/>
    <w:rsid w:val="0051682F"/>
    <w:rsid w:val="005168E2"/>
    <w:rsid w:val="005169DD"/>
    <w:rsid w:val="00516B42"/>
    <w:rsid w:val="00516BFE"/>
    <w:rsid w:val="00516EF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F4F"/>
    <w:rsid w:val="00520F8A"/>
    <w:rsid w:val="0052115C"/>
    <w:rsid w:val="00521760"/>
    <w:rsid w:val="005218E7"/>
    <w:rsid w:val="00521A24"/>
    <w:rsid w:val="00521A94"/>
    <w:rsid w:val="00521E6F"/>
    <w:rsid w:val="005220B7"/>
    <w:rsid w:val="005222AD"/>
    <w:rsid w:val="005224B4"/>
    <w:rsid w:val="00522557"/>
    <w:rsid w:val="0052262F"/>
    <w:rsid w:val="0052285C"/>
    <w:rsid w:val="005228BC"/>
    <w:rsid w:val="00522A9C"/>
    <w:rsid w:val="00522C49"/>
    <w:rsid w:val="005231BD"/>
    <w:rsid w:val="00523354"/>
    <w:rsid w:val="0052351A"/>
    <w:rsid w:val="00523574"/>
    <w:rsid w:val="00523677"/>
    <w:rsid w:val="005238BD"/>
    <w:rsid w:val="005238F3"/>
    <w:rsid w:val="00523A46"/>
    <w:rsid w:val="00523A53"/>
    <w:rsid w:val="00523B12"/>
    <w:rsid w:val="00523B27"/>
    <w:rsid w:val="00523C2C"/>
    <w:rsid w:val="00523C2E"/>
    <w:rsid w:val="00523CCA"/>
    <w:rsid w:val="00523CF6"/>
    <w:rsid w:val="00523E2F"/>
    <w:rsid w:val="005244DE"/>
    <w:rsid w:val="005244E8"/>
    <w:rsid w:val="0052456A"/>
    <w:rsid w:val="005248EC"/>
    <w:rsid w:val="005249EA"/>
    <w:rsid w:val="005249EB"/>
    <w:rsid w:val="00524D54"/>
    <w:rsid w:val="00524E3A"/>
    <w:rsid w:val="00524F3C"/>
    <w:rsid w:val="00524FC9"/>
    <w:rsid w:val="00525142"/>
    <w:rsid w:val="005255BD"/>
    <w:rsid w:val="0052560B"/>
    <w:rsid w:val="0052567D"/>
    <w:rsid w:val="005256C5"/>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1D4"/>
    <w:rsid w:val="00527266"/>
    <w:rsid w:val="005277CC"/>
    <w:rsid w:val="00527D5F"/>
    <w:rsid w:val="00527D90"/>
    <w:rsid w:val="00527D96"/>
    <w:rsid w:val="00527DA7"/>
    <w:rsid w:val="00527F94"/>
    <w:rsid w:val="0053004F"/>
    <w:rsid w:val="0053018C"/>
    <w:rsid w:val="00530563"/>
    <w:rsid w:val="00530577"/>
    <w:rsid w:val="0053068D"/>
    <w:rsid w:val="00530693"/>
    <w:rsid w:val="0053069C"/>
    <w:rsid w:val="00530703"/>
    <w:rsid w:val="00530926"/>
    <w:rsid w:val="00530B12"/>
    <w:rsid w:val="00530BC8"/>
    <w:rsid w:val="005310EA"/>
    <w:rsid w:val="00531332"/>
    <w:rsid w:val="00531CCA"/>
    <w:rsid w:val="00531D56"/>
    <w:rsid w:val="00531ECD"/>
    <w:rsid w:val="00531EE4"/>
    <w:rsid w:val="00531FE6"/>
    <w:rsid w:val="0053200F"/>
    <w:rsid w:val="0053233D"/>
    <w:rsid w:val="00532361"/>
    <w:rsid w:val="00532371"/>
    <w:rsid w:val="005324C5"/>
    <w:rsid w:val="00532511"/>
    <w:rsid w:val="00532690"/>
    <w:rsid w:val="0053284E"/>
    <w:rsid w:val="00532962"/>
    <w:rsid w:val="00532B81"/>
    <w:rsid w:val="00532BDC"/>
    <w:rsid w:val="00532EB8"/>
    <w:rsid w:val="0053337F"/>
    <w:rsid w:val="0053359D"/>
    <w:rsid w:val="005336C8"/>
    <w:rsid w:val="00533836"/>
    <w:rsid w:val="00533A5C"/>
    <w:rsid w:val="00533E3C"/>
    <w:rsid w:val="00533FD7"/>
    <w:rsid w:val="005340DC"/>
    <w:rsid w:val="005344D5"/>
    <w:rsid w:val="0053476B"/>
    <w:rsid w:val="005347E4"/>
    <w:rsid w:val="0053484D"/>
    <w:rsid w:val="0053497D"/>
    <w:rsid w:val="00534C62"/>
    <w:rsid w:val="00534F73"/>
    <w:rsid w:val="005351B4"/>
    <w:rsid w:val="005356DE"/>
    <w:rsid w:val="005357CC"/>
    <w:rsid w:val="00535DE8"/>
    <w:rsid w:val="00535DF8"/>
    <w:rsid w:val="00536322"/>
    <w:rsid w:val="005363C2"/>
    <w:rsid w:val="00536603"/>
    <w:rsid w:val="005368F6"/>
    <w:rsid w:val="00536A2B"/>
    <w:rsid w:val="00536AAB"/>
    <w:rsid w:val="00536E33"/>
    <w:rsid w:val="00536FF4"/>
    <w:rsid w:val="005370AD"/>
    <w:rsid w:val="005375A2"/>
    <w:rsid w:val="00540155"/>
    <w:rsid w:val="00540433"/>
    <w:rsid w:val="00540537"/>
    <w:rsid w:val="0054078D"/>
    <w:rsid w:val="00540BB1"/>
    <w:rsid w:val="00540C66"/>
    <w:rsid w:val="00540D5C"/>
    <w:rsid w:val="005410BB"/>
    <w:rsid w:val="005410FD"/>
    <w:rsid w:val="0054144D"/>
    <w:rsid w:val="00541451"/>
    <w:rsid w:val="00541480"/>
    <w:rsid w:val="005417B4"/>
    <w:rsid w:val="00541B38"/>
    <w:rsid w:val="005420B5"/>
    <w:rsid w:val="00542513"/>
    <w:rsid w:val="005426BD"/>
    <w:rsid w:val="005427F0"/>
    <w:rsid w:val="00542833"/>
    <w:rsid w:val="00542D75"/>
    <w:rsid w:val="00542F8F"/>
    <w:rsid w:val="0054368A"/>
    <w:rsid w:val="005438CF"/>
    <w:rsid w:val="00543A25"/>
    <w:rsid w:val="00543ABD"/>
    <w:rsid w:val="00543F5F"/>
    <w:rsid w:val="0054456B"/>
    <w:rsid w:val="005446E5"/>
    <w:rsid w:val="00544753"/>
    <w:rsid w:val="00544D9E"/>
    <w:rsid w:val="0054575C"/>
    <w:rsid w:val="00545802"/>
    <w:rsid w:val="005458BC"/>
    <w:rsid w:val="00545A89"/>
    <w:rsid w:val="00545B33"/>
    <w:rsid w:val="00545CF8"/>
    <w:rsid w:val="00545D0D"/>
    <w:rsid w:val="00545E19"/>
    <w:rsid w:val="00545EA7"/>
    <w:rsid w:val="00545FF9"/>
    <w:rsid w:val="00546088"/>
    <w:rsid w:val="00546811"/>
    <w:rsid w:val="00546997"/>
    <w:rsid w:val="00546B6B"/>
    <w:rsid w:val="00546C3C"/>
    <w:rsid w:val="00546CDF"/>
    <w:rsid w:val="00546E8C"/>
    <w:rsid w:val="0054743F"/>
    <w:rsid w:val="005474F2"/>
    <w:rsid w:val="005475B7"/>
    <w:rsid w:val="005476B5"/>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7D"/>
    <w:rsid w:val="005506F7"/>
    <w:rsid w:val="00550772"/>
    <w:rsid w:val="00550916"/>
    <w:rsid w:val="00550D05"/>
    <w:rsid w:val="00550E15"/>
    <w:rsid w:val="00550EE7"/>
    <w:rsid w:val="0055116D"/>
    <w:rsid w:val="00551178"/>
    <w:rsid w:val="0055126A"/>
    <w:rsid w:val="005514AA"/>
    <w:rsid w:val="00551575"/>
    <w:rsid w:val="00551850"/>
    <w:rsid w:val="00551920"/>
    <w:rsid w:val="00551A8B"/>
    <w:rsid w:val="00551C31"/>
    <w:rsid w:val="00551DBD"/>
    <w:rsid w:val="00551EC4"/>
    <w:rsid w:val="00551EFE"/>
    <w:rsid w:val="00551FBE"/>
    <w:rsid w:val="00551FC1"/>
    <w:rsid w:val="00552028"/>
    <w:rsid w:val="005520BE"/>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57A"/>
    <w:rsid w:val="00553611"/>
    <w:rsid w:val="0055376D"/>
    <w:rsid w:val="00553804"/>
    <w:rsid w:val="005538DD"/>
    <w:rsid w:val="00553993"/>
    <w:rsid w:val="005539EC"/>
    <w:rsid w:val="00553AFE"/>
    <w:rsid w:val="00553E97"/>
    <w:rsid w:val="0055410A"/>
    <w:rsid w:val="00554469"/>
    <w:rsid w:val="0055465D"/>
    <w:rsid w:val="0055492B"/>
    <w:rsid w:val="00554CD0"/>
    <w:rsid w:val="00554E1B"/>
    <w:rsid w:val="00555144"/>
    <w:rsid w:val="0055530B"/>
    <w:rsid w:val="00555470"/>
    <w:rsid w:val="005558A7"/>
    <w:rsid w:val="0055595B"/>
    <w:rsid w:val="00555CF1"/>
    <w:rsid w:val="00555E31"/>
    <w:rsid w:val="005561BF"/>
    <w:rsid w:val="0055624A"/>
    <w:rsid w:val="005563AF"/>
    <w:rsid w:val="005563C0"/>
    <w:rsid w:val="005565A0"/>
    <w:rsid w:val="00556A42"/>
    <w:rsid w:val="00556AD5"/>
    <w:rsid w:val="0055713F"/>
    <w:rsid w:val="005573D0"/>
    <w:rsid w:val="0055764E"/>
    <w:rsid w:val="00557E61"/>
    <w:rsid w:val="0056031A"/>
    <w:rsid w:val="005605E9"/>
    <w:rsid w:val="0056064B"/>
    <w:rsid w:val="00560695"/>
    <w:rsid w:val="00560AC0"/>
    <w:rsid w:val="00560BD9"/>
    <w:rsid w:val="00560D42"/>
    <w:rsid w:val="0056113E"/>
    <w:rsid w:val="005611A5"/>
    <w:rsid w:val="0056136B"/>
    <w:rsid w:val="0056138D"/>
    <w:rsid w:val="005615C6"/>
    <w:rsid w:val="00561608"/>
    <w:rsid w:val="00561677"/>
    <w:rsid w:val="00561711"/>
    <w:rsid w:val="0056177C"/>
    <w:rsid w:val="00561E4F"/>
    <w:rsid w:val="00562267"/>
    <w:rsid w:val="00562313"/>
    <w:rsid w:val="0056272E"/>
    <w:rsid w:val="00562B76"/>
    <w:rsid w:val="00562C0A"/>
    <w:rsid w:val="00562FFF"/>
    <w:rsid w:val="005631BF"/>
    <w:rsid w:val="00563285"/>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675D4"/>
    <w:rsid w:val="00567ACD"/>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990"/>
    <w:rsid w:val="00571CE1"/>
    <w:rsid w:val="00571D0E"/>
    <w:rsid w:val="00571D4E"/>
    <w:rsid w:val="00571E50"/>
    <w:rsid w:val="0057225C"/>
    <w:rsid w:val="005722BD"/>
    <w:rsid w:val="00572571"/>
    <w:rsid w:val="00572669"/>
    <w:rsid w:val="005726E4"/>
    <w:rsid w:val="00572842"/>
    <w:rsid w:val="00572954"/>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5D6"/>
    <w:rsid w:val="00574AC0"/>
    <w:rsid w:val="00574C6C"/>
    <w:rsid w:val="00574D22"/>
    <w:rsid w:val="00574D7F"/>
    <w:rsid w:val="00574E73"/>
    <w:rsid w:val="0057510D"/>
    <w:rsid w:val="00575267"/>
    <w:rsid w:val="0057528D"/>
    <w:rsid w:val="005752CE"/>
    <w:rsid w:val="005753A8"/>
    <w:rsid w:val="0057543E"/>
    <w:rsid w:val="0057545A"/>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712"/>
    <w:rsid w:val="00577962"/>
    <w:rsid w:val="00577A54"/>
    <w:rsid w:val="00577CA7"/>
    <w:rsid w:val="00577E07"/>
    <w:rsid w:val="00577ED4"/>
    <w:rsid w:val="00580658"/>
    <w:rsid w:val="00580664"/>
    <w:rsid w:val="00580932"/>
    <w:rsid w:val="00580965"/>
    <w:rsid w:val="0058103E"/>
    <w:rsid w:val="005810A6"/>
    <w:rsid w:val="0058118E"/>
    <w:rsid w:val="005811BF"/>
    <w:rsid w:val="0058154F"/>
    <w:rsid w:val="00581A98"/>
    <w:rsid w:val="00581C88"/>
    <w:rsid w:val="00581FAC"/>
    <w:rsid w:val="00582306"/>
    <w:rsid w:val="00582996"/>
    <w:rsid w:val="00582C94"/>
    <w:rsid w:val="00582E46"/>
    <w:rsid w:val="00583210"/>
    <w:rsid w:val="00583552"/>
    <w:rsid w:val="005835B1"/>
    <w:rsid w:val="00583897"/>
    <w:rsid w:val="0058390E"/>
    <w:rsid w:val="00583B6D"/>
    <w:rsid w:val="00583BE1"/>
    <w:rsid w:val="00583F63"/>
    <w:rsid w:val="00583FA5"/>
    <w:rsid w:val="00584259"/>
    <w:rsid w:val="0058438A"/>
    <w:rsid w:val="0058440D"/>
    <w:rsid w:val="00584414"/>
    <w:rsid w:val="00584459"/>
    <w:rsid w:val="00584487"/>
    <w:rsid w:val="0058473A"/>
    <w:rsid w:val="0058476A"/>
    <w:rsid w:val="005847E3"/>
    <w:rsid w:val="0058488A"/>
    <w:rsid w:val="005848B5"/>
    <w:rsid w:val="00584A2D"/>
    <w:rsid w:val="00584BCE"/>
    <w:rsid w:val="00584D11"/>
    <w:rsid w:val="00584DFB"/>
    <w:rsid w:val="00585367"/>
    <w:rsid w:val="005855AF"/>
    <w:rsid w:val="005856CB"/>
    <w:rsid w:val="005859DB"/>
    <w:rsid w:val="00585A19"/>
    <w:rsid w:val="00585AD7"/>
    <w:rsid w:val="00585D06"/>
    <w:rsid w:val="00585E23"/>
    <w:rsid w:val="00585F26"/>
    <w:rsid w:val="0058608F"/>
    <w:rsid w:val="00586210"/>
    <w:rsid w:val="005862B6"/>
    <w:rsid w:val="0058637E"/>
    <w:rsid w:val="005863DB"/>
    <w:rsid w:val="005864CC"/>
    <w:rsid w:val="005865B2"/>
    <w:rsid w:val="005865D5"/>
    <w:rsid w:val="00586680"/>
    <w:rsid w:val="00586734"/>
    <w:rsid w:val="00586735"/>
    <w:rsid w:val="00586B31"/>
    <w:rsid w:val="00586CDA"/>
    <w:rsid w:val="00586EA6"/>
    <w:rsid w:val="00586EDE"/>
    <w:rsid w:val="00586F61"/>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C16"/>
    <w:rsid w:val="00590D02"/>
    <w:rsid w:val="00590EAF"/>
    <w:rsid w:val="005913A2"/>
    <w:rsid w:val="005913C5"/>
    <w:rsid w:val="0059172F"/>
    <w:rsid w:val="005918EF"/>
    <w:rsid w:val="00591EB2"/>
    <w:rsid w:val="00591EC3"/>
    <w:rsid w:val="00592007"/>
    <w:rsid w:val="00592207"/>
    <w:rsid w:val="005924A2"/>
    <w:rsid w:val="0059267F"/>
    <w:rsid w:val="005926F4"/>
    <w:rsid w:val="0059290B"/>
    <w:rsid w:val="00592F8A"/>
    <w:rsid w:val="00592FFD"/>
    <w:rsid w:val="0059310C"/>
    <w:rsid w:val="0059328A"/>
    <w:rsid w:val="0059333C"/>
    <w:rsid w:val="005934CA"/>
    <w:rsid w:val="005935AC"/>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4A"/>
    <w:rsid w:val="005952D7"/>
    <w:rsid w:val="0059589C"/>
    <w:rsid w:val="005958B3"/>
    <w:rsid w:val="005958DD"/>
    <w:rsid w:val="0059595A"/>
    <w:rsid w:val="00595A34"/>
    <w:rsid w:val="00595ADD"/>
    <w:rsid w:val="00595B23"/>
    <w:rsid w:val="00595B3F"/>
    <w:rsid w:val="00595B9E"/>
    <w:rsid w:val="00595EA0"/>
    <w:rsid w:val="00595ED6"/>
    <w:rsid w:val="00595FAD"/>
    <w:rsid w:val="00596312"/>
    <w:rsid w:val="00596384"/>
    <w:rsid w:val="0059666F"/>
    <w:rsid w:val="00596688"/>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1C3"/>
    <w:rsid w:val="005A1382"/>
    <w:rsid w:val="005A1419"/>
    <w:rsid w:val="005A1422"/>
    <w:rsid w:val="005A15DA"/>
    <w:rsid w:val="005A15FF"/>
    <w:rsid w:val="005A16D7"/>
    <w:rsid w:val="005A17DE"/>
    <w:rsid w:val="005A182F"/>
    <w:rsid w:val="005A18EF"/>
    <w:rsid w:val="005A1C89"/>
    <w:rsid w:val="005A1DEA"/>
    <w:rsid w:val="005A1FE0"/>
    <w:rsid w:val="005A2032"/>
    <w:rsid w:val="005A20C1"/>
    <w:rsid w:val="005A20DE"/>
    <w:rsid w:val="005A2104"/>
    <w:rsid w:val="005A2138"/>
    <w:rsid w:val="005A236C"/>
    <w:rsid w:val="005A256B"/>
    <w:rsid w:val="005A2673"/>
    <w:rsid w:val="005A272F"/>
    <w:rsid w:val="005A2839"/>
    <w:rsid w:val="005A28A4"/>
    <w:rsid w:val="005A2A63"/>
    <w:rsid w:val="005A2BD3"/>
    <w:rsid w:val="005A2BDF"/>
    <w:rsid w:val="005A3080"/>
    <w:rsid w:val="005A30D9"/>
    <w:rsid w:val="005A3122"/>
    <w:rsid w:val="005A3385"/>
    <w:rsid w:val="005A33B5"/>
    <w:rsid w:val="005A3405"/>
    <w:rsid w:val="005A3754"/>
    <w:rsid w:val="005A3A25"/>
    <w:rsid w:val="005A3F16"/>
    <w:rsid w:val="005A40B6"/>
    <w:rsid w:val="005A43E2"/>
    <w:rsid w:val="005A45C7"/>
    <w:rsid w:val="005A4602"/>
    <w:rsid w:val="005A46A1"/>
    <w:rsid w:val="005A4831"/>
    <w:rsid w:val="005A4DDD"/>
    <w:rsid w:val="005A4E30"/>
    <w:rsid w:val="005A4F5C"/>
    <w:rsid w:val="005A501E"/>
    <w:rsid w:val="005A56B8"/>
    <w:rsid w:val="005A58FF"/>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3AA"/>
    <w:rsid w:val="005B0504"/>
    <w:rsid w:val="005B0575"/>
    <w:rsid w:val="005B0633"/>
    <w:rsid w:val="005B082D"/>
    <w:rsid w:val="005B09F4"/>
    <w:rsid w:val="005B0E00"/>
    <w:rsid w:val="005B0F4F"/>
    <w:rsid w:val="005B0FD1"/>
    <w:rsid w:val="005B10FE"/>
    <w:rsid w:val="005B1176"/>
    <w:rsid w:val="005B119B"/>
    <w:rsid w:val="005B1297"/>
    <w:rsid w:val="005B1449"/>
    <w:rsid w:val="005B1899"/>
    <w:rsid w:val="005B1957"/>
    <w:rsid w:val="005B1B5F"/>
    <w:rsid w:val="005B20A4"/>
    <w:rsid w:val="005B2469"/>
    <w:rsid w:val="005B24CB"/>
    <w:rsid w:val="005B27AF"/>
    <w:rsid w:val="005B296F"/>
    <w:rsid w:val="005B2BD4"/>
    <w:rsid w:val="005B2EA3"/>
    <w:rsid w:val="005B30FE"/>
    <w:rsid w:val="005B3364"/>
    <w:rsid w:val="005B3975"/>
    <w:rsid w:val="005B3A80"/>
    <w:rsid w:val="005B3C3A"/>
    <w:rsid w:val="005B45E4"/>
    <w:rsid w:val="005B4644"/>
    <w:rsid w:val="005B47E6"/>
    <w:rsid w:val="005B483F"/>
    <w:rsid w:val="005B48DD"/>
    <w:rsid w:val="005B4CB5"/>
    <w:rsid w:val="005B4EDC"/>
    <w:rsid w:val="005B547F"/>
    <w:rsid w:val="005B56B6"/>
    <w:rsid w:val="005B592D"/>
    <w:rsid w:val="005B597F"/>
    <w:rsid w:val="005B5A03"/>
    <w:rsid w:val="005B5A91"/>
    <w:rsid w:val="005B5B3F"/>
    <w:rsid w:val="005B5B4F"/>
    <w:rsid w:val="005B5BB6"/>
    <w:rsid w:val="005B5C2C"/>
    <w:rsid w:val="005B5CB1"/>
    <w:rsid w:val="005B60A5"/>
    <w:rsid w:val="005B60EB"/>
    <w:rsid w:val="005B6101"/>
    <w:rsid w:val="005B634E"/>
    <w:rsid w:val="005B65D2"/>
    <w:rsid w:val="005B6F52"/>
    <w:rsid w:val="005B70B0"/>
    <w:rsid w:val="005B71CA"/>
    <w:rsid w:val="005B72BD"/>
    <w:rsid w:val="005B75EA"/>
    <w:rsid w:val="005B760E"/>
    <w:rsid w:val="005B7703"/>
    <w:rsid w:val="005B78FA"/>
    <w:rsid w:val="005B7EB5"/>
    <w:rsid w:val="005B7EF2"/>
    <w:rsid w:val="005B7FD3"/>
    <w:rsid w:val="005C0092"/>
    <w:rsid w:val="005C01F4"/>
    <w:rsid w:val="005C01FE"/>
    <w:rsid w:val="005C04A5"/>
    <w:rsid w:val="005C0655"/>
    <w:rsid w:val="005C09CC"/>
    <w:rsid w:val="005C0D9D"/>
    <w:rsid w:val="005C104B"/>
    <w:rsid w:val="005C12C5"/>
    <w:rsid w:val="005C1D48"/>
    <w:rsid w:val="005C1E59"/>
    <w:rsid w:val="005C224C"/>
    <w:rsid w:val="005C2408"/>
    <w:rsid w:val="005C24B3"/>
    <w:rsid w:val="005C2538"/>
    <w:rsid w:val="005C2722"/>
    <w:rsid w:val="005C279F"/>
    <w:rsid w:val="005C2826"/>
    <w:rsid w:val="005C2984"/>
    <w:rsid w:val="005C2A00"/>
    <w:rsid w:val="005C2ACB"/>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97B"/>
    <w:rsid w:val="005C5C09"/>
    <w:rsid w:val="005C5EAD"/>
    <w:rsid w:val="005C5F6C"/>
    <w:rsid w:val="005C60FB"/>
    <w:rsid w:val="005C62BB"/>
    <w:rsid w:val="005C645A"/>
    <w:rsid w:val="005C693C"/>
    <w:rsid w:val="005C6A80"/>
    <w:rsid w:val="005C6CA9"/>
    <w:rsid w:val="005C6D33"/>
    <w:rsid w:val="005C6FFD"/>
    <w:rsid w:val="005C7137"/>
    <w:rsid w:val="005C71C8"/>
    <w:rsid w:val="005C736B"/>
    <w:rsid w:val="005C7415"/>
    <w:rsid w:val="005C74C6"/>
    <w:rsid w:val="005C75CE"/>
    <w:rsid w:val="005C76C3"/>
    <w:rsid w:val="005C7BF0"/>
    <w:rsid w:val="005C7E74"/>
    <w:rsid w:val="005D0364"/>
    <w:rsid w:val="005D03C0"/>
    <w:rsid w:val="005D13A0"/>
    <w:rsid w:val="005D13C5"/>
    <w:rsid w:val="005D13E4"/>
    <w:rsid w:val="005D143A"/>
    <w:rsid w:val="005D151D"/>
    <w:rsid w:val="005D16E7"/>
    <w:rsid w:val="005D175A"/>
    <w:rsid w:val="005D17C7"/>
    <w:rsid w:val="005D18B0"/>
    <w:rsid w:val="005D1AEF"/>
    <w:rsid w:val="005D1C78"/>
    <w:rsid w:val="005D2E8C"/>
    <w:rsid w:val="005D32D8"/>
    <w:rsid w:val="005D357D"/>
    <w:rsid w:val="005D3A1B"/>
    <w:rsid w:val="005D3B27"/>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8DE"/>
    <w:rsid w:val="005D5E34"/>
    <w:rsid w:val="005D5E6A"/>
    <w:rsid w:val="005D5FB8"/>
    <w:rsid w:val="005D607B"/>
    <w:rsid w:val="005D63DB"/>
    <w:rsid w:val="005D6518"/>
    <w:rsid w:val="005D67D1"/>
    <w:rsid w:val="005D6985"/>
    <w:rsid w:val="005D6ADB"/>
    <w:rsid w:val="005D6F13"/>
    <w:rsid w:val="005D7194"/>
    <w:rsid w:val="005D7561"/>
    <w:rsid w:val="005D7736"/>
    <w:rsid w:val="005D77F7"/>
    <w:rsid w:val="005D77FB"/>
    <w:rsid w:val="005D7CFF"/>
    <w:rsid w:val="005D7D00"/>
    <w:rsid w:val="005D7E1D"/>
    <w:rsid w:val="005D7F46"/>
    <w:rsid w:val="005D7F4E"/>
    <w:rsid w:val="005E0274"/>
    <w:rsid w:val="005E0355"/>
    <w:rsid w:val="005E0546"/>
    <w:rsid w:val="005E061B"/>
    <w:rsid w:val="005E070C"/>
    <w:rsid w:val="005E0754"/>
    <w:rsid w:val="005E081E"/>
    <w:rsid w:val="005E091C"/>
    <w:rsid w:val="005E0B4F"/>
    <w:rsid w:val="005E0D27"/>
    <w:rsid w:val="005E0F2A"/>
    <w:rsid w:val="005E0F6C"/>
    <w:rsid w:val="005E10B9"/>
    <w:rsid w:val="005E1966"/>
    <w:rsid w:val="005E1AB9"/>
    <w:rsid w:val="005E1DCD"/>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4F78"/>
    <w:rsid w:val="005E4F84"/>
    <w:rsid w:val="005E5031"/>
    <w:rsid w:val="005E5061"/>
    <w:rsid w:val="005E5112"/>
    <w:rsid w:val="005E5302"/>
    <w:rsid w:val="005E5445"/>
    <w:rsid w:val="005E5713"/>
    <w:rsid w:val="005E57B0"/>
    <w:rsid w:val="005E5977"/>
    <w:rsid w:val="005E598C"/>
    <w:rsid w:val="005E5BB3"/>
    <w:rsid w:val="005E5C8A"/>
    <w:rsid w:val="005E5EB1"/>
    <w:rsid w:val="005E610C"/>
    <w:rsid w:val="005E6175"/>
    <w:rsid w:val="005E61CB"/>
    <w:rsid w:val="005E62A4"/>
    <w:rsid w:val="005E6417"/>
    <w:rsid w:val="005E6992"/>
    <w:rsid w:val="005E7196"/>
    <w:rsid w:val="005E72D6"/>
    <w:rsid w:val="005E75F2"/>
    <w:rsid w:val="005E7825"/>
    <w:rsid w:val="005E7D3C"/>
    <w:rsid w:val="005E7FD1"/>
    <w:rsid w:val="005F00D6"/>
    <w:rsid w:val="005F01B7"/>
    <w:rsid w:val="005F0464"/>
    <w:rsid w:val="005F0663"/>
    <w:rsid w:val="005F082B"/>
    <w:rsid w:val="005F08B5"/>
    <w:rsid w:val="005F08E4"/>
    <w:rsid w:val="005F0C1A"/>
    <w:rsid w:val="005F0D17"/>
    <w:rsid w:val="005F0D49"/>
    <w:rsid w:val="005F11C5"/>
    <w:rsid w:val="005F13F1"/>
    <w:rsid w:val="005F16AC"/>
    <w:rsid w:val="005F1774"/>
    <w:rsid w:val="005F17E6"/>
    <w:rsid w:val="005F1969"/>
    <w:rsid w:val="005F19CA"/>
    <w:rsid w:val="005F1B64"/>
    <w:rsid w:val="005F1BA0"/>
    <w:rsid w:val="005F1F28"/>
    <w:rsid w:val="005F205A"/>
    <w:rsid w:val="005F247E"/>
    <w:rsid w:val="005F24B7"/>
    <w:rsid w:val="005F2929"/>
    <w:rsid w:val="005F2A09"/>
    <w:rsid w:val="005F2A2B"/>
    <w:rsid w:val="005F2B38"/>
    <w:rsid w:val="005F2B75"/>
    <w:rsid w:val="005F2CE3"/>
    <w:rsid w:val="005F2D17"/>
    <w:rsid w:val="005F2D5D"/>
    <w:rsid w:val="005F2F2C"/>
    <w:rsid w:val="005F379D"/>
    <w:rsid w:val="005F3823"/>
    <w:rsid w:val="005F3D2A"/>
    <w:rsid w:val="005F3D56"/>
    <w:rsid w:val="005F3DF2"/>
    <w:rsid w:val="005F3FF5"/>
    <w:rsid w:val="005F422C"/>
    <w:rsid w:val="005F43D3"/>
    <w:rsid w:val="005F4445"/>
    <w:rsid w:val="005F49EF"/>
    <w:rsid w:val="005F4A7F"/>
    <w:rsid w:val="005F50A7"/>
    <w:rsid w:val="005F5102"/>
    <w:rsid w:val="005F5130"/>
    <w:rsid w:val="005F52FF"/>
    <w:rsid w:val="005F590A"/>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9D2"/>
    <w:rsid w:val="00601BAB"/>
    <w:rsid w:val="00601BD6"/>
    <w:rsid w:val="00601E66"/>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AE2"/>
    <w:rsid w:val="00604F8C"/>
    <w:rsid w:val="00605157"/>
    <w:rsid w:val="00605198"/>
    <w:rsid w:val="00605258"/>
    <w:rsid w:val="006052B0"/>
    <w:rsid w:val="00605339"/>
    <w:rsid w:val="0060549B"/>
    <w:rsid w:val="006054E0"/>
    <w:rsid w:val="00605ACA"/>
    <w:rsid w:val="00605AE1"/>
    <w:rsid w:val="00605B63"/>
    <w:rsid w:val="00605D08"/>
    <w:rsid w:val="00606132"/>
    <w:rsid w:val="0060648E"/>
    <w:rsid w:val="006064BB"/>
    <w:rsid w:val="0060673F"/>
    <w:rsid w:val="0060686B"/>
    <w:rsid w:val="006068F6"/>
    <w:rsid w:val="00606D87"/>
    <w:rsid w:val="0060779A"/>
    <w:rsid w:val="00607E28"/>
    <w:rsid w:val="00610172"/>
    <w:rsid w:val="006101F5"/>
    <w:rsid w:val="006104E3"/>
    <w:rsid w:val="00610B2E"/>
    <w:rsid w:val="00611076"/>
    <w:rsid w:val="006110C7"/>
    <w:rsid w:val="0061115A"/>
    <w:rsid w:val="00611346"/>
    <w:rsid w:val="00611452"/>
    <w:rsid w:val="006114BF"/>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3F82"/>
    <w:rsid w:val="00614497"/>
    <w:rsid w:val="006146E0"/>
    <w:rsid w:val="006149DE"/>
    <w:rsid w:val="00614F53"/>
    <w:rsid w:val="00615001"/>
    <w:rsid w:val="006150CB"/>
    <w:rsid w:val="0061533C"/>
    <w:rsid w:val="006153F9"/>
    <w:rsid w:val="00615503"/>
    <w:rsid w:val="006155D8"/>
    <w:rsid w:val="0061592B"/>
    <w:rsid w:val="00615AE2"/>
    <w:rsid w:val="00615B24"/>
    <w:rsid w:val="00615C90"/>
    <w:rsid w:val="0061628F"/>
    <w:rsid w:val="006163EE"/>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1F73"/>
    <w:rsid w:val="00622431"/>
    <w:rsid w:val="00622725"/>
    <w:rsid w:val="006229D0"/>
    <w:rsid w:val="00622C12"/>
    <w:rsid w:val="0062319C"/>
    <w:rsid w:val="00623255"/>
    <w:rsid w:val="006233C7"/>
    <w:rsid w:val="00623732"/>
    <w:rsid w:val="006238C2"/>
    <w:rsid w:val="0062397C"/>
    <w:rsid w:val="00623AB3"/>
    <w:rsid w:val="00623AC3"/>
    <w:rsid w:val="00623D2D"/>
    <w:rsid w:val="006243E4"/>
    <w:rsid w:val="0062482A"/>
    <w:rsid w:val="00624BBA"/>
    <w:rsid w:val="00624FAA"/>
    <w:rsid w:val="006252FE"/>
    <w:rsid w:val="0062540C"/>
    <w:rsid w:val="00625665"/>
    <w:rsid w:val="00625687"/>
    <w:rsid w:val="00625AEB"/>
    <w:rsid w:val="00625D98"/>
    <w:rsid w:val="00625F90"/>
    <w:rsid w:val="00626373"/>
    <w:rsid w:val="006264E9"/>
    <w:rsid w:val="00626623"/>
    <w:rsid w:val="0062675E"/>
    <w:rsid w:val="00626773"/>
    <w:rsid w:val="00626936"/>
    <w:rsid w:val="00626BD1"/>
    <w:rsid w:val="00626DB1"/>
    <w:rsid w:val="0062708D"/>
    <w:rsid w:val="006270DB"/>
    <w:rsid w:val="006270FA"/>
    <w:rsid w:val="006272FA"/>
    <w:rsid w:val="00627376"/>
    <w:rsid w:val="006275B5"/>
    <w:rsid w:val="00627650"/>
    <w:rsid w:val="00627654"/>
    <w:rsid w:val="00627689"/>
    <w:rsid w:val="00627DB4"/>
    <w:rsid w:val="00627F19"/>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BA5"/>
    <w:rsid w:val="00631C5D"/>
    <w:rsid w:val="00631D3A"/>
    <w:rsid w:val="00631E55"/>
    <w:rsid w:val="00631F07"/>
    <w:rsid w:val="00631FBE"/>
    <w:rsid w:val="00632046"/>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784"/>
    <w:rsid w:val="0063490E"/>
    <w:rsid w:val="00634986"/>
    <w:rsid w:val="00634B21"/>
    <w:rsid w:val="00634D91"/>
    <w:rsid w:val="006351DD"/>
    <w:rsid w:val="00635348"/>
    <w:rsid w:val="006353CE"/>
    <w:rsid w:val="00635553"/>
    <w:rsid w:val="00635B5E"/>
    <w:rsid w:val="00635DCB"/>
    <w:rsid w:val="006363A9"/>
    <w:rsid w:val="006364B5"/>
    <w:rsid w:val="0063657D"/>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57"/>
    <w:rsid w:val="00640273"/>
    <w:rsid w:val="00640321"/>
    <w:rsid w:val="00640565"/>
    <w:rsid w:val="00640727"/>
    <w:rsid w:val="00640843"/>
    <w:rsid w:val="00640880"/>
    <w:rsid w:val="00640A20"/>
    <w:rsid w:val="00640D44"/>
    <w:rsid w:val="00640E26"/>
    <w:rsid w:val="00640FB3"/>
    <w:rsid w:val="00641079"/>
    <w:rsid w:val="0064140F"/>
    <w:rsid w:val="0064144E"/>
    <w:rsid w:val="00641510"/>
    <w:rsid w:val="006415C8"/>
    <w:rsid w:val="006419A2"/>
    <w:rsid w:val="00641B8D"/>
    <w:rsid w:val="00641C2A"/>
    <w:rsid w:val="00641CE9"/>
    <w:rsid w:val="00642026"/>
    <w:rsid w:val="006420D1"/>
    <w:rsid w:val="00642167"/>
    <w:rsid w:val="00642169"/>
    <w:rsid w:val="0064238A"/>
    <w:rsid w:val="006425B5"/>
    <w:rsid w:val="006427D4"/>
    <w:rsid w:val="0064282D"/>
    <w:rsid w:val="006428FE"/>
    <w:rsid w:val="00642A5E"/>
    <w:rsid w:val="00642AB5"/>
    <w:rsid w:val="00642BB9"/>
    <w:rsid w:val="00642C34"/>
    <w:rsid w:val="00642DF0"/>
    <w:rsid w:val="00642EDD"/>
    <w:rsid w:val="00642EE1"/>
    <w:rsid w:val="00643082"/>
    <w:rsid w:val="00643140"/>
    <w:rsid w:val="00643325"/>
    <w:rsid w:val="006433C4"/>
    <w:rsid w:val="006435B3"/>
    <w:rsid w:val="006435F5"/>
    <w:rsid w:val="00643B4D"/>
    <w:rsid w:val="0064411E"/>
    <w:rsid w:val="006441D9"/>
    <w:rsid w:val="0064494C"/>
    <w:rsid w:val="00644AD0"/>
    <w:rsid w:val="00644B73"/>
    <w:rsid w:val="00644F00"/>
    <w:rsid w:val="00644FAC"/>
    <w:rsid w:val="00644FBE"/>
    <w:rsid w:val="0064527D"/>
    <w:rsid w:val="006454BD"/>
    <w:rsid w:val="006458EF"/>
    <w:rsid w:val="00645A7A"/>
    <w:rsid w:val="00645B8D"/>
    <w:rsid w:val="00645CEE"/>
    <w:rsid w:val="00645E95"/>
    <w:rsid w:val="00645F66"/>
    <w:rsid w:val="00646132"/>
    <w:rsid w:val="0064637A"/>
    <w:rsid w:val="00646447"/>
    <w:rsid w:val="006464C1"/>
    <w:rsid w:val="006464D1"/>
    <w:rsid w:val="00646B8C"/>
    <w:rsid w:val="00646BCC"/>
    <w:rsid w:val="00646D2B"/>
    <w:rsid w:val="00646DA8"/>
    <w:rsid w:val="00646DA9"/>
    <w:rsid w:val="00646E2B"/>
    <w:rsid w:val="00647122"/>
    <w:rsid w:val="0064736D"/>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465"/>
    <w:rsid w:val="006516DE"/>
    <w:rsid w:val="00651B01"/>
    <w:rsid w:val="00651CFD"/>
    <w:rsid w:val="00651D4F"/>
    <w:rsid w:val="00651D9C"/>
    <w:rsid w:val="006521A5"/>
    <w:rsid w:val="00652454"/>
    <w:rsid w:val="0065255B"/>
    <w:rsid w:val="006526FD"/>
    <w:rsid w:val="00652762"/>
    <w:rsid w:val="00652A68"/>
    <w:rsid w:val="00652A8D"/>
    <w:rsid w:val="00652B11"/>
    <w:rsid w:val="00652DAB"/>
    <w:rsid w:val="00652FBB"/>
    <w:rsid w:val="006532D3"/>
    <w:rsid w:val="00653345"/>
    <w:rsid w:val="006538E8"/>
    <w:rsid w:val="00653A64"/>
    <w:rsid w:val="00653ADF"/>
    <w:rsid w:val="00653C96"/>
    <w:rsid w:val="00653E89"/>
    <w:rsid w:val="0065412C"/>
    <w:rsid w:val="006541B0"/>
    <w:rsid w:val="006541B5"/>
    <w:rsid w:val="006542BC"/>
    <w:rsid w:val="006543DB"/>
    <w:rsid w:val="0065470C"/>
    <w:rsid w:val="006548A6"/>
    <w:rsid w:val="00654B1C"/>
    <w:rsid w:val="00654CDE"/>
    <w:rsid w:val="00654E16"/>
    <w:rsid w:val="006551A2"/>
    <w:rsid w:val="006553A3"/>
    <w:rsid w:val="00655445"/>
    <w:rsid w:val="00655487"/>
    <w:rsid w:val="006554A1"/>
    <w:rsid w:val="00655620"/>
    <w:rsid w:val="0065567E"/>
    <w:rsid w:val="00655A33"/>
    <w:rsid w:val="00655D38"/>
    <w:rsid w:val="006568EA"/>
    <w:rsid w:val="006569FC"/>
    <w:rsid w:val="00656B26"/>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57F2F"/>
    <w:rsid w:val="006602DB"/>
    <w:rsid w:val="00660391"/>
    <w:rsid w:val="006608B3"/>
    <w:rsid w:val="006608F9"/>
    <w:rsid w:val="00660CCE"/>
    <w:rsid w:val="00660D4D"/>
    <w:rsid w:val="00661064"/>
    <w:rsid w:val="00661078"/>
    <w:rsid w:val="0066139A"/>
    <w:rsid w:val="006613F9"/>
    <w:rsid w:val="00661487"/>
    <w:rsid w:val="006618AE"/>
    <w:rsid w:val="00661BAC"/>
    <w:rsid w:val="00661C66"/>
    <w:rsid w:val="00661D89"/>
    <w:rsid w:val="00662151"/>
    <w:rsid w:val="0066215E"/>
    <w:rsid w:val="006623F5"/>
    <w:rsid w:val="0066253C"/>
    <w:rsid w:val="0066293D"/>
    <w:rsid w:val="00662BD0"/>
    <w:rsid w:val="00662E4A"/>
    <w:rsid w:val="00662F88"/>
    <w:rsid w:val="0066300C"/>
    <w:rsid w:val="00663112"/>
    <w:rsid w:val="00663395"/>
    <w:rsid w:val="00663478"/>
    <w:rsid w:val="006636B8"/>
    <w:rsid w:val="00663999"/>
    <w:rsid w:val="00663B15"/>
    <w:rsid w:val="00663BE5"/>
    <w:rsid w:val="00663E78"/>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5042"/>
    <w:rsid w:val="00665075"/>
    <w:rsid w:val="0066524F"/>
    <w:rsid w:val="00665565"/>
    <w:rsid w:val="006656FD"/>
    <w:rsid w:val="0066571B"/>
    <w:rsid w:val="006658EE"/>
    <w:rsid w:val="00665C87"/>
    <w:rsid w:val="00665DB7"/>
    <w:rsid w:val="00665FA7"/>
    <w:rsid w:val="00666064"/>
    <w:rsid w:val="006662A7"/>
    <w:rsid w:val="006663C4"/>
    <w:rsid w:val="006663D5"/>
    <w:rsid w:val="0066664A"/>
    <w:rsid w:val="006668DD"/>
    <w:rsid w:val="00666C46"/>
    <w:rsid w:val="00666FD3"/>
    <w:rsid w:val="00667A49"/>
    <w:rsid w:val="00667B37"/>
    <w:rsid w:val="00667E54"/>
    <w:rsid w:val="00670400"/>
    <w:rsid w:val="006705A6"/>
    <w:rsid w:val="006708D8"/>
    <w:rsid w:val="00670B99"/>
    <w:rsid w:val="00670C15"/>
    <w:rsid w:val="00670C2D"/>
    <w:rsid w:val="00670D32"/>
    <w:rsid w:val="00670E34"/>
    <w:rsid w:val="00670E40"/>
    <w:rsid w:val="00670E55"/>
    <w:rsid w:val="00671386"/>
    <w:rsid w:val="006714BC"/>
    <w:rsid w:val="006714F8"/>
    <w:rsid w:val="00671504"/>
    <w:rsid w:val="00671623"/>
    <w:rsid w:val="0067187B"/>
    <w:rsid w:val="00671AAB"/>
    <w:rsid w:val="00671BFD"/>
    <w:rsid w:val="00671F4C"/>
    <w:rsid w:val="0067251A"/>
    <w:rsid w:val="00672553"/>
    <w:rsid w:val="0067264F"/>
    <w:rsid w:val="00672660"/>
    <w:rsid w:val="006726EE"/>
    <w:rsid w:val="00672705"/>
    <w:rsid w:val="00672746"/>
    <w:rsid w:val="0067295B"/>
    <w:rsid w:val="00672A82"/>
    <w:rsid w:val="00672AEB"/>
    <w:rsid w:val="00672F9C"/>
    <w:rsid w:val="00673026"/>
    <w:rsid w:val="006735D6"/>
    <w:rsid w:val="00673C0E"/>
    <w:rsid w:val="00673C73"/>
    <w:rsid w:val="00673E15"/>
    <w:rsid w:val="00673FBF"/>
    <w:rsid w:val="00674090"/>
    <w:rsid w:val="00674301"/>
    <w:rsid w:val="00674514"/>
    <w:rsid w:val="006745D1"/>
    <w:rsid w:val="00674E6D"/>
    <w:rsid w:val="00674F1B"/>
    <w:rsid w:val="00674F8E"/>
    <w:rsid w:val="006752C1"/>
    <w:rsid w:val="006752C4"/>
    <w:rsid w:val="00675424"/>
    <w:rsid w:val="006754A5"/>
    <w:rsid w:val="006755DD"/>
    <w:rsid w:val="00675640"/>
    <w:rsid w:val="006757C7"/>
    <w:rsid w:val="00675827"/>
    <w:rsid w:val="0067589D"/>
    <w:rsid w:val="00675CBE"/>
    <w:rsid w:val="00676091"/>
    <w:rsid w:val="006760DD"/>
    <w:rsid w:val="00676303"/>
    <w:rsid w:val="00676921"/>
    <w:rsid w:val="00676BED"/>
    <w:rsid w:val="00676CF2"/>
    <w:rsid w:val="00677075"/>
    <w:rsid w:val="0067740E"/>
    <w:rsid w:val="00677569"/>
    <w:rsid w:val="006776F2"/>
    <w:rsid w:val="00677BBF"/>
    <w:rsid w:val="00677FA2"/>
    <w:rsid w:val="006800B9"/>
    <w:rsid w:val="006801C6"/>
    <w:rsid w:val="006803EF"/>
    <w:rsid w:val="00680741"/>
    <w:rsid w:val="00680A8F"/>
    <w:rsid w:val="00680D4F"/>
    <w:rsid w:val="00680D8C"/>
    <w:rsid w:val="00680E2F"/>
    <w:rsid w:val="00680F71"/>
    <w:rsid w:val="00680F77"/>
    <w:rsid w:val="0068104F"/>
    <w:rsid w:val="0068113C"/>
    <w:rsid w:val="0068126A"/>
    <w:rsid w:val="00681582"/>
    <w:rsid w:val="006815AD"/>
    <w:rsid w:val="006817D4"/>
    <w:rsid w:val="00681862"/>
    <w:rsid w:val="006818A9"/>
    <w:rsid w:val="00681B21"/>
    <w:rsid w:val="00681B22"/>
    <w:rsid w:val="00681B91"/>
    <w:rsid w:val="00681BCA"/>
    <w:rsid w:val="00681D41"/>
    <w:rsid w:val="00681E0E"/>
    <w:rsid w:val="00682257"/>
    <w:rsid w:val="0068267D"/>
    <w:rsid w:val="00682746"/>
    <w:rsid w:val="006828D8"/>
    <w:rsid w:val="0068298B"/>
    <w:rsid w:val="006834C5"/>
    <w:rsid w:val="0068367D"/>
    <w:rsid w:val="00683882"/>
    <w:rsid w:val="00683960"/>
    <w:rsid w:val="00683B52"/>
    <w:rsid w:val="00683C55"/>
    <w:rsid w:val="006842A4"/>
    <w:rsid w:val="006843FB"/>
    <w:rsid w:val="0068452D"/>
    <w:rsid w:val="0068452F"/>
    <w:rsid w:val="00684627"/>
    <w:rsid w:val="0068469C"/>
    <w:rsid w:val="00684726"/>
    <w:rsid w:val="006847CC"/>
    <w:rsid w:val="006847CF"/>
    <w:rsid w:val="00684A52"/>
    <w:rsid w:val="00684C0B"/>
    <w:rsid w:val="00684ED6"/>
    <w:rsid w:val="00685354"/>
    <w:rsid w:val="0068553F"/>
    <w:rsid w:val="0068591F"/>
    <w:rsid w:val="0068592D"/>
    <w:rsid w:val="006859A7"/>
    <w:rsid w:val="006859FF"/>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8E0"/>
    <w:rsid w:val="0069092D"/>
    <w:rsid w:val="00690F7C"/>
    <w:rsid w:val="006910E5"/>
    <w:rsid w:val="0069119E"/>
    <w:rsid w:val="006911EC"/>
    <w:rsid w:val="00691241"/>
    <w:rsid w:val="006914B6"/>
    <w:rsid w:val="0069166B"/>
    <w:rsid w:val="0069183E"/>
    <w:rsid w:val="00691993"/>
    <w:rsid w:val="00691A88"/>
    <w:rsid w:val="00691BFE"/>
    <w:rsid w:val="00691D21"/>
    <w:rsid w:val="00691DC2"/>
    <w:rsid w:val="00691EBB"/>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C75"/>
    <w:rsid w:val="00693D03"/>
    <w:rsid w:val="00693EC6"/>
    <w:rsid w:val="0069400F"/>
    <w:rsid w:val="00694374"/>
    <w:rsid w:val="006943DB"/>
    <w:rsid w:val="00694507"/>
    <w:rsid w:val="006946E9"/>
    <w:rsid w:val="00694769"/>
    <w:rsid w:val="00694A28"/>
    <w:rsid w:val="00694CA4"/>
    <w:rsid w:val="00694D17"/>
    <w:rsid w:val="00694EDA"/>
    <w:rsid w:val="00694EF2"/>
    <w:rsid w:val="00694FD2"/>
    <w:rsid w:val="00695051"/>
    <w:rsid w:val="006953BA"/>
    <w:rsid w:val="006959F4"/>
    <w:rsid w:val="00695AD6"/>
    <w:rsid w:val="0069640E"/>
    <w:rsid w:val="00696500"/>
    <w:rsid w:val="0069652B"/>
    <w:rsid w:val="006966F1"/>
    <w:rsid w:val="0069682B"/>
    <w:rsid w:val="0069694C"/>
    <w:rsid w:val="00696979"/>
    <w:rsid w:val="00696997"/>
    <w:rsid w:val="00696A85"/>
    <w:rsid w:val="00696DA0"/>
    <w:rsid w:val="00696F09"/>
    <w:rsid w:val="00696F1E"/>
    <w:rsid w:val="00696F55"/>
    <w:rsid w:val="006971E2"/>
    <w:rsid w:val="0069725C"/>
    <w:rsid w:val="0069729A"/>
    <w:rsid w:val="0069788C"/>
    <w:rsid w:val="00697994"/>
    <w:rsid w:val="006979A8"/>
    <w:rsid w:val="00697C32"/>
    <w:rsid w:val="00697EF3"/>
    <w:rsid w:val="006A0192"/>
    <w:rsid w:val="006A026D"/>
    <w:rsid w:val="006A034B"/>
    <w:rsid w:val="006A0427"/>
    <w:rsid w:val="006A04C5"/>
    <w:rsid w:val="006A0686"/>
    <w:rsid w:val="006A06F4"/>
    <w:rsid w:val="006A09E7"/>
    <w:rsid w:val="006A0A3E"/>
    <w:rsid w:val="006A0AF3"/>
    <w:rsid w:val="006A0D20"/>
    <w:rsid w:val="006A0F83"/>
    <w:rsid w:val="006A106A"/>
    <w:rsid w:val="006A11D0"/>
    <w:rsid w:val="006A11D6"/>
    <w:rsid w:val="006A1232"/>
    <w:rsid w:val="006A1406"/>
    <w:rsid w:val="006A14A7"/>
    <w:rsid w:val="006A15FA"/>
    <w:rsid w:val="006A1AC6"/>
    <w:rsid w:val="006A1EFF"/>
    <w:rsid w:val="006A1FB4"/>
    <w:rsid w:val="006A1FBD"/>
    <w:rsid w:val="006A2041"/>
    <w:rsid w:val="006A2616"/>
    <w:rsid w:val="006A274D"/>
    <w:rsid w:val="006A2954"/>
    <w:rsid w:val="006A2C77"/>
    <w:rsid w:val="006A2DB8"/>
    <w:rsid w:val="006A3302"/>
    <w:rsid w:val="006A3563"/>
    <w:rsid w:val="006A35D0"/>
    <w:rsid w:val="006A36BD"/>
    <w:rsid w:val="006A36C2"/>
    <w:rsid w:val="006A3B6B"/>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5A5"/>
    <w:rsid w:val="006A6955"/>
    <w:rsid w:val="006A6A8F"/>
    <w:rsid w:val="006A6B9D"/>
    <w:rsid w:val="006A6C00"/>
    <w:rsid w:val="006A6CDE"/>
    <w:rsid w:val="006A6D6C"/>
    <w:rsid w:val="006A709A"/>
    <w:rsid w:val="006A73C1"/>
    <w:rsid w:val="006A73F4"/>
    <w:rsid w:val="006A73FA"/>
    <w:rsid w:val="006A76A1"/>
    <w:rsid w:val="006A7788"/>
    <w:rsid w:val="006A7BDB"/>
    <w:rsid w:val="006A7D74"/>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1D3B"/>
    <w:rsid w:val="006B21E4"/>
    <w:rsid w:val="006B232D"/>
    <w:rsid w:val="006B24D6"/>
    <w:rsid w:val="006B25AF"/>
    <w:rsid w:val="006B2610"/>
    <w:rsid w:val="006B2642"/>
    <w:rsid w:val="006B2938"/>
    <w:rsid w:val="006B2B67"/>
    <w:rsid w:val="006B2FB8"/>
    <w:rsid w:val="006B32BC"/>
    <w:rsid w:val="006B3498"/>
    <w:rsid w:val="006B3720"/>
    <w:rsid w:val="006B374A"/>
    <w:rsid w:val="006B37BB"/>
    <w:rsid w:val="006B3805"/>
    <w:rsid w:val="006B38C4"/>
    <w:rsid w:val="006B4140"/>
    <w:rsid w:val="006B42B2"/>
    <w:rsid w:val="006B447B"/>
    <w:rsid w:val="006B45B4"/>
    <w:rsid w:val="006B4959"/>
    <w:rsid w:val="006B496D"/>
    <w:rsid w:val="006B49F5"/>
    <w:rsid w:val="006B4CD3"/>
    <w:rsid w:val="006B4E93"/>
    <w:rsid w:val="006B4FF9"/>
    <w:rsid w:val="006B5267"/>
    <w:rsid w:val="006B526F"/>
    <w:rsid w:val="006B55BA"/>
    <w:rsid w:val="006B5930"/>
    <w:rsid w:val="006B5A35"/>
    <w:rsid w:val="006B5CD1"/>
    <w:rsid w:val="006B5D0A"/>
    <w:rsid w:val="006B5E43"/>
    <w:rsid w:val="006B5EBE"/>
    <w:rsid w:val="006B5F81"/>
    <w:rsid w:val="006B62F1"/>
    <w:rsid w:val="006B631F"/>
    <w:rsid w:val="006B692B"/>
    <w:rsid w:val="006B6C71"/>
    <w:rsid w:val="006B6E0C"/>
    <w:rsid w:val="006B6FF6"/>
    <w:rsid w:val="006B707F"/>
    <w:rsid w:val="006B7BD4"/>
    <w:rsid w:val="006B7E1A"/>
    <w:rsid w:val="006B7FE8"/>
    <w:rsid w:val="006C0371"/>
    <w:rsid w:val="006C0483"/>
    <w:rsid w:val="006C05FC"/>
    <w:rsid w:val="006C07F3"/>
    <w:rsid w:val="006C0BAC"/>
    <w:rsid w:val="006C0F4A"/>
    <w:rsid w:val="006C1123"/>
    <w:rsid w:val="006C134E"/>
    <w:rsid w:val="006C16E5"/>
    <w:rsid w:val="006C17B8"/>
    <w:rsid w:val="006C17FF"/>
    <w:rsid w:val="006C1CC0"/>
    <w:rsid w:val="006C1D2F"/>
    <w:rsid w:val="006C1E03"/>
    <w:rsid w:val="006C1E2E"/>
    <w:rsid w:val="006C2657"/>
    <w:rsid w:val="006C275C"/>
    <w:rsid w:val="006C3168"/>
    <w:rsid w:val="006C32BF"/>
    <w:rsid w:val="006C33FD"/>
    <w:rsid w:val="006C37B9"/>
    <w:rsid w:val="006C3831"/>
    <w:rsid w:val="006C3B95"/>
    <w:rsid w:val="006C3D6C"/>
    <w:rsid w:val="006C40BD"/>
    <w:rsid w:val="006C40BE"/>
    <w:rsid w:val="006C420B"/>
    <w:rsid w:val="006C4210"/>
    <w:rsid w:val="006C4221"/>
    <w:rsid w:val="006C42A9"/>
    <w:rsid w:val="006C47C5"/>
    <w:rsid w:val="006C48C5"/>
    <w:rsid w:val="006C48F9"/>
    <w:rsid w:val="006C4949"/>
    <w:rsid w:val="006C49B0"/>
    <w:rsid w:val="006C4BAE"/>
    <w:rsid w:val="006C4C9E"/>
    <w:rsid w:val="006C5149"/>
    <w:rsid w:val="006C51C5"/>
    <w:rsid w:val="006C51E5"/>
    <w:rsid w:val="006C52CD"/>
    <w:rsid w:val="006C54BF"/>
    <w:rsid w:val="006C57B3"/>
    <w:rsid w:val="006C57F0"/>
    <w:rsid w:val="006C58E4"/>
    <w:rsid w:val="006C5AD0"/>
    <w:rsid w:val="006C5C1F"/>
    <w:rsid w:val="006C5CF6"/>
    <w:rsid w:val="006C60AC"/>
    <w:rsid w:val="006C618C"/>
    <w:rsid w:val="006C62CE"/>
    <w:rsid w:val="006C6533"/>
    <w:rsid w:val="006C66D6"/>
    <w:rsid w:val="006C6771"/>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8C3"/>
    <w:rsid w:val="006D0B1D"/>
    <w:rsid w:val="006D0C65"/>
    <w:rsid w:val="006D0ECC"/>
    <w:rsid w:val="006D1026"/>
    <w:rsid w:val="006D10B2"/>
    <w:rsid w:val="006D1375"/>
    <w:rsid w:val="006D1BA5"/>
    <w:rsid w:val="006D1C18"/>
    <w:rsid w:val="006D1DB3"/>
    <w:rsid w:val="006D2053"/>
    <w:rsid w:val="006D20EE"/>
    <w:rsid w:val="006D2412"/>
    <w:rsid w:val="006D2437"/>
    <w:rsid w:val="006D2582"/>
    <w:rsid w:val="006D29C7"/>
    <w:rsid w:val="006D2C20"/>
    <w:rsid w:val="006D2D4F"/>
    <w:rsid w:val="006D2FB1"/>
    <w:rsid w:val="006D3051"/>
    <w:rsid w:val="006D329C"/>
    <w:rsid w:val="006D336B"/>
    <w:rsid w:val="006D364B"/>
    <w:rsid w:val="006D386B"/>
    <w:rsid w:val="006D3B5A"/>
    <w:rsid w:val="006D3B75"/>
    <w:rsid w:val="006D3BD4"/>
    <w:rsid w:val="006D3C0D"/>
    <w:rsid w:val="006D3E21"/>
    <w:rsid w:val="006D3EE6"/>
    <w:rsid w:val="006D400C"/>
    <w:rsid w:val="006D40E7"/>
    <w:rsid w:val="006D41B6"/>
    <w:rsid w:val="006D44DD"/>
    <w:rsid w:val="006D457D"/>
    <w:rsid w:val="006D45ED"/>
    <w:rsid w:val="006D474A"/>
    <w:rsid w:val="006D4907"/>
    <w:rsid w:val="006D4935"/>
    <w:rsid w:val="006D499F"/>
    <w:rsid w:val="006D4B81"/>
    <w:rsid w:val="006D4FE5"/>
    <w:rsid w:val="006D54B8"/>
    <w:rsid w:val="006D56DE"/>
    <w:rsid w:val="006D59D5"/>
    <w:rsid w:val="006D5CFC"/>
    <w:rsid w:val="006D5E00"/>
    <w:rsid w:val="006D5F39"/>
    <w:rsid w:val="006D6389"/>
    <w:rsid w:val="006D6393"/>
    <w:rsid w:val="006D669D"/>
    <w:rsid w:val="006D679A"/>
    <w:rsid w:val="006D6987"/>
    <w:rsid w:val="006D6E57"/>
    <w:rsid w:val="006D6FDC"/>
    <w:rsid w:val="006D7168"/>
    <w:rsid w:val="006D7229"/>
    <w:rsid w:val="006D7269"/>
    <w:rsid w:val="006D72B3"/>
    <w:rsid w:val="006D75CF"/>
    <w:rsid w:val="006D7627"/>
    <w:rsid w:val="006D79AF"/>
    <w:rsid w:val="006D7C82"/>
    <w:rsid w:val="006D7D82"/>
    <w:rsid w:val="006D7F96"/>
    <w:rsid w:val="006E014E"/>
    <w:rsid w:val="006E016E"/>
    <w:rsid w:val="006E023E"/>
    <w:rsid w:val="006E0504"/>
    <w:rsid w:val="006E062B"/>
    <w:rsid w:val="006E0817"/>
    <w:rsid w:val="006E093F"/>
    <w:rsid w:val="006E0B3C"/>
    <w:rsid w:val="006E0CEF"/>
    <w:rsid w:val="006E0D20"/>
    <w:rsid w:val="006E0FEE"/>
    <w:rsid w:val="006E1006"/>
    <w:rsid w:val="006E1197"/>
    <w:rsid w:val="006E1280"/>
    <w:rsid w:val="006E12A0"/>
    <w:rsid w:val="006E1392"/>
    <w:rsid w:val="006E14B4"/>
    <w:rsid w:val="006E16BB"/>
    <w:rsid w:val="006E16ED"/>
    <w:rsid w:val="006E176C"/>
    <w:rsid w:val="006E1966"/>
    <w:rsid w:val="006E1C5A"/>
    <w:rsid w:val="006E1FC3"/>
    <w:rsid w:val="006E2038"/>
    <w:rsid w:val="006E260A"/>
    <w:rsid w:val="006E26EF"/>
    <w:rsid w:val="006E2716"/>
    <w:rsid w:val="006E27A3"/>
    <w:rsid w:val="006E29AB"/>
    <w:rsid w:val="006E2B68"/>
    <w:rsid w:val="006E2D1B"/>
    <w:rsid w:val="006E2D1C"/>
    <w:rsid w:val="006E2D3C"/>
    <w:rsid w:val="006E2DFB"/>
    <w:rsid w:val="006E2EAF"/>
    <w:rsid w:val="006E2F6A"/>
    <w:rsid w:val="006E30A9"/>
    <w:rsid w:val="006E31A8"/>
    <w:rsid w:val="006E31C7"/>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597D"/>
    <w:rsid w:val="006E59F1"/>
    <w:rsid w:val="006E5B32"/>
    <w:rsid w:val="006E5BA1"/>
    <w:rsid w:val="006E5C46"/>
    <w:rsid w:val="006E5E91"/>
    <w:rsid w:val="006E6085"/>
    <w:rsid w:val="006E63CE"/>
    <w:rsid w:val="006E66BF"/>
    <w:rsid w:val="006E674A"/>
    <w:rsid w:val="006E6825"/>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0F50"/>
    <w:rsid w:val="006F1088"/>
    <w:rsid w:val="006F10FE"/>
    <w:rsid w:val="006F1247"/>
    <w:rsid w:val="006F19F3"/>
    <w:rsid w:val="006F1B28"/>
    <w:rsid w:val="006F1F80"/>
    <w:rsid w:val="006F2420"/>
    <w:rsid w:val="006F247E"/>
    <w:rsid w:val="006F24AE"/>
    <w:rsid w:val="006F25EF"/>
    <w:rsid w:val="006F26DD"/>
    <w:rsid w:val="006F274F"/>
    <w:rsid w:val="006F2873"/>
    <w:rsid w:val="006F2E30"/>
    <w:rsid w:val="006F305B"/>
    <w:rsid w:val="006F30DD"/>
    <w:rsid w:val="006F3115"/>
    <w:rsid w:val="006F353A"/>
    <w:rsid w:val="006F38EC"/>
    <w:rsid w:val="006F393D"/>
    <w:rsid w:val="006F3CAF"/>
    <w:rsid w:val="006F408F"/>
    <w:rsid w:val="006F40BA"/>
    <w:rsid w:val="006F41C7"/>
    <w:rsid w:val="006F46BB"/>
    <w:rsid w:val="006F479A"/>
    <w:rsid w:val="006F50E8"/>
    <w:rsid w:val="006F50F1"/>
    <w:rsid w:val="006F51C2"/>
    <w:rsid w:val="006F51D6"/>
    <w:rsid w:val="006F523A"/>
    <w:rsid w:val="006F54AB"/>
    <w:rsid w:val="006F56D5"/>
    <w:rsid w:val="006F5871"/>
    <w:rsid w:val="006F590A"/>
    <w:rsid w:val="006F593F"/>
    <w:rsid w:val="006F59F5"/>
    <w:rsid w:val="006F5A7E"/>
    <w:rsid w:val="006F5B8A"/>
    <w:rsid w:val="006F5BE7"/>
    <w:rsid w:val="006F5C75"/>
    <w:rsid w:val="006F5D70"/>
    <w:rsid w:val="006F5DCB"/>
    <w:rsid w:val="006F622E"/>
    <w:rsid w:val="006F69EF"/>
    <w:rsid w:val="006F6A27"/>
    <w:rsid w:val="006F6C59"/>
    <w:rsid w:val="006F6DA6"/>
    <w:rsid w:val="006F6F4B"/>
    <w:rsid w:val="006F71D0"/>
    <w:rsid w:val="006F7216"/>
    <w:rsid w:val="006F73F5"/>
    <w:rsid w:val="006F74EA"/>
    <w:rsid w:val="006F7592"/>
    <w:rsid w:val="006F7A32"/>
    <w:rsid w:val="006F7CF1"/>
    <w:rsid w:val="006F7DB2"/>
    <w:rsid w:val="007001DB"/>
    <w:rsid w:val="007006DB"/>
    <w:rsid w:val="00700943"/>
    <w:rsid w:val="007009AD"/>
    <w:rsid w:val="00700C71"/>
    <w:rsid w:val="00700E41"/>
    <w:rsid w:val="00700FA4"/>
    <w:rsid w:val="00701C3B"/>
    <w:rsid w:val="0070203A"/>
    <w:rsid w:val="007020EE"/>
    <w:rsid w:val="00702237"/>
    <w:rsid w:val="0070225F"/>
    <w:rsid w:val="0070229C"/>
    <w:rsid w:val="00702335"/>
    <w:rsid w:val="00702E6D"/>
    <w:rsid w:val="00703190"/>
    <w:rsid w:val="00703421"/>
    <w:rsid w:val="00703674"/>
    <w:rsid w:val="007036A2"/>
    <w:rsid w:val="007038C8"/>
    <w:rsid w:val="00703924"/>
    <w:rsid w:val="00703948"/>
    <w:rsid w:val="007039BC"/>
    <w:rsid w:val="00703F78"/>
    <w:rsid w:val="00704457"/>
    <w:rsid w:val="00704472"/>
    <w:rsid w:val="00704636"/>
    <w:rsid w:val="00704680"/>
    <w:rsid w:val="007046B4"/>
    <w:rsid w:val="00704788"/>
    <w:rsid w:val="0070481D"/>
    <w:rsid w:val="00704B76"/>
    <w:rsid w:val="00704D81"/>
    <w:rsid w:val="007052CF"/>
    <w:rsid w:val="00705303"/>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1C3"/>
    <w:rsid w:val="007075E2"/>
    <w:rsid w:val="0070772B"/>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1F9"/>
    <w:rsid w:val="0071235C"/>
    <w:rsid w:val="00712490"/>
    <w:rsid w:val="00712EE2"/>
    <w:rsid w:val="0071309A"/>
    <w:rsid w:val="007133C9"/>
    <w:rsid w:val="007135F3"/>
    <w:rsid w:val="00713BE7"/>
    <w:rsid w:val="00713CEE"/>
    <w:rsid w:val="00713D1C"/>
    <w:rsid w:val="00714099"/>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C68"/>
    <w:rsid w:val="00716E18"/>
    <w:rsid w:val="007171EE"/>
    <w:rsid w:val="00717315"/>
    <w:rsid w:val="007176EC"/>
    <w:rsid w:val="00717B14"/>
    <w:rsid w:val="00717FBA"/>
    <w:rsid w:val="00720136"/>
    <w:rsid w:val="0072027A"/>
    <w:rsid w:val="007205FE"/>
    <w:rsid w:val="00720875"/>
    <w:rsid w:val="00720ABA"/>
    <w:rsid w:val="00720AD8"/>
    <w:rsid w:val="00720BCE"/>
    <w:rsid w:val="00720E40"/>
    <w:rsid w:val="00721144"/>
    <w:rsid w:val="00721630"/>
    <w:rsid w:val="00721673"/>
    <w:rsid w:val="0072186A"/>
    <w:rsid w:val="0072187A"/>
    <w:rsid w:val="00721C5F"/>
    <w:rsid w:val="00721CB2"/>
    <w:rsid w:val="00721DB2"/>
    <w:rsid w:val="00721DDC"/>
    <w:rsid w:val="00721F0C"/>
    <w:rsid w:val="00721FB0"/>
    <w:rsid w:val="007220D0"/>
    <w:rsid w:val="0072292A"/>
    <w:rsid w:val="00722B83"/>
    <w:rsid w:val="00722BB2"/>
    <w:rsid w:val="00722CF6"/>
    <w:rsid w:val="00722E0B"/>
    <w:rsid w:val="00722ECC"/>
    <w:rsid w:val="007230DC"/>
    <w:rsid w:val="00723157"/>
    <w:rsid w:val="00723230"/>
    <w:rsid w:val="0072329E"/>
    <w:rsid w:val="00723416"/>
    <w:rsid w:val="007234F4"/>
    <w:rsid w:val="007235A3"/>
    <w:rsid w:val="007237FB"/>
    <w:rsid w:val="00723AD7"/>
    <w:rsid w:val="00723B99"/>
    <w:rsid w:val="00723DB2"/>
    <w:rsid w:val="00723E19"/>
    <w:rsid w:val="007240B7"/>
    <w:rsid w:val="007240CE"/>
    <w:rsid w:val="00724133"/>
    <w:rsid w:val="007248C2"/>
    <w:rsid w:val="00724AAB"/>
    <w:rsid w:val="00724B24"/>
    <w:rsid w:val="00724C1E"/>
    <w:rsid w:val="00724C58"/>
    <w:rsid w:val="00724C60"/>
    <w:rsid w:val="0072536B"/>
    <w:rsid w:val="007253BD"/>
    <w:rsid w:val="00725436"/>
    <w:rsid w:val="00725496"/>
    <w:rsid w:val="007254E1"/>
    <w:rsid w:val="00725604"/>
    <w:rsid w:val="00725953"/>
    <w:rsid w:val="00725A3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7DD"/>
    <w:rsid w:val="007279CD"/>
    <w:rsid w:val="00727ECC"/>
    <w:rsid w:val="007300F1"/>
    <w:rsid w:val="0073031C"/>
    <w:rsid w:val="00730410"/>
    <w:rsid w:val="00730460"/>
    <w:rsid w:val="00730715"/>
    <w:rsid w:val="0073074C"/>
    <w:rsid w:val="0073096F"/>
    <w:rsid w:val="00730A9B"/>
    <w:rsid w:val="00730B08"/>
    <w:rsid w:val="0073172A"/>
    <w:rsid w:val="007319DC"/>
    <w:rsid w:val="00731AF6"/>
    <w:rsid w:val="00731BC2"/>
    <w:rsid w:val="00731CF9"/>
    <w:rsid w:val="00731CFF"/>
    <w:rsid w:val="00731F72"/>
    <w:rsid w:val="00731F8E"/>
    <w:rsid w:val="007320EF"/>
    <w:rsid w:val="00732196"/>
    <w:rsid w:val="0073253D"/>
    <w:rsid w:val="0073258D"/>
    <w:rsid w:val="007328A5"/>
    <w:rsid w:val="00732AD5"/>
    <w:rsid w:val="00732C2E"/>
    <w:rsid w:val="00732DCA"/>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DF9"/>
    <w:rsid w:val="00734E3F"/>
    <w:rsid w:val="00734EF0"/>
    <w:rsid w:val="00734F8B"/>
    <w:rsid w:val="00735594"/>
    <w:rsid w:val="0073593B"/>
    <w:rsid w:val="00735972"/>
    <w:rsid w:val="007359CF"/>
    <w:rsid w:val="00735A4E"/>
    <w:rsid w:val="00735ADE"/>
    <w:rsid w:val="00735C5C"/>
    <w:rsid w:val="00735DAD"/>
    <w:rsid w:val="00735F6E"/>
    <w:rsid w:val="00735FA2"/>
    <w:rsid w:val="00735FC3"/>
    <w:rsid w:val="007360E9"/>
    <w:rsid w:val="00736876"/>
    <w:rsid w:val="00736BA7"/>
    <w:rsid w:val="00736CC5"/>
    <w:rsid w:val="00736E1A"/>
    <w:rsid w:val="00736FAC"/>
    <w:rsid w:val="00736FF5"/>
    <w:rsid w:val="00737073"/>
    <w:rsid w:val="00737166"/>
    <w:rsid w:val="007371A2"/>
    <w:rsid w:val="00737338"/>
    <w:rsid w:val="007375B0"/>
    <w:rsid w:val="007375BC"/>
    <w:rsid w:val="00737F54"/>
    <w:rsid w:val="00740062"/>
    <w:rsid w:val="0074006A"/>
    <w:rsid w:val="00740451"/>
    <w:rsid w:val="00740825"/>
    <w:rsid w:val="007408F6"/>
    <w:rsid w:val="00740CC8"/>
    <w:rsid w:val="00740D6F"/>
    <w:rsid w:val="00740E38"/>
    <w:rsid w:val="00740FC9"/>
    <w:rsid w:val="00741019"/>
    <w:rsid w:val="007410B6"/>
    <w:rsid w:val="007410E5"/>
    <w:rsid w:val="007410F8"/>
    <w:rsid w:val="007413DE"/>
    <w:rsid w:val="0074155C"/>
    <w:rsid w:val="00741702"/>
    <w:rsid w:val="0074175A"/>
    <w:rsid w:val="007417AE"/>
    <w:rsid w:val="00741941"/>
    <w:rsid w:val="00741FA6"/>
    <w:rsid w:val="00742392"/>
    <w:rsid w:val="0074242F"/>
    <w:rsid w:val="0074255C"/>
    <w:rsid w:val="00742595"/>
    <w:rsid w:val="0074270F"/>
    <w:rsid w:val="007428DF"/>
    <w:rsid w:val="0074290C"/>
    <w:rsid w:val="00742A7D"/>
    <w:rsid w:val="00742B24"/>
    <w:rsid w:val="00742BAD"/>
    <w:rsid w:val="00742DF7"/>
    <w:rsid w:val="00742F13"/>
    <w:rsid w:val="00742F58"/>
    <w:rsid w:val="00742F83"/>
    <w:rsid w:val="0074310B"/>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9D6"/>
    <w:rsid w:val="00745CDF"/>
    <w:rsid w:val="00745CF5"/>
    <w:rsid w:val="00745D47"/>
    <w:rsid w:val="00746034"/>
    <w:rsid w:val="007461B7"/>
    <w:rsid w:val="00746209"/>
    <w:rsid w:val="00746296"/>
    <w:rsid w:val="0074644F"/>
    <w:rsid w:val="007465A1"/>
    <w:rsid w:val="007467EF"/>
    <w:rsid w:val="00746A2C"/>
    <w:rsid w:val="00746A46"/>
    <w:rsid w:val="0074706D"/>
    <w:rsid w:val="00747226"/>
    <w:rsid w:val="0074769F"/>
    <w:rsid w:val="0074797F"/>
    <w:rsid w:val="00747CBC"/>
    <w:rsid w:val="00747F0F"/>
    <w:rsid w:val="00747FFE"/>
    <w:rsid w:val="007500A7"/>
    <w:rsid w:val="007500B0"/>
    <w:rsid w:val="00750347"/>
    <w:rsid w:val="00750365"/>
    <w:rsid w:val="007505B7"/>
    <w:rsid w:val="007506B7"/>
    <w:rsid w:val="00750874"/>
    <w:rsid w:val="007508BD"/>
    <w:rsid w:val="007509B7"/>
    <w:rsid w:val="007509DD"/>
    <w:rsid w:val="00750A09"/>
    <w:rsid w:val="00750B2A"/>
    <w:rsid w:val="00750E52"/>
    <w:rsid w:val="00751312"/>
    <w:rsid w:val="00751569"/>
    <w:rsid w:val="0075183E"/>
    <w:rsid w:val="007519BF"/>
    <w:rsid w:val="00751BA0"/>
    <w:rsid w:val="00751D82"/>
    <w:rsid w:val="00751DAA"/>
    <w:rsid w:val="00751E7F"/>
    <w:rsid w:val="00751ECA"/>
    <w:rsid w:val="00751F13"/>
    <w:rsid w:val="007521D3"/>
    <w:rsid w:val="0075237A"/>
    <w:rsid w:val="00752513"/>
    <w:rsid w:val="007526CC"/>
    <w:rsid w:val="00752AEF"/>
    <w:rsid w:val="00752AFA"/>
    <w:rsid w:val="00753035"/>
    <w:rsid w:val="00753474"/>
    <w:rsid w:val="00753B1C"/>
    <w:rsid w:val="00753CB8"/>
    <w:rsid w:val="00754123"/>
    <w:rsid w:val="0075456D"/>
    <w:rsid w:val="0075457B"/>
    <w:rsid w:val="007545D9"/>
    <w:rsid w:val="007547C3"/>
    <w:rsid w:val="007549CD"/>
    <w:rsid w:val="00754DB8"/>
    <w:rsid w:val="0075517F"/>
    <w:rsid w:val="0075564E"/>
    <w:rsid w:val="00755781"/>
    <w:rsid w:val="00755858"/>
    <w:rsid w:val="00755C40"/>
    <w:rsid w:val="00755CFC"/>
    <w:rsid w:val="00755D3E"/>
    <w:rsid w:val="00755EFE"/>
    <w:rsid w:val="00755F56"/>
    <w:rsid w:val="00755FA4"/>
    <w:rsid w:val="007564E9"/>
    <w:rsid w:val="0075650E"/>
    <w:rsid w:val="00756544"/>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AD8"/>
    <w:rsid w:val="00760F87"/>
    <w:rsid w:val="007612E8"/>
    <w:rsid w:val="0076186E"/>
    <w:rsid w:val="007619BD"/>
    <w:rsid w:val="00761A81"/>
    <w:rsid w:val="00761B63"/>
    <w:rsid w:val="00761EC9"/>
    <w:rsid w:val="00761F2B"/>
    <w:rsid w:val="007620B2"/>
    <w:rsid w:val="007627B4"/>
    <w:rsid w:val="00762A6D"/>
    <w:rsid w:val="00762C30"/>
    <w:rsid w:val="00762D1E"/>
    <w:rsid w:val="00762EF1"/>
    <w:rsid w:val="00763047"/>
    <w:rsid w:val="0076313B"/>
    <w:rsid w:val="007634A8"/>
    <w:rsid w:val="00763777"/>
    <w:rsid w:val="007637C8"/>
    <w:rsid w:val="00763C30"/>
    <w:rsid w:val="00763C5A"/>
    <w:rsid w:val="00763D0D"/>
    <w:rsid w:val="00763E6E"/>
    <w:rsid w:val="007641CD"/>
    <w:rsid w:val="0076472A"/>
    <w:rsid w:val="007649E1"/>
    <w:rsid w:val="00764A8F"/>
    <w:rsid w:val="00764D61"/>
    <w:rsid w:val="00764D9A"/>
    <w:rsid w:val="00764E2C"/>
    <w:rsid w:val="00764F6F"/>
    <w:rsid w:val="0076503C"/>
    <w:rsid w:val="007650CD"/>
    <w:rsid w:val="007651DE"/>
    <w:rsid w:val="007655A4"/>
    <w:rsid w:val="0076563B"/>
    <w:rsid w:val="00765648"/>
    <w:rsid w:val="007656F5"/>
    <w:rsid w:val="00765A8E"/>
    <w:rsid w:val="00765F8F"/>
    <w:rsid w:val="0076606C"/>
    <w:rsid w:val="007662E6"/>
    <w:rsid w:val="007662FC"/>
    <w:rsid w:val="0076639D"/>
    <w:rsid w:val="007664D8"/>
    <w:rsid w:val="00766C21"/>
    <w:rsid w:val="00766F12"/>
    <w:rsid w:val="0076737D"/>
    <w:rsid w:val="007674DE"/>
    <w:rsid w:val="0076755F"/>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0F6A"/>
    <w:rsid w:val="0077101B"/>
    <w:rsid w:val="0077105F"/>
    <w:rsid w:val="007711F3"/>
    <w:rsid w:val="007713C1"/>
    <w:rsid w:val="00771529"/>
    <w:rsid w:val="0077174E"/>
    <w:rsid w:val="00771776"/>
    <w:rsid w:val="0077187E"/>
    <w:rsid w:val="007719F8"/>
    <w:rsid w:val="00771A96"/>
    <w:rsid w:val="00771B77"/>
    <w:rsid w:val="00771C61"/>
    <w:rsid w:val="00771FC5"/>
    <w:rsid w:val="00771FCB"/>
    <w:rsid w:val="007722EE"/>
    <w:rsid w:val="0077236D"/>
    <w:rsid w:val="007723B4"/>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0C0"/>
    <w:rsid w:val="0078030E"/>
    <w:rsid w:val="007804F3"/>
    <w:rsid w:val="007805D5"/>
    <w:rsid w:val="00780655"/>
    <w:rsid w:val="007809C3"/>
    <w:rsid w:val="00780AAF"/>
    <w:rsid w:val="00780BF9"/>
    <w:rsid w:val="00780C57"/>
    <w:rsid w:val="00780F6B"/>
    <w:rsid w:val="00780F89"/>
    <w:rsid w:val="00780F96"/>
    <w:rsid w:val="00780FD6"/>
    <w:rsid w:val="00781190"/>
    <w:rsid w:val="0078137D"/>
    <w:rsid w:val="0078139F"/>
    <w:rsid w:val="00781434"/>
    <w:rsid w:val="00781561"/>
    <w:rsid w:val="0078168D"/>
    <w:rsid w:val="00781A14"/>
    <w:rsid w:val="00781F99"/>
    <w:rsid w:val="007820A6"/>
    <w:rsid w:val="007820F8"/>
    <w:rsid w:val="007821A4"/>
    <w:rsid w:val="007821E8"/>
    <w:rsid w:val="0078236E"/>
    <w:rsid w:val="0078245D"/>
    <w:rsid w:val="00782680"/>
    <w:rsid w:val="00782797"/>
    <w:rsid w:val="007829FC"/>
    <w:rsid w:val="00782A49"/>
    <w:rsid w:val="00782AA7"/>
    <w:rsid w:val="00782AF7"/>
    <w:rsid w:val="00782BC7"/>
    <w:rsid w:val="00782E14"/>
    <w:rsid w:val="00782F18"/>
    <w:rsid w:val="00783233"/>
    <w:rsid w:val="007834EF"/>
    <w:rsid w:val="00783772"/>
    <w:rsid w:val="007837A3"/>
    <w:rsid w:val="007838ED"/>
    <w:rsid w:val="00783AE2"/>
    <w:rsid w:val="00783B2D"/>
    <w:rsid w:val="00783B74"/>
    <w:rsid w:val="00783BA9"/>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806"/>
    <w:rsid w:val="00791879"/>
    <w:rsid w:val="007918F6"/>
    <w:rsid w:val="00791A0E"/>
    <w:rsid w:val="00791B48"/>
    <w:rsid w:val="00791F07"/>
    <w:rsid w:val="007920F2"/>
    <w:rsid w:val="007921AC"/>
    <w:rsid w:val="0079239A"/>
    <w:rsid w:val="0079253B"/>
    <w:rsid w:val="007925E4"/>
    <w:rsid w:val="0079261F"/>
    <w:rsid w:val="00792A54"/>
    <w:rsid w:val="00792BB8"/>
    <w:rsid w:val="00792BEA"/>
    <w:rsid w:val="00792CAD"/>
    <w:rsid w:val="00792F1C"/>
    <w:rsid w:val="00793030"/>
    <w:rsid w:val="007932BE"/>
    <w:rsid w:val="0079340E"/>
    <w:rsid w:val="007937E1"/>
    <w:rsid w:val="00793C8F"/>
    <w:rsid w:val="0079402C"/>
    <w:rsid w:val="0079407C"/>
    <w:rsid w:val="00794143"/>
    <w:rsid w:val="007942D2"/>
    <w:rsid w:val="0079435C"/>
    <w:rsid w:val="007943A7"/>
    <w:rsid w:val="007945DB"/>
    <w:rsid w:val="007946FB"/>
    <w:rsid w:val="00794774"/>
    <w:rsid w:val="00794C95"/>
    <w:rsid w:val="00795208"/>
    <w:rsid w:val="00795377"/>
    <w:rsid w:val="0079548F"/>
    <w:rsid w:val="00795627"/>
    <w:rsid w:val="00795722"/>
    <w:rsid w:val="007957B1"/>
    <w:rsid w:val="00795829"/>
    <w:rsid w:val="00795A12"/>
    <w:rsid w:val="00795A3D"/>
    <w:rsid w:val="00795A3E"/>
    <w:rsid w:val="00795B12"/>
    <w:rsid w:val="00796020"/>
    <w:rsid w:val="007964F1"/>
    <w:rsid w:val="00796707"/>
    <w:rsid w:val="00796992"/>
    <w:rsid w:val="00796A51"/>
    <w:rsid w:val="00796C4F"/>
    <w:rsid w:val="00796CA0"/>
    <w:rsid w:val="00796E31"/>
    <w:rsid w:val="0079750D"/>
    <w:rsid w:val="00797591"/>
    <w:rsid w:val="0079776D"/>
    <w:rsid w:val="0079786C"/>
    <w:rsid w:val="007978DA"/>
    <w:rsid w:val="00797D6B"/>
    <w:rsid w:val="007A0299"/>
    <w:rsid w:val="007A064C"/>
    <w:rsid w:val="007A1179"/>
    <w:rsid w:val="007A156E"/>
    <w:rsid w:val="007A1606"/>
    <w:rsid w:val="007A17F3"/>
    <w:rsid w:val="007A1A36"/>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DDD"/>
    <w:rsid w:val="007A3E9E"/>
    <w:rsid w:val="007A45BC"/>
    <w:rsid w:val="007A4787"/>
    <w:rsid w:val="007A49CF"/>
    <w:rsid w:val="007A4C50"/>
    <w:rsid w:val="007A4EB4"/>
    <w:rsid w:val="007A4FB2"/>
    <w:rsid w:val="007A50C6"/>
    <w:rsid w:val="007A526D"/>
    <w:rsid w:val="007A555F"/>
    <w:rsid w:val="007A55AA"/>
    <w:rsid w:val="007A5677"/>
    <w:rsid w:val="007A58C5"/>
    <w:rsid w:val="007A59AC"/>
    <w:rsid w:val="007A5BB0"/>
    <w:rsid w:val="007A5BB9"/>
    <w:rsid w:val="007A5CFE"/>
    <w:rsid w:val="007A5D06"/>
    <w:rsid w:val="007A5EB7"/>
    <w:rsid w:val="007A61FF"/>
    <w:rsid w:val="007A62AF"/>
    <w:rsid w:val="007A63C5"/>
    <w:rsid w:val="007A64EB"/>
    <w:rsid w:val="007A66E3"/>
    <w:rsid w:val="007A68E4"/>
    <w:rsid w:val="007A6C82"/>
    <w:rsid w:val="007A6EEC"/>
    <w:rsid w:val="007A7399"/>
    <w:rsid w:val="007A768F"/>
    <w:rsid w:val="007A76A1"/>
    <w:rsid w:val="007A788F"/>
    <w:rsid w:val="007A7A8B"/>
    <w:rsid w:val="007A7DED"/>
    <w:rsid w:val="007B021B"/>
    <w:rsid w:val="007B03FC"/>
    <w:rsid w:val="007B08DA"/>
    <w:rsid w:val="007B0AED"/>
    <w:rsid w:val="007B0B9F"/>
    <w:rsid w:val="007B0BC8"/>
    <w:rsid w:val="007B0D10"/>
    <w:rsid w:val="007B0F25"/>
    <w:rsid w:val="007B105B"/>
    <w:rsid w:val="007B1234"/>
    <w:rsid w:val="007B1275"/>
    <w:rsid w:val="007B1875"/>
    <w:rsid w:val="007B18CF"/>
    <w:rsid w:val="007B1999"/>
    <w:rsid w:val="007B19C0"/>
    <w:rsid w:val="007B1BB8"/>
    <w:rsid w:val="007B1C60"/>
    <w:rsid w:val="007B20B3"/>
    <w:rsid w:val="007B22A0"/>
    <w:rsid w:val="007B238F"/>
    <w:rsid w:val="007B23FE"/>
    <w:rsid w:val="007B2412"/>
    <w:rsid w:val="007B25D0"/>
    <w:rsid w:val="007B2B5A"/>
    <w:rsid w:val="007B2C55"/>
    <w:rsid w:val="007B2CB9"/>
    <w:rsid w:val="007B30ED"/>
    <w:rsid w:val="007B3169"/>
    <w:rsid w:val="007B3291"/>
    <w:rsid w:val="007B3339"/>
    <w:rsid w:val="007B36F1"/>
    <w:rsid w:val="007B3720"/>
    <w:rsid w:val="007B37C0"/>
    <w:rsid w:val="007B38B4"/>
    <w:rsid w:val="007B38CD"/>
    <w:rsid w:val="007B3CF3"/>
    <w:rsid w:val="007B3E00"/>
    <w:rsid w:val="007B42FC"/>
    <w:rsid w:val="007B4370"/>
    <w:rsid w:val="007B465B"/>
    <w:rsid w:val="007B499F"/>
    <w:rsid w:val="007B4BD7"/>
    <w:rsid w:val="007B53E0"/>
    <w:rsid w:val="007B5477"/>
    <w:rsid w:val="007B55AE"/>
    <w:rsid w:val="007B55FC"/>
    <w:rsid w:val="007B572C"/>
    <w:rsid w:val="007B57C3"/>
    <w:rsid w:val="007B5A5F"/>
    <w:rsid w:val="007B5CD1"/>
    <w:rsid w:val="007B5DD6"/>
    <w:rsid w:val="007B5E05"/>
    <w:rsid w:val="007B5E78"/>
    <w:rsid w:val="007B5EE5"/>
    <w:rsid w:val="007B5F58"/>
    <w:rsid w:val="007B6014"/>
    <w:rsid w:val="007B6067"/>
    <w:rsid w:val="007B6196"/>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67C"/>
    <w:rsid w:val="007C085E"/>
    <w:rsid w:val="007C08BB"/>
    <w:rsid w:val="007C0ACE"/>
    <w:rsid w:val="007C0C5E"/>
    <w:rsid w:val="007C0C8B"/>
    <w:rsid w:val="007C0E4D"/>
    <w:rsid w:val="007C0E69"/>
    <w:rsid w:val="007C12AE"/>
    <w:rsid w:val="007C15AE"/>
    <w:rsid w:val="007C1660"/>
    <w:rsid w:val="007C1A25"/>
    <w:rsid w:val="007C1AAE"/>
    <w:rsid w:val="007C1B31"/>
    <w:rsid w:val="007C1B83"/>
    <w:rsid w:val="007C1BD5"/>
    <w:rsid w:val="007C1BE1"/>
    <w:rsid w:val="007C1DC4"/>
    <w:rsid w:val="007C2064"/>
    <w:rsid w:val="007C220E"/>
    <w:rsid w:val="007C245D"/>
    <w:rsid w:val="007C24D5"/>
    <w:rsid w:val="007C255D"/>
    <w:rsid w:val="007C25BD"/>
    <w:rsid w:val="007C26AE"/>
    <w:rsid w:val="007C2946"/>
    <w:rsid w:val="007C30B5"/>
    <w:rsid w:val="007C3178"/>
    <w:rsid w:val="007C3945"/>
    <w:rsid w:val="007C39A0"/>
    <w:rsid w:val="007C3BC5"/>
    <w:rsid w:val="007C3C99"/>
    <w:rsid w:val="007C3DC2"/>
    <w:rsid w:val="007C3DF6"/>
    <w:rsid w:val="007C4017"/>
    <w:rsid w:val="007C4039"/>
    <w:rsid w:val="007C40A8"/>
    <w:rsid w:val="007C4137"/>
    <w:rsid w:val="007C41C0"/>
    <w:rsid w:val="007C464D"/>
    <w:rsid w:val="007C4C51"/>
    <w:rsid w:val="007C53E0"/>
    <w:rsid w:val="007C5406"/>
    <w:rsid w:val="007C5591"/>
    <w:rsid w:val="007C5620"/>
    <w:rsid w:val="007C59BF"/>
    <w:rsid w:val="007C5E75"/>
    <w:rsid w:val="007C61FA"/>
    <w:rsid w:val="007C6261"/>
    <w:rsid w:val="007C6352"/>
    <w:rsid w:val="007C67D2"/>
    <w:rsid w:val="007C6835"/>
    <w:rsid w:val="007C6A80"/>
    <w:rsid w:val="007C6ABD"/>
    <w:rsid w:val="007C6F54"/>
    <w:rsid w:val="007C7131"/>
    <w:rsid w:val="007C73E3"/>
    <w:rsid w:val="007C7492"/>
    <w:rsid w:val="007C7781"/>
    <w:rsid w:val="007C77E5"/>
    <w:rsid w:val="007C77F7"/>
    <w:rsid w:val="007C78B2"/>
    <w:rsid w:val="007C7ACE"/>
    <w:rsid w:val="007C7CAA"/>
    <w:rsid w:val="007D013C"/>
    <w:rsid w:val="007D0208"/>
    <w:rsid w:val="007D0448"/>
    <w:rsid w:val="007D0648"/>
    <w:rsid w:val="007D07CB"/>
    <w:rsid w:val="007D087E"/>
    <w:rsid w:val="007D08BF"/>
    <w:rsid w:val="007D0D68"/>
    <w:rsid w:val="007D0EDB"/>
    <w:rsid w:val="007D11A0"/>
    <w:rsid w:val="007D1293"/>
    <w:rsid w:val="007D132D"/>
    <w:rsid w:val="007D1351"/>
    <w:rsid w:val="007D13A9"/>
    <w:rsid w:val="007D1453"/>
    <w:rsid w:val="007D14D6"/>
    <w:rsid w:val="007D15DF"/>
    <w:rsid w:val="007D16DB"/>
    <w:rsid w:val="007D16EA"/>
    <w:rsid w:val="007D1833"/>
    <w:rsid w:val="007D19AF"/>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D39"/>
    <w:rsid w:val="007D5E1F"/>
    <w:rsid w:val="007D5E3B"/>
    <w:rsid w:val="007D615F"/>
    <w:rsid w:val="007D68DD"/>
    <w:rsid w:val="007D6E92"/>
    <w:rsid w:val="007D703C"/>
    <w:rsid w:val="007D7064"/>
    <w:rsid w:val="007D7094"/>
    <w:rsid w:val="007D74D8"/>
    <w:rsid w:val="007D7685"/>
    <w:rsid w:val="007D7867"/>
    <w:rsid w:val="007D7891"/>
    <w:rsid w:val="007D789D"/>
    <w:rsid w:val="007D7910"/>
    <w:rsid w:val="007D7958"/>
    <w:rsid w:val="007D7D3B"/>
    <w:rsid w:val="007D7F32"/>
    <w:rsid w:val="007E0160"/>
    <w:rsid w:val="007E0378"/>
    <w:rsid w:val="007E0784"/>
    <w:rsid w:val="007E07E4"/>
    <w:rsid w:val="007E09E0"/>
    <w:rsid w:val="007E0CBF"/>
    <w:rsid w:val="007E0FF8"/>
    <w:rsid w:val="007E105E"/>
    <w:rsid w:val="007E13D5"/>
    <w:rsid w:val="007E14B3"/>
    <w:rsid w:val="007E15F0"/>
    <w:rsid w:val="007E1E02"/>
    <w:rsid w:val="007E1F63"/>
    <w:rsid w:val="007E211A"/>
    <w:rsid w:val="007E21C2"/>
    <w:rsid w:val="007E2274"/>
    <w:rsid w:val="007E22FB"/>
    <w:rsid w:val="007E23BB"/>
    <w:rsid w:val="007E279E"/>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670"/>
    <w:rsid w:val="007E57FA"/>
    <w:rsid w:val="007E5881"/>
    <w:rsid w:val="007E5FB3"/>
    <w:rsid w:val="007E6049"/>
    <w:rsid w:val="007E62A3"/>
    <w:rsid w:val="007E6684"/>
    <w:rsid w:val="007E67B1"/>
    <w:rsid w:val="007E6838"/>
    <w:rsid w:val="007E6994"/>
    <w:rsid w:val="007E6DEC"/>
    <w:rsid w:val="007E71B2"/>
    <w:rsid w:val="007E755A"/>
    <w:rsid w:val="007E7623"/>
    <w:rsid w:val="007E7662"/>
    <w:rsid w:val="007E7885"/>
    <w:rsid w:val="007E7AD3"/>
    <w:rsid w:val="007E7ADF"/>
    <w:rsid w:val="007E7BBE"/>
    <w:rsid w:val="007E7C11"/>
    <w:rsid w:val="007E7C4C"/>
    <w:rsid w:val="007E7DBF"/>
    <w:rsid w:val="007E7EB0"/>
    <w:rsid w:val="007F014C"/>
    <w:rsid w:val="007F01BB"/>
    <w:rsid w:val="007F02CD"/>
    <w:rsid w:val="007F0312"/>
    <w:rsid w:val="007F04E4"/>
    <w:rsid w:val="007F080B"/>
    <w:rsid w:val="007F081A"/>
    <w:rsid w:val="007F0B15"/>
    <w:rsid w:val="007F0CBA"/>
    <w:rsid w:val="007F1104"/>
    <w:rsid w:val="007F1243"/>
    <w:rsid w:val="007F12B3"/>
    <w:rsid w:val="007F1610"/>
    <w:rsid w:val="007F173E"/>
    <w:rsid w:val="007F17E6"/>
    <w:rsid w:val="007F18D7"/>
    <w:rsid w:val="007F1A97"/>
    <w:rsid w:val="007F1AEC"/>
    <w:rsid w:val="007F2092"/>
    <w:rsid w:val="007F2479"/>
    <w:rsid w:val="007F2AC3"/>
    <w:rsid w:val="007F2C25"/>
    <w:rsid w:val="007F2E07"/>
    <w:rsid w:val="007F329F"/>
    <w:rsid w:val="007F3667"/>
    <w:rsid w:val="007F3AE8"/>
    <w:rsid w:val="007F3D83"/>
    <w:rsid w:val="007F3E19"/>
    <w:rsid w:val="007F3F2F"/>
    <w:rsid w:val="007F4113"/>
    <w:rsid w:val="007F4601"/>
    <w:rsid w:val="007F48BC"/>
    <w:rsid w:val="007F4A82"/>
    <w:rsid w:val="007F4AEB"/>
    <w:rsid w:val="007F4B31"/>
    <w:rsid w:val="007F4E96"/>
    <w:rsid w:val="007F521C"/>
    <w:rsid w:val="007F59B0"/>
    <w:rsid w:val="007F5C5F"/>
    <w:rsid w:val="007F5CD1"/>
    <w:rsid w:val="007F61E7"/>
    <w:rsid w:val="007F6315"/>
    <w:rsid w:val="007F63B4"/>
    <w:rsid w:val="007F65F7"/>
    <w:rsid w:val="007F67B0"/>
    <w:rsid w:val="007F6855"/>
    <w:rsid w:val="007F6B3B"/>
    <w:rsid w:val="007F6C19"/>
    <w:rsid w:val="007F6C69"/>
    <w:rsid w:val="007F6DE7"/>
    <w:rsid w:val="007F6EB2"/>
    <w:rsid w:val="007F6F3B"/>
    <w:rsid w:val="007F72AC"/>
    <w:rsid w:val="007F7375"/>
    <w:rsid w:val="007F744E"/>
    <w:rsid w:val="007F752F"/>
    <w:rsid w:val="007F7699"/>
    <w:rsid w:val="007F77A5"/>
    <w:rsid w:val="007F78AF"/>
    <w:rsid w:val="007F7BC0"/>
    <w:rsid w:val="0080008A"/>
    <w:rsid w:val="008004C9"/>
    <w:rsid w:val="00800812"/>
    <w:rsid w:val="00800CB2"/>
    <w:rsid w:val="00800EE4"/>
    <w:rsid w:val="0080136F"/>
    <w:rsid w:val="0080138B"/>
    <w:rsid w:val="00801481"/>
    <w:rsid w:val="00801C37"/>
    <w:rsid w:val="008021BA"/>
    <w:rsid w:val="008026DD"/>
    <w:rsid w:val="0080290A"/>
    <w:rsid w:val="00802969"/>
    <w:rsid w:val="008034B2"/>
    <w:rsid w:val="00803547"/>
    <w:rsid w:val="008036FA"/>
    <w:rsid w:val="00803AA4"/>
    <w:rsid w:val="00803C66"/>
    <w:rsid w:val="00803C92"/>
    <w:rsid w:val="00803CFD"/>
    <w:rsid w:val="00803D19"/>
    <w:rsid w:val="0080404A"/>
    <w:rsid w:val="008040A8"/>
    <w:rsid w:val="00804257"/>
    <w:rsid w:val="008042AC"/>
    <w:rsid w:val="0080467F"/>
    <w:rsid w:val="0080479B"/>
    <w:rsid w:val="008049E6"/>
    <w:rsid w:val="00804B84"/>
    <w:rsid w:val="00804D75"/>
    <w:rsid w:val="00804DD1"/>
    <w:rsid w:val="0080503B"/>
    <w:rsid w:val="00805194"/>
    <w:rsid w:val="0080529D"/>
    <w:rsid w:val="0080547D"/>
    <w:rsid w:val="00805501"/>
    <w:rsid w:val="008057D7"/>
    <w:rsid w:val="0080592F"/>
    <w:rsid w:val="00805BF2"/>
    <w:rsid w:val="00805CFC"/>
    <w:rsid w:val="00805DEF"/>
    <w:rsid w:val="008063DF"/>
    <w:rsid w:val="00806451"/>
    <w:rsid w:val="00806494"/>
    <w:rsid w:val="008065E8"/>
    <w:rsid w:val="0080676B"/>
    <w:rsid w:val="00806913"/>
    <w:rsid w:val="00806950"/>
    <w:rsid w:val="00806993"/>
    <w:rsid w:val="00806C58"/>
    <w:rsid w:val="00806F22"/>
    <w:rsid w:val="00806F44"/>
    <w:rsid w:val="00807101"/>
    <w:rsid w:val="008071FC"/>
    <w:rsid w:val="008076D8"/>
    <w:rsid w:val="00807784"/>
    <w:rsid w:val="00807946"/>
    <w:rsid w:val="0080799E"/>
    <w:rsid w:val="00807A28"/>
    <w:rsid w:val="00807AE6"/>
    <w:rsid w:val="00807D34"/>
    <w:rsid w:val="00807E5A"/>
    <w:rsid w:val="0081007F"/>
    <w:rsid w:val="00810260"/>
    <w:rsid w:val="00810347"/>
    <w:rsid w:val="0081037E"/>
    <w:rsid w:val="00810506"/>
    <w:rsid w:val="00810962"/>
    <w:rsid w:val="00810A11"/>
    <w:rsid w:val="00810D3E"/>
    <w:rsid w:val="00810D53"/>
    <w:rsid w:val="00810DEA"/>
    <w:rsid w:val="00810FB7"/>
    <w:rsid w:val="0081105F"/>
    <w:rsid w:val="008112D3"/>
    <w:rsid w:val="0081131A"/>
    <w:rsid w:val="008113D6"/>
    <w:rsid w:val="008116C1"/>
    <w:rsid w:val="0081182A"/>
    <w:rsid w:val="00811AD2"/>
    <w:rsid w:val="00811C72"/>
    <w:rsid w:val="00811F52"/>
    <w:rsid w:val="00811F88"/>
    <w:rsid w:val="008120FA"/>
    <w:rsid w:val="0081218E"/>
    <w:rsid w:val="008122AE"/>
    <w:rsid w:val="008122EF"/>
    <w:rsid w:val="008124E8"/>
    <w:rsid w:val="00812649"/>
    <w:rsid w:val="00812BDF"/>
    <w:rsid w:val="00812D8C"/>
    <w:rsid w:val="0081338B"/>
    <w:rsid w:val="0081348A"/>
    <w:rsid w:val="008135F9"/>
    <w:rsid w:val="008136C2"/>
    <w:rsid w:val="008136ED"/>
    <w:rsid w:val="00813FFD"/>
    <w:rsid w:val="00814028"/>
    <w:rsid w:val="0081412F"/>
    <w:rsid w:val="00814138"/>
    <w:rsid w:val="0081414E"/>
    <w:rsid w:val="00814207"/>
    <w:rsid w:val="0081442F"/>
    <w:rsid w:val="008144B0"/>
    <w:rsid w:val="00814542"/>
    <w:rsid w:val="008145F9"/>
    <w:rsid w:val="0081473F"/>
    <w:rsid w:val="008147A1"/>
    <w:rsid w:val="008148C7"/>
    <w:rsid w:val="008149C0"/>
    <w:rsid w:val="00814B2D"/>
    <w:rsid w:val="00814B3F"/>
    <w:rsid w:val="00814C87"/>
    <w:rsid w:val="00814FE2"/>
    <w:rsid w:val="00815176"/>
    <w:rsid w:val="008151EC"/>
    <w:rsid w:val="00815366"/>
    <w:rsid w:val="00815621"/>
    <w:rsid w:val="0081572C"/>
    <w:rsid w:val="00815849"/>
    <w:rsid w:val="008158F7"/>
    <w:rsid w:val="00815993"/>
    <w:rsid w:val="00815DF0"/>
    <w:rsid w:val="00816178"/>
    <w:rsid w:val="00816293"/>
    <w:rsid w:val="00816895"/>
    <w:rsid w:val="008168BE"/>
    <w:rsid w:val="0081697C"/>
    <w:rsid w:val="00816A38"/>
    <w:rsid w:val="00816AED"/>
    <w:rsid w:val="00816BC1"/>
    <w:rsid w:val="00816C7D"/>
    <w:rsid w:val="00816E78"/>
    <w:rsid w:val="00816F02"/>
    <w:rsid w:val="00816FFB"/>
    <w:rsid w:val="0081707F"/>
    <w:rsid w:val="008170B4"/>
    <w:rsid w:val="00817106"/>
    <w:rsid w:val="008171A4"/>
    <w:rsid w:val="008173B6"/>
    <w:rsid w:val="008173FD"/>
    <w:rsid w:val="008178E5"/>
    <w:rsid w:val="00817BC9"/>
    <w:rsid w:val="00817C38"/>
    <w:rsid w:val="00820103"/>
    <w:rsid w:val="0082026A"/>
    <w:rsid w:val="008202B7"/>
    <w:rsid w:val="00820413"/>
    <w:rsid w:val="00820570"/>
    <w:rsid w:val="008208D5"/>
    <w:rsid w:val="00820E28"/>
    <w:rsid w:val="008217C7"/>
    <w:rsid w:val="00821A10"/>
    <w:rsid w:val="00821BDE"/>
    <w:rsid w:val="00821BF4"/>
    <w:rsid w:val="00821E03"/>
    <w:rsid w:val="00821F33"/>
    <w:rsid w:val="00821F4D"/>
    <w:rsid w:val="00821F86"/>
    <w:rsid w:val="00821FA1"/>
    <w:rsid w:val="00822196"/>
    <w:rsid w:val="0082219B"/>
    <w:rsid w:val="0082239F"/>
    <w:rsid w:val="008224B0"/>
    <w:rsid w:val="00822572"/>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AE0"/>
    <w:rsid w:val="00825DA6"/>
    <w:rsid w:val="0082611D"/>
    <w:rsid w:val="008262A0"/>
    <w:rsid w:val="00826368"/>
    <w:rsid w:val="00826494"/>
    <w:rsid w:val="00826AAF"/>
    <w:rsid w:val="00826B56"/>
    <w:rsid w:val="00826B78"/>
    <w:rsid w:val="00826BBE"/>
    <w:rsid w:val="00826BF2"/>
    <w:rsid w:val="00826C51"/>
    <w:rsid w:val="00826E6F"/>
    <w:rsid w:val="00826EEC"/>
    <w:rsid w:val="00827224"/>
    <w:rsid w:val="0082722E"/>
    <w:rsid w:val="00827461"/>
    <w:rsid w:val="0082759A"/>
    <w:rsid w:val="008276CB"/>
    <w:rsid w:val="0082775D"/>
    <w:rsid w:val="0082780C"/>
    <w:rsid w:val="00827B83"/>
    <w:rsid w:val="00827EB2"/>
    <w:rsid w:val="0083004F"/>
    <w:rsid w:val="008309B6"/>
    <w:rsid w:val="00830B5E"/>
    <w:rsid w:val="0083100B"/>
    <w:rsid w:val="008310F0"/>
    <w:rsid w:val="0083113D"/>
    <w:rsid w:val="0083121A"/>
    <w:rsid w:val="008312DF"/>
    <w:rsid w:val="008314CF"/>
    <w:rsid w:val="00831A6B"/>
    <w:rsid w:val="00831CF4"/>
    <w:rsid w:val="008320B9"/>
    <w:rsid w:val="008321A5"/>
    <w:rsid w:val="008325DA"/>
    <w:rsid w:val="0083298A"/>
    <w:rsid w:val="00832ACD"/>
    <w:rsid w:val="00832C09"/>
    <w:rsid w:val="00832C78"/>
    <w:rsid w:val="00832C93"/>
    <w:rsid w:val="00832CC9"/>
    <w:rsid w:val="00832DD6"/>
    <w:rsid w:val="00832FA2"/>
    <w:rsid w:val="00833113"/>
    <w:rsid w:val="0083313A"/>
    <w:rsid w:val="00833631"/>
    <w:rsid w:val="00833820"/>
    <w:rsid w:val="00833BB1"/>
    <w:rsid w:val="00833F8A"/>
    <w:rsid w:val="008342B4"/>
    <w:rsid w:val="008344AC"/>
    <w:rsid w:val="0083489E"/>
    <w:rsid w:val="00834C5A"/>
    <w:rsid w:val="00834C99"/>
    <w:rsid w:val="00835579"/>
    <w:rsid w:val="00835604"/>
    <w:rsid w:val="0083576D"/>
    <w:rsid w:val="00835860"/>
    <w:rsid w:val="00835C9F"/>
    <w:rsid w:val="00835CD9"/>
    <w:rsid w:val="00835D6E"/>
    <w:rsid w:val="00835D74"/>
    <w:rsid w:val="00835EC7"/>
    <w:rsid w:val="00835F1B"/>
    <w:rsid w:val="00836000"/>
    <w:rsid w:val="0083608F"/>
    <w:rsid w:val="00836277"/>
    <w:rsid w:val="008363AC"/>
    <w:rsid w:val="008368BE"/>
    <w:rsid w:val="00837050"/>
    <w:rsid w:val="008370A0"/>
    <w:rsid w:val="00837113"/>
    <w:rsid w:val="008373C1"/>
    <w:rsid w:val="008373CE"/>
    <w:rsid w:val="0083744E"/>
    <w:rsid w:val="008378D5"/>
    <w:rsid w:val="00837C3C"/>
    <w:rsid w:val="00837D2D"/>
    <w:rsid w:val="00840147"/>
    <w:rsid w:val="00840157"/>
    <w:rsid w:val="00840380"/>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20CF"/>
    <w:rsid w:val="008421BF"/>
    <w:rsid w:val="00842551"/>
    <w:rsid w:val="008427AE"/>
    <w:rsid w:val="00842B1E"/>
    <w:rsid w:val="00842DBA"/>
    <w:rsid w:val="00842FF1"/>
    <w:rsid w:val="008430C9"/>
    <w:rsid w:val="008432AE"/>
    <w:rsid w:val="00843592"/>
    <w:rsid w:val="008435B9"/>
    <w:rsid w:val="0084363D"/>
    <w:rsid w:val="00843821"/>
    <w:rsid w:val="008439AB"/>
    <w:rsid w:val="00843D38"/>
    <w:rsid w:val="00843D39"/>
    <w:rsid w:val="00843DDE"/>
    <w:rsid w:val="008440EE"/>
    <w:rsid w:val="00844183"/>
    <w:rsid w:val="008441AA"/>
    <w:rsid w:val="0084422B"/>
    <w:rsid w:val="00844439"/>
    <w:rsid w:val="008446AD"/>
    <w:rsid w:val="00844BFA"/>
    <w:rsid w:val="00844FDD"/>
    <w:rsid w:val="008450F2"/>
    <w:rsid w:val="00845292"/>
    <w:rsid w:val="0084537D"/>
    <w:rsid w:val="00845488"/>
    <w:rsid w:val="00845835"/>
    <w:rsid w:val="008458C6"/>
    <w:rsid w:val="00845AC4"/>
    <w:rsid w:val="00845B09"/>
    <w:rsid w:val="00845B8F"/>
    <w:rsid w:val="00845BCA"/>
    <w:rsid w:val="00845DEA"/>
    <w:rsid w:val="00845DFC"/>
    <w:rsid w:val="0084600B"/>
    <w:rsid w:val="00846441"/>
    <w:rsid w:val="008464E5"/>
    <w:rsid w:val="00846923"/>
    <w:rsid w:val="00846929"/>
    <w:rsid w:val="00846C50"/>
    <w:rsid w:val="00846CB7"/>
    <w:rsid w:val="00846D8C"/>
    <w:rsid w:val="008470A6"/>
    <w:rsid w:val="0084720E"/>
    <w:rsid w:val="00847610"/>
    <w:rsid w:val="00847854"/>
    <w:rsid w:val="00847B21"/>
    <w:rsid w:val="00847C8C"/>
    <w:rsid w:val="00847CD4"/>
    <w:rsid w:val="00847D03"/>
    <w:rsid w:val="00847DD2"/>
    <w:rsid w:val="00847E19"/>
    <w:rsid w:val="00847EAB"/>
    <w:rsid w:val="00847EB0"/>
    <w:rsid w:val="00847ECF"/>
    <w:rsid w:val="008500C3"/>
    <w:rsid w:val="0085020B"/>
    <w:rsid w:val="008502EB"/>
    <w:rsid w:val="0085048E"/>
    <w:rsid w:val="008504FF"/>
    <w:rsid w:val="00850579"/>
    <w:rsid w:val="00850853"/>
    <w:rsid w:val="00850CB6"/>
    <w:rsid w:val="00850FB4"/>
    <w:rsid w:val="00851043"/>
    <w:rsid w:val="00851106"/>
    <w:rsid w:val="00851304"/>
    <w:rsid w:val="0085148C"/>
    <w:rsid w:val="008517C2"/>
    <w:rsid w:val="00851830"/>
    <w:rsid w:val="00851867"/>
    <w:rsid w:val="00851A7D"/>
    <w:rsid w:val="00851C54"/>
    <w:rsid w:val="00851D59"/>
    <w:rsid w:val="00851E57"/>
    <w:rsid w:val="00851F00"/>
    <w:rsid w:val="00852105"/>
    <w:rsid w:val="008521C8"/>
    <w:rsid w:val="008528EA"/>
    <w:rsid w:val="00852D3F"/>
    <w:rsid w:val="00853518"/>
    <w:rsid w:val="008535D7"/>
    <w:rsid w:val="0085377F"/>
    <w:rsid w:val="00853B8F"/>
    <w:rsid w:val="00853BF3"/>
    <w:rsid w:val="00853D03"/>
    <w:rsid w:val="00853E11"/>
    <w:rsid w:val="00853EE3"/>
    <w:rsid w:val="00853EF4"/>
    <w:rsid w:val="00853F3E"/>
    <w:rsid w:val="00853FAF"/>
    <w:rsid w:val="008543DF"/>
    <w:rsid w:val="008547D9"/>
    <w:rsid w:val="00854A2A"/>
    <w:rsid w:val="00854AF1"/>
    <w:rsid w:val="00854BDF"/>
    <w:rsid w:val="00854D6A"/>
    <w:rsid w:val="00854DD3"/>
    <w:rsid w:val="00854EDA"/>
    <w:rsid w:val="00854F24"/>
    <w:rsid w:val="00854F48"/>
    <w:rsid w:val="008552A4"/>
    <w:rsid w:val="008553C3"/>
    <w:rsid w:val="008554A2"/>
    <w:rsid w:val="00855706"/>
    <w:rsid w:val="00855A67"/>
    <w:rsid w:val="00855AE4"/>
    <w:rsid w:val="00855AF9"/>
    <w:rsid w:val="00855C4E"/>
    <w:rsid w:val="00855DDD"/>
    <w:rsid w:val="00855F32"/>
    <w:rsid w:val="00856072"/>
    <w:rsid w:val="008560CA"/>
    <w:rsid w:val="00856147"/>
    <w:rsid w:val="00856229"/>
    <w:rsid w:val="00856287"/>
    <w:rsid w:val="008567DC"/>
    <w:rsid w:val="00856899"/>
    <w:rsid w:val="00856BC6"/>
    <w:rsid w:val="00856E07"/>
    <w:rsid w:val="00856E08"/>
    <w:rsid w:val="00856E77"/>
    <w:rsid w:val="008571B9"/>
    <w:rsid w:val="00857381"/>
    <w:rsid w:val="0085744A"/>
    <w:rsid w:val="008574B6"/>
    <w:rsid w:val="00857554"/>
    <w:rsid w:val="008578CA"/>
    <w:rsid w:val="00857AAF"/>
    <w:rsid w:val="00857CD5"/>
    <w:rsid w:val="0086007F"/>
    <w:rsid w:val="008603D1"/>
    <w:rsid w:val="008604B4"/>
    <w:rsid w:val="00860D1C"/>
    <w:rsid w:val="00860D6F"/>
    <w:rsid w:val="00860E86"/>
    <w:rsid w:val="00860F59"/>
    <w:rsid w:val="00861034"/>
    <w:rsid w:val="008617AD"/>
    <w:rsid w:val="00862208"/>
    <w:rsid w:val="0086225C"/>
    <w:rsid w:val="008622CF"/>
    <w:rsid w:val="008626C1"/>
    <w:rsid w:val="00862D01"/>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E74"/>
    <w:rsid w:val="0087207F"/>
    <w:rsid w:val="00872513"/>
    <w:rsid w:val="00872679"/>
    <w:rsid w:val="008727DB"/>
    <w:rsid w:val="0087286E"/>
    <w:rsid w:val="00872942"/>
    <w:rsid w:val="00872A80"/>
    <w:rsid w:val="00872AF3"/>
    <w:rsid w:val="00872CC4"/>
    <w:rsid w:val="00872ECA"/>
    <w:rsid w:val="00872F57"/>
    <w:rsid w:val="008733EF"/>
    <w:rsid w:val="008734C3"/>
    <w:rsid w:val="008734CE"/>
    <w:rsid w:val="00873549"/>
    <w:rsid w:val="00873560"/>
    <w:rsid w:val="00873637"/>
    <w:rsid w:val="0087369D"/>
    <w:rsid w:val="0087370A"/>
    <w:rsid w:val="0087382E"/>
    <w:rsid w:val="00873958"/>
    <w:rsid w:val="008739C8"/>
    <w:rsid w:val="00873AB6"/>
    <w:rsid w:val="00873D9A"/>
    <w:rsid w:val="00873FC0"/>
    <w:rsid w:val="00874055"/>
    <w:rsid w:val="00874229"/>
    <w:rsid w:val="008742B6"/>
    <w:rsid w:val="00874434"/>
    <w:rsid w:val="0087459D"/>
    <w:rsid w:val="008745E5"/>
    <w:rsid w:val="00874774"/>
    <w:rsid w:val="008747F1"/>
    <w:rsid w:val="008748D7"/>
    <w:rsid w:val="008748F4"/>
    <w:rsid w:val="00874975"/>
    <w:rsid w:val="00874C3C"/>
    <w:rsid w:val="00874C7A"/>
    <w:rsid w:val="00874DA9"/>
    <w:rsid w:val="00874DC9"/>
    <w:rsid w:val="00874F64"/>
    <w:rsid w:val="00875262"/>
    <w:rsid w:val="0087531E"/>
    <w:rsid w:val="008754BB"/>
    <w:rsid w:val="0087575B"/>
    <w:rsid w:val="008757AC"/>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517"/>
    <w:rsid w:val="00877AF3"/>
    <w:rsid w:val="00877CC0"/>
    <w:rsid w:val="00877D37"/>
    <w:rsid w:val="008800B9"/>
    <w:rsid w:val="00880121"/>
    <w:rsid w:val="00880231"/>
    <w:rsid w:val="00880BAE"/>
    <w:rsid w:val="00880C52"/>
    <w:rsid w:val="0088110D"/>
    <w:rsid w:val="00881399"/>
    <w:rsid w:val="0088151D"/>
    <w:rsid w:val="0088157A"/>
    <w:rsid w:val="00881A00"/>
    <w:rsid w:val="00881A06"/>
    <w:rsid w:val="00881AD4"/>
    <w:rsid w:val="00881AD9"/>
    <w:rsid w:val="00881D6C"/>
    <w:rsid w:val="00881EB7"/>
    <w:rsid w:val="00881F66"/>
    <w:rsid w:val="00881FD4"/>
    <w:rsid w:val="0088209E"/>
    <w:rsid w:val="008820D0"/>
    <w:rsid w:val="008821BA"/>
    <w:rsid w:val="00882282"/>
    <w:rsid w:val="00882752"/>
    <w:rsid w:val="00882875"/>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4131"/>
    <w:rsid w:val="008841B5"/>
    <w:rsid w:val="008842FC"/>
    <w:rsid w:val="00884699"/>
    <w:rsid w:val="00884779"/>
    <w:rsid w:val="008848DD"/>
    <w:rsid w:val="008849C3"/>
    <w:rsid w:val="00884B4A"/>
    <w:rsid w:val="00884C1A"/>
    <w:rsid w:val="00884C3A"/>
    <w:rsid w:val="00884D5F"/>
    <w:rsid w:val="00884EA6"/>
    <w:rsid w:val="00884F42"/>
    <w:rsid w:val="00885147"/>
    <w:rsid w:val="00885293"/>
    <w:rsid w:val="0088544E"/>
    <w:rsid w:val="00885805"/>
    <w:rsid w:val="00885883"/>
    <w:rsid w:val="00885A80"/>
    <w:rsid w:val="00885C54"/>
    <w:rsid w:val="00885D8E"/>
    <w:rsid w:val="00885F76"/>
    <w:rsid w:val="00885F84"/>
    <w:rsid w:val="008860E8"/>
    <w:rsid w:val="0088620E"/>
    <w:rsid w:val="00886274"/>
    <w:rsid w:val="00886366"/>
    <w:rsid w:val="008863F1"/>
    <w:rsid w:val="0088657A"/>
    <w:rsid w:val="0088689C"/>
    <w:rsid w:val="00886AF8"/>
    <w:rsid w:val="00886B95"/>
    <w:rsid w:val="00886E81"/>
    <w:rsid w:val="00886F4D"/>
    <w:rsid w:val="00886F55"/>
    <w:rsid w:val="0088736B"/>
    <w:rsid w:val="00887384"/>
    <w:rsid w:val="0088739B"/>
    <w:rsid w:val="0088746D"/>
    <w:rsid w:val="00887506"/>
    <w:rsid w:val="0088770C"/>
    <w:rsid w:val="00887767"/>
    <w:rsid w:val="008877BD"/>
    <w:rsid w:val="00887B08"/>
    <w:rsid w:val="00887FD7"/>
    <w:rsid w:val="008902EB"/>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1F4D"/>
    <w:rsid w:val="00892110"/>
    <w:rsid w:val="00892394"/>
    <w:rsid w:val="008923CF"/>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6D8"/>
    <w:rsid w:val="008959C4"/>
    <w:rsid w:val="00895BEF"/>
    <w:rsid w:val="00896214"/>
    <w:rsid w:val="00896396"/>
    <w:rsid w:val="0089650A"/>
    <w:rsid w:val="00896659"/>
    <w:rsid w:val="0089668F"/>
    <w:rsid w:val="008966C4"/>
    <w:rsid w:val="0089678E"/>
    <w:rsid w:val="008967FC"/>
    <w:rsid w:val="00896A80"/>
    <w:rsid w:val="00896B27"/>
    <w:rsid w:val="00896C5B"/>
    <w:rsid w:val="00896D34"/>
    <w:rsid w:val="00896DB5"/>
    <w:rsid w:val="00896F50"/>
    <w:rsid w:val="00896FE7"/>
    <w:rsid w:val="00897065"/>
    <w:rsid w:val="00897198"/>
    <w:rsid w:val="00897264"/>
    <w:rsid w:val="00897329"/>
    <w:rsid w:val="00897596"/>
    <w:rsid w:val="00897719"/>
    <w:rsid w:val="0089779E"/>
    <w:rsid w:val="00897990"/>
    <w:rsid w:val="00897E98"/>
    <w:rsid w:val="00897EF1"/>
    <w:rsid w:val="008A0111"/>
    <w:rsid w:val="008A03AB"/>
    <w:rsid w:val="008A045C"/>
    <w:rsid w:val="008A0616"/>
    <w:rsid w:val="008A0968"/>
    <w:rsid w:val="008A0AF9"/>
    <w:rsid w:val="008A0F68"/>
    <w:rsid w:val="008A1032"/>
    <w:rsid w:val="008A1187"/>
    <w:rsid w:val="008A1994"/>
    <w:rsid w:val="008A1AB3"/>
    <w:rsid w:val="008A1E83"/>
    <w:rsid w:val="008A230B"/>
    <w:rsid w:val="008A23B6"/>
    <w:rsid w:val="008A2684"/>
    <w:rsid w:val="008A27FF"/>
    <w:rsid w:val="008A2883"/>
    <w:rsid w:val="008A2EF7"/>
    <w:rsid w:val="008A3A20"/>
    <w:rsid w:val="008A3C0F"/>
    <w:rsid w:val="008A3C65"/>
    <w:rsid w:val="008A3DFD"/>
    <w:rsid w:val="008A3EC0"/>
    <w:rsid w:val="008A46BD"/>
    <w:rsid w:val="008A4737"/>
    <w:rsid w:val="008A47B0"/>
    <w:rsid w:val="008A498A"/>
    <w:rsid w:val="008A4A33"/>
    <w:rsid w:val="008A4A53"/>
    <w:rsid w:val="008A4E30"/>
    <w:rsid w:val="008A52A4"/>
    <w:rsid w:val="008A540A"/>
    <w:rsid w:val="008A545A"/>
    <w:rsid w:val="008A5607"/>
    <w:rsid w:val="008A5903"/>
    <w:rsid w:val="008A59CC"/>
    <w:rsid w:val="008A5A90"/>
    <w:rsid w:val="008A5ADC"/>
    <w:rsid w:val="008A5CC9"/>
    <w:rsid w:val="008A5E6B"/>
    <w:rsid w:val="008A5ED4"/>
    <w:rsid w:val="008A6076"/>
    <w:rsid w:val="008A62B4"/>
    <w:rsid w:val="008A63EE"/>
    <w:rsid w:val="008A64E0"/>
    <w:rsid w:val="008A6578"/>
    <w:rsid w:val="008A662E"/>
    <w:rsid w:val="008A6F1A"/>
    <w:rsid w:val="008A722C"/>
    <w:rsid w:val="008A72B8"/>
    <w:rsid w:val="008A7315"/>
    <w:rsid w:val="008A7381"/>
    <w:rsid w:val="008A7780"/>
    <w:rsid w:val="008A7903"/>
    <w:rsid w:val="008A7981"/>
    <w:rsid w:val="008A7AB2"/>
    <w:rsid w:val="008A7B48"/>
    <w:rsid w:val="008A7F83"/>
    <w:rsid w:val="008A7FD4"/>
    <w:rsid w:val="008B0142"/>
    <w:rsid w:val="008B04D8"/>
    <w:rsid w:val="008B0676"/>
    <w:rsid w:val="008B06A1"/>
    <w:rsid w:val="008B098B"/>
    <w:rsid w:val="008B0F65"/>
    <w:rsid w:val="008B0F6E"/>
    <w:rsid w:val="008B0FC0"/>
    <w:rsid w:val="008B103E"/>
    <w:rsid w:val="008B10AD"/>
    <w:rsid w:val="008B1234"/>
    <w:rsid w:val="008B1297"/>
    <w:rsid w:val="008B1560"/>
    <w:rsid w:val="008B1866"/>
    <w:rsid w:val="008B1A25"/>
    <w:rsid w:val="008B1A7E"/>
    <w:rsid w:val="008B1C3A"/>
    <w:rsid w:val="008B1DBC"/>
    <w:rsid w:val="008B1FAA"/>
    <w:rsid w:val="008B1FF8"/>
    <w:rsid w:val="008B20D5"/>
    <w:rsid w:val="008B22CC"/>
    <w:rsid w:val="008B2399"/>
    <w:rsid w:val="008B23E9"/>
    <w:rsid w:val="008B2409"/>
    <w:rsid w:val="008B24C5"/>
    <w:rsid w:val="008B2974"/>
    <w:rsid w:val="008B2E13"/>
    <w:rsid w:val="008B2FFC"/>
    <w:rsid w:val="008B338B"/>
    <w:rsid w:val="008B341B"/>
    <w:rsid w:val="008B3590"/>
    <w:rsid w:val="008B36C5"/>
    <w:rsid w:val="008B372D"/>
    <w:rsid w:val="008B39E3"/>
    <w:rsid w:val="008B3C68"/>
    <w:rsid w:val="008B3E4A"/>
    <w:rsid w:val="008B3EB2"/>
    <w:rsid w:val="008B4236"/>
    <w:rsid w:val="008B4395"/>
    <w:rsid w:val="008B4434"/>
    <w:rsid w:val="008B478F"/>
    <w:rsid w:val="008B48E0"/>
    <w:rsid w:val="008B497C"/>
    <w:rsid w:val="008B4AB0"/>
    <w:rsid w:val="008B4AC4"/>
    <w:rsid w:val="008B53ED"/>
    <w:rsid w:val="008B5542"/>
    <w:rsid w:val="008B57D3"/>
    <w:rsid w:val="008B5A33"/>
    <w:rsid w:val="008B5AEB"/>
    <w:rsid w:val="008B5CCA"/>
    <w:rsid w:val="008B64FD"/>
    <w:rsid w:val="008B6691"/>
    <w:rsid w:val="008B66DA"/>
    <w:rsid w:val="008B66E1"/>
    <w:rsid w:val="008B67CE"/>
    <w:rsid w:val="008B6889"/>
    <w:rsid w:val="008B6B89"/>
    <w:rsid w:val="008B6D05"/>
    <w:rsid w:val="008B7180"/>
    <w:rsid w:val="008B7235"/>
    <w:rsid w:val="008B77AD"/>
    <w:rsid w:val="008B7801"/>
    <w:rsid w:val="008B7EEE"/>
    <w:rsid w:val="008B7FBC"/>
    <w:rsid w:val="008C0039"/>
    <w:rsid w:val="008C04A2"/>
    <w:rsid w:val="008C050F"/>
    <w:rsid w:val="008C055F"/>
    <w:rsid w:val="008C0618"/>
    <w:rsid w:val="008C073E"/>
    <w:rsid w:val="008C08C1"/>
    <w:rsid w:val="008C0AB4"/>
    <w:rsid w:val="008C0B64"/>
    <w:rsid w:val="008C16E3"/>
    <w:rsid w:val="008C192B"/>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7C6"/>
    <w:rsid w:val="008C3977"/>
    <w:rsid w:val="008C3A9C"/>
    <w:rsid w:val="008C3CF7"/>
    <w:rsid w:val="008C3E7C"/>
    <w:rsid w:val="008C4172"/>
    <w:rsid w:val="008C41C6"/>
    <w:rsid w:val="008C434C"/>
    <w:rsid w:val="008C43DC"/>
    <w:rsid w:val="008C44BF"/>
    <w:rsid w:val="008C4603"/>
    <w:rsid w:val="008C49DF"/>
    <w:rsid w:val="008C4B4A"/>
    <w:rsid w:val="008C4BE6"/>
    <w:rsid w:val="008C4DB9"/>
    <w:rsid w:val="008C50AB"/>
    <w:rsid w:val="008C50B5"/>
    <w:rsid w:val="008C5125"/>
    <w:rsid w:val="008C52A9"/>
    <w:rsid w:val="008C5363"/>
    <w:rsid w:val="008C556B"/>
    <w:rsid w:val="008C55DF"/>
    <w:rsid w:val="008C56D2"/>
    <w:rsid w:val="008C5A21"/>
    <w:rsid w:val="008C5B8D"/>
    <w:rsid w:val="008C5D52"/>
    <w:rsid w:val="008C619F"/>
    <w:rsid w:val="008C61E4"/>
    <w:rsid w:val="008C6390"/>
    <w:rsid w:val="008C66B8"/>
    <w:rsid w:val="008C6AA3"/>
    <w:rsid w:val="008C6AE7"/>
    <w:rsid w:val="008C6CE7"/>
    <w:rsid w:val="008C6D5E"/>
    <w:rsid w:val="008C6DE4"/>
    <w:rsid w:val="008C6EE1"/>
    <w:rsid w:val="008C738E"/>
    <w:rsid w:val="008C73B5"/>
    <w:rsid w:val="008C7676"/>
    <w:rsid w:val="008C776A"/>
    <w:rsid w:val="008C77B3"/>
    <w:rsid w:val="008C79AB"/>
    <w:rsid w:val="008C7AC5"/>
    <w:rsid w:val="008C7AE5"/>
    <w:rsid w:val="008C7FA0"/>
    <w:rsid w:val="008D0432"/>
    <w:rsid w:val="008D0444"/>
    <w:rsid w:val="008D0520"/>
    <w:rsid w:val="008D0662"/>
    <w:rsid w:val="008D08B5"/>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423"/>
    <w:rsid w:val="008D3517"/>
    <w:rsid w:val="008D3673"/>
    <w:rsid w:val="008D3818"/>
    <w:rsid w:val="008D384F"/>
    <w:rsid w:val="008D3ACE"/>
    <w:rsid w:val="008D3E09"/>
    <w:rsid w:val="008D4064"/>
    <w:rsid w:val="008D4225"/>
    <w:rsid w:val="008D4303"/>
    <w:rsid w:val="008D44B7"/>
    <w:rsid w:val="008D477E"/>
    <w:rsid w:val="008D48B6"/>
    <w:rsid w:val="008D4942"/>
    <w:rsid w:val="008D4BB9"/>
    <w:rsid w:val="008D4CBB"/>
    <w:rsid w:val="008D4EE3"/>
    <w:rsid w:val="008D5042"/>
    <w:rsid w:val="008D5089"/>
    <w:rsid w:val="008D5119"/>
    <w:rsid w:val="008D547A"/>
    <w:rsid w:val="008D55EE"/>
    <w:rsid w:val="008D55F3"/>
    <w:rsid w:val="008D5877"/>
    <w:rsid w:val="008D5AF8"/>
    <w:rsid w:val="008D5BC2"/>
    <w:rsid w:val="008D6514"/>
    <w:rsid w:val="008D65E8"/>
    <w:rsid w:val="008D66EF"/>
    <w:rsid w:val="008D68A5"/>
    <w:rsid w:val="008D69EC"/>
    <w:rsid w:val="008D6A96"/>
    <w:rsid w:val="008D6BC7"/>
    <w:rsid w:val="008D6D6A"/>
    <w:rsid w:val="008D6E18"/>
    <w:rsid w:val="008D6FA1"/>
    <w:rsid w:val="008D6FC3"/>
    <w:rsid w:val="008D7399"/>
    <w:rsid w:val="008D76D0"/>
    <w:rsid w:val="008D76D4"/>
    <w:rsid w:val="008D7752"/>
    <w:rsid w:val="008D7799"/>
    <w:rsid w:val="008D7B23"/>
    <w:rsid w:val="008D7DFF"/>
    <w:rsid w:val="008D7FBE"/>
    <w:rsid w:val="008D7FE6"/>
    <w:rsid w:val="008E012B"/>
    <w:rsid w:val="008E0D5E"/>
    <w:rsid w:val="008E1075"/>
    <w:rsid w:val="008E12EE"/>
    <w:rsid w:val="008E13BE"/>
    <w:rsid w:val="008E164A"/>
    <w:rsid w:val="008E18A3"/>
    <w:rsid w:val="008E1CC2"/>
    <w:rsid w:val="008E1E0A"/>
    <w:rsid w:val="008E20A6"/>
    <w:rsid w:val="008E2307"/>
    <w:rsid w:val="008E27CB"/>
    <w:rsid w:val="008E2A89"/>
    <w:rsid w:val="008E2B17"/>
    <w:rsid w:val="008E2C08"/>
    <w:rsid w:val="008E2EBF"/>
    <w:rsid w:val="008E304A"/>
    <w:rsid w:val="008E30F7"/>
    <w:rsid w:val="008E312B"/>
    <w:rsid w:val="008E3184"/>
    <w:rsid w:val="008E3393"/>
    <w:rsid w:val="008E341C"/>
    <w:rsid w:val="008E36E4"/>
    <w:rsid w:val="008E3CF3"/>
    <w:rsid w:val="008E3DF1"/>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9A5"/>
    <w:rsid w:val="008E5A79"/>
    <w:rsid w:val="008E5C0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048"/>
    <w:rsid w:val="008F01B4"/>
    <w:rsid w:val="008F0353"/>
    <w:rsid w:val="008F040B"/>
    <w:rsid w:val="008F05A5"/>
    <w:rsid w:val="008F06A5"/>
    <w:rsid w:val="008F0782"/>
    <w:rsid w:val="008F08A6"/>
    <w:rsid w:val="008F0B64"/>
    <w:rsid w:val="008F0CAB"/>
    <w:rsid w:val="008F0D2B"/>
    <w:rsid w:val="008F0E4F"/>
    <w:rsid w:val="008F0EAB"/>
    <w:rsid w:val="008F1096"/>
    <w:rsid w:val="008F111E"/>
    <w:rsid w:val="008F1267"/>
    <w:rsid w:val="008F129C"/>
    <w:rsid w:val="008F1860"/>
    <w:rsid w:val="008F1ADF"/>
    <w:rsid w:val="008F1C66"/>
    <w:rsid w:val="008F2D38"/>
    <w:rsid w:val="008F2D93"/>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C15"/>
    <w:rsid w:val="008F5C2B"/>
    <w:rsid w:val="008F5E86"/>
    <w:rsid w:val="008F5FDC"/>
    <w:rsid w:val="008F6093"/>
    <w:rsid w:val="008F633D"/>
    <w:rsid w:val="008F6926"/>
    <w:rsid w:val="008F69D6"/>
    <w:rsid w:val="008F69E0"/>
    <w:rsid w:val="008F6B35"/>
    <w:rsid w:val="008F6F0D"/>
    <w:rsid w:val="008F70B6"/>
    <w:rsid w:val="008F7523"/>
    <w:rsid w:val="008F7C08"/>
    <w:rsid w:val="00900570"/>
    <w:rsid w:val="00900893"/>
    <w:rsid w:val="00900C2D"/>
    <w:rsid w:val="00900D3E"/>
    <w:rsid w:val="00900E6A"/>
    <w:rsid w:val="00900EDE"/>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3E29"/>
    <w:rsid w:val="009044A8"/>
    <w:rsid w:val="009048A2"/>
    <w:rsid w:val="009049BB"/>
    <w:rsid w:val="00904AB1"/>
    <w:rsid w:val="00904E66"/>
    <w:rsid w:val="00904FB8"/>
    <w:rsid w:val="00904FCF"/>
    <w:rsid w:val="00905410"/>
    <w:rsid w:val="009054A3"/>
    <w:rsid w:val="00905C33"/>
    <w:rsid w:val="00905D08"/>
    <w:rsid w:val="009065AF"/>
    <w:rsid w:val="00906925"/>
    <w:rsid w:val="0090696C"/>
    <w:rsid w:val="00906DDC"/>
    <w:rsid w:val="00906E4A"/>
    <w:rsid w:val="00906E92"/>
    <w:rsid w:val="00906F05"/>
    <w:rsid w:val="00906F84"/>
    <w:rsid w:val="00906FBD"/>
    <w:rsid w:val="00906FFA"/>
    <w:rsid w:val="009070BB"/>
    <w:rsid w:val="009070F6"/>
    <w:rsid w:val="00907108"/>
    <w:rsid w:val="0090716F"/>
    <w:rsid w:val="00907463"/>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8F"/>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C6B"/>
    <w:rsid w:val="00915D58"/>
    <w:rsid w:val="00915F6E"/>
    <w:rsid w:val="009160BB"/>
    <w:rsid w:val="00916253"/>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0E"/>
    <w:rsid w:val="0091769D"/>
    <w:rsid w:val="00917791"/>
    <w:rsid w:val="009179D4"/>
    <w:rsid w:val="00917E74"/>
    <w:rsid w:val="00917FA8"/>
    <w:rsid w:val="00917FCD"/>
    <w:rsid w:val="00920020"/>
    <w:rsid w:val="00920259"/>
    <w:rsid w:val="0092098A"/>
    <w:rsid w:val="00920BB7"/>
    <w:rsid w:val="00920C3D"/>
    <w:rsid w:val="00920C47"/>
    <w:rsid w:val="00920F04"/>
    <w:rsid w:val="00920F4F"/>
    <w:rsid w:val="0092117A"/>
    <w:rsid w:val="00921378"/>
    <w:rsid w:val="009216D1"/>
    <w:rsid w:val="00921710"/>
    <w:rsid w:val="009218C9"/>
    <w:rsid w:val="00921919"/>
    <w:rsid w:val="00921D82"/>
    <w:rsid w:val="00921E37"/>
    <w:rsid w:val="00921E8C"/>
    <w:rsid w:val="00922441"/>
    <w:rsid w:val="00922B36"/>
    <w:rsid w:val="00922C9B"/>
    <w:rsid w:val="00922E26"/>
    <w:rsid w:val="00922F01"/>
    <w:rsid w:val="00922F61"/>
    <w:rsid w:val="0092336D"/>
    <w:rsid w:val="00923651"/>
    <w:rsid w:val="009236D8"/>
    <w:rsid w:val="00923889"/>
    <w:rsid w:val="00923A02"/>
    <w:rsid w:val="00923B2A"/>
    <w:rsid w:val="00923C18"/>
    <w:rsid w:val="00923CC1"/>
    <w:rsid w:val="00923DEB"/>
    <w:rsid w:val="009244E8"/>
    <w:rsid w:val="0092455B"/>
    <w:rsid w:val="0092456F"/>
    <w:rsid w:val="009245EC"/>
    <w:rsid w:val="00924709"/>
    <w:rsid w:val="00924904"/>
    <w:rsid w:val="00924CE4"/>
    <w:rsid w:val="00924D74"/>
    <w:rsid w:val="00924D80"/>
    <w:rsid w:val="00925272"/>
    <w:rsid w:val="009255EF"/>
    <w:rsid w:val="00925639"/>
    <w:rsid w:val="009256BC"/>
    <w:rsid w:val="0092592D"/>
    <w:rsid w:val="00925962"/>
    <w:rsid w:val="00925C8C"/>
    <w:rsid w:val="0092658A"/>
    <w:rsid w:val="00926A65"/>
    <w:rsid w:val="00926ADA"/>
    <w:rsid w:val="00926E1E"/>
    <w:rsid w:val="00926E40"/>
    <w:rsid w:val="009270B1"/>
    <w:rsid w:val="009270CF"/>
    <w:rsid w:val="00927148"/>
    <w:rsid w:val="009272FB"/>
    <w:rsid w:val="00927363"/>
    <w:rsid w:val="00927366"/>
    <w:rsid w:val="00927741"/>
    <w:rsid w:val="00927A5C"/>
    <w:rsid w:val="00927A5D"/>
    <w:rsid w:val="00927B53"/>
    <w:rsid w:val="00927D44"/>
    <w:rsid w:val="009301C0"/>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1D0D"/>
    <w:rsid w:val="0093220D"/>
    <w:rsid w:val="00932579"/>
    <w:rsid w:val="009326DD"/>
    <w:rsid w:val="009327B7"/>
    <w:rsid w:val="00932BBD"/>
    <w:rsid w:val="00932D23"/>
    <w:rsid w:val="00932E2E"/>
    <w:rsid w:val="00932F05"/>
    <w:rsid w:val="00932F92"/>
    <w:rsid w:val="00933100"/>
    <w:rsid w:val="00933262"/>
    <w:rsid w:val="009332AD"/>
    <w:rsid w:val="009332E0"/>
    <w:rsid w:val="00933410"/>
    <w:rsid w:val="00933525"/>
    <w:rsid w:val="009335BA"/>
    <w:rsid w:val="009336B1"/>
    <w:rsid w:val="00933A23"/>
    <w:rsid w:val="00933D04"/>
    <w:rsid w:val="00933D86"/>
    <w:rsid w:val="00933F11"/>
    <w:rsid w:val="00933F16"/>
    <w:rsid w:val="00933F94"/>
    <w:rsid w:val="009341E0"/>
    <w:rsid w:val="00934297"/>
    <w:rsid w:val="00934663"/>
    <w:rsid w:val="00934685"/>
    <w:rsid w:val="00934AAC"/>
    <w:rsid w:val="00934DBE"/>
    <w:rsid w:val="00934DC9"/>
    <w:rsid w:val="00935149"/>
    <w:rsid w:val="0093541C"/>
    <w:rsid w:val="009354EC"/>
    <w:rsid w:val="00935B64"/>
    <w:rsid w:val="00935C68"/>
    <w:rsid w:val="00935D77"/>
    <w:rsid w:val="00936075"/>
    <w:rsid w:val="0093609B"/>
    <w:rsid w:val="009360CD"/>
    <w:rsid w:val="0093627B"/>
    <w:rsid w:val="00936369"/>
    <w:rsid w:val="009369B4"/>
    <w:rsid w:val="00936FFF"/>
    <w:rsid w:val="00937090"/>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BA8"/>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2"/>
    <w:rsid w:val="00944C95"/>
    <w:rsid w:val="00944F07"/>
    <w:rsid w:val="0094568A"/>
    <w:rsid w:val="00945815"/>
    <w:rsid w:val="00945ADE"/>
    <w:rsid w:val="00945CF9"/>
    <w:rsid w:val="00945D2A"/>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C9B"/>
    <w:rsid w:val="00947F74"/>
    <w:rsid w:val="0095001B"/>
    <w:rsid w:val="0095040F"/>
    <w:rsid w:val="00950676"/>
    <w:rsid w:val="00950763"/>
    <w:rsid w:val="00950961"/>
    <w:rsid w:val="00950C36"/>
    <w:rsid w:val="00950C5F"/>
    <w:rsid w:val="00950CD0"/>
    <w:rsid w:val="0095102C"/>
    <w:rsid w:val="0095110A"/>
    <w:rsid w:val="00951261"/>
    <w:rsid w:val="00951429"/>
    <w:rsid w:val="0095185A"/>
    <w:rsid w:val="0095195F"/>
    <w:rsid w:val="00951CA7"/>
    <w:rsid w:val="00951EC0"/>
    <w:rsid w:val="009520BE"/>
    <w:rsid w:val="0095210E"/>
    <w:rsid w:val="009523C7"/>
    <w:rsid w:val="009523F2"/>
    <w:rsid w:val="00952408"/>
    <w:rsid w:val="0095243F"/>
    <w:rsid w:val="00952480"/>
    <w:rsid w:val="0095275A"/>
    <w:rsid w:val="00952974"/>
    <w:rsid w:val="00952AB5"/>
    <w:rsid w:val="00952B56"/>
    <w:rsid w:val="00952C3C"/>
    <w:rsid w:val="00952D60"/>
    <w:rsid w:val="00952DAF"/>
    <w:rsid w:val="00952ED5"/>
    <w:rsid w:val="00953244"/>
    <w:rsid w:val="0095359C"/>
    <w:rsid w:val="00953A33"/>
    <w:rsid w:val="00953A9A"/>
    <w:rsid w:val="00953B5D"/>
    <w:rsid w:val="00953CDA"/>
    <w:rsid w:val="00954093"/>
    <w:rsid w:val="009540C1"/>
    <w:rsid w:val="009540DA"/>
    <w:rsid w:val="00954674"/>
    <w:rsid w:val="00954942"/>
    <w:rsid w:val="009549D3"/>
    <w:rsid w:val="00954AD2"/>
    <w:rsid w:val="00954BB6"/>
    <w:rsid w:val="00954BC4"/>
    <w:rsid w:val="00954F23"/>
    <w:rsid w:val="00954FEB"/>
    <w:rsid w:val="009550C4"/>
    <w:rsid w:val="00955316"/>
    <w:rsid w:val="0095532D"/>
    <w:rsid w:val="00955339"/>
    <w:rsid w:val="00955346"/>
    <w:rsid w:val="00955360"/>
    <w:rsid w:val="009553FE"/>
    <w:rsid w:val="0095568E"/>
    <w:rsid w:val="009556E1"/>
    <w:rsid w:val="009559AD"/>
    <w:rsid w:val="00955BEB"/>
    <w:rsid w:val="00956402"/>
    <w:rsid w:val="0095670D"/>
    <w:rsid w:val="00956CEE"/>
    <w:rsid w:val="00956E38"/>
    <w:rsid w:val="00956E97"/>
    <w:rsid w:val="00957161"/>
    <w:rsid w:val="0095718F"/>
    <w:rsid w:val="0095723A"/>
    <w:rsid w:val="00957BDE"/>
    <w:rsid w:val="00957C21"/>
    <w:rsid w:val="00957D58"/>
    <w:rsid w:val="00957DF2"/>
    <w:rsid w:val="00957E3F"/>
    <w:rsid w:val="00957F44"/>
    <w:rsid w:val="009600C1"/>
    <w:rsid w:val="009600CD"/>
    <w:rsid w:val="00960144"/>
    <w:rsid w:val="0096020A"/>
    <w:rsid w:val="00960387"/>
    <w:rsid w:val="00960608"/>
    <w:rsid w:val="00960614"/>
    <w:rsid w:val="00960797"/>
    <w:rsid w:val="009608CE"/>
    <w:rsid w:val="00960944"/>
    <w:rsid w:val="00960AC6"/>
    <w:rsid w:val="00960C87"/>
    <w:rsid w:val="00960E57"/>
    <w:rsid w:val="00960F40"/>
    <w:rsid w:val="0096103E"/>
    <w:rsid w:val="009611D0"/>
    <w:rsid w:val="0096120E"/>
    <w:rsid w:val="009612AB"/>
    <w:rsid w:val="0096135E"/>
    <w:rsid w:val="009613CB"/>
    <w:rsid w:val="00961413"/>
    <w:rsid w:val="00961466"/>
    <w:rsid w:val="0096166A"/>
    <w:rsid w:val="00961983"/>
    <w:rsid w:val="009619FB"/>
    <w:rsid w:val="00961BDF"/>
    <w:rsid w:val="00961FA5"/>
    <w:rsid w:val="00962169"/>
    <w:rsid w:val="009622C6"/>
    <w:rsid w:val="00962325"/>
    <w:rsid w:val="009623F6"/>
    <w:rsid w:val="0096292A"/>
    <w:rsid w:val="00962974"/>
    <w:rsid w:val="00962EE5"/>
    <w:rsid w:val="00962FAD"/>
    <w:rsid w:val="009630B5"/>
    <w:rsid w:val="0096345C"/>
    <w:rsid w:val="0096365E"/>
    <w:rsid w:val="0096379A"/>
    <w:rsid w:val="009638CF"/>
    <w:rsid w:val="00963A03"/>
    <w:rsid w:val="00963A22"/>
    <w:rsid w:val="00963BD7"/>
    <w:rsid w:val="00963D2C"/>
    <w:rsid w:val="00963E86"/>
    <w:rsid w:val="009645EA"/>
    <w:rsid w:val="00964742"/>
    <w:rsid w:val="00964A45"/>
    <w:rsid w:val="00964BB7"/>
    <w:rsid w:val="00964BC8"/>
    <w:rsid w:val="00964F6B"/>
    <w:rsid w:val="009653D7"/>
    <w:rsid w:val="0096546D"/>
    <w:rsid w:val="0096557B"/>
    <w:rsid w:val="00965637"/>
    <w:rsid w:val="00965AF8"/>
    <w:rsid w:val="00965C24"/>
    <w:rsid w:val="00965C6E"/>
    <w:rsid w:val="00966377"/>
    <w:rsid w:val="009663E7"/>
    <w:rsid w:val="009667AE"/>
    <w:rsid w:val="00966986"/>
    <w:rsid w:val="00966A87"/>
    <w:rsid w:val="00966BAC"/>
    <w:rsid w:val="00966C45"/>
    <w:rsid w:val="00966D79"/>
    <w:rsid w:val="00966F0D"/>
    <w:rsid w:val="00967001"/>
    <w:rsid w:val="00967032"/>
    <w:rsid w:val="00967315"/>
    <w:rsid w:val="0096738B"/>
    <w:rsid w:val="0096743C"/>
    <w:rsid w:val="009674DB"/>
    <w:rsid w:val="00967612"/>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3BEA"/>
    <w:rsid w:val="009743C4"/>
    <w:rsid w:val="00974450"/>
    <w:rsid w:val="009744C5"/>
    <w:rsid w:val="0097465F"/>
    <w:rsid w:val="00974B8C"/>
    <w:rsid w:val="00974DB2"/>
    <w:rsid w:val="00974E7A"/>
    <w:rsid w:val="00974F9C"/>
    <w:rsid w:val="009754CC"/>
    <w:rsid w:val="00975562"/>
    <w:rsid w:val="009755DE"/>
    <w:rsid w:val="009755E7"/>
    <w:rsid w:val="0097585D"/>
    <w:rsid w:val="00975CF9"/>
    <w:rsid w:val="00975E27"/>
    <w:rsid w:val="00975E96"/>
    <w:rsid w:val="00975EC7"/>
    <w:rsid w:val="009762F4"/>
    <w:rsid w:val="009763C9"/>
    <w:rsid w:val="009764D9"/>
    <w:rsid w:val="00976697"/>
    <w:rsid w:val="00976760"/>
    <w:rsid w:val="00976C0F"/>
    <w:rsid w:val="00976DA0"/>
    <w:rsid w:val="00976E49"/>
    <w:rsid w:val="00976F20"/>
    <w:rsid w:val="00976F4D"/>
    <w:rsid w:val="0097716A"/>
    <w:rsid w:val="00977296"/>
    <w:rsid w:val="00977367"/>
    <w:rsid w:val="009773C9"/>
    <w:rsid w:val="00977616"/>
    <w:rsid w:val="0097772B"/>
    <w:rsid w:val="00977799"/>
    <w:rsid w:val="0097783C"/>
    <w:rsid w:val="00977A23"/>
    <w:rsid w:val="00977BCD"/>
    <w:rsid w:val="00977BDB"/>
    <w:rsid w:val="00977CE0"/>
    <w:rsid w:val="00977ED5"/>
    <w:rsid w:val="00977EEE"/>
    <w:rsid w:val="00977F3F"/>
    <w:rsid w:val="00980130"/>
    <w:rsid w:val="0098025E"/>
    <w:rsid w:val="00980269"/>
    <w:rsid w:val="00980449"/>
    <w:rsid w:val="00980602"/>
    <w:rsid w:val="009806CA"/>
    <w:rsid w:val="0098075F"/>
    <w:rsid w:val="0098086A"/>
    <w:rsid w:val="00980892"/>
    <w:rsid w:val="00980936"/>
    <w:rsid w:val="00980A23"/>
    <w:rsid w:val="00980B95"/>
    <w:rsid w:val="0098144F"/>
    <w:rsid w:val="00981487"/>
    <w:rsid w:val="009814EA"/>
    <w:rsid w:val="0098191D"/>
    <w:rsid w:val="00981A23"/>
    <w:rsid w:val="00981AFD"/>
    <w:rsid w:val="00981B59"/>
    <w:rsid w:val="00981CF5"/>
    <w:rsid w:val="00982175"/>
    <w:rsid w:val="0098222A"/>
    <w:rsid w:val="00982359"/>
    <w:rsid w:val="00982448"/>
    <w:rsid w:val="00982586"/>
    <w:rsid w:val="009827C4"/>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9E8"/>
    <w:rsid w:val="00985D47"/>
    <w:rsid w:val="00985F5A"/>
    <w:rsid w:val="0098604E"/>
    <w:rsid w:val="0098614C"/>
    <w:rsid w:val="009861D1"/>
    <w:rsid w:val="009862AA"/>
    <w:rsid w:val="00986CCF"/>
    <w:rsid w:val="00986D31"/>
    <w:rsid w:val="00986D6F"/>
    <w:rsid w:val="00986D78"/>
    <w:rsid w:val="00986E7A"/>
    <w:rsid w:val="00986FB8"/>
    <w:rsid w:val="009871AB"/>
    <w:rsid w:val="009871D7"/>
    <w:rsid w:val="009873D1"/>
    <w:rsid w:val="00987689"/>
    <w:rsid w:val="00987976"/>
    <w:rsid w:val="009879E0"/>
    <w:rsid w:val="00987B00"/>
    <w:rsid w:val="00987C52"/>
    <w:rsid w:val="00987CA7"/>
    <w:rsid w:val="00987D88"/>
    <w:rsid w:val="00987DBA"/>
    <w:rsid w:val="009902CE"/>
    <w:rsid w:val="009903C3"/>
    <w:rsid w:val="009903CC"/>
    <w:rsid w:val="0099053F"/>
    <w:rsid w:val="009905DF"/>
    <w:rsid w:val="00990880"/>
    <w:rsid w:val="00990949"/>
    <w:rsid w:val="009909F5"/>
    <w:rsid w:val="00990B1D"/>
    <w:rsid w:val="00990C94"/>
    <w:rsid w:val="00990DFE"/>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509"/>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725"/>
    <w:rsid w:val="009967C9"/>
    <w:rsid w:val="009967E1"/>
    <w:rsid w:val="00996A88"/>
    <w:rsid w:val="00996F1F"/>
    <w:rsid w:val="009970A5"/>
    <w:rsid w:val="0099712F"/>
    <w:rsid w:val="0099727C"/>
    <w:rsid w:val="009973DC"/>
    <w:rsid w:val="0099761E"/>
    <w:rsid w:val="00997936"/>
    <w:rsid w:val="00997A46"/>
    <w:rsid w:val="00997C45"/>
    <w:rsid w:val="00997EE9"/>
    <w:rsid w:val="00997F43"/>
    <w:rsid w:val="00997FDE"/>
    <w:rsid w:val="009A00E9"/>
    <w:rsid w:val="009A0195"/>
    <w:rsid w:val="009A026C"/>
    <w:rsid w:val="009A02AA"/>
    <w:rsid w:val="009A03F1"/>
    <w:rsid w:val="009A064E"/>
    <w:rsid w:val="009A0777"/>
    <w:rsid w:val="009A0836"/>
    <w:rsid w:val="009A0848"/>
    <w:rsid w:val="009A09AE"/>
    <w:rsid w:val="009A09F0"/>
    <w:rsid w:val="009A0D64"/>
    <w:rsid w:val="009A138E"/>
    <w:rsid w:val="009A1500"/>
    <w:rsid w:val="009A16DC"/>
    <w:rsid w:val="009A16FF"/>
    <w:rsid w:val="009A1B36"/>
    <w:rsid w:val="009A1C6E"/>
    <w:rsid w:val="009A1CF8"/>
    <w:rsid w:val="009A1D6D"/>
    <w:rsid w:val="009A2459"/>
    <w:rsid w:val="009A25ED"/>
    <w:rsid w:val="009A290E"/>
    <w:rsid w:val="009A2912"/>
    <w:rsid w:val="009A29F6"/>
    <w:rsid w:val="009A2C7E"/>
    <w:rsid w:val="009A2EDF"/>
    <w:rsid w:val="009A31F8"/>
    <w:rsid w:val="009A3988"/>
    <w:rsid w:val="009A3BAF"/>
    <w:rsid w:val="009A3BC6"/>
    <w:rsid w:val="009A3BDE"/>
    <w:rsid w:val="009A3FC4"/>
    <w:rsid w:val="009A423B"/>
    <w:rsid w:val="009A446C"/>
    <w:rsid w:val="009A46C8"/>
    <w:rsid w:val="009A49E4"/>
    <w:rsid w:val="009A4B86"/>
    <w:rsid w:val="009A4C4B"/>
    <w:rsid w:val="009A4D24"/>
    <w:rsid w:val="009A4D73"/>
    <w:rsid w:val="009A4FA2"/>
    <w:rsid w:val="009A52D6"/>
    <w:rsid w:val="009A54D2"/>
    <w:rsid w:val="009A57A9"/>
    <w:rsid w:val="009A58C1"/>
    <w:rsid w:val="009A5912"/>
    <w:rsid w:val="009A59C1"/>
    <w:rsid w:val="009A5A1E"/>
    <w:rsid w:val="009A5AA5"/>
    <w:rsid w:val="009A5AF8"/>
    <w:rsid w:val="009A5AFF"/>
    <w:rsid w:val="009A5C1A"/>
    <w:rsid w:val="009A6316"/>
    <w:rsid w:val="009A63C8"/>
    <w:rsid w:val="009A65F9"/>
    <w:rsid w:val="009A6895"/>
    <w:rsid w:val="009A6A08"/>
    <w:rsid w:val="009A6AD1"/>
    <w:rsid w:val="009A6C38"/>
    <w:rsid w:val="009A6C72"/>
    <w:rsid w:val="009A6D80"/>
    <w:rsid w:val="009A6F4C"/>
    <w:rsid w:val="009A6F50"/>
    <w:rsid w:val="009A6FAE"/>
    <w:rsid w:val="009A7105"/>
    <w:rsid w:val="009A7350"/>
    <w:rsid w:val="009A73D3"/>
    <w:rsid w:val="009A73F0"/>
    <w:rsid w:val="009A73F2"/>
    <w:rsid w:val="009A747D"/>
    <w:rsid w:val="009A7613"/>
    <w:rsid w:val="009A7641"/>
    <w:rsid w:val="009A77F5"/>
    <w:rsid w:val="009A7957"/>
    <w:rsid w:val="009A796C"/>
    <w:rsid w:val="009A7D39"/>
    <w:rsid w:val="009A7E6D"/>
    <w:rsid w:val="009B02B7"/>
    <w:rsid w:val="009B038D"/>
    <w:rsid w:val="009B076A"/>
    <w:rsid w:val="009B086D"/>
    <w:rsid w:val="009B0B10"/>
    <w:rsid w:val="009B0B77"/>
    <w:rsid w:val="009B0DBB"/>
    <w:rsid w:val="009B0DC3"/>
    <w:rsid w:val="009B1119"/>
    <w:rsid w:val="009B1289"/>
    <w:rsid w:val="009B1339"/>
    <w:rsid w:val="009B1697"/>
    <w:rsid w:val="009B1737"/>
    <w:rsid w:val="009B17A8"/>
    <w:rsid w:val="009B1A04"/>
    <w:rsid w:val="009B1B59"/>
    <w:rsid w:val="009B1D58"/>
    <w:rsid w:val="009B2107"/>
    <w:rsid w:val="009B21D3"/>
    <w:rsid w:val="009B224C"/>
    <w:rsid w:val="009B2256"/>
    <w:rsid w:val="009B23FC"/>
    <w:rsid w:val="009B27B9"/>
    <w:rsid w:val="009B29B9"/>
    <w:rsid w:val="009B2B0D"/>
    <w:rsid w:val="009B2DCE"/>
    <w:rsid w:val="009B2F07"/>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0E1"/>
    <w:rsid w:val="009B55F1"/>
    <w:rsid w:val="009B57FB"/>
    <w:rsid w:val="009B594B"/>
    <w:rsid w:val="009B5968"/>
    <w:rsid w:val="009B59B1"/>
    <w:rsid w:val="009B5D0C"/>
    <w:rsid w:val="009B5E66"/>
    <w:rsid w:val="009B5EF6"/>
    <w:rsid w:val="009B6047"/>
    <w:rsid w:val="009B6C7B"/>
    <w:rsid w:val="009B6D33"/>
    <w:rsid w:val="009B6D35"/>
    <w:rsid w:val="009B6FEE"/>
    <w:rsid w:val="009B7038"/>
    <w:rsid w:val="009B7443"/>
    <w:rsid w:val="009B773E"/>
    <w:rsid w:val="009B781B"/>
    <w:rsid w:val="009B78A9"/>
    <w:rsid w:val="009B7CE8"/>
    <w:rsid w:val="009B7D34"/>
    <w:rsid w:val="009C008D"/>
    <w:rsid w:val="009C02A9"/>
    <w:rsid w:val="009C045E"/>
    <w:rsid w:val="009C0AE6"/>
    <w:rsid w:val="009C0B1B"/>
    <w:rsid w:val="009C0DDF"/>
    <w:rsid w:val="009C0E96"/>
    <w:rsid w:val="009C0EC5"/>
    <w:rsid w:val="009C1255"/>
    <w:rsid w:val="009C1284"/>
    <w:rsid w:val="009C130E"/>
    <w:rsid w:val="009C1870"/>
    <w:rsid w:val="009C19A8"/>
    <w:rsid w:val="009C1B4E"/>
    <w:rsid w:val="009C1BEE"/>
    <w:rsid w:val="009C2077"/>
    <w:rsid w:val="009C208A"/>
    <w:rsid w:val="009C20F8"/>
    <w:rsid w:val="009C259A"/>
    <w:rsid w:val="009C25D2"/>
    <w:rsid w:val="009C27A3"/>
    <w:rsid w:val="009C29E0"/>
    <w:rsid w:val="009C2AAC"/>
    <w:rsid w:val="009C2BAB"/>
    <w:rsid w:val="009C2C24"/>
    <w:rsid w:val="009C2DE1"/>
    <w:rsid w:val="009C2ED5"/>
    <w:rsid w:val="009C2FE3"/>
    <w:rsid w:val="009C3497"/>
    <w:rsid w:val="009C3A49"/>
    <w:rsid w:val="009C3AD9"/>
    <w:rsid w:val="009C3C82"/>
    <w:rsid w:val="009C40FE"/>
    <w:rsid w:val="009C4188"/>
    <w:rsid w:val="009C46FF"/>
    <w:rsid w:val="009C49EB"/>
    <w:rsid w:val="009C4C35"/>
    <w:rsid w:val="009C4D58"/>
    <w:rsid w:val="009C501F"/>
    <w:rsid w:val="009C509B"/>
    <w:rsid w:val="009C51A2"/>
    <w:rsid w:val="009C541F"/>
    <w:rsid w:val="009C54DC"/>
    <w:rsid w:val="009C5529"/>
    <w:rsid w:val="009C5677"/>
    <w:rsid w:val="009C5A98"/>
    <w:rsid w:val="009C5E6B"/>
    <w:rsid w:val="009C6405"/>
    <w:rsid w:val="009C644E"/>
    <w:rsid w:val="009C65A4"/>
    <w:rsid w:val="009C6932"/>
    <w:rsid w:val="009C6A36"/>
    <w:rsid w:val="009C6CA4"/>
    <w:rsid w:val="009C6FC6"/>
    <w:rsid w:val="009C7531"/>
    <w:rsid w:val="009C75C1"/>
    <w:rsid w:val="009C75C4"/>
    <w:rsid w:val="009C76AE"/>
    <w:rsid w:val="009C76BA"/>
    <w:rsid w:val="009C7B01"/>
    <w:rsid w:val="009C7C4A"/>
    <w:rsid w:val="009C7D74"/>
    <w:rsid w:val="009C7DC2"/>
    <w:rsid w:val="009C7E73"/>
    <w:rsid w:val="009D00DE"/>
    <w:rsid w:val="009D05C7"/>
    <w:rsid w:val="009D06E8"/>
    <w:rsid w:val="009D080E"/>
    <w:rsid w:val="009D0DDD"/>
    <w:rsid w:val="009D0E7E"/>
    <w:rsid w:val="009D11E9"/>
    <w:rsid w:val="009D1257"/>
    <w:rsid w:val="009D1261"/>
    <w:rsid w:val="009D126F"/>
    <w:rsid w:val="009D1437"/>
    <w:rsid w:val="009D14A5"/>
    <w:rsid w:val="009D155B"/>
    <w:rsid w:val="009D2057"/>
    <w:rsid w:val="009D20B1"/>
    <w:rsid w:val="009D2389"/>
    <w:rsid w:val="009D2C54"/>
    <w:rsid w:val="009D2EF4"/>
    <w:rsid w:val="009D325F"/>
    <w:rsid w:val="009D389D"/>
    <w:rsid w:val="009D3988"/>
    <w:rsid w:val="009D3EFA"/>
    <w:rsid w:val="009D3F29"/>
    <w:rsid w:val="009D3F94"/>
    <w:rsid w:val="009D4092"/>
    <w:rsid w:val="009D40F2"/>
    <w:rsid w:val="009D41D0"/>
    <w:rsid w:val="009D431D"/>
    <w:rsid w:val="009D43F2"/>
    <w:rsid w:val="009D4497"/>
    <w:rsid w:val="009D4527"/>
    <w:rsid w:val="009D452E"/>
    <w:rsid w:val="009D465A"/>
    <w:rsid w:val="009D4924"/>
    <w:rsid w:val="009D4B35"/>
    <w:rsid w:val="009D4B52"/>
    <w:rsid w:val="009D4D08"/>
    <w:rsid w:val="009D4FFE"/>
    <w:rsid w:val="009D5102"/>
    <w:rsid w:val="009D53A3"/>
    <w:rsid w:val="009D5B0A"/>
    <w:rsid w:val="009D5C57"/>
    <w:rsid w:val="009D5CE7"/>
    <w:rsid w:val="009D640A"/>
    <w:rsid w:val="009D6696"/>
    <w:rsid w:val="009D67FA"/>
    <w:rsid w:val="009D6A01"/>
    <w:rsid w:val="009D6A49"/>
    <w:rsid w:val="009D6AC2"/>
    <w:rsid w:val="009D6C6D"/>
    <w:rsid w:val="009D6C95"/>
    <w:rsid w:val="009D6DB1"/>
    <w:rsid w:val="009D6F0D"/>
    <w:rsid w:val="009D7018"/>
    <w:rsid w:val="009D70C7"/>
    <w:rsid w:val="009D7384"/>
    <w:rsid w:val="009D74B1"/>
    <w:rsid w:val="009D7CD9"/>
    <w:rsid w:val="009D7CF8"/>
    <w:rsid w:val="009E0180"/>
    <w:rsid w:val="009E039E"/>
    <w:rsid w:val="009E07A8"/>
    <w:rsid w:val="009E07D5"/>
    <w:rsid w:val="009E0CA4"/>
    <w:rsid w:val="009E0CE7"/>
    <w:rsid w:val="009E0F6B"/>
    <w:rsid w:val="009E11A9"/>
    <w:rsid w:val="009E1362"/>
    <w:rsid w:val="009E1539"/>
    <w:rsid w:val="009E168D"/>
    <w:rsid w:val="009E1690"/>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2EB2"/>
    <w:rsid w:val="009E332F"/>
    <w:rsid w:val="009E33DB"/>
    <w:rsid w:val="009E346E"/>
    <w:rsid w:val="009E3819"/>
    <w:rsid w:val="009E42D0"/>
    <w:rsid w:val="009E4436"/>
    <w:rsid w:val="009E44BE"/>
    <w:rsid w:val="009E463C"/>
    <w:rsid w:val="009E4A4C"/>
    <w:rsid w:val="009E4CA0"/>
    <w:rsid w:val="009E5358"/>
    <w:rsid w:val="009E5564"/>
    <w:rsid w:val="009E55C7"/>
    <w:rsid w:val="009E5732"/>
    <w:rsid w:val="009E5A45"/>
    <w:rsid w:val="009E5B6D"/>
    <w:rsid w:val="009E5EDF"/>
    <w:rsid w:val="009E660B"/>
    <w:rsid w:val="009E6908"/>
    <w:rsid w:val="009E6AD3"/>
    <w:rsid w:val="009E6B94"/>
    <w:rsid w:val="009E6C3D"/>
    <w:rsid w:val="009E6CAE"/>
    <w:rsid w:val="009E6D67"/>
    <w:rsid w:val="009E6DD6"/>
    <w:rsid w:val="009E6EB2"/>
    <w:rsid w:val="009E6FA8"/>
    <w:rsid w:val="009E703D"/>
    <w:rsid w:val="009E7335"/>
    <w:rsid w:val="009E7343"/>
    <w:rsid w:val="009E74C8"/>
    <w:rsid w:val="009E74D8"/>
    <w:rsid w:val="009E7597"/>
    <w:rsid w:val="009E75CF"/>
    <w:rsid w:val="009E75D6"/>
    <w:rsid w:val="009E79F6"/>
    <w:rsid w:val="009E7B40"/>
    <w:rsid w:val="009E7B91"/>
    <w:rsid w:val="009E7E0C"/>
    <w:rsid w:val="009F00EE"/>
    <w:rsid w:val="009F029F"/>
    <w:rsid w:val="009F02E4"/>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ACD"/>
    <w:rsid w:val="009F1B10"/>
    <w:rsid w:val="009F1B12"/>
    <w:rsid w:val="009F1EB9"/>
    <w:rsid w:val="009F1F15"/>
    <w:rsid w:val="009F1F71"/>
    <w:rsid w:val="009F2321"/>
    <w:rsid w:val="009F24B6"/>
    <w:rsid w:val="009F25B4"/>
    <w:rsid w:val="009F2F48"/>
    <w:rsid w:val="009F3307"/>
    <w:rsid w:val="009F34B6"/>
    <w:rsid w:val="009F3544"/>
    <w:rsid w:val="009F369F"/>
    <w:rsid w:val="009F376A"/>
    <w:rsid w:val="009F37ED"/>
    <w:rsid w:val="009F384E"/>
    <w:rsid w:val="009F3E01"/>
    <w:rsid w:val="009F3EE3"/>
    <w:rsid w:val="009F3F52"/>
    <w:rsid w:val="009F3FA0"/>
    <w:rsid w:val="009F459B"/>
    <w:rsid w:val="009F4A24"/>
    <w:rsid w:val="009F4BAE"/>
    <w:rsid w:val="009F4E34"/>
    <w:rsid w:val="009F50B9"/>
    <w:rsid w:val="009F52E6"/>
    <w:rsid w:val="009F531C"/>
    <w:rsid w:val="009F5411"/>
    <w:rsid w:val="009F542E"/>
    <w:rsid w:val="009F570C"/>
    <w:rsid w:val="009F57B5"/>
    <w:rsid w:val="009F582C"/>
    <w:rsid w:val="009F5981"/>
    <w:rsid w:val="009F5A74"/>
    <w:rsid w:val="009F5B12"/>
    <w:rsid w:val="009F6070"/>
    <w:rsid w:val="009F6151"/>
    <w:rsid w:val="009F631D"/>
    <w:rsid w:val="009F6554"/>
    <w:rsid w:val="009F6791"/>
    <w:rsid w:val="009F6A8B"/>
    <w:rsid w:val="009F6B64"/>
    <w:rsid w:val="009F6F66"/>
    <w:rsid w:val="009F6FF4"/>
    <w:rsid w:val="009F7012"/>
    <w:rsid w:val="009F72EB"/>
    <w:rsid w:val="009F7349"/>
    <w:rsid w:val="009F7434"/>
    <w:rsid w:val="009F777A"/>
    <w:rsid w:val="009F781B"/>
    <w:rsid w:val="009F7AE2"/>
    <w:rsid w:val="009F7DFB"/>
    <w:rsid w:val="00A00247"/>
    <w:rsid w:val="00A003E8"/>
    <w:rsid w:val="00A005C4"/>
    <w:rsid w:val="00A00680"/>
    <w:rsid w:val="00A008F8"/>
    <w:rsid w:val="00A00A04"/>
    <w:rsid w:val="00A00A16"/>
    <w:rsid w:val="00A00B5C"/>
    <w:rsid w:val="00A00D72"/>
    <w:rsid w:val="00A00EC8"/>
    <w:rsid w:val="00A00EDA"/>
    <w:rsid w:val="00A00F27"/>
    <w:rsid w:val="00A00FD0"/>
    <w:rsid w:val="00A011E9"/>
    <w:rsid w:val="00A01274"/>
    <w:rsid w:val="00A013A0"/>
    <w:rsid w:val="00A013BC"/>
    <w:rsid w:val="00A0169E"/>
    <w:rsid w:val="00A016A2"/>
    <w:rsid w:val="00A01726"/>
    <w:rsid w:val="00A01826"/>
    <w:rsid w:val="00A019A9"/>
    <w:rsid w:val="00A01A60"/>
    <w:rsid w:val="00A01C40"/>
    <w:rsid w:val="00A01C7C"/>
    <w:rsid w:val="00A01D00"/>
    <w:rsid w:val="00A01D3B"/>
    <w:rsid w:val="00A01FA4"/>
    <w:rsid w:val="00A02262"/>
    <w:rsid w:val="00A0234D"/>
    <w:rsid w:val="00A025FE"/>
    <w:rsid w:val="00A027E9"/>
    <w:rsid w:val="00A02849"/>
    <w:rsid w:val="00A02D34"/>
    <w:rsid w:val="00A02DEE"/>
    <w:rsid w:val="00A02E90"/>
    <w:rsid w:val="00A02F03"/>
    <w:rsid w:val="00A030A2"/>
    <w:rsid w:val="00A032AA"/>
    <w:rsid w:val="00A0345A"/>
    <w:rsid w:val="00A039AC"/>
    <w:rsid w:val="00A03B22"/>
    <w:rsid w:val="00A03C46"/>
    <w:rsid w:val="00A03CF8"/>
    <w:rsid w:val="00A03F14"/>
    <w:rsid w:val="00A03F5A"/>
    <w:rsid w:val="00A04318"/>
    <w:rsid w:val="00A043C4"/>
    <w:rsid w:val="00A0449C"/>
    <w:rsid w:val="00A0458C"/>
    <w:rsid w:val="00A0486A"/>
    <w:rsid w:val="00A04A55"/>
    <w:rsid w:val="00A04AF1"/>
    <w:rsid w:val="00A04AF4"/>
    <w:rsid w:val="00A05178"/>
    <w:rsid w:val="00A051C1"/>
    <w:rsid w:val="00A0525A"/>
    <w:rsid w:val="00A05359"/>
    <w:rsid w:val="00A0554E"/>
    <w:rsid w:val="00A05667"/>
    <w:rsid w:val="00A05957"/>
    <w:rsid w:val="00A05C0B"/>
    <w:rsid w:val="00A05D20"/>
    <w:rsid w:val="00A05F75"/>
    <w:rsid w:val="00A060D4"/>
    <w:rsid w:val="00A06442"/>
    <w:rsid w:val="00A068D5"/>
    <w:rsid w:val="00A06CED"/>
    <w:rsid w:val="00A06DD4"/>
    <w:rsid w:val="00A06DE9"/>
    <w:rsid w:val="00A070E6"/>
    <w:rsid w:val="00A07258"/>
    <w:rsid w:val="00A075EA"/>
    <w:rsid w:val="00A07794"/>
    <w:rsid w:val="00A07B1F"/>
    <w:rsid w:val="00A07B69"/>
    <w:rsid w:val="00A07C82"/>
    <w:rsid w:val="00A07E4F"/>
    <w:rsid w:val="00A07F01"/>
    <w:rsid w:val="00A07FF8"/>
    <w:rsid w:val="00A101B6"/>
    <w:rsid w:val="00A10653"/>
    <w:rsid w:val="00A10869"/>
    <w:rsid w:val="00A1094A"/>
    <w:rsid w:val="00A109FF"/>
    <w:rsid w:val="00A10A76"/>
    <w:rsid w:val="00A10BC5"/>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B1"/>
    <w:rsid w:val="00A139DF"/>
    <w:rsid w:val="00A13A1F"/>
    <w:rsid w:val="00A13B10"/>
    <w:rsid w:val="00A13C72"/>
    <w:rsid w:val="00A13C84"/>
    <w:rsid w:val="00A13E02"/>
    <w:rsid w:val="00A13E94"/>
    <w:rsid w:val="00A13EC6"/>
    <w:rsid w:val="00A1401E"/>
    <w:rsid w:val="00A14100"/>
    <w:rsid w:val="00A141B0"/>
    <w:rsid w:val="00A14326"/>
    <w:rsid w:val="00A14531"/>
    <w:rsid w:val="00A1453B"/>
    <w:rsid w:val="00A1465E"/>
    <w:rsid w:val="00A14780"/>
    <w:rsid w:val="00A149C8"/>
    <w:rsid w:val="00A14B11"/>
    <w:rsid w:val="00A14C01"/>
    <w:rsid w:val="00A14C6B"/>
    <w:rsid w:val="00A14EC4"/>
    <w:rsid w:val="00A15034"/>
    <w:rsid w:val="00A1506E"/>
    <w:rsid w:val="00A150FC"/>
    <w:rsid w:val="00A15206"/>
    <w:rsid w:val="00A15384"/>
    <w:rsid w:val="00A154F7"/>
    <w:rsid w:val="00A15616"/>
    <w:rsid w:val="00A1567E"/>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17D9C"/>
    <w:rsid w:val="00A2016B"/>
    <w:rsid w:val="00A20217"/>
    <w:rsid w:val="00A20368"/>
    <w:rsid w:val="00A203E5"/>
    <w:rsid w:val="00A20643"/>
    <w:rsid w:val="00A20837"/>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CC"/>
    <w:rsid w:val="00A232D5"/>
    <w:rsid w:val="00A2357F"/>
    <w:rsid w:val="00A236DC"/>
    <w:rsid w:val="00A23746"/>
    <w:rsid w:val="00A23C37"/>
    <w:rsid w:val="00A23CCA"/>
    <w:rsid w:val="00A23DAA"/>
    <w:rsid w:val="00A23DC4"/>
    <w:rsid w:val="00A23F5A"/>
    <w:rsid w:val="00A240F5"/>
    <w:rsid w:val="00A24105"/>
    <w:rsid w:val="00A241DF"/>
    <w:rsid w:val="00A2429E"/>
    <w:rsid w:val="00A2479A"/>
    <w:rsid w:val="00A25169"/>
    <w:rsid w:val="00A251DF"/>
    <w:rsid w:val="00A25217"/>
    <w:rsid w:val="00A2525E"/>
    <w:rsid w:val="00A25425"/>
    <w:rsid w:val="00A25476"/>
    <w:rsid w:val="00A255BF"/>
    <w:rsid w:val="00A2578E"/>
    <w:rsid w:val="00A257E7"/>
    <w:rsid w:val="00A25843"/>
    <w:rsid w:val="00A25C07"/>
    <w:rsid w:val="00A26179"/>
    <w:rsid w:val="00A263E4"/>
    <w:rsid w:val="00A26669"/>
    <w:rsid w:val="00A267DF"/>
    <w:rsid w:val="00A26875"/>
    <w:rsid w:val="00A26A2E"/>
    <w:rsid w:val="00A26A48"/>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1D"/>
    <w:rsid w:val="00A3046C"/>
    <w:rsid w:val="00A309A1"/>
    <w:rsid w:val="00A30BAD"/>
    <w:rsid w:val="00A30C9A"/>
    <w:rsid w:val="00A30E0E"/>
    <w:rsid w:val="00A3122B"/>
    <w:rsid w:val="00A31385"/>
    <w:rsid w:val="00A313E5"/>
    <w:rsid w:val="00A316D5"/>
    <w:rsid w:val="00A31A53"/>
    <w:rsid w:val="00A31D37"/>
    <w:rsid w:val="00A31D8A"/>
    <w:rsid w:val="00A31DD9"/>
    <w:rsid w:val="00A31E4E"/>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187"/>
    <w:rsid w:val="00A3524D"/>
    <w:rsid w:val="00A352B1"/>
    <w:rsid w:val="00A3532C"/>
    <w:rsid w:val="00A3533D"/>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EE6"/>
    <w:rsid w:val="00A36F55"/>
    <w:rsid w:val="00A36FF6"/>
    <w:rsid w:val="00A372BB"/>
    <w:rsid w:val="00A37568"/>
    <w:rsid w:val="00A37731"/>
    <w:rsid w:val="00A37A6A"/>
    <w:rsid w:val="00A37B52"/>
    <w:rsid w:val="00A37F09"/>
    <w:rsid w:val="00A400E0"/>
    <w:rsid w:val="00A40404"/>
    <w:rsid w:val="00A404A1"/>
    <w:rsid w:val="00A40618"/>
    <w:rsid w:val="00A4080F"/>
    <w:rsid w:val="00A408C3"/>
    <w:rsid w:val="00A40A5B"/>
    <w:rsid w:val="00A41257"/>
    <w:rsid w:val="00A41358"/>
    <w:rsid w:val="00A414B8"/>
    <w:rsid w:val="00A417DE"/>
    <w:rsid w:val="00A418F6"/>
    <w:rsid w:val="00A41AF3"/>
    <w:rsid w:val="00A4209A"/>
    <w:rsid w:val="00A4211F"/>
    <w:rsid w:val="00A421E3"/>
    <w:rsid w:val="00A42562"/>
    <w:rsid w:val="00A426A3"/>
    <w:rsid w:val="00A426D6"/>
    <w:rsid w:val="00A428B2"/>
    <w:rsid w:val="00A42A81"/>
    <w:rsid w:val="00A42B6B"/>
    <w:rsid w:val="00A42C62"/>
    <w:rsid w:val="00A42C6C"/>
    <w:rsid w:val="00A42E3D"/>
    <w:rsid w:val="00A4317F"/>
    <w:rsid w:val="00A4319B"/>
    <w:rsid w:val="00A4322A"/>
    <w:rsid w:val="00A43313"/>
    <w:rsid w:val="00A43342"/>
    <w:rsid w:val="00A433A3"/>
    <w:rsid w:val="00A4369C"/>
    <w:rsid w:val="00A436C9"/>
    <w:rsid w:val="00A437E3"/>
    <w:rsid w:val="00A43920"/>
    <w:rsid w:val="00A43A94"/>
    <w:rsid w:val="00A43D27"/>
    <w:rsid w:val="00A43E74"/>
    <w:rsid w:val="00A43ECA"/>
    <w:rsid w:val="00A44000"/>
    <w:rsid w:val="00A44159"/>
    <w:rsid w:val="00A44187"/>
    <w:rsid w:val="00A44277"/>
    <w:rsid w:val="00A443F7"/>
    <w:rsid w:val="00A445C7"/>
    <w:rsid w:val="00A44971"/>
    <w:rsid w:val="00A44B16"/>
    <w:rsid w:val="00A44CB3"/>
    <w:rsid w:val="00A44CC8"/>
    <w:rsid w:val="00A44DD6"/>
    <w:rsid w:val="00A44EF2"/>
    <w:rsid w:val="00A450DD"/>
    <w:rsid w:val="00A45166"/>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969"/>
    <w:rsid w:val="00A47AAD"/>
    <w:rsid w:val="00A47ADD"/>
    <w:rsid w:val="00A47BEA"/>
    <w:rsid w:val="00A47E74"/>
    <w:rsid w:val="00A50448"/>
    <w:rsid w:val="00A509D0"/>
    <w:rsid w:val="00A50C92"/>
    <w:rsid w:val="00A50D02"/>
    <w:rsid w:val="00A50D86"/>
    <w:rsid w:val="00A50E72"/>
    <w:rsid w:val="00A50F3B"/>
    <w:rsid w:val="00A51105"/>
    <w:rsid w:val="00A51227"/>
    <w:rsid w:val="00A514DD"/>
    <w:rsid w:val="00A5190E"/>
    <w:rsid w:val="00A51A5A"/>
    <w:rsid w:val="00A51BAE"/>
    <w:rsid w:val="00A51FE4"/>
    <w:rsid w:val="00A524F2"/>
    <w:rsid w:val="00A52618"/>
    <w:rsid w:val="00A52652"/>
    <w:rsid w:val="00A52A1C"/>
    <w:rsid w:val="00A52ABD"/>
    <w:rsid w:val="00A52C8B"/>
    <w:rsid w:val="00A52CE1"/>
    <w:rsid w:val="00A52DDC"/>
    <w:rsid w:val="00A52F4A"/>
    <w:rsid w:val="00A5307D"/>
    <w:rsid w:val="00A530AE"/>
    <w:rsid w:val="00A534A7"/>
    <w:rsid w:val="00A534F3"/>
    <w:rsid w:val="00A53741"/>
    <w:rsid w:val="00A537A0"/>
    <w:rsid w:val="00A537AC"/>
    <w:rsid w:val="00A537E5"/>
    <w:rsid w:val="00A53944"/>
    <w:rsid w:val="00A53967"/>
    <w:rsid w:val="00A54084"/>
    <w:rsid w:val="00A544DA"/>
    <w:rsid w:val="00A54573"/>
    <w:rsid w:val="00A54641"/>
    <w:rsid w:val="00A5467C"/>
    <w:rsid w:val="00A547E5"/>
    <w:rsid w:val="00A5483D"/>
    <w:rsid w:val="00A54947"/>
    <w:rsid w:val="00A54AD1"/>
    <w:rsid w:val="00A54B00"/>
    <w:rsid w:val="00A550FB"/>
    <w:rsid w:val="00A55435"/>
    <w:rsid w:val="00A55439"/>
    <w:rsid w:val="00A5569A"/>
    <w:rsid w:val="00A55AD6"/>
    <w:rsid w:val="00A55B32"/>
    <w:rsid w:val="00A55E35"/>
    <w:rsid w:val="00A55EF9"/>
    <w:rsid w:val="00A562AE"/>
    <w:rsid w:val="00A56591"/>
    <w:rsid w:val="00A5662D"/>
    <w:rsid w:val="00A56A22"/>
    <w:rsid w:val="00A56B99"/>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46B"/>
    <w:rsid w:val="00A604F3"/>
    <w:rsid w:val="00A60727"/>
    <w:rsid w:val="00A60966"/>
    <w:rsid w:val="00A60B0D"/>
    <w:rsid w:val="00A60C66"/>
    <w:rsid w:val="00A60DBE"/>
    <w:rsid w:val="00A60E47"/>
    <w:rsid w:val="00A60FAC"/>
    <w:rsid w:val="00A611AC"/>
    <w:rsid w:val="00A61227"/>
    <w:rsid w:val="00A6136A"/>
    <w:rsid w:val="00A61429"/>
    <w:rsid w:val="00A6156D"/>
    <w:rsid w:val="00A61725"/>
    <w:rsid w:val="00A6180F"/>
    <w:rsid w:val="00A618FC"/>
    <w:rsid w:val="00A61935"/>
    <w:rsid w:val="00A61B38"/>
    <w:rsid w:val="00A61CC8"/>
    <w:rsid w:val="00A61CCD"/>
    <w:rsid w:val="00A61DF1"/>
    <w:rsid w:val="00A622A9"/>
    <w:rsid w:val="00A6249A"/>
    <w:rsid w:val="00A62641"/>
    <w:rsid w:val="00A62689"/>
    <w:rsid w:val="00A62953"/>
    <w:rsid w:val="00A62BDE"/>
    <w:rsid w:val="00A62CE7"/>
    <w:rsid w:val="00A6334E"/>
    <w:rsid w:val="00A63398"/>
    <w:rsid w:val="00A633E4"/>
    <w:rsid w:val="00A634D9"/>
    <w:rsid w:val="00A634E5"/>
    <w:rsid w:val="00A6357E"/>
    <w:rsid w:val="00A63791"/>
    <w:rsid w:val="00A63D5B"/>
    <w:rsid w:val="00A63E5D"/>
    <w:rsid w:val="00A642D1"/>
    <w:rsid w:val="00A642DA"/>
    <w:rsid w:val="00A6452D"/>
    <w:rsid w:val="00A64585"/>
    <w:rsid w:val="00A64705"/>
    <w:rsid w:val="00A64841"/>
    <w:rsid w:val="00A649B6"/>
    <w:rsid w:val="00A64A41"/>
    <w:rsid w:val="00A64BBC"/>
    <w:rsid w:val="00A64EA1"/>
    <w:rsid w:val="00A64F80"/>
    <w:rsid w:val="00A6518D"/>
    <w:rsid w:val="00A65A76"/>
    <w:rsid w:val="00A65AD9"/>
    <w:rsid w:val="00A664F3"/>
    <w:rsid w:val="00A66598"/>
    <w:rsid w:val="00A668AA"/>
    <w:rsid w:val="00A668F8"/>
    <w:rsid w:val="00A66A92"/>
    <w:rsid w:val="00A67011"/>
    <w:rsid w:val="00A67164"/>
    <w:rsid w:val="00A67187"/>
    <w:rsid w:val="00A6766D"/>
    <w:rsid w:val="00A67951"/>
    <w:rsid w:val="00A67BB0"/>
    <w:rsid w:val="00A67CF4"/>
    <w:rsid w:val="00A67ED7"/>
    <w:rsid w:val="00A702B9"/>
    <w:rsid w:val="00A70367"/>
    <w:rsid w:val="00A7046E"/>
    <w:rsid w:val="00A7055D"/>
    <w:rsid w:val="00A705AF"/>
    <w:rsid w:val="00A70929"/>
    <w:rsid w:val="00A70A39"/>
    <w:rsid w:val="00A70D89"/>
    <w:rsid w:val="00A70D9F"/>
    <w:rsid w:val="00A71226"/>
    <w:rsid w:val="00A71355"/>
    <w:rsid w:val="00A7139D"/>
    <w:rsid w:val="00A713BF"/>
    <w:rsid w:val="00A718A2"/>
    <w:rsid w:val="00A71BC7"/>
    <w:rsid w:val="00A71BFB"/>
    <w:rsid w:val="00A71FF5"/>
    <w:rsid w:val="00A7214E"/>
    <w:rsid w:val="00A721D8"/>
    <w:rsid w:val="00A72249"/>
    <w:rsid w:val="00A729E9"/>
    <w:rsid w:val="00A72C6A"/>
    <w:rsid w:val="00A72FF9"/>
    <w:rsid w:val="00A7309E"/>
    <w:rsid w:val="00A73162"/>
    <w:rsid w:val="00A73181"/>
    <w:rsid w:val="00A731DD"/>
    <w:rsid w:val="00A73313"/>
    <w:rsid w:val="00A733F8"/>
    <w:rsid w:val="00A7363A"/>
    <w:rsid w:val="00A7383D"/>
    <w:rsid w:val="00A738B2"/>
    <w:rsid w:val="00A738F3"/>
    <w:rsid w:val="00A73973"/>
    <w:rsid w:val="00A73B45"/>
    <w:rsid w:val="00A73D19"/>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5BE9"/>
    <w:rsid w:val="00A75D0D"/>
    <w:rsid w:val="00A75E68"/>
    <w:rsid w:val="00A7613C"/>
    <w:rsid w:val="00A76409"/>
    <w:rsid w:val="00A767A7"/>
    <w:rsid w:val="00A769F0"/>
    <w:rsid w:val="00A76BC3"/>
    <w:rsid w:val="00A76CFF"/>
    <w:rsid w:val="00A76D81"/>
    <w:rsid w:val="00A76E06"/>
    <w:rsid w:val="00A77282"/>
    <w:rsid w:val="00A777D9"/>
    <w:rsid w:val="00A77B1B"/>
    <w:rsid w:val="00A77C91"/>
    <w:rsid w:val="00A77E2F"/>
    <w:rsid w:val="00A80119"/>
    <w:rsid w:val="00A802B5"/>
    <w:rsid w:val="00A804A2"/>
    <w:rsid w:val="00A8074E"/>
    <w:rsid w:val="00A807FA"/>
    <w:rsid w:val="00A80816"/>
    <w:rsid w:val="00A8085F"/>
    <w:rsid w:val="00A80963"/>
    <w:rsid w:val="00A80A51"/>
    <w:rsid w:val="00A80BF0"/>
    <w:rsid w:val="00A80E4F"/>
    <w:rsid w:val="00A8125A"/>
    <w:rsid w:val="00A81273"/>
    <w:rsid w:val="00A815FD"/>
    <w:rsid w:val="00A817D3"/>
    <w:rsid w:val="00A81B4D"/>
    <w:rsid w:val="00A81B93"/>
    <w:rsid w:val="00A81D4F"/>
    <w:rsid w:val="00A81F10"/>
    <w:rsid w:val="00A81FD2"/>
    <w:rsid w:val="00A8223D"/>
    <w:rsid w:val="00A822E4"/>
    <w:rsid w:val="00A823CF"/>
    <w:rsid w:val="00A8252D"/>
    <w:rsid w:val="00A8278D"/>
    <w:rsid w:val="00A82815"/>
    <w:rsid w:val="00A8287B"/>
    <w:rsid w:val="00A82D46"/>
    <w:rsid w:val="00A83012"/>
    <w:rsid w:val="00A8309E"/>
    <w:rsid w:val="00A832F9"/>
    <w:rsid w:val="00A83505"/>
    <w:rsid w:val="00A835DB"/>
    <w:rsid w:val="00A838D9"/>
    <w:rsid w:val="00A8394E"/>
    <w:rsid w:val="00A83C92"/>
    <w:rsid w:val="00A83DBD"/>
    <w:rsid w:val="00A83E59"/>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B62"/>
    <w:rsid w:val="00A85CFE"/>
    <w:rsid w:val="00A85D00"/>
    <w:rsid w:val="00A85FC7"/>
    <w:rsid w:val="00A85FF7"/>
    <w:rsid w:val="00A861EC"/>
    <w:rsid w:val="00A862C5"/>
    <w:rsid w:val="00A86471"/>
    <w:rsid w:val="00A86589"/>
    <w:rsid w:val="00A86960"/>
    <w:rsid w:val="00A86D72"/>
    <w:rsid w:val="00A86D7B"/>
    <w:rsid w:val="00A86E41"/>
    <w:rsid w:val="00A87054"/>
    <w:rsid w:val="00A8705B"/>
    <w:rsid w:val="00A873A7"/>
    <w:rsid w:val="00A87446"/>
    <w:rsid w:val="00A875B3"/>
    <w:rsid w:val="00A876C5"/>
    <w:rsid w:val="00A87823"/>
    <w:rsid w:val="00A8789F"/>
    <w:rsid w:val="00A87934"/>
    <w:rsid w:val="00A87A59"/>
    <w:rsid w:val="00A900E2"/>
    <w:rsid w:val="00A9025B"/>
    <w:rsid w:val="00A904EE"/>
    <w:rsid w:val="00A905F7"/>
    <w:rsid w:val="00A90616"/>
    <w:rsid w:val="00A906F0"/>
    <w:rsid w:val="00A909CE"/>
    <w:rsid w:val="00A90AA5"/>
    <w:rsid w:val="00A9126E"/>
    <w:rsid w:val="00A913A0"/>
    <w:rsid w:val="00A91523"/>
    <w:rsid w:val="00A915DC"/>
    <w:rsid w:val="00A915E0"/>
    <w:rsid w:val="00A916A1"/>
    <w:rsid w:val="00A9177C"/>
    <w:rsid w:val="00A918B4"/>
    <w:rsid w:val="00A918DF"/>
    <w:rsid w:val="00A91CC4"/>
    <w:rsid w:val="00A91F3C"/>
    <w:rsid w:val="00A92341"/>
    <w:rsid w:val="00A92419"/>
    <w:rsid w:val="00A925DB"/>
    <w:rsid w:val="00A9291D"/>
    <w:rsid w:val="00A92A17"/>
    <w:rsid w:val="00A92AD3"/>
    <w:rsid w:val="00A93574"/>
    <w:rsid w:val="00A936F9"/>
    <w:rsid w:val="00A93726"/>
    <w:rsid w:val="00A9380F"/>
    <w:rsid w:val="00A93A22"/>
    <w:rsid w:val="00A93A44"/>
    <w:rsid w:val="00A93AC8"/>
    <w:rsid w:val="00A93ACF"/>
    <w:rsid w:val="00A93DFD"/>
    <w:rsid w:val="00A9415D"/>
    <w:rsid w:val="00A94261"/>
    <w:rsid w:val="00A942E0"/>
    <w:rsid w:val="00A943EE"/>
    <w:rsid w:val="00A943F1"/>
    <w:rsid w:val="00A94468"/>
    <w:rsid w:val="00A94618"/>
    <w:rsid w:val="00A946D0"/>
    <w:rsid w:val="00A94AC5"/>
    <w:rsid w:val="00A94B62"/>
    <w:rsid w:val="00A94B75"/>
    <w:rsid w:val="00A94D9A"/>
    <w:rsid w:val="00A94DED"/>
    <w:rsid w:val="00A95191"/>
    <w:rsid w:val="00A9543E"/>
    <w:rsid w:val="00A95463"/>
    <w:rsid w:val="00A954B3"/>
    <w:rsid w:val="00A95639"/>
    <w:rsid w:val="00A957C1"/>
    <w:rsid w:val="00A957FC"/>
    <w:rsid w:val="00A95854"/>
    <w:rsid w:val="00A9592C"/>
    <w:rsid w:val="00A95993"/>
    <w:rsid w:val="00A95A6A"/>
    <w:rsid w:val="00A95B6A"/>
    <w:rsid w:val="00A95C8A"/>
    <w:rsid w:val="00A9601C"/>
    <w:rsid w:val="00A96386"/>
    <w:rsid w:val="00A963BB"/>
    <w:rsid w:val="00A966A8"/>
    <w:rsid w:val="00A96781"/>
    <w:rsid w:val="00A96978"/>
    <w:rsid w:val="00A96CDE"/>
    <w:rsid w:val="00A96F17"/>
    <w:rsid w:val="00A971D8"/>
    <w:rsid w:val="00A972E1"/>
    <w:rsid w:val="00A97376"/>
    <w:rsid w:val="00A97473"/>
    <w:rsid w:val="00A974A9"/>
    <w:rsid w:val="00A979D9"/>
    <w:rsid w:val="00A97A2D"/>
    <w:rsid w:val="00A97B54"/>
    <w:rsid w:val="00A97C01"/>
    <w:rsid w:val="00A97C09"/>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1F61"/>
    <w:rsid w:val="00AA1FB4"/>
    <w:rsid w:val="00AA2137"/>
    <w:rsid w:val="00AA2151"/>
    <w:rsid w:val="00AA2245"/>
    <w:rsid w:val="00AA254B"/>
    <w:rsid w:val="00AA2553"/>
    <w:rsid w:val="00AA25AA"/>
    <w:rsid w:val="00AA264A"/>
    <w:rsid w:val="00AA2970"/>
    <w:rsid w:val="00AA29AE"/>
    <w:rsid w:val="00AA2A68"/>
    <w:rsid w:val="00AA2AFB"/>
    <w:rsid w:val="00AA2CB7"/>
    <w:rsid w:val="00AA2EA0"/>
    <w:rsid w:val="00AA2F16"/>
    <w:rsid w:val="00AA304B"/>
    <w:rsid w:val="00AA3183"/>
    <w:rsid w:val="00AA34D5"/>
    <w:rsid w:val="00AA358D"/>
    <w:rsid w:val="00AA35BC"/>
    <w:rsid w:val="00AA3730"/>
    <w:rsid w:val="00AA37C0"/>
    <w:rsid w:val="00AA3A8B"/>
    <w:rsid w:val="00AA3F32"/>
    <w:rsid w:val="00AA4864"/>
    <w:rsid w:val="00AA4B0F"/>
    <w:rsid w:val="00AA4CDD"/>
    <w:rsid w:val="00AA4F14"/>
    <w:rsid w:val="00AA51D4"/>
    <w:rsid w:val="00AA5328"/>
    <w:rsid w:val="00AA5614"/>
    <w:rsid w:val="00AA5A0D"/>
    <w:rsid w:val="00AA5A2B"/>
    <w:rsid w:val="00AA5C32"/>
    <w:rsid w:val="00AA62AC"/>
    <w:rsid w:val="00AA6441"/>
    <w:rsid w:val="00AA64F2"/>
    <w:rsid w:val="00AA65E0"/>
    <w:rsid w:val="00AA68F8"/>
    <w:rsid w:val="00AA6B04"/>
    <w:rsid w:val="00AA6BF6"/>
    <w:rsid w:val="00AA6C27"/>
    <w:rsid w:val="00AA6F63"/>
    <w:rsid w:val="00AA6F7E"/>
    <w:rsid w:val="00AA718D"/>
    <w:rsid w:val="00AA72FB"/>
    <w:rsid w:val="00AA74D7"/>
    <w:rsid w:val="00AA7909"/>
    <w:rsid w:val="00AA792A"/>
    <w:rsid w:val="00AA7935"/>
    <w:rsid w:val="00AA7AB8"/>
    <w:rsid w:val="00AA7AC2"/>
    <w:rsid w:val="00AA7CAB"/>
    <w:rsid w:val="00AA7E33"/>
    <w:rsid w:val="00AA7FA7"/>
    <w:rsid w:val="00AB04A2"/>
    <w:rsid w:val="00AB04B7"/>
    <w:rsid w:val="00AB06E3"/>
    <w:rsid w:val="00AB074E"/>
    <w:rsid w:val="00AB08C2"/>
    <w:rsid w:val="00AB132B"/>
    <w:rsid w:val="00AB13E9"/>
    <w:rsid w:val="00AB1712"/>
    <w:rsid w:val="00AB1B45"/>
    <w:rsid w:val="00AB2068"/>
    <w:rsid w:val="00AB2381"/>
    <w:rsid w:val="00AB24A0"/>
    <w:rsid w:val="00AB24AA"/>
    <w:rsid w:val="00AB26B0"/>
    <w:rsid w:val="00AB2741"/>
    <w:rsid w:val="00AB27E5"/>
    <w:rsid w:val="00AB299A"/>
    <w:rsid w:val="00AB2F33"/>
    <w:rsid w:val="00AB3097"/>
    <w:rsid w:val="00AB30D5"/>
    <w:rsid w:val="00AB314A"/>
    <w:rsid w:val="00AB3276"/>
    <w:rsid w:val="00AB33DA"/>
    <w:rsid w:val="00AB3799"/>
    <w:rsid w:val="00AB381C"/>
    <w:rsid w:val="00AB38C4"/>
    <w:rsid w:val="00AB39B6"/>
    <w:rsid w:val="00AB3FE8"/>
    <w:rsid w:val="00AB4067"/>
    <w:rsid w:val="00AB409F"/>
    <w:rsid w:val="00AB412C"/>
    <w:rsid w:val="00AB41D1"/>
    <w:rsid w:val="00AB41E2"/>
    <w:rsid w:val="00AB4329"/>
    <w:rsid w:val="00AB4362"/>
    <w:rsid w:val="00AB450D"/>
    <w:rsid w:val="00AB4575"/>
    <w:rsid w:val="00AB461B"/>
    <w:rsid w:val="00AB48D7"/>
    <w:rsid w:val="00AB4940"/>
    <w:rsid w:val="00AB49DC"/>
    <w:rsid w:val="00AB4D9B"/>
    <w:rsid w:val="00AB4DB2"/>
    <w:rsid w:val="00AB4DD1"/>
    <w:rsid w:val="00AB541A"/>
    <w:rsid w:val="00AB5E3B"/>
    <w:rsid w:val="00AB5E67"/>
    <w:rsid w:val="00AB5FA0"/>
    <w:rsid w:val="00AB6107"/>
    <w:rsid w:val="00AB619A"/>
    <w:rsid w:val="00AB63F3"/>
    <w:rsid w:val="00AB6496"/>
    <w:rsid w:val="00AB6A7B"/>
    <w:rsid w:val="00AB6CA7"/>
    <w:rsid w:val="00AB6D0D"/>
    <w:rsid w:val="00AB6E9A"/>
    <w:rsid w:val="00AB709B"/>
    <w:rsid w:val="00AB71AC"/>
    <w:rsid w:val="00AB71AD"/>
    <w:rsid w:val="00AB7224"/>
    <w:rsid w:val="00AB775C"/>
    <w:rsid w:val="00AB793D"/>
    <w:rsid w:val="00AB7993"/>
    <w:rsid w:val="00AB7AE5"/>
    <w:rsid w:val="00AC01BD"/>
    <w:rsid w:val="00AC0298"/>
    <w:rsid w:val="00AC031E"/>
    <w:rsid w:val="00AC0451"/>
    <w:rsid w:val="00AC0C28"/>
    <w:rsid w:val="00AC0FAB"/>
    <w:rsid w:val="00AC13DD"/>
    <w:rsid w:val="00AC1828"/>
    <w:rsid w:val="00AC18AF"/>
    <w:rsid w:val="00AC19D9"/>
    <w:rsid w:val="00AC19E9"/>
    <w:rsid w:val="00AC1FD1"/>
    <w:rsid w:val="00AC2298"/>
    <w:rsid w:val="00AC23E0"/>
    <w:rsid w:val="00AC2618"/>
    <w:rsid w:val="00AC26C4"/>
    <w:rsid w:val="00AC286C"/>
    <w:rsid w:val="00AC2908"/>
    <w:rsid w:val="00AC2DBD"/>
    <w:rsid w:val="00AC39B9"/>
    <w:rsid w:val="00AC3C4F"/>
    <w:rsid w:val="00AC3E1A"/>
    <w:rsid w:val="00AC3F53"/>
    <w:rsid w:val="00AC4099"/>
    <w:rsid w:val="00AC40B0"/>
    <w:rsid w:val="00AC42E4"/>
    <w:rsid w:val="00AC43FF"/>
    <w:rsid w:val="00AC4471"/>
    <w:rsid w:val="00AC44ED"/>
    <w:rsid w:val="00AC4746"/>
    <w:rsid w:val="00AC47D0"/>
    <w:rsid w:val="00AC4935"/>
    <w:rsid w:val="00AC4A0E"/>
    <w:rsid w:val="00AC4D1D"/>
    <w:rsid w:val="00AC4DFD"/>
    <w:rsid w:val="00AC4E98"/>
    <w:rsid w:val="00AC5082"/>
    <w:rsid w:val="00AC5359"/>
    <w:rsid w:val="00AC55A5"/>
    <w:rsid w:val="00AC56E9"/>
    <w:rsid w:val="00AC5B3A"/>
    <w:rsid w:val="00AC5B71"/>
    <w:rsid w:val="00AC5C79"/>
    <w:rsid w:val="00AC5D26"/>
    <w:rsid w:val="00AC5F02"/>
    <w:rsid w:val="00AC5F2E"/>
    <w:rsid w:val="00AC60C0"/>
    <w:rsid w:val="00AC631E"/>
    <w:rsid w:val="00AC64C1"/>
    <w:rsid w:val="00AC66D9"/>
    <w:rsid w:val="00AC66FB"/>
    <w:rsid w:val="00AC6747"/>
    <w:rsid w:val="00AC67BC"/>
    <w:rsid w:val="00AC690C"/>
    <w:rsid w:val="00AC695C"/>
    <w:rsid w:val="00AC6A1F"/>
    <w:rsid w:val="00AC6C89"/>
    <w:rsid w:val="00AC6E6B"/>
    <w:rsid w:val="00AC70CF"/>
    <w:rsid w:val="00AC7244"/>
    <w:rsid w:val="00AC73A2"/>
    <w:rsid w:val="00AC7E8E"/>
    <w:rsid w:val="00AC7EF4"/>
    <w:rsid w:val="00AD0363"/>
    <w:rsid w:val="00AD0500"/>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854"/>
    <w:rsid w:val="00AD2C6A"/>
    <w:rsid w:val="00AD2EF2"/>
    <w:rsid w:val="00AD2F57"/>
    <w:rsid w:val="00AD33B2"/>
    <w:rsid w:val="00AD368F"/>
    <w:rsid w:val="00AD3708"/>
    <w:rsid w:val="00AD38EE"/>
    <w:rsid w:val="00AD3AD1"/>
    <w:rsid w:val="00AD3BC8"/>
    <w:rsid w:val="00AD3EFD"/>
    <w:rsid w:val="00AD3F53"/>
    <w:rsid w:val="00AD3F6A"/>
    <w:rsid w:val="00AD403A"/>
    <w:rsid w:val="00AD42BB"/>
    <w:rsid w:val="00AD42F3"/>
    <w:rsid w:val="00AD446D"/>
    <w:rsid w:val="00AD456A"/>
    <w:rsid w:val="00AD46FC"/>
    <w:rsid w:val="00AD4916"/>
    <w:rsid w:val="00AD4B93"/>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14"/>
    <w:rsid w:val="00AD6BAA"/>
    <w:rsid w:val="00AD6BDF"/>
    <w:rsid w:val="00AD73F2"/>
    <w:rsid w:val="00AD744B"/>
    <w:rsid w:val="00AD79B0"/>
    <w:rsid w:val="00AD7B9E"/>
    <w:rsid w:val="00AD7C0B"/>
    <w:rsid w:val="00AD7DC0"/>
    <w:rsid w:val="00AE0047"/>
    <w:rsid w:val="00AE0446"/>
    <w:rsid w:val="00AE07C2"/>
    <w:rsid w:val="00AE08D4"/>
    <w:rsid w:val="00AE0C19"/>
    <w:rsid w:val="00AE0DC4"/>
    <w:rsid w:val="00AE0E51"/>
    <w:rsid w:val="00AE0FB5"/>
    <w:rsid w:val="00AE1118"/>
    <w:rsid w:val="00AE1293"/>
    <w:rsid w:val="00AE147E"/>
    <w:rsid w:val="00AE16A2"/>
    <w:rsid w:val="00AE16CD"/>
    <w:rsid w:val="00AE175A"/>
    <w:rsid w:val="00AE1B35"/>
    <w:rsid w:val="00AE1C47"/>
    <w:rsid w:val="00AE1CE8"/>
    <w:rsid w:val="00AE1D53"/>
    <w:rsid w:val="00AE1DFD"/>
    <w:rsid w:val="00AE1ECC"/>
    <w:rsid w:val="00AE1EE9"/>
    <w:rsid w:val="00AE2142"/>
    <w:rsid w:val="00AE24DE"/>
    <w:rsid w:val="00AE267F"/>
    <w:rsid w:val="00AE2721"/>
    <w:rsid w:val="00AE2ABF"/>
    <w:rsid w:val="00AE2BB8"/>
    <w:rsid w:val="00AE2E31"/>
    <w:rsid w:val="00AE2EA2"/>
    <w:rsid w:val="00AE372C"/>
    <w:rsid w:val="00AE3B22"/>
    <w:rsid w:val="00AE3B6D"/>
    <w:rsid w:val="00AE3D3A"/>
    <w:rsid w:val="00AE3F0D"/>
    <w:rsid w:val="00AE4125"/>
    <w:rsid w:val="00AE4266"/>
    <w:rsid w:val="00AE4577"/>
    <w:rsid w:val="00AE46AB"/>
    <w:rsid w:val="00AE4787"/>
    <w:rsid w:val="00AE4A05"/>
    <w:rsid w:val="00AE4BB5"/>
    <w:rsid w:val="00AE4E1A"/>
    <w:rsid w:val="00AE4E42"/>
    <w:rsid w:val="00AE4E56"/>
    <w:rsid w:val="00AE4FB7"/>
    <w:rsid w:val="00AE52A5"/>
    <w:rsid w:val="00AE52C5"/>
    <w:rsid w:val="00AE53C2"/>
    <w:rsid w:val="00AE5904"/>
    <w:rsid w:val="00AE597F"/>
    <w:rsid w:val="00AE59EF"/>
    <w:rsid w:val="00AE5C71"/>
    <w:rsid w:val="00AE5E02"/>
    <w:rsid w:val="00AE5F94"/>
    <w:rsid w:val="00AE608A"/>
    <w:rsid w:val="00AE610D"/>
    <w:rsid w:val="00AE675A"/>
    <w:rsid w:val="00AE67BD"/>
    <w:rsid w:val="00AE68BF"/>
    <w:rsid w:val="00AE699F"/>
    <w:rsid w:val="00AE6C6C"/>
    <w:rsid w:val="00AE6F0B"/>
    <w:rsid w:val="00AE6F48"/>
    <w:rsid w:val="00AE7463"/>
    <w:rsid w:val="00AE74AC"/>
    <w:rsid w:val="00AE74C2"/>
    <w:rsid w:val="00AE7914"/>
    <w:rsid w:val="00AE7C33"/>
    <w:rsid w:val="00AE7F78"/>
    <w:rsid w:val="00AF038D"/>
    <w:rsid w:val="00AF03BC"/>
    <w:rsid w:val="00AF06CD"/>
    <w:rsid w:val="00AF06E7"/>
    <w:rsid w:val="00AF07C9"/>
    <w:rsid w:val="00AF0A47"/>
    <w:rsid w:val="00AF0A4B"/>
    <w:rsid w:val="00AF0BAE"/>
    <w:rsid w:val="00AF0CEF"/>
    <w:rsid w:val="00AF0EDE"/>
    <w:rsid w:val="00AF0FF0"/>
    <w:rsid w:val="00AF10E8"/>
    <w:rsid w:val="00AF164E"/>
    <w:rsid w:val="00AF1763"/>
    <w:rsid w:val="00AF1C08"/>
    <w:rsid w:val="00AF1D6F"/>
    <w:rsid w:val="00AF1F73"/>
    <w:rsid w:val="00AF214F"/>
    <w:rsid w:val="00AF225D"/>
    <w:rsid w:val="00AF25FC"/>
    <w:rsid w:val="00AF262F"/>
    <w:rsid w:val="00AF2781"/>
    <w:rsid w:val="00AF2888"/>
    <w:rsid w:val="00AF2911"/>
    <w:rsid w:val="00AF2DCA"/>
    <w:rsid w:val="00AF30B2"/>
    <w:rsid w:val="00AF3445"/>
    <w:rsid w:val="00AF3816"/>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C92"/>
    <w:rsid w:val="00AF4DFE"/>
    <w:rsid w:val="00AF518A"/>
    <w:rsid w:val="00AF52BC"/>
    <w:rsid w:val="00AF5367"/>
    <w:rsid w:val="00AF5377"/>
    <w:rsid w:val="00AF54CC"/>
    <w:rsid w:val="00AF54FE"/>
    <w:rsid w:val="00AF5731"/>
    <w:rsid w:val="00AF590B"/>
    <w:rsid w:val="00AF5AD3"/>
    <w:rsid w:val="00AF5F72"/>
    <w:rsid w:val="00AF62BE"/>
    <w:rsid w:val="00AF65CE"/>
    <w:rsid w:val="00AF6708"/>
    <w:rsid w:val="00AF6791"/>
    <w:rsid w:val="00AF67C0"/>
    <w:rsid w:val="00AF6821"/>
    <w:rsid w:val="00AF6824"/>
    <w:rsid w:val="00AF6972"/>
    <w:rsid w:val="00AF6CE5"/>
    <w:rsid w:val="00AF6D99"/>
    <w:rsid w:val="00AF715A"/>
    <w:rsid w:val="00AF71C2"/>
    <w:rsid w:val="00AF7232"/>
    <w:rsid w:val="00AF75D8"/>
    <w:rsid w:val="00AF7C52"/>
    <w:rsid w:val="00AF7D3C"/>
    <w:rsid w:val="00AF7DDF"/>
    <w:rsid w:val="00AF7F05"/>
    <w:rsid w:val="00B00001"/>
    <w:rsid w:val="00B00638"/>
    <w:rsid w:val="00B00865"/>
    <w:rsid w:val="00B00B8F"/>
    <w:rsid w:val="00B00C82"/>
    <w:rsid w:val="00B00E35"/>
    <w:rsid w:val="00B00F02"/>
    <w:rsid w:val="00B011AE"/>
    <w:rsid w:val="00B0132F"/>
    <w:rsid w:val="00B01376"/>
    <w:rsid w:val="00B01480"/>
    <w:rsid w:val="00B016AC"/>
    <w:rsid w:val="00B01A73"/>
    <w:rsid w:val="00B01AFB"/>
    <w:rsid w:val="00B01CDB"/>
    <w:rsid w:val="00B01D77"/>
    <w:rsid w:val="00B01DD6"/>
    <w:rsid w:val="00B01E1B"/>
    <w:rsid w:val="00B021B1"/>
    <w:rsid w:val="00B021CD"/>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98D"/>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0F5"/>
    <w:rsid w:val="00B0626E"/>
    <w:rsid w:val="00B06485"/>
    <w:rsid w:val="00B065FD"/>
    <w:rsid w:val="00B06625"/>
    <w:rsid w:val="00B06713"/>
    <w:rsid w:val="00B06746"/>
    <w:rsid w:val="00B0689B"/>
    <w:rsid w:val="00B068D4"/>
    <w:rsid w:val="00B06DC3"/>
    <w:rsid w:val="00B06F87"/>
    <w:rsid w:val="00B0701B"/>
    <w:rsid w:val="00B073D9"/>
    <w:rsid w:val="00B07409"/>
    <w:rsid w:val="00B076DF"/>
    <w:rsid w:val="00B077DA"/>
    <w:rsid w:val="00B0784C"/>
    <w:rsid w:val="00B0793C"/>
    <w:rsid w:val="00B07BBA"/>
    <w:rsid w:val="00B07CF5"/>
    <w:rsid w:val="00B07D62"/>
    <w:rsid w:val="00B07FC3"/>
    <w:rsid w:val="00B103D4"/>
    <w:rsid w:val="00B104FB"/>
    <w:rsid w:val="00B106EF"/>
    <w:rsid w:val="00B106F3"/>
    <w:rsid w:val="00B10C46"/>
    <w:rsid w:val="00B10E9A"/>
    <w:rsid w:val="00B111B8"/>
    <w:rsid w:val="00B111E7"/>
    <w:rsid w:val="00B11725"/>
    <w:rsid w:val="00B11BBF"/>
    <w:rsid w:val="00B11C77"/>
    <w:rsid w:val="00B11D9E"/>
    <w:rsid w:val="00B125E3"/>
    <w:rsid w:val="00B12727"/>
    <w:rsid w:val="00B1294F"/>
    <w:rsid w:val="00B1296F"/>
    <w:rsid w:val="00B12E9D"/>
    <w:rsid w:val="00B12F4B"/>
    <w:rsid w:val="00B1307F"/>
    <w:rsid w:val="00B13082"/>
    <w:rsid w:val="00B13108"/>
    <w:rsid w:val="00B13446"/>
    <w:rsid w:val="00B13683"/>
    <w:rsid w:val="00B13876"/>
    <w:rsid w:val="00B13A4B"/>
    <w:rsid w:val="00B13C40"/>
    <w:rsid w:val="00B13D67"/>
    <w:rsid w:val="00B13F61"/>
    <w:rsid w:val="00B14247"/>
    <w:rsid w:val="00B145ED"/>
    <w:rsid w:val="00B14699"/>
    <w:rsid w:val="00B14C6F"/>
    <w:rsid w:val="00B14CA3"/>
    <w:rsid w:val="00B14D9C"/>
    <w:rsid w:val="00B1501D"/>
    <w:rsid w:val="00B1561C"/>
    <w:rsid w:val="00B1576D"/>
    <w:rsid w:val="00B158B8"/>
    <w:rsid w:val="00B15CFE"/>
    <w:rsid w:val="00B15E12"/>
    <w:rsid w:val="00B15F6E"/>
    <w:rsid w:val="00B1641D"/>
    <w:rsid w:val="00B16472"/>
    <w:rsid w:val="00B164E2"/>
    <w:rsid w:val="00B16648"/>
    <w:rsid w:val="00B16771"/>
    <w:rsid w:val="00B16887"/>
    <w:rsid w:val="00B16A1A"/>
    <w:rsid w:val="00B16DCC"/>
    <w:rsid w:val="00B16EC4"/>
    <w:rsid w:val="00B16EF0"/>
    <w:rsid w:val="00B17181"/>
    <w:rsid w:val="00B171A5"/>
    <w:rsid w:val="00B17268"/>
    <w:rsid w:val="00B1735F"/>
    <w:rsid w:val="00B173A0"/>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81E"/>
    <w:rsid w:val="00B2197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D13"/>
    <w:rsid w:val="00B22D21"/>
    <w:rsid w:val="00B22D85"/>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E42"/>
    <w:rsid w:val="00B26F8B"/>
    <w:rsid w:val="00B2700D"/>
    <w:rsid w:val="00B273B4"/>
    <w:rsid w:val="00B27556"/>
    <w:rsid w:val="00B27A9E"/>
    <w:rsid w:val="00B27C2E"/>
    <w:rsid w:val="00B27CBF"/>
    <w:rsid w:val="00B27CE2"/>
    <w:rsid w:val="00B27DAB"/>
    <w:rsid w:val="00B27E11"/>
    <w:rsid w:val="00B300E8"/>
    <w:rsid w:val="00B302DF"/>
    <w:rsid w:val="00B30400"/>
    <w:rsid w:val="00B305BD"/>
    <w:rsid w:val="00B307E9"/>
    <w:rsid w:val="00B30AB2"/>
    <w:rsid w:val="00B30C3F"/>
    <w:rsid w:val="00B30D0A"/>
    <w:rsid w:val="00B30DCF"/>
    <w:rsid w:val="00B310BE"/>
    <w:rsid w:val="00B311DB"/>
    <w:rsid w:val="00B3130C"/>
    <w:rsid w:val="00B31350"/>
    <w:rsid w:val="00B313DE"/>
    <w:rsid w:val="00B3169D"/>
    <w:rsid w:val="00B3181F"/>
    <w:rsid w:val="00B31954"/>
    <w:rsid w:val="00B319EE"/>
    <w:rsid w:val="00B31A75"/>
    <w:rsid w:val="00B31B34"/>
    <w:rsid w:val="00B31C31"/>
    <w:rsid w:val="00B31E3D"/>
    <w:rsid w:val="00B31F36"/>
    <w:rsid w:val="00B320E7"/>
    <w:rsid w:val="00B326D1"/>
    <w:rsid w:val="00B3283A"/>
    <w:rsid w:val="00B32842"/>
    <w:rsid w:val="00B32A91"/>
    <w:rsid w:val="00B32B62"/>
    <w:rsid w:val="00B32E43"/>
    <w:rsid w:val="00B33028"/>
    <w:rsid w:val="00B333D1"/>
    <w:rsid w:val="00B33445"/>
    <w:rsid w:val="00B33694"/>
    <w:rsid w:val="00B337D2"/>
    <w:rsid w:val="00B33C2B"/>
    <w:rsid w:val="00B33C64"/>
    <w:rsid w:val="00B33E40"/>
    <w:rsid w:val="00B33EBF"/>
    <w:rsid w:val="00B342FA"/>
    <w:rsid w:val="00B34332"/>
    <w:rsid w:val="00B34712"/>
    <w:rsid w:val="00B34AA4"/>
    <w:rsid w:val="00B34B17"/>
    <w:rsid w:val="00B34CB3"/>
    <w:rsid w:val="00B34D80"/>
    <w:rsid w:val="00B34E0E"/>
    <w:rsid w:val="00B352DE"/>
    <w:rsid w:val="00B352EA"/>
    <w:rsid w:val="00B354F3"/>
    <w:rsid w:val="00B355C9"/>
    <w:rsid w:val="00B3575A"/>
    <w:rsid w:val="00B35AF3"/>
    <w:rsid w:val="00B35C17"/>
    <w:rsid w:val="00B35EC1"/>
    <w:rsid w:val="00B35F3D"/>
    <w:rsid w:val="00B36483"/>
    <w:rsid w:val="00B364A4"/>
    <w:rsid w:val="00B364F4"/>
    <w:rsid w:val="00B3656C"/>
    <w:rsid w:val="00B3659A"/>
    <w:rsid w:val="00B365C5"/>
    <w:rsid w:val="00B367B2"/>
    <w:rsid w:val="00B3680A"/>
    <w:rsid w:val="00B36984"/>
    <w:rsid w:val="00B36FE4"/>
    <w:rsid w:val="00B370BC"/>
    <w:rsid w:val="00B372E8"/>
    <w:rsid w:val="00B3758C"/>
    <w:rsid w:val="00B376A3"/>
    <w:rsid w:val="00B376C6"/>
    <w:rsid w:val="00B3792C"/>
    <w:rsid w:val="00B4002D"/>
    <w:rsid w:val="00B4045A"/>
    <w:rsid w:val="00B407BD"/>
    <w:rsid w:val="00B40870"/>
    <w:rsid w:val="00B40CF2"/>
    <w:rsid w:val="00B40F68"/>
    <w:rsid w:val="00B41023"/>
    <w:rsid w:val="00B41695"/>
    <w:rsid w:val="00B41826"/>
    <w:rsid w:val="00B41A53"/>
    <w:rsid w:val="00B41A5D"/>
    <w:rsid w:val="00B41E29"/>
    <w:rsid w:val="00B41E2A"/>
    <w:rsid w:val="00B41EAE"/>
    <w:rsid w:val="00B41F04"/>
    <w:rsid w:val="00B420F5"/>
    <w:rsid w:val="00B42170"/>
    <w:rsid w:val="00B4221E"/>
    <w:rsid w:val="00B42252"/>
    <w:rsid w:val="00B4241D"/>
    <w:rsid w:val="00B428CF"/>
    <w:rsid w:val="00B42BD2"/>
    <w:rsid w:val="00B42C02"/>
    <w:rsid w:val="00B42CDF"/>
    <w:rsid w:val="00B43109"/>
    <w:rsid w:val="00B437F5"/>
    <w:rsid w:val="00B43917"/>
    <w:rsid w:val="00B43A2E"/>
    <w:rsid w:val="00B43AA4"/>
    <w:rsid w:val="00B43CE5"/>
    <w:rsid w:val="00B43E86"/>
    <w:rsid w:val="00B43F06"/>
    <w:rsid w:val="00B442FF"/>
    <w:rsid w:val="00B44623"/>
    <w:rsid w:val="00B44741"/>
    <w:rsid w:val="00B4485C"/>
    <w:rsid w:val="00B448EF"/>
    <w:rsid w:val="00B44E00"/>
    <w:rsid w:val="00B451F7"/>
    <w:rsid w:val="00B456B2"/>
    <w:rsid w:val="00B4572B"/>
    <w:rsid w:val="00B45A73"/>
    <w:rsid w:val="00B45CE2"/>
    <w:rsid w:val="00B45DC0"/>
    <w:rsid w:val="00B462C1"/>
    <w:rsid w:val="00B4634B"/>
    <w:rsid w:val="00B46453"/>
    <w:rsid w:val="00B464A7"/>
    <w:rsid w:val="00B468FD"/>
    <w:rsid w:val="00B46A63"/>
    <w:rsid w:val="00B46C0E"/>
    <w:rsid w:val="00B46C8A"/>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02"/>
    <w:rsid w:val="00B505B0"/>
    <w:rsid w:val="00B50812"/>
    <w:rsid w:val="00B50C9D"/>
    <w:rsid w:val="00B50D36"/>
    <w:rsid w:val="00B510A3"/>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A22"/>
    <w:rsid w:val="00B52AF9"/>
    <w:rsid w:val="00B52BC6"/>
    <w:rsid w:val="00B52BED"/>
    <w:rsid w:val="00B53347"/>
    <w:rsid w:val="00B535CE"/>
    <w:rsid w:val="00B53891"/>
    <w:rsid w:val="00B538AE"/>
    <w:rsid w:val="00B53B76"/>
    <w:rsid w:val="00B53BEC"/>
    <w:rsid w:val="00B53F3B"/>
    <w:rsid w:val="00B5404E"/>
    <w:rsid w:val="00B54109"/>
    <w:rsid w:val="00B54206"/>
    <w:rsid w:val="00B54821"/>
    <w:rsid w:val="00B548CA"/>
    <w:rsid w:val="00B548FC"/>
    <w:rsid w:val="00B54A05"/>
    <w:rsid w:val="00B54BB3"/>
    <w:rsid w:val="00B54DB5"/>
    <w:rsid w:val="00B54DDC"/>
    <w:rsid w:val="00B54F7A"/>
    <w:rsid w:val="00B54F9C"/>
    <w:rsid w:val="00B554BF"/>
    <w:rsid w:val="00B558B1"/>
    <w:rsid w:val="00B558FC"/>
    <w:rsid w:val="00B55A41"/>
    <w:rsid w:val="00B55A9A"/>
    <w:rsid w:val="00B55F55"/>
    <w:rsid w:val="00B56008"/>
    <w:rsid w:val="00B561A7"/>
    <w:rsid w:val="00B565FB"/>
    <w:rsid w:val="00B5674B"/>
    <w:rsid w:val="00B56B0B"/>
    <w:rsid w:val="00B56C58"/>
    <w:rsid w:val="00B56C59"/>
    <w:rsid w:val="00B571C3"/>
    <w:rsid w:val="00B572BC"/>
    <w:rsid w:val="00B5747E"/>
    <w:rsid w:val="00B57865"/>
    <w:rsid w:val="00B579A7"/>
    <w:rsid w:val="00B57FE9"/>
    <w:rsid w:val="00B6008D"/>
    <w:rsid w:val="00B600C6"/>
    <w:rsid w:val="00B60117"/>
    <w:rsid w:val="00B60405"/>
    <w:rsid w:val="00B6067F"/>
    <w:rsid w:val="00B6069B"/>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0"/>
    <w:rsid w:val="00B62ED5"/>
    <w:rsid w:val="00B62F92"/>
    <w:rsid w:val="00B62FB6"/>
    <w:rsid w:val="00B63581"/>
    <w:rsid w:val="00B63753"/>
    <w:rsid w:val="00B6394A"/>
    <w:rsid w:val="00B63CB9"/>
    <w:rsid w:val="00B64302"/>
    <w:rsid w:val="00B643DE"/>
    <w:rsid w:val="00B64483"/>
    <w:rsid w:val="00B64558"/>
    <w:rsid w:val="00B64808"/>
    <w:rsid w:val="00B64A1E"/>
    <w:rsid w:val="00B64B13"/>
    <w:rsid w:val="00B64F01"/>
    <w:rsid w:val="00B6521F"/>
    <w:rsid w:val="00B652B4"/>
    <w:rsid w:val="00B655CF"/>
    <w:rsid w:val="00B659AD"/>
    <w:rsid w:val="00B65B6C"/>
    <w:rsid w:val="00B65C2F"/>
    <w:rsid w:val="00B65D1D"/>
    <w:rsid w:val="00B66039"/>
    <w:rsid w:val="00B66452"/>
    <w:rsid w:val="00B665B3"/>
    <w:rsid w:val="00B6661E"/>
    <w:rsid w:val="00B668A2"/>
    <w:rsid w:val="00B66AC3"/>
    <w:rsid w:val="00B66B6C"/>
    <w:rsid w:val="00B66ECA"/>
    <w:rsid w:val="00B670F4"/>
    <w:rsid w:val="00B67440"/>
    <w:rsid w:val="00B67A1E"/>
    <w:rsid w:val="00B67BF3"/>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A53"/>
    <w:rsid w:val="00B71BBE"/>
    <w:rsid w:val="00B71D0D"/>
    <w:rsid w:val="00B729E8"/>
    <w:rsid w:val="00B72AE9"/>
    <w:rsid w:val="00B72C22"/>
    <w:rsid w:val="00B72D0D"/>
    <w:rsid w:val="00B72D75"/>
    <w:rsid w:val="00B72F66"/>
    <w:rsid w:val="00B730AE"/>
    <w:rsid w:val="00B7327D"/>
    <w:rsid w:val="00B732B9"/>
    <w:rsid w:val="00B73639"/>
    <w:rsid w:val="00B73856"/>
    <w:rsid w:val="00B73EBF"/>
    <w:rsid w:val="00B73F95"/>
    <w:rsid w:val="00B74405"/>
    <w:rsid w:val="00B744F5"/>
    <w:rsid w:val="00B74715"/>
    <w:rsid w:val="00B74770"/>
    <w:rsid w:val="00B747BF"/>
    <w:rsid w:val="00B74A35"/>
    <w:rsid w:val="00B74A5C"/>
    <w:rsid w:val="00B74D4D"/>
    <w:rsid w:val="00B74EE3"/>
    <w:rsid w:val="00B7509C"/>
    <w:rsid w:val="00B75125"/>
    <w:rsid w:val="00B754E2"/>
    <w:rsid w:val="00B7554C"/>
    <w:rsid w:val="00B7564B"/>
    <w:rsid w:val="00B75835"/>
    <w:rsid w:val="00B75858"/>
    <w:rsid w:val="00B75B98"/>
    <w:rsid w:val="00B75BCB"/>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E47"/>
    <w:rsid w:val="00B77152"/>
    <w:rsid w:val="00B7730E"/>
    <w:rsid w:val="00B77534"/>
    <w:rsid w:val="00B775B3"/>
    <w:rsid w:val="00B77709"/>
    <w:rsid w:val="00B777C6"/>
    <w:rsid w:val="00B77973"/>
    <w:rsid w:val="00B77E25"/>
    <w:rsid w:val="00B77FC2"/>
    <w:rsid w:val="00B800AB"/>
    <w:rsid w:val="00B802B5"/>
    <w:rsid w:val="00B80487"/>
    <w:rsid w:val="00B805D9"/>
    <w:rsid w:val="00B809BC"/>
    <w:rsid w:val="00B809CD"/>
    <w:rsid w:val="00B80A10"/>
    <w:rsid w:val="00B80A7A"/>
    <w:rsid w:val="00B80C09"/>
    <w:rsid w:val="00B80C92"/>
    <w:rsid w:val="00B81360"/>
    <w:rsid w:val="00B8136F"/>
    <w:rsid w:val="00B815E3"/>
    <w:rsid w:val="00B81627"/>
    <w:rsid w:val="00B81903"/>
    <w:rsid w:val="00B81B34"/>
    <w:rsid w:val="00B822A9"/>
    <w:rsid w:val="00B8234D"/>
    <w:rsid w:val="00B8247F"/>
    <w:rsid w:val="00B827A9"/>
    <w:rsid w:val="00B827D2"/>
    <w:rsid w:val="00B82DFA"/>
    <w:rsid w:val="00B83083"/>
    <w:rsid w:val="00B832B6"/>
    <w:rsid w:val="00B8375D"/>
    <w:rsid w:val="00B839F1"/>
    <w:rsid w:val="00B83AA3"/>
    <w:rsid w:val="00B83B8C"/>
    <w:rsid w:val="00B83BB5"/>
    <w:rsid w:val="00B83CED"/>
    <w:rsid w:val="00B83E85"/>
    <w:rsid w:val="00B842E6"/>
    <w:rsid w:val="00B849BC"/>
    <w:rsid w:val="00B84C42"/>
    <w:rsid w:val="00B84C52"/>
    <w:rsid w:val="00B84CAB"/>
    <w:rsid w:val="00B84F03"/>
    <w:rsid w:val="00B850F2"/>
    <w:rsid w:val="00B85354"/>
    <w:rsid w:val="00B85507"/>
    <w:rsid w:val="00B855B9"/>
    <w:rsid w:val="00B856D3"/>
    <w:rsid w:val="00B85839"/>
    <w:rsid w:val="00B861A3"/>
    <w:rsid w:val="00B86557"/>
    <w:rsid w:val="00B86673"/>
    <w:rsid w:val="00B867C8"/>
    <w:rsid w:val="00B86949"/>
    <w:rsid w:val="00B86B13"/>
    <w:rsid w:val="00B86D35"/>
    <w:rsid w:val="00B86D42"/>
    <w:rsid w:val="00B86ED7"/>
    <w:rsid w:val="00B87185"/>
    <w:rsid w:val="00B872BC"/>
    <w:rsid w:val="00B8744C"/>
    <w:rsid w:val="00B875BA"/>
    <w:rsid w:val="00B8769B"/>
    <w:rsid w:val="00B877BF"/>
    <w:rsid w:val="00B87A13"/>
    <w:rsid w:val="00B87AD6"/>
    <w:rsid w:val="00B87C2C"/>
    <w:rsid w:val="00B87CD8"/>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25B"/>
    <w:rsid w:val="00B923BB"/>
    <w:rsid w:val="00B92686"/>
    <w:rsid w:val="00B928D6"/>
    <w:rsid w:val="00B92A2E"/>
    <w:rsid w:val="00B92E3F"/>
    <w:rsid w:val="00B9305B"/>
    <w:rsid w:val="00B9311B"/>
    <w:rsid w:val="00B9366E"/>
    <w:rsid w:val="00B93984"/>
    <w:rsid w:val="00B93A04"/>
    <w:rsid w:val="00B93A0F"/>
    <w:rsid w:val="00B93CA4"/>
    <w:rsid w:val="00B93E34"/>
    <w:rsid w:val="00B93FB9"/>
    <w:rsid w:val="00B94442"/>
    <w:rsid w:val="00B944C8"/>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DE6"/>
    <w:rsid w:val="00B95E42"/>
    <w:rsid w:val="00B95FC4"/>
    <w:rsid w:val="00B96035"/>
    <w:rsid w:val="00B960A3"/>
    <w:rsid w:val="00B9611F"/>
    <w:rsid w:val="00B96300"/>
    <w:rsid w:val="00B963F5"/>
    <w:rsid w:val="00B96566"/>
    <w:rsid w:val="00B968AB"/>
    <w:rsid w:val="00B968E7"/>
    <w:rsid w:val="00B96BB0"/>
    <w:rsid w:val="00B970A4"/>
    <w:rsid w:val="00B97171"/>
    <w:rsid w:val="00B972E2"/>
    <w:rsid w:val="00B97AC8"/>
    <w:rsid w:val="00B97ACF"/>
    <w:rsid w:val="00BA030A"/>
    <w:rsid w:val="00BA0A14"/>
    <w:rsid w:val="00BA11A2"/>
    <w:rsid w:val="00BA1278"/>
    <w:rsid w:val="00BA17B7"/>
    <w:rsid w:val="00BA1E56"/>
    <w:rsid w:val="00BA1E59"/>
    <w:rsid w:val="00BA1F3B"/>
    <w:rsid w:val="00BA1F61"/>
    <w:rsid w:val="00BA2433"/>
    <w:rsid w:val="00BA243F"/>
    <w:rsid w:val="00BA255E"/>
    <w:rsid w:val="00BA25D8"/>
    <w:rsid w:val="00BA2765"/>
    <w:rsid w:val="00BA2CF1"/>
    <w:rsid w:val="00BA2CF9"/>
    <w:rsid w:val="00BA2EAD"/>
    <w:rsid w:val="00BA30D9"/>
    <w:rsid w:val="00BA3119"/>
    <w:rsid w:val="00BA3737"/>
    <w:rsid w:val="00BA375C"/>
    <w:rsid w:val="00BA3B43"/>
    <w:rsid w:val="00BA3B83"/>
    <w:rsid w:val="00BA3D18"/>
    <w:rsid w:val="00BA3D7B"/>
    <w:rsid w:val="00BA3FAC"/>
    <w:rsid w:val="00BA4114"/>
    <w:rsid w:val="00BA4631"/>
    <w:rsid w:val="00BA479F"/>
    <w:rsid w:val="00BA5118"/>
    <w:rsid w:val="00BA5564"/>
    <w:rsid w:val="00BA597B"/>
    <w:rsid w:val="00BA5982"/>
    <w:rsid w:val="00BA5BA8"/>
    <w:rsid w:val="00BA5E1E"/>
    <w:rsid w:val="00BA60CE"/>
    <w:rsid w:val="00BA63DA"/>
    <w:rsid w:val="00BA6432"/>
    <w:rsid w:val="00BA65CD"/>
    <w:rsid w:val="00BA6970"/>
    <w:rsid w:val="00BA6ACA"/>
    <w:rsid w:val="00BA6B5B"/>
    <w:rsid w:val="00BA6BA0"/>
    <w:rsid w:val="00BA6C08"/>
    <w:rsid w:val="00BA7030"/>
    <w:rsid w:val="00BA741B"/>
    <w:rsid w:val="00BA748D"/>
    <w:rsid w:val="00BA75A6"/>
    <w:rsid w:val="00BA789E"/>
    <w:rsid w:val="00BA7A09"/>
    <w:rsid w:val="00BA7A4E"/>
    <w:rsid w:val="00BA7A62"/>
    <w:rsid w:val="00BA7C62"/>
    <w:rsid w:val="00BA7FA8"/>
    <w:rsid w:val="00BB0158"/>
    <w:rsid w:val="00BB0800"/>
    <w:rsid w:val="00BB0AB3"/>
    <w:rsid w:val="00BB0F7E"/>
    <w:rsid w:val="00BB11CB"/>
    <w:rsid w:val="00BB1228"/>
    <w:rsid w:val="00BB134F"/>
    <w:rsid w:val="00BB1464"/>
    <w:rsid w:val="00BB1465"/>
    <w:rsid w:val="00BB16EA"/>
    <w:rsid w:val="00BB1707"/>
    <w:rsid w:val="00BB1720"/>
    <w:rsid w:val="00BB1855"/>
    <w:rsid w:val="00BB194A"/>
    <w:rsid w:val="00BB1ACA"/>
    <w:rsid w:val="00BB1D1D"/>
    <w:rsid w:val="00BB1E44"/>
    <w:rsid w:val="00BB1EDD"/>
    <w:rsid w:val="00BB2134"/>
    <w:rsid w:val="00BB2288"/>
    <w:rsid w:val="00BB2389"/>
    <w:rsid w:val="00BB2410"/>
    <w:rsid w:val="00BB248C"/>
    <w:rsid w:val="00BB2953"/>
    <w:rsid w:val="00BB2A30"/>
    <w:rsid w:val="00BB2BD4"/>
    <w:rsid w:val="00BB2D57"/>
    <w:rsid w:val="00BB2EA3"/>
    <w:rsid w:val="00BB3039"/>
    <w:rsid w:val="00BB3075"/>
    <w:rsid w:val="00BB308C"/>
    <w:rsid w:val="00BB312D"/>
    <w:rsid w:val="00BB313C"/>
    <w:rsid w:val="00BB3193"/>
    <w:rsid w:val="00BB31A0"/>
    <w:rsid w:val="00BB31D6"/>
    <w:rsid w:val="00BB32D6"/>
    <w:rsid w:val="00BB34C5"/>
    <w:rsid w:val="00BB35DE"/>
    <w:rsid w:val="00BB36B5"/>
    <w:rsid w:val="00BB37EB"/>
    <w:rsid w:val="00BB3967"/>
    <w:rsid w:val="00BB4105"/>
    <w:rsid w:val="00BB43F4"/>
    <w:rsid w:val="00BB45C3"/>
    <w:rsid w:val="00BB4CF3"/>
    <w:rsid w:val="00BB4E2F"/>
    <w:rsid w:val="00BB4E3F"/>
    <w:rsid w:val="00BB4E6B"/>
    <w:rsid w:val="00BB5293"/>
    <w:rsid w:val="00BB5453"/>
    <w:rsid w:val="00BB5775"/>
    <w:rsid w:val="00BB581B"/>
    <w:rsid w:val="00BB5869"/>
    <w:rsid w:val="00BB5A1A"/>
    <w:rsid w:val="00BB5A5B"/>
    <w:rsid w:val="00BB5D22"/>
    <w:rsid w:val="00BB60C8"/>
    <w:rsid w:val="00BB61AC"/>
    <w:rsid w:val="00BB6240"/>
    <w:rsid w:val="00BB654F"/>
    <w:rsid w:val="00BB66C0"/>
    <w:rsid w:val="00BB679A"/>
    <w:rsid w:val="00BB6AB0"/>
    <w:rsid w:val="00BB6C57"/>
    <w:rsid w:val="00BB72E1"/>
    <w:rsid w:val="00BB7519"/>
    <w:rsid w:val="00BB75EF"/>
    <w:rsid w:val="00BB76CD"/>
    <w:rsid w:val="00BB786A"/>
    <w:rsid w:val="00BB78A5"/>
    <w:rsid w:val="00BC00FA"/>
    <w:rsid w:val="00BC0426"/>
    <w:rsid w:val="00BC0532"/>
    <w:rsid w:val="00BC0810"/>
    <w:rsid w:val="00BC0A8A"/>
    <w:rsid w:val="00BC0E49"/>
    <w:rsid w:val="00BC0F67"/>
    <w:rsid w:val="00BC0FBA"/>
    <w:rsid w:val="00BC10C7"/>
    <w:rsid w:val="00BC11A1"/>
    <w:rsid w:val="00BC1296"/>
    <w:rsid w:val="00BC14AC"/>
    <w:rsid w:val="00BC15BC"/>
    <w:rsid w:val="00BC170C"/>
    <w:rsid w:val="00BC1A3C"/>
    <w:rsid w:val="00BC1D56"/>
    <w:rsid w:val="00BC207F"/>
    <w:rsid w:val="00BC21C1"/>
    <w:rsid w:val="00BC2579"/>
    <w:rsid w:val="00BC25F0"/>
    <w:rsid w:val="00BC29B6"/>
    <w:rsid w:val="00BC2A3C"/>
    <w:rsid w:val="00BC2C8D"/>
    <w:rsid w:val="00BC2CC9"/>
    <w:rsid w:val="00BC2D7E"/>
    <w:rsid w:val="00BC30B7"/>
    <w:rsid w:val="00BC30BC"/>
    <w:rsid w:val="00BC338B"/>
    <w:rsid w:val="00BC3636"/>
    <w:rsid w:val="00BC36C8"/>
    <w:rsid w:val="00BC36DB"/>
    <w:rsid w:val="00BC375F"/>
    <w:rsid w:val="00BC391D"/>
    <w:rsid w:val="00BC3E77"/>
    <w:rsid w:val="00BC3F0B"/>
    <w:rsid w:val="00BC3F94"/>
    <w:rsid w:val="00BC40F5"/>
    <w:rsid w:val="00BC41E5"/>
    <w:rsid w:val="00BC444E"/>
    <w:rsid w:val="00BC458D"/>
    <w:rsid w:val="00BC465D"/>
    <w:rsid w:val="00BC469E"/>
    <w:rsid w:val="00BC4719"/>
    <w:rsid w:val="00BC48F0"/>
    <w:rsid w:val="00BC4A3D"/>
    <w:rsid w:val="00BC4B0D"/>
    <w:rsid w:val="00BC4B80"/>
    <w:rsid w:val="00BC4BCF"/>
    <w:rsid w:val="00BC4E33"/>
    <w:rsid w:val="00BC504F"/>
    <w:rsid w:val="00BC51FC"/>
    <w:rsid w:val="00BC5337"/>
    <w:rsid w:val="00BC53B5"/>
    <w:rsid w:val="00BC5606"/>
    <w:rsid w:val="00BC56E8"/>
    <w:rsid w:val="00BC576F"/>
    <w:rsid w:val="00BC58A2"/>
    <w:rsid w:val="00BC590C"/>
    <w:rsid w:val="00BC5E6D"/>
    <w:rsid w:val="00BC5E7F"/>
    <w:rsid w:val="00BC5F3F"/>
    <w:rsid w:val="00BC61D0"/>
    <w:rsid w:val="00BC6267"/>
    <w:rsid w:val="00BC63AA"/>
    <w:rsid w:val="00BC64D1"/>
    <w:rsid w:val="00BC65BB"/>
    <w:rsid w:val="00BC6647"/>
    <w:rsid w:val="00BC67A9"/>
    <w:rsid w:val="00BC69B9"/>
    <w:rsid w:val="00BC6A2F"/>
    <w:rsid w:val="00BC6B59"/>
    <w:rsid w:val="00BC6C24"/>
    <w:rsid w:val="00BC6E87"/>
    <w:rsid w:val="00BC701D"/>
    <w:rsid w:val="00BC703A"/>
    <w:rsid w:val="00BC71B7"/>
    <w:rsid w:val="00BC71C4"/>
    <w:rsid w:val="00BC722E"/>
    <w:rsid w:val="00BC727D"/>
    <w:rsid w:val="00BC7AC8"/>
    <w:rsid w:val="00BC7B8D"/>
    <w:rsid w:val="00BD038B"/>
    <w:rsid w:val="00BD071A"/>
    <w:rsid w:val="00BD090A"/>
    <w:rsid w:val="00BD09B0"/>
    <w:rsid w:val="00BD0ADE"/>
    <w:rsid w:val="00BD0F84"/>
    <w:rsid w:val="00BD1000"/>
    <w:rsid w:val="00BD1024"/>
    <w:rsid w:val="00BD1402"/>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C5"/>
    <w:rsid w:val="00BD350F"/>
    <w:rsid w:val="00BD382F"/>
    <w:rsid w:val="00BD3902"/>
    <w:rsid w:val="00BD397C"/>
    <w:rsid w:val="00BD3A6F"/>
    <w:rsid w:val="00BD3A96"/>
    <w:rsid w:val="00BD3AA6"/>
    <w:rsid w:val="00BD3B4E"/>
    <w:rsid w:val="00BD407B"/>
    <w:rsid w:val="00BD4226"/>
    <w:rsid w:val="00BD43F5"/>
    <w:rsid w:val="00BD4715"/>
    <w:rsid w:val="00BD4766"/>
    <w:rsid w:val="00BD481F"/>
    <w:rsid w:val="00BD5141"/>
    <w:rsid w:val="00BD5176"/>
    <w:rsid w:val="00BD548C"/>
    <w:rsid w:val="00BD54DF"/>
    <w:rsid w:val="00BD58D7"/>
    <w:rsid w:val="00BD5C7F"/>
    <w:rsid w:val="00BD5E23"/>
    <w:rsid w:val="00BD5F89"/>
    <w:rsid w:val="00BD62D9"/>
    <w:rsid w:val="00BD63BA"/>
    <w:rsid w:val="00BD6536"/>
    <w:rsid w:val="00BD67A0"/>
    <w:rsid w:val="00BD6951"/>
    <w:rsid w:val="00BD6D53"/>
    <w:rsid w:val="00BD6D9C"/>
    <w:rsid w:val="00BD6E00"/>
    <w:rsid w:val="00BD6E4E"/>
    <w:rsid w:val="00BD7002"/>
    <w:rsid w:val="00BD70E6"/>
    <w:rsid w:val="00BD717D"/>
    <w:rsid w:val="00BD71FF"/>
    <w:rsid w:val="00BD7217"/>
    <w:rsid w:val="00BD73E1"/>
    <w:rsid w:val="00BD7411"/>
    <w:rsid w:val="00BD74BF"/>
    <w:rsid w:val="00BD7696"/>
    <w:rsid w:val="00BD7AF6"/>
    <w:rsid w:val="00BD7BA5"/>
    <w:rsid w:val="00BD7C46"/>
    <w:rsid w:val="00BD7F7C"/>
    <w:rsid w:val="00BE051A"/>
    <w:rsid w:val="00BE054D"/>
    <w:rsid w:val="00BE0642"/>
    <w:rsid w:val="00BE06C0"/>
    <w:rsid w:val="00BE082A"/>
    <w:rsid w:val="00BE09B1"/>
    <w:rsid w:val="00BE09EA"/>
    <w:rsid w:val="00BE0A20"/>
    <w:rsid w:val="00BE0A48"/>
    <w:rsid w:val="00BE0C08"/>
    <w:rsid w:val="00BE0CA8"/>
    <w:rsid w:val="00BE0E98"/>
    <w:rsid w:val="00BE0FC1"/>
    <w:rsid w:val="00BE10DA"/>
    <w:rsid w:val="00BE11D9"/>
    <w:rsid w:val="00BE1356"/>
    <w:rsid w:val="00BE135C"/>
    <w:rsid w:val="00BE1412"/>
    <w:rsid w:val="00BE1559"/>
    <w:rsid w:val="00BE15DB"/>
    <w:rsid w:val="00BE178B"/>
    <w:rsid w:val="00BE1999"/>
    <w:rsid w:val="00BE1B25"/>
    <w:rsid w:val="00BE1DF2"/>
    <w:rsid w:val="00BE233F"/>
    <w:rsid w:val="00BE242C"/>
    <w:rsid w:val="00BE245D"/>
    <w:rsid w:val="00BE26A6"/>
    <w:rsid w:val="00BE28BE"/>
    <w:rsid w:val="00BE29C4"/>
    <w:rsid w:val="00BE2E18"/>
    <w:rsid w:val="00BE2E7E"/>
    <w:rsid w:val="00BE310E"/>
    <w:rsid w:val="00BE3358"/>
    <w:rsid w:val="00BE384B"/>
    <w:rsid w:val="00BE3893"/>
    <w:rsid w:val="00BE3A85"/>
    <w:rsid w:val="00BE3B5B"/>
    <w:rsid w:val="00BE3C75"/>
    <w:rsid w:val="00BE3CC5"/>
    <w:rsid w:val="00BE3CFB"/>
    <w:rsid w:val="00BE3D08"/>
    <w:rsid w:val="00BE3FDC"/>
    <w:rsid w:val="00BE40D1"/>
    <w:rsid w:val="00BE4173"/>
    <w:rsid w:val="00BE49BF"/>
    <w:rsid w:val="00BE506F"/>
    <w:rsid w:val="00BE51D8"/>
    <w:rsid w:val="00BE56D6"/>
    <w:rsid w:val="00BE5811"/>
    <w:rsid w:val="00BE58DF"/>
    <w:rsid w:val="00BE5940"/>
    <w:rsid w:val="00BE5A3B"/>
    <w:rsid w:val="00BE5B4D"/>
    <w:rsid w:val="00BE5B68"/>
    <w:rsid w:val="00BE5D7E"/>
    <w:rsid w:val="00BE60E4"/>
    <w:rsid w:val="00BE61E7"/>
    <w:rsid w:val="00BE67BC"/>
    <w:rsid w:val="00BE67CD"/>
    <w:rsid w:val="00BE67F5"/>
    <w:rsid w:val="00BE6815"/>
    <w:rsid w:val="00BE6897"/>
    <w:rsid w:val="00BE69D2"/>
    <w:rsid w:val="00BE6A5A"/>
    <w:rsid w:val="00BE6BDD"/>
    <w:rsid w:val="00BE71D9"/>
    <w:rsid w:val="00BE7390"/>
    <w:rsid w:val="00BE73C3"/>
    <w:rsid w:val="00BE7466"/>
    <w:rsid w:val="00BE774D"/>
    <w:rsid w:val="00BE7789"/>
    <w:rsid w:val="00BE7880"/>
    <w:rsid w:val="00BE7C84"/>
    <w:rsid w:val="00BE7D10"/>
    <w:rsid w:val="00BE7E77"/>
    <w:rsid w:val="00BE7EDE"/>
    <w:rsid w:val="00BE7F52"/>
    <w:rsid w:val="00BF033D"/>
    <w:rsid w:val="00BF0469"/>
    <w:rsid w:val="00BF07E9"/>
    <w:rsid w:val="00BF0F27"/>
    <w:rsid w:val="00BF1114"/>
    <w:rsid w:val="00BF14D3"/>
    <w:rsid w:val="00BF17C2"/>
    <w:rsid w:val="00BF1800"/>
    <w:rsid w:val="00BF1C8F"/>
    <w:rsid w:val="00BF1EB0"/>
    <w:rsid w:val="00BF1EB1"/>
    <w:rsid w:val="00BF1F7E"/>
    <w:rsid w:val="00BF20E1"/>
    <w:rsid w:val="00BF213E"/>
    <w:rsid w:val="00BF2433"/>
    <w:rsid w:val="00BF257B"/>
    <w:rsid w:val="00BF25A3"/>
    <w:rsid w:val="00BF25F7"/>
    <w:rsid w:val="00BF2A47"/>
    <w:rsid w:val="00BF2C72"/>
    <w:rsid w:val="00BF3097"/>
    <w:rsid w:val="00BF31D5"/>
    <w:rsid w:val="00BF37FB"/>
    <w:rsid w:val="00BF39FA"/>
    <w:rsid w:val="00BF3CC4"/>
    <w:rsid w:val="00BF3D34"/>
    <w:rsid w:val="00BF3DA6"/>
    <w:rsid w:val="00BF3F8D"/>
    <w:rsid w:val="00BF4383"/>
    <w:rsid w:val="00BF441D"/>
    <w:rsid w:val="00BF4663"/>
    <w:rsid w:val="00BF49BA"/>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1B2"/>
    <w:rsid w:val="00BF7206"/>
    <w:rsid w:val="00BF78B0"/>
    <w:rsid w:val="00BF7B81"/>
    <w:rsid w:val="00BF7BE0"/>
    <w:rsid w:val="00BF7C30"/>
    <w:rsid w:val="00BF7E1C"/>
    <w:rsid w:val="00BF7F7D"/>
    <w:rsid w:val="00C00141"/>
    <w:rsid w:val="00C001D4"/>
    <w:rsid w:val="00C00617"/>
    <w:rsid w:val="00C006F7"/>
    <w:rsid w:val="00C007F5"/>
    <w:rsid w:val="00C0088D"/>
    <w:rsid w:val="00C00981"/>
    <w:rsid w:val="00C0099E"/>
    <w:rsid w:val="00C00BBD"/>
    <w:rsid w:val="00C00D16"/>
    <w:rsid w:val="00C00DA5"/>
    <w:rsid w:val="00C00E6F"/>
    <w:rsid w:val="00C01097"/>
    <w:rsid w:val="00C01268"/>
    <w:rsid w:val="00C01557"/>
    <w:rsid w:val="00C01C93"/>
    <w:rsid w:val="00C01F19"/>
    <w:rsid w:val="00C02063"/>
    <w:rsid w:val="00C0218F"/>
    <w:rsid w:val="00C0220D"/>
    <w:rsid w:val="00C02424"/>
    <w:rsid w:val="00C0255F"/>
    <w:rsid w:val="00C02709"/>
    <w:rsid w:val="00C0281C"/>
    <w:rsid w:val="00C028C3"/>
    <w:rsid w:val="00C028E9"/>
    <w:rsid w:val="00C02921"/>
    <w:rsid w:val="00C02AB9"/>
    <w:rsid w:val="00C02AF4"/>
    <w:rsid w:val="00C02C96"/>
    <w:rsid w:val="00C02D0E"/>
    <w:rsid w:val="00C02E89"/>
    <w:rsid w:val="00C02E8A"/>
    <w:rsid w:val="00C031E7"/>
    <w:rsid w:val="00C032B2"/>
    <w:rsid w:val="00C03714"/>
    <w:rsid w:val="00C03B5D"/>
    <w:rsid w:val="00C03BFF"/>
    <w:rsid w:val="00C03C42"/>
    <w:rsid w:val="00C03CB4"/>
    <w:rsid w:val="00C03D43"/>
    <w:rsid w:val="00C041D9"/>
    <w:rsid w:val="00C04329"/>
    <w:rsid w:val="00C0434C"/>
    <w:rsid w:val="00C0445C"/>
    <w:rsid w:val="00C044D6"/>
    <w:rsid w:val="00C04539"/>
    <w:rsid w:val="00C04551"/>
    <w:rsid w:val="00C04799"/>
    <w:rsid w:val="00C048D1"/>
    <w:rsid w:val="00C04B74"/>
    <w:rsid w:val="00C04EF1"/>
    <w:rsid w:val="00C055C9"/>
    <w:rsid w:val="00C057AC"/>
    <w:rsid w:val="00C057AF"/>
    <w:rsid w:val="00C05A4B"/>
    <w:rsid w:val="00C05AE1"/>
    <w:rsid w:val="00C05AFD"/>
    <w:rsid w:val="00C05DF0"/>
    <w:rsid w:val="00C05FC4"/>
    <w:rsid w:val="00C06000"/>
    <w:rsid w:val="00C06085"/>
    <w:rsid w:val="00C063F5"/>
    <w:rsid w:val="00C06511"/>
    <w:rsid w:val="00C06ABD"/>
    <w:rsid w:val="00C06AF0"/>
    <w:rsid w:val="00C06F37"/>
    <w:rsid w:val="00C06FBF"/>
    <w:rsid w:val="00C0703D"/>
    <w:rsid w:val="00C070D2"/>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BCC"/>
    <w:rsid w:val="00C12CAB"/>
    <w:rsid w:val="00C12E44"/>
    <w:rsid w:val="00C13336"/>
    <w:rsid w:val="00C133D4"/>
    <w:rsid w:val="00C134DE"/>
    <w:rsid w:val="00C134E9"/>
    <w:rsid w:val="00C13545"/>
    <w:rsid w:val="00C135FA"/>
    <w:rsid w:val="00C13943"/>
    <w:rsid w:val="00C13DBD"/>
    <w:rsid w:val="00C13F9D"/>
    <w:rsid w:val="00C14003"/>
    <w:rsid w:val="00C14035"/>
    <w:rsid w:val="00C14085"/>
    <w:rsid w:val="00C140E9"/>
    <w:rsid w:val="00C14239"/>
    <w:rsid w:val="00C143D6"/>
    <w:rsid w:val="00C14425"/>
    <w:rsid w:val="00C14519"/>
    <w:rsid w:val="00C14537"/>
    <w:rsid w:val="00C145ED"/>
    <w:rsid w:val="00C145F1"/>
    <w:rsid w:val="00C14996"/>
    <w:rsid w:val="00C14AA6"/>
    <w:rsid w:val="00C1500F"/>
    <w:rsid w:val="00C150D4"/>
    <w:rsid w:val="00C1521C"/>
    <w:rsid w:val="00C152BA"/>
    <w:rsid w:val="00C155CC"/>
    <w:rsid w:val="00C1595F"/>
    <w:rsid w:val="00C15F0C"/>
    <w:rsid w:val="00C15FB7"/>
    <w:rsid w:val="00C1635F"/>
    <w:rsid w:val="00C163AA"/>
    <w:rsid w:val="00C16833"/>
    <w:rsid w:val="00C1688A"/>
    <w:rsid w:val="00C168B6"/>
    <w:rsid w:val="00C16925"/>
    <w:rsid w:val="00C1694B"/>
    <w:rsid w:val="00C17371"/>
    <w:rsid w:val="00C17475"/>
    <w:rsid w:val="00C178DD"/>
    <w:rsid w:val="00C17913"/>
    <w:rsid w:val="00C17CA5"/>
    <w:rsid w:val="00C17DB9"/>
    <w:rsid w:val="00C17FF7"/>
    <w:rsid w:val="00C2003C"/>
    <w:rsid w:val="00C208BD"/>
    <w:rsid w:val="00C20B20"/>
    <w:rsid w:val="00C20B4E"/>
    <w:rsid w:val="00C2102B"/>
    <w:rsid w:val="00C2160F"/>
    <w:rsid w:val="00C21780"/>
    <w:rsid w:val="00C2185B"/>
    <w:rsid w:val="00C21969"/>
    <w:rsid w:val="00C21CE3"/>
    <w:rsid w:val="00C21FE3"/>
    <w:rsid w:val="00C221A1"/>
    <w:rsid w:val="00C2236B"/>
    <w:rsid w:val="00C22453"/>
    <w:rsid w:val="00C224DC"/>
    <w:rsid w:val="00C226A8"/>
    <w:rsid w:val="00C22765"/>
    <w:rsid w:val="00C227BE"/>
    <w:rsid w:val="00C2292A"/>
    <w:rsid w:val="00C22941"/>
    <w:rsid w:val="00C22ABC"/>
    <w:rsid w:val="00C22C6C"/>
    <w:rsid w:val="00C22CF6"/>
    <w:rsid w:val="00C22D0B"/>
    <w:rsid w:val="00C22DB3"/>
    <w:rsid w:val="00C22E1F"/>
    <w:rsid w:val="00C22EC9"/>
    <w:rsid w:val="00C22F56"/>
    <w:rsid w:val="00C22FB9"/>
    <w:rsid w:val="00C23020"/>
    <w:rsid w:val="00C23181"/>
    <w:rsid w:val="00C2341C"/>
    <w:rsid w:val="00C234D4"/>
    <w:rsid w:val="00C2360E"/>
    <w:rsid w:val="00C23A31"/>
    <w:rsid w:val="00C23B59"/>
    <w:rsid w:val="00C23DA3"/>
    <w:rsid w:val="00C2404D"/>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B6C"/>
    <w:rsid w:val="00C26DEA"/>
    <w:rsid w:val="00C26F0D"/>
    <w:rsid w:val="00C272D6"/>
    <w:rsid w:val="00C273EA"/>
    <w:rsid w:val="00C27471"/>
    <w:rsid w:val="00C279A3"/>
    <w:rsid w:val="00C279B8"/>
    <w:rsid w:val="00C27BDC"/>
    <w:rsid w:val="00C27DCC"/>
    <w:rsid w:val="00C27DFB"/>
    <w:rsid w:val="00C27E71"/>
    <w:rsid w:val="00C3022D"/>
    <w:rsid w:val="00C303EB"/>
    <w:rsid w:val="00C30443"/>
    <w:rsid w:val="00C3086D"/>
    <w:rsid w:val="00C30D9C"/>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C21"/>
    <w:rsid w:val="00C32C7D"/>
    <w:rsid w:val="00C33188"/>
    <w:rsid w:val="00C333F8"/>
    <w:rsid w:val="00C33554"/>
    <w:rsid w:val="00C33797"/>
    <w:rsid w:val="00C337DF"/>
    <w:rsid w:val="00C33A9F"/>
    <w:rsid w:val="00C33AE3"/>
    <w:rsid w:val="00C33B79"/>
    <w:rsid w:val="00C33FE3"/>
    <w:rsid w:val="00C340C3"/>
    <w:rsid w:val="00C34F9A"/>
    <w:rsid w:val="00C353F9"/>
    <w:rsid w:val="00C3576C"/>
    <w:rsid w:val="00C35B40"/>
    <w:rsid w:val="00C35B59"/>
    <w:rsid w:val="00C35BEF"/>
    <w:rsid w:val="00C36147"/>
    <w:rsid w:val="00C362F7"/>
    <w:rsid w:val="00C36345"/>
    <w:rsid w:val="00C36416"/>
    <w:rsid w:val="00C365CE"/>
    <w:rsid w:val="00C3662B"/>
    <w:rsid w:val="00C36860"/>
    <w:rsid w:val="00C36905"/>
    <w:rsid w:val="00C369F2"/>
    <w:rsid w:val="00C36E1A"/>
    <w:rsid w:val="00C36EBC"/>
    <w:rsid w:val="00C36F02"/>
    <w:rsid w:val="00C37656"/>
    <w:rsid w:val="00C3767A"/>
    <w:rsid w:val="00C379E0"/>
    <w:rsid w:val="00C37A0F"/>
    <w:rsid w:val="00C37A41"/>
    <w:rsid w:val="00C37DC3"/>
    <w:rsid w:val="00C37F04"/>
    <w:rsid w:val="00C400B7"/>
    <w:rsid w:val="00C4018A"/>
    <w:rsid w:val="00C403B8"/>
    <w:rsid w:val="00C40630"/>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2FE9"/>
    <w:rsid w:val="00C435B8"/>
    <w:rsid w:val="00C437C0"/>
    <w:rsid w:val="00C439DC"/>
    <w:rsid w:val="00C43BF7"/>
    <w:rsid w:val="00C43CA4"/>
    <w:rsid w:val="00C43CCD"/>
    <w:rsid w:val="00C43CD5"/>
    <w:rsid w:val="00C43D25"/>
    <w:rsid w:val="00C4417D"/>
    <w:rsid w:val="00C44CCF"/>
    <w:rsid w:val="00C44E4D"/>
    <w:rsid w:val="00C45AA5"/>
    <w:rsid w:val="00C45BC9"/>
    <w:rsid w:val="00C45BF5"/>
    <w:rsid w:val="00C45C53"/>
    <w:rsid w:val="00C45D53"/>
    <w:rsid w:val="00C45FC4"/>
    <w:rsid w:val="00C465D1"/>
    <w:rsid w:val="00C467D9"/>
    <w:rsid w:val="00C46801"/>
    <w:rsid w:val="00C46922"/>
    <w:rsid w:val="00C46989"/>
    <w:rsid w:val="00C46B89"/>
    <w:rsid w:val="00C46C56"/>
    <w:rsid w:val="00C46CB9"/>
    <w:rsid w:val="00C470A4"/>
    <w:rsid w:val="00C47225"/>
    <w:rsid w:val="00C4734E"/>
    <w:rsid w:val="00C47757"/>
    <w:rsid w:val="00C479E3"/>
    <w:rsid w:val="00C47B05"/>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BC7"/>
    <w:rsid w:val="00C51FCB"/>
    <w:rsid w:val="00C5211D"/>
    <w:rsid w:val="00C52160"/>
    <w:rsid w:val="00C523AE"/>
    <w:rsid w:val="00C523D9"/>
    <w:rsid w:val="00C528C9"/>
    <w:rsid w:val="00C52E16"/>
    <w:rsid w:val="00C5320F"/>
    <w:rsid w:val="00C53282"/>
    <w:rsid w:val="00C53386"/>
    <w:rsid w:val="00C5338F"/>
    <w:rsid w:val="00C53847"/>
    <w:rsid w:val="00C53AAC"/>
    <w:rsid w:val="00C53FCF"/>
    <w:rsid w:val="00C54069"/>
    <w:rsid w:val="00C54083"/>
    <w:rsid w:val="00C5408A"/>
    <w:rsid w:val="00C54123"/>
    <w:rsid w:val="00C54173"/>
    <w:rsid w:val="00C5422E"/>
    <w:rsid w:val="00C54313"/>
    <w:rsid w:val="00C5488D"/>
    <w:rsid w:val="00C5489A"/>
    <w:rsid w:val="00C54D9E"/>
    <w:rsid w:val="00C54F26"/>
    <w:rsid w:val="00C54FC7"/>
    <w:rsid w:val="00C5523D"/>
    <w:rsid w:val="00C5550E"/>
    <w:rsid w:val="00C55A97"/>
    <w:rsid w:val="00C55C1A"/>
    <w:rsid w:val="00C55CDB"/>
    <w:rsid w:val="00C55DD1"/>
    <w:rsid w:val="00C55F9F"/>
    <w:rsid w:val="00C55FC7"/>
    <w:rsid w:val="00C56157"/>
    <w:rsid w:val="00C561A7"/>
    <w:rsid w:val="00C5624E"/>
    <w:rsid w:val="00C567D9"/>
    <w:rsid w:val="00C56869"/>
    <w:rsid w:val="00C5690C"/>
    <w:rsid w:val="00C56D11"/>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B89"/>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07"/>
    <w:rsid w:val="00C61D87"/>
    <w:rsid w:val="00C61F04"/>
    <w:rsid w:val="00C61FC9"/>
    <w:rsid w:val="00C62052"/>
    <w:rsid w:val="00C62130"/>
    <w:rsid w:val="00C62211"/>
    <w:rsid w:val="00C6228A"/>
    <w:rsid w:val="00C62485"/>
    <w:rsid w:val="00C62654"/>
    <w:rsid w:val="00C627A9"/>
    <w:rsid w:val="00C6289E"/>
    <w:rsid w:val="00C632C9"/>
    <w:rsid w:val="00C632FB"/>
    <w:rsid w:val="00C6349F"/>
    <w:rsid w:val="00C634B9"/>
    <w:rsid w:val="00C634DE"/>
    <w:rsid w:val="00C63809"/>
    <w:rsid w:val="00C63A4A"/>
    <w:rsid w:val="00C63AD1"/>
    <w:rsid w:val="00C63BF9"/>
    <w:rsid w:val="00C63F05"/>
    <w:rsid w:val="00C641B2"/>
    <w:rsid w:val="00C64236"/>
    <w:rsid w:val="00C643FE"/>
    <w:rsid w:val="00C6454D"/>
    <w:rsid w:val="00C6458E"/>
    <w:rsid w:val="00C65208"/>
    <w:rsid w:val="00C6523B"/>
    <w:rsid w:val="00C65375"/>
    <w:rsid w:val="00C653C9"/>
    <w:rsid w:val="00C6579E"/>
    <w:rsid w:val="00C65CE4"/>
    <w:rsid w:val="00C65FE8"/>
    <w:rsid w:val="00C66314"/>
    <w:rsid w:val="00C664BD"/>
    <w:rsid w:val="00C66745"/>
    <w:rsid w:val="00C667F2"/>
    <w:rsid w:val="00C66C9E"/>
    <w:rsid w:val="00C66FF8"/>
    <w:rsid w:val="00C67193"/>
    <w:rsid w:val="00C673C3"/>
    <w:rsid w:val="00C674C1"/>
    <w:rsid w:val="00C67940"/>
    <w:rsid w:val="00C679CF"/>
    <w:rsid w:val="00C67BF6"/>
    <w:rsid w:val="00C67D28"/>
    <w:rsid w:val="00C67F04"/>
    <w:rsid w:val="00C7060F"/>
    <w:rsid w:val="00C707C9"/>
    <w:rsid w:val="00C70D19"/>
    <w:rsid w:val="00C70DAD"/>
    <w:rsid w:val="00C71052"/>
    <w:rsid w:val="00C71074"/>
    <w:rsid w:val="00C711B8"/>
    <w:rsid w:val="00C7147D"/>
    <w:rsid w:val="00C71607"/>
    <w:rsid w:val="00C71913"/>
    <w:rsid w:val="00C71943"/>
    <w:rsid w:val="00C71A11"/>
    <w:rsid w:val="00C71A2D"/>
    <w:rsid w:val="00C71C21"/>
    <w:rsid w:val="00C71EA5"/>
    <w:rsid w:val="00C71F08"/>
    <w:rsid w:val="00C7268D"/>
    <w:rsid w:val="00C72A5E"/>
    <w:rsid w:val="00C73246"/>
    <w:rsid w:val="00C73438"/>
    <w:rsid w:val="00C73502"/>
    <w:rsid w:val="00C73976"/>
    <w:rsid w:val="00C73C23"/>
    <w:rsid w:val="00C73E0A"/>
    <w:rsid w:val="00C74060"/>
    <w:rsid w:val="00C74260"/>
    <w:rsid w:val="00C744A0"/>
    <w:rsid w:val="00C744BF"/>
    <w:rsid w:val="00C748CF"/>
    <w:rsid w:val="00C74B47"/>
    <w:rsid w:val="00C74BEA"/>
    <w:rsid w:val="00C752FD"/>
    <w:rsid w:val="00C7554B"/>
    <w:rsid w:val="00C757F2"/>
    <w:rsid w:val="00C75909"/>
    <w:rsid w:val="00C75B2C"/>
    <w:rsid w:val="00C75BA0"/>
    <w:rsid w:val="00C75BDD"/>
    <w:rsid w:val="00C75E4A"/>
    <w:rsid w:val="00C75EE6"/>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6E9"/>
    <w:rsid w:val="00C8072D"/>
    <w:rsid w:val="00C80C88"/>
    <w:rsid w:val="00C81047"/>
    <w:rsid w:val="00C8106B"/>
    <w:rsid w:val="00C81191"/>
    <w:rsid w:val="00C8150F"/>
    <w:rsid w:val="00C81741"/>
    <w:rsid w:val="00C81766"/>
    <w:rsid w:val="00C8199B"/>
    <w:rsid w:val="00C819AA"/>
    <w:rsid w:val="00C81CF2"/>
    <w:rsid w:val="00C81E37"/>
    <w:rsid w:val="00C81EF1"/>
    <w:rsid w:val="00C81F00"/>
    <w:rsid w:val="00C82150"/>
    <w:rsid w:val="00C821F3"/>
    <w:rsid w:val="00C823B8"/>
    <w:rsid w:val="00C82433"/>
    <w:rsid w:val="00C82510"/>
    <w:rsid w:val="00C82591"/>
    <w:rsid w:val="00C825B4"/>
    <w:rsid w:val="00C825D4"/>
    <w:rsid w:val="00C82DF5"/>
    <w:rsid w:val="00C82E19"/>
    <w:rsid w:val="00C82F8F"/>
    <w:rsid w:val="00C831CA"/>
    <w:rsid w:val="00C83343"/>
    <w:rsid w:val="00C83505"/>
    <w:rsid w:val="00C835DA"/>
    <w:rsid w:val="00C83746"/>
    <w:rsid w:val="00C83772"/>
    <w:rsid w:val="00C83809"/>
    <w:rsid w:val="00C83A64"/>
    <w:rsid w:val="00C83F6B"/>
    <w:rsid w:val="00C8445A"/>
    <w:rsid w:val="00C845CF"/>
    <w:rsid w:val="00C84838"/>
    <w:rsid w:val="00C84A6F"/>
    <w:rsid w:val="00C84B91"/>
    <w:rsid w:val="00C84C30"/>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7B5"/>
    <w:rsid w:val="00C8680C"/>
    <w:rsid w:val="00C86AE0"/>
    <w:rsid w:val="00C86B80"/>
    <w:rsid w:val="00C86E88"/>
    <w:rsid w:val="00C87203"/>
    <w:rsid w:val="00C87220"/>
    <w:rsid w:val="00C876A0"/>
    <w:rsid w:val="00C876B2"/>
    <w:rsid w:val="00C876E4"/>
    <w:rsid w:val="00C87782"/>
    <w:rsid w:val="00C9001A"/>
    <w:rsid w:val="00C905C1"/>
    <w:rsid w:val="00C90B22"/>
    <w:rsid w:val="00C911D4"/>
    <w:rsid w:val="00C915BC"/>
    <w:rsid w:val="00C91A38"/>
    <w:rsid w:val="00C91AC2"/>
    <w:rsid w:val="00C91EB7"/>
    <w:rsid w:val="00C91FD6"/>
    <w:rsid w:val="00C922DE"/>
    <w:rsid w:val="00C9257E"/>
    <w:rsid w:val="00C925CE"/>
    <w:rsid w:val="00C92691"/>
    <w:rsid w:val="00C926C9"/>
    <w:rsid w:val="00C92920"/>
    <w:rsid w:val="00C929C9"/>
    <w:rsid w:val="00C92C1A"/>
    <w:rsid w:val="00C931F1"/>
    <w:rsid w:val="00C93234"/>
    <w:rsid w:val="00C932AA"/>
    <w:rsid w:val="00C93357"/>
    <w:rsid w:val="00C934A3"/>
    <w:rsid w:val="00C93564"/>
    <w:rsid w:val="00C93825"/>
    <w:rsid w:val="00C93F5D"/>
    <w:rsid w:val="00C93FD6"/>
    <w:rsid w:val="00C93FEA"/>
    <w:rsid w:val="00C94218"/>
    <w:rsid w:val="00C94381"/>
    <w:rsid w:val="00C94619"/>
    <w:rsid w:val="00C946C9"/>
    <w:rsid w:val="00C946E5"/>
    <w:rsid w:val="00C947E3"/>
    <w:rsid w:val="00C94ABC"/>
    <w:rsid w:val="00C94D66"/>
    <w:rsid w:val="00C94E58"/>
    <w:rsid w:val="00C94FAD"/>
    <w:rsid w:val="00C94FCC"/>
    <w:rsid w:val="00C955FC"/>
    <w:rsid w:val="00C95643"/>
    <w:rsid w:val="00C9569B"/>
    <w:rsid w:val="00C956A8"/>
    <w:rsid w:val="00C956B8"/>
    <w:rsid w:val="00C957B7"/>
    <w:rsid w:val="00C958E0"/>
    <w:rsid w:val="00C95C80"/>
    <w:rsid w:val="00C95CB9"/>
    <w:rsid w:val="00C95E95"/>
    <w:rsid w:val="00C95F7C"/>
    <w:rsid w:val="00C9601E"/>
    <w:rsid w:val="00C960B3"/>
    <w:rsid w:val="00C965C6"/>
    <w:rsid w:val="00C96A03"/>
    <w:rsid w:val="00C96B28"/>
    <w:rsid w:val="00C96D1B"/>
    <w:rsid w:val="00C96D1F"/>
    <w:rsid w:val="00C96D34"/>
    <w:rsid w:val="00C9721C"/>
    <w:rsid w:val="00C9745E"/>
    <w:rsid w:val="00C975AF"/>
    <w:rsid w:val="00C9793B"/>
    <w:rsid w:val="00C97A21"/>
    <w:rsid w:val="00C97B94"/>
    <w:rsid w:val="00C97B95"/>
    <w:rsid w:val="00C97BC3"/>
    <w:rsid w:val="00C97C92"/>
    <w:rsid w:val="00C97CFD"/>
    <w:rsid w:val="00C97DFC"/>
    <w:rsid w:val="00CA0123"/>
    <w:rsid w:val="00CA0125"/>
    <w:rsid w:val="00CA029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21E"/>
    <w:rsid w:val="00CA2451"/>
    <w:rsid w:val="00CA247F"/>
    <w:rsid w:val="00CA24B0"/>
    <w:rsid w:val="00CA26BE"/>
    <w:rsid w:val="00CA2905"/>
    <w:rsid w:val="00CA2BA9"/>
    <w:rsid w:val="00CA2E96"/>
    <w:rsid w:val="00CA35B1"/>
    <w:rsid w:val="00CA3621"/>
    <w:rsid w:val="00CA38B6"/>
    <w:rsid w:val="00CA3A77"/>
    <w:rsid w:val="00CA40B7"/>
    <w:rsid w:val="00CA4203"/>
    <w:rsid w:val="00CA434A"/>
    <w:rsid w:val="00CA444F"/>
    <w:rsid w:val="00CA4723"/>
    <w:rsid w:val="00CA48EE"/>
    <w:rsid w:val="00CA495B"/>
    <w:rsid w:val="00CA4A16"/>
    <w:rsid w:val="00CA4AC5"/>
    <w:rsid w:val="00CA4B43"/>
    <w:rsid w:val="00CA4D06"/>
    <w:rsid w:val="00CA4D0A"/>
    <w:rsid w:val="00CA4FB1"/>
    <w:rsid w:val="00CA5007"/>
    <w:rsid w:val="00CA5338"/>
    <w:rsid w:val="00CA535E"/>
    <w:rsid w:val="00CA5571"/>
    <w:rsid w:val="00CA558A"/>
    <w:rsid w:val="00CA55E7"/>
    <w:rsid w:val="00CA592D"/>
    <w:rsid w:val="00CA5E57"/>
    <w:rsid w:val="00CA62C9"/>
    <w:rsid w:val="00CA6497"/>
    <w:rsid w:val="00CA654C"/>
    <w:rsid w:val="00CA6556"/>
    <w:rsid w:val="00CA66A0"/>
    <w:rsid w:val="00CA66C4"/>
    <w:rsid w:val="00CA6A56"/>
    <w:rsid w:val="00CA6A8A"/>
    <w:rsid w:val="00CA6BEE"/>
    <w:rsid w:val="00CA6C11"/>
    <w:rsid w:val="00CA7151"/>
    <w:rsid w:val="00CA7280"/>
    <w:rsid w:val="00CA742F"/>
    <w:rsid w:val="00CA75E2"/>
    <w:rsid w:val="00CA78D1"/>
    <w:rsid w:val="00CA7AF4"/>
    <w:rsid w:val="00CA7EB2"/>
    <w:rsid w:val="00CB002A"/>
    <w:rsid w:val="00CB016C"/>
    <w:rsid w:val="00CB045C"/>
    <w:rsid w:val="00CB06B8"/>
    <w:rsid w:val="00CB06E6"/>
    <w:rsid w:val="00CB07C8"/>
    <w:rsid w:val="00CB0FB6"/>
    <w:rsid w:val="00CB12E4"/>
    <w:rsid w:val="00CB136C"/>
    <w:rsid w:val="00CB142B"/>
    <w:rsid w:val="00CB1A1C"/>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457"/>
    <w:rsid w:val="00CB354A"/>
    <w:rsid w:val="00CB371D"/>
    <w:rsid w:val="00CB3774"/>
    <w:rsid w:val="00CB3931"/>
    <w:rsid w:val="00CB3AB7"/>
    <w:rsid w:val="00CB3B3E"/>
    <w:rsid w:val="00CB3CF7"/>
    <w:rsid w:val="00CB3DDE"/>
    <w:rsid w:val="00CB3F64"/>
    <w:rsid w:val="00CB3FC1"/>
    <w:rsid w:val="00CB3FC3"/>
    <w:rsid w:val="00CB41E1"/>
    <w:rsid w:val="00CB423E"/>
    <w:rsid w:val="00CB42B7"/>
    <w:rsid w:val="00CB43FD"/>
    <w:rsid w:val="00CB45DD"/>
    <w:rsid w:val="00CB470D"/>
    <w:rsid w:val="00CB4720"/>
    <w:rsid w:val="00CB4CB5"/>
    <w:rsid w:val="00CB4DCD"/>
    <w:rsid w:val="00CB526A"/>
    <w:rsid w:val="00CB5462"/>
    <w:rsid w:val="00CB54B5"/>
    <w:rsid w:val="00CB5595"/>
    <w:rsid w:val="00CB5EF7"/>
    <w:rsid w:val="00CB605D"/>
    <w:rsid w:val="00CB63DA"/>
    <w:rsid w:val="00CB65BF"/>
    <w:rsid w:val="00CB67CE"/>
    <w:rsid w:val="00CB6802"/>
    <w:rsid w:val="00CB6D3C"/>
    <w:rsid w:val="00CB6E62"/>
    <w:rsid w:val="00CB6EB7"/>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4F1"/>
    <w:rsid w:val="00CC1523"/>
    <w:rsid w:val="00CC177F"/>
    <w:rsid w:val="00CC18BD"/>
    <w:rsid w:val="00CC1BB9"/>
    <w:rsid w:val="00CC1D5A"/>
    <w:rsid w:val="00CC1D69"/>
    <w:rsid w:val="00CC209D"/>
    <w:rsid w:val="00CC2348"/>
    <w:rsid w:val="00CC2361"/>
    <w:rsid w:val="00CC247E"/>
    <w:rsid w:val="00CC24E8"/>
    <w:rsid w:val="00CC2651"/>
    <w:rsid w:val="00CC2811"/>
    <w:rsid w:val="00CC28A3"/>
    <w:rsid w:val="00CC2C7F"/>
    <w:rsid w:val="00CC2FE4"/>
    <w:rsid w:val="00CC31E9"/>
    <w:rsid w:val="00CC3456"/>
    <w:rsid w:val="00CC35A9"/>
    <w:rsid w:val="00CC36EE"/>
    <w:rsid w:val="00CC3BBE"/>
    <w:rsid w:val="00CC3EE1"/>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CF0"/>
    <w:rsid w:val="00CC5F0C"/>
    <w:rsid w:val="00CC6125"/>
    <w:rsid w:val="00CC617A"/>
    <w:rsid w:val="00CC6185"/>
    <w:rsid w:val="00CC63E1"/>
    <w:rsid w:val="00CC6739"/>
    <w:rsid w:val="00CC67A4"/>
    <w:rsid w:val="00CC68BC"/>
    <w:rsid w:val="00CC6DE8"/>
    <w:rsid w:val="00CC6F5F"/>
    <w:rsid w:val="00CC7A41"/>
    <w:rsid w:val="00CC7C57"/>
    <w:rsid w:val="00CC7D10"/>
    <w:rsid w:val="00CD0319"/>
    <w:rsid w:val="00CD0370"/>
    <w:rsid w:val="00CD0587"/>
    <w:rsid w:val="00CD05F7"/>
    <w:rsid w:val="00CD08E7"/>
    <w:rsid w:val="00CD09D5"/>
    <w:rsid w:val="00CD0BBB"/>
    <w:rsid w:val="00CD0CBC"/>
    <w:rsid w:val="00CD0D73"/>
    <w:rsid w:val="00CD0DC8"/>
    <w:rsid w:val="00CD16C9"/>
    <w:rsid w:val="00CD17AB"/>
    <w:rsid w:val="00CD18D7"/>
    <w:rsid w:val="00CD1AA3"/>
    <w:rsid w:val="00CD1B55"/>
    <w:rsid w:val="00CD1F49"/>
    <w:rsid w:val="00CD2007"/>
    <w:rsid w:val="00CD215B"/>
    <w:rsid w:val="00CD2267"/>
    <w:rsid w:val="00CD2983"/>
    <w:rsid w:val="00CD2C4D"/>
    <w:rsid w:val="00CD2F53"/>
    <w:rsid w:val="00CD30F0"/>
    <w:rsid w:val="00CD310F"/>
    <w:rsid w:val="00CD3121"/>
    <w:rsid w:val="00CD33D9"/>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1ED"/>
    <w:rsid w:val="00CD5710"/>
    <w:rsid w:val="00CD59D6"/>
    <w:rsid w:val="00CD5A54"/>
    <w:rsid w:val="00CD5B81"/>
    <w:rsid w:val="00CD5BA6"/>
    <w:rsid w:val="00CD5D54"/>
    <w:rsid w:val="00CD5D9E"/>
    <w:rsid w:val="00CD5E6E"/>
    <w:rsid w:val="00CD62E6"/>
    <w:rsid w:val="00CD6687"/>
    <w:rsid w:val="00CD695D"/>
    <w:rsid w:val="00CD6A15"/>
    <w:rsid w:val="00CD6A8A"/>
    <w:rsid w:val="00CD6C21"/>
    <w:rsid w:val="00CD71BC"/>
    <w:rsid w:val="00CD73A8"/>
    <w:rsid w:val="00CD744C"/>
    <w:rsid w:val="00CD749E"/>
    <w:rsid w:val="00CD776E"/>
    <w:rsid w:val="00CD79BA"/>
    <w:rsid w:val="00CD79D3"/>
    <w:rsid w:val="00CD7C11"/>
    <w:rsid w:val="00CD7CD5"/>
    <w:rsid w:val="00CD7E31"/>
    <w:rsid w:val="00CE01C5"/>
    <w:rsid w:val="00CE0415"/>
    <w:rsid w:val="00CE06E3"/>
    <w:rsid w:val="00CE09FE"/>
    <w:rsid w:val="00CE0A98"/>
    <w:rsid w:val="00CE0C49"/>
    <w:rsid w:val="00CE0FE9"/>
    <w:rsid w:val="00CE11BB"/>
    <w:rsid w:val="00CE127F"/>
    <w:rsid w:val="00CE12DF"/>
    <w:rsid w:val="00CE1469"/>
    <w:rsid w:val="00CE14F7"/>
    <w:rsid w:val="00CE196A"/>
    <w:rsid w:val="00CE1B5B"/>
    <w:rsid w:val="00CE1BF9"/>
    <w:rsid w:val="00CE1E76"/>
    <w:rsid w:val="00CE1EE0"/>
    <w:rsid w:val="00CE1FE3"/>
    <w:rsid w:val="00CE202A"/>
    <w:rsid w:val="00CE2102"/>
    <w:rsid w:val="00CE22F3"/>
    <w:rsid w:val="00CE250F"/>
    <w:rsid w:val="00CE26A7"/>
    <w:rsid w:val="00CE26BE"/>
    <w:rsid w:val="00CE2A09"/>
    <w:rsid w:val="00CE2B7B"/>
    <w:rsid w:val="00CE2E1D"/>
    <w:rsid w:val="00CE2ECE"/>
    <w:rsid w:val="00CE3079"/>
    <w:rsid w:val="00CE3100"/>
    <w:rsid w:val="00CE3112"/>
    <w:rsid w:val="00CE31D1"/>
    <w:rsid w:val="00CE35EB"/>
    <w:rsid w:val="00CE3BDA"/>
    <w:rsid w:val="00CE405C"/>
    <w:rsid w:val="00CE40AC"/>
    <w:rsid w:val="00CE40C5"/>
    <w:rsid w:val="00CE425B"/>
    <w:rsid w:val="00CE4408"/>
    <w:rsid w:val="00CE475A"/>
    <w:rsid w:val="00CE4EE7"/>
    <w:rsid w:val="00CE5041"/>
    <w:rsid w:val="00CE5306"/>
    <w:rsid w:val="00CE5390"/>
    <w:rsid w:val="00CE5564"/>
    <w:rsid w:val="00CE578E"/>
    <w:rsid w:val="00CE5875"/>
    <w:rsid w:val="00CE58AF"/>
    <w:rsid w:val="00CE5AA2"/>
    <w:rsid w:val="00CE5B56"/>
    <w:rsid w:val="00CE5E99"/>
    <w:rsid w:val="00CE6126"/>
    <w:rsid w:val="00CE626C"/>
    <w:rsid w:val="00CE6316"/>
    <w:rsid w:val="00CE65F5"/>
    <w:rsid w:val="00CE6705"/>
    <w:rsid w:val="00CE67A0"/>
    <w:rsid w:val="00CE6C09"/>
    <w:rsid w:val="00CE6CBD"/>
    <w:rsid w:val="00CE715F"/>
    <w:rsid w:val="00CE759B"/>
    <w:rsid w:val="00CE7704"/>
    <w:rsid w:val="00CE7822"/>
    <w:rsid w:val="00CE7D3B"/>
    <w:rsid w:val="00CE7D4E"/>
    <w:rsid w:val="00CE7DF3"/>
    <w:rsid w:val="00CE7EF6"/>
    <w:rsid w:val="00CE7F95"/>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D05"/>
    <w:rsid w:val="00CF1F8E"/>
    <w:rsid w:val="00CF2014"/>
    <w:rsid w:val="00CF23CF"/>
    <w:rsid w:val="00CF276D"/>
    <w:rsid w:val="00CF28F4"/>
    <w:rsid w:val="00CF2919"/>
    <w:rsid w:val="00CF2A2D"/>
    <w:rsid w:val="00CF2EEA"/>
    <w:rsid w:val="00CF357B"/>
    <w:rsid w:val="00CF35A5"/>
    <w:rsid w:val="00CF35CA"/>
    <w:rsid w:val="00CF3895"/>
    <w:rsid w:val="00CF38AD"/>
    <w:rsid w:val="00CF3B01"/>
    <w:rsid w:val="00CF3C16"/>
    <w:rsid w:val="00CF3F79"/>
    <w:rsid w:val="00CF3FA9"/>
    <w:rsid w:val="00CF41E3"/>
    <w:rsid w:val="00CF45A0"/>
    <w:rsid w:val="00CF4787"/>
    <w:rsid w:val="00CF4966"/>
    <w:rsid w:val="00CF4AAA"/>
    <w:rsid w:val="00CF4B5B"/>
    <w:rsid w:val="00CF4D2F"/>
    <w:rsid w:val="00CF4D96"/>
    <w:rsid w:val="00CF4DB8"/>
    <w:rsid w:val="00CF4ECB"/>
    <w:rsid w:val="00CF56EA"/>
    <w:rsid w:val="00CF57F5"/>
    <w:rsid w:val="00CF5913"/>
    <w:rsid w:val="00CF59C6"/>
    <w:rsid w:val="00CF5E65"/>
    <w:rsid w:val="00CF646C"/>
    <w:rsid w:val="00CF662A"/>
    <w:rsid w:val="00CF6866"/>
    <w:rsid w:val="00CF68AB"/>
    <w:rsid w:val="00CF6A36"/>
    <w:rsid w:val="00CF6A63"/>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C9"/>
    <w:rsid w:val="00D004E8"/>
    <w:rsid w:val="00D0064B"/>
    <w:rsid w:val="00D006EF"/>
    <w:rsid w:val="00D00829"/>
    <w:rsid w:val="00D008A9"/>
    <w:rsid w:val="00D00BE4"/>
    <w:rsid w:val="00D00CB0"/>
    <w:rsid w:val="00D00E4C"/>
    <w:rsid w:val="00D00F4C"/>
    <w:rsid w:val="00D011BA"/>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485"/>
    <w:rsid w:val="00D045BA"/>
    <w:rsid w:val="00D04B0A"/>
    <w:rsid w:val="00D04B6E"/>
    <w:rsid w:val="00D04BCC"/>
    <w:rsid w:val="00D04DC7"/>
    <w:rsid w:val="00D04ECD"/>
    <w:rsid w:val="00D04F7A"/>
    <w:rsid w:val="00D04F9E"/>
    <w:rsid w:val="00D04FF1"/>
    <w:rsid w:val="00D05093"/>
    <w:rsid w:val="00D052AB"/>
    <w:rsid w:val="00D05483"/>
    <w:rsid w:val="00D054B7"/>
    <w:rsid w:val="00D054E1"/>
    <w:rsid w:val="00D05547"/>
    <w:rsid w:val="00D0555F"/>
    <w:rsid w:val="00D058C9"/>
    <w:rsid w:val="00D0597F"/>
    <w:rsid w:val="00D059C8"/>
    <w:rsid w:val="00D059D7"/>
    <w:rsid w:val="00D05AE7"/>
    <w:rsid w:val="00D05C42"/>
    <w:rsid w:val="00D05CE3"/>
    <w:rsid w:val="00D05DD6"/>
    <w:rsid w:val="00D05F83"/>
    <w:rsid w:val="00D061D8"/>
    <w:rsid w:val="00D064CC"/>
    <w:rsid w:val="00D065CF"/>
    <w:rsid w:val="00D067A1"/>
    <w:rsid w:val="00D06B9F"/>
    <w:rsid w:val="00D06C3B"/>
    <w:rsid w:val="00D06D26"/>
    <w:rsid w:val="00D06D89"/>
    <w:rsid w:val="00D070EB"/>
    <w:rsid w:val="00D072CF"/>
    <w:rsid w:val="00D07A2A"/>
    <w:rsid w:val="00D07B1C"/>
    <w:rsid w:val="00D07B48"/>
    <w:rsid w:val="00D07BC2"/>
    <w:rsid w:val="00D07C71"/>
    <w:rsid w:val="00D100E9"/>
    <w:rsid w:val="00D10213"/>
    <w:rsid w:val="00D10354"/>
    <w:rsid w:val="00D10483"/>
    <w:rsid w:val="00D10621"/>
    <w:rsid w:val="00D1089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3D7F"/>
    <w:rsid w:val="00D1409D"/>
    <w:rsid w:val="00D14243"/>
    <w:rsid w:val="00D14464"/>
    <w:rsid w:val="00D145BC"/>
    <w:rsid w:val="00D14884"/>
    <w:rsid w:val="00D14B56"/>
    <w:rsid w:val="00D150FB"/>
    <w:rsid w:val="00D1515E"/>
    <w:rsid w:val="00D151EE"/>
    <w:rsid w:val="00D15656"/>
    <w:rsid w:val="00D158DF"/>
    <w:rsid w:val="00D15924"/>
    <w:rsid w:val="00D15989"/>
    <w:rsid w:val="00D159DA"/>
    <w:rsid w:val="00D15A58"/>
    <w:rsid w:val="00D15F71"/>
    <w:rsid w:val="00D16042"/>
    <w:rsid w:val="00D16343"/>
    <w:rsid w:val="00D1643B"/>
    <w:rsid w:val="00D16445"/>
    <w:rsid w:val="00D16495"/>
    <w:rsid w:val="00D1658F"/>
    <w:rsid w:val="00D166A7"/>
    <w:rsid w:val="00D16AA2"/>
    <w:rsid w:val="00D16BAD"/>
    <w:rsid w:val="00D16C2B"/>
    <w:rsid w:val="00D16D80"/>
    <w:rsid w:val="00D1701D"/>
    <w:rsid w:val="00D17114"/>
    <w:rsid w:val="00D17228"/>
    <w:rsid w:val="00D172AE"/>
    <w:rsid w:val="00D17689"/>
    <w:rsid w:val="00D17771"/>
    <w:rsid w:val="00D1795B"/>
    <w:rsid w:val="00D179FB"/>
    <w:rsid w:val="00D17A50"/>
    <w:rsid w:val="00D17E90"/>
    <w:rsid w:val="00D20036"/>
    <w:rsid w:val="00D20308"/>
    <w:rsid w:val="00D2053C"/>
    <w:rsid w:val="00D2061C"/>
    <w:rsid w:val="00D20655"/>
    <w:rsid w:val="00D206A6"/>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9F8"/>
    <w:rsid w:val="00D2603A"/>
    <w:rsid w:val="00D26227"/>
    <w:rsid w:val="00D2625D"/>
    <w:rsid w:val="00D2663B"/>
    <w:rsid w:val="00D266B4"/>
    <w:rsid w:val="00D26865"/>
    <w:rsid w:val="00D26C9A"/>
    <w:rsid w:val="00D26F5D"/>
    <w:rsid w:val="00D27286"/>
    <w:rsid w:val="00D275D2"/>
    <w:rsid w:val="00D27774"/>
    <w:rsid w:val="00D27A97"/>
    <w:rsid w:val="00D27AA2"/>
    <w:rsid w:val="00D27B4C"/>
    <w:rsid w:val="00D27B71"/>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C76"/>
    <w:rsid w:val="00D32FEF"/>
    <w:rsid w:val="00D3305B"/>
    <w:rsid w:val="00D331AD"/>
    <w:rsid w:val="00D331F6"/>
    <w:rsid w:val="00D33380"/>
    <w:rsid w:val="00D3397D"/>
    <w:rsid w:val="00D33A39"/>
    <w:rsid w:val="00D33AB7"/>
    <w:rsid w:val="00D33C79"/>
    <w:rsid w:val="00D33CA4"/>
    <w:rsid w:val="00D34172"/>
    <w:rsid w:val="00D345F4"/>
    <w:rsid w:val="00D346B4"/>
    <w:rsid w:val="00D34775"/>
    <w:rsid w:val="00D3491B"/>
    <w:rsid w:val="00D34A32"/>
    <w:rsid w:val="00D34A5A"/>
    <w:rsid w:val="00D354E8"/>
    <w:rsid w:val="00D3558A"/>
    <w:rsid w:val="00D3588C"/>
    <w:rsid w:val="00D360BE"/>
    <w:rsid w:val="00D36296"/>
    <w:rsid w:val="00D36997"/>
    <w:rsid w:val="00D36B2C"/>
    <w:rsid w:val="00D36DFC"/>
    <w:rsid w:val="00D36EFE"/>
    <w:rsid w:val="00D36FAF"/>
    <w:rsid w:val="00D3714C"/>
    <w:rsid w:val="00D372CB"/>
    <w:rsid w:val="00D37D60"/>
    <w:rsid w:val="00D37F9E"/>
    <w:rsid w:val="00D404C9"/>
    <w:rsid w:val="00D405A7"/>
    <w:rsid w:val="00D40603"/>
    <w:rsid w:val="00D40613"/>
    <w:rsid w:val="00D407CB"/>
    <w:rsid w:val="00D40884"/>
    <w:rsid w:val="00D40A28"/>
    <w:rsid w:val="00D40B7D"/>
    <w:rsid w:val="00D40D91"/>
    <w:rsid w:val="00D40E9C"/>
    <w:rsid w:val="00D41361"/>
    <w:rsid w:val="00D4138D"/>
    <w:rsid w:val="00D41523"/>
    <w:rsid w:val="00D4169C"/>
    <w:rsid w:val="00D4185F"/>
    <w:rsid w:val="00D418E5"/>
    <w:rsid w:val="00D41968"/>
    <w:rsid w:val="00D419A3"/>
    <w:rsid w:val="00D41B1B"/>
    <w:rsid w:val="00D41C09"/>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37F8"/>
    <w:rsid w:val="00D43CDC"/>
    <w:rsid w:val="00D4440E"/>
    <w:rsid w:val="00D44517"/>
    <w:rsid w:val="00D4481E"/>
    <w:rsid w:val="00D449BD"/>
    <w:rsid w:val="00D44B99"/>
    <w:rsid w:val="00D44C2E"/>
    <w:rsid w:val="00D44C59"/>
    <w:rsid w:val="00D44D1D"/>
    <w:rsid w:val="00D44D29"/>
    <w:rsid w:val="00D44DCB"/>
    <w:rsid w:val="00D4537A"/>
    <w:rsid w:val="00D45396"/>
    <w:rsid w:val="00D45813"/>
    <w:rsid w:val="00D45A99"/>
    <w:rsid w:val="00D45AB3"/>
    <w:rsid w:val="00D45BB1"/>
    <w:rsid w:val="00D45BC0"/>
    <w:rsid w:val="00D45CAB"/>
    <w:rsid w:val="00D46198"/>
    <w:rsid w:val="00D46DE3"/>
    <w:rsid w:val="00D46FC0"/>
    <w:rsid w:val="00D4711A"/>
    <w:rsid w:val="00D47406"/>
    <w:rsid w:val="00D4743C"/>
    <w:rsid w:val="00D47805"/>
    <w:rsid w:val="00D4781E"/>
    <w:rsid w:val="00D478B2"/>
    <w:rsid w:val="00D47991"/>
    <w:rsid w:val="00D47BE8"/>
    <w:rsid w:val="00D47C4A"/>
    <w:rsid w:val="00D5004E"/>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6E4"/>
    <w:rsid w:val="00D5181B"/>
    <w:rsid w:val="00D5186D"/>
    <w:rsid w:val="00D518E9"/>
    <w:rsid w:val="00D519D0"/>
    <w:rsid w:val="00D51A05"/>
    <w:rsid w:val="00D51B03"/>
    <w:rsid w:val="00D51D4A"/>
    <w:rsid w:val="00D51DB4"/>
    <w:rsid w:val="00D52152"/>
    <w:rsid w:val="00D5278F"/>
    <w:rsid w:val="00D52940"/>
    <w:rsid w:val="00D52993"/>
    <w:rsid w:val="00D529AF"/>
    <w:rsid w:val="00D52BAB"/>
    <w:rsid w:val="00D52C13"/>
    <w:rsid w:val="00D52C30"/>
    <w:rsid w:val="00D52C8D"/>
    <w:rsid w:val="00D531AC"/>
    <w:rsid w:val="00D5330F"/>
    <w:rsid w:val="00D5353F"/>
    <w:rsid w:val="00D53B76"/>
    <w:rsid w:val="00D53BCE"/>
    <w:rsid w:val="00D53C7C"/>
    <w:rsid w:val="00D53DDE"/>
    <w:rsid w:val="00D53F25"/>
    <w:rsid w:val="00D53FA4"/>
    <w:rsid w:val="00D541B4"/>
    <w:rsid w:val="00D541EB"/>
    <w:rsid w:val="00D543A8"/>
    <w:rsid w:val="00D5446C"/>
    <w:rsid w:val="00D54626"/>
    <w:rsid w:val="00D54BB5"/>
    <w:rsid w:val="00D54DEE"/>
    <w:rsid w:val="00D54FE7"/>
    <w:rsid w:val="00D55105"/>
    <w:rsid w:val="00D55388"/>
    <w:rsid w:val="00D55411"/>
    <w:rsid w:val="00D55535"/>
    <w:rsid w:val="00D55615"/>
    <w:rsid w:val="00D5565F"/>
    <w:rsid w:val="00D556B5"/>
    <w:rsid w:val="00D55741"/>
    <w:rsid w:val="00D557E1"/>
    <w:rsid w:val="00D5585E"/>
    <w:rsid w:val="00D55A76"/>
    <w:rsid w:val="00D55B95"/>
    <w:rsid w:val="00D55EF2"/>
    <w:rsid w:val="00D5612B"/>
    <w:rsid w:val="00D561F1"/>
    <w:rsid w:val="00D56515"/>
    <w:rsid w:val="00D566DB"/>
    <w:rsid w:val="00D56704"/>
    <w:rsid w:val="00D567DE"/>
    <w:rsid w:val="00D56AD0"/>
    <w:rsid w:val="00D56CD8"/>
    <w:rsid w:val="00D56FE1"/>
    <w:rsid w:val="00D57056"/>
    <w:rsid w:val="00D5761B"/>
    <w:rsid w:val="00D57747"/>
    <w:rsid w:val="00D5787A"/>
    <w:rsid w:val="00D57CB7"/>
    <w:rsid w:val="00D57D3C"/>
    <w:rsid w:val="00D57E0D"/>
    <w:rsid w:val="00D6001B"/>
    <w:rsid w:val="00D6069D"/>
    <w:rsid w:val="00D606B8"/>
    <w:rsid w:val="00D608D1"/>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364"/>
    <w:rsid w:val="00D6479D"/>
    <w:rsid w:val="00D64939"/>
    <w:rsid w:val="00D64F18"/>
    <w:rsid w:val="00D64FC2"/>
    <w:rsid w:val="00D650FA"/>
    <w:rsid w:val="00D650FD"/>
    <w:rsid w:val="00D6537E"/>
    <w:rsid w:val="00D65615"/>
    <w:rsid w:val="00D65973"/>
    <w:rsid w:val="00D65BF4"/>
    <w:rsid w:val="00D65E18"/>
    <w:rsid w:val="00D65EFB"/>
    <w:rsid w:val="00D66217"/>
    <w:rsid w:val="00D662D2"/>
    <w:rsid w:val="00D66784"/>
    <w:rsid w:val="00D667B6"/>
    <w:rsid w:val="00D66C2B"/>
    <w:rsid w:val="00D66CF3"/>
    <w:rsid w:val="00D66DC7"/>
    <w:rsid w:val="00D66ECD"/>
    <w:rsid w:val="00D66F7B"/>
    <w:rsid w:val="00D671CB"/>
    <w:rsid w:val="00D67352"/>
    <w:rsid w:val="00D67C44"/>
    <w:rsid w:val="00D67E4D"/>
    <w:rsid w:val="00D67E5E"/>
    <w:rsid w:val="00D67F26"/>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009"/>
    <w:rsid w:val="00D72711"/>
    <w:rsid w:val="00D727C5"/>
    <w:rsid w:val="00D72826"/>
    <w:rsid w:val="00D72870"/>
    <w:rsid w:val="00D72A14"/>
    <w:rsid w:val="00D72A84"/>
    <w:rsid w:val="00D72BB6"/>
    <w:rsid w:val="00D72CF4"/>
    <w:rsid w:val="00D72CFF"/>
    <w:rsid w:val="00D72DA0"/>
    <w:rsid w:val="00D72E47"/>
    <w:rsid w:val="00D7302E"/>
    <w:rsid w:val="00D73070"/>
    <w:rsid w:val="00D7330C"/>
    <w:rsid w:val="00D733D7"/>
    <w:rsid w:val="00D739C3"/>
    <w:rsid w:val="00D73A50"/>
    <w:rsid w:val="00D73F79"/>
    <w:rsid w:val="00D74099"/>
    <w:rsid w:val="00D740DC"/>
    <w:rsid w:val="00D743D3"/>
    <w:rsid w:val="00D743DD"/>
    <w:rsid w:val="00D746B4"/>
    <w:rsid w:val="00D74AA4"/>
    <w:rsid w:val="00D74AAA"/>
    <w:rsid w:val="00D750A8"/>
    <w:rsid w:val="00D75357"/>
    <w:rsid w:val="00D753E9"/>
    <w:rsid w:val="00D75794"/>
    <w:rsid w:val="00D758A8"/>
    <w:rsid w:val="00D75997"/>
    <w:rsid w:val="00D75CC7"/>
    <w:rsid w:val="00D75FA0"/>
    <w:rsid w:val="00D7619C"/>
    <w:rsid w:val="00D76307"/>
    <w:rsid w:val="00D7648B"/>
    <w:rsid w:val="00D76812"/>
    <w:rsid w:val="00D76818"/>
    <w:rsid w:val="00D769C5"/>
    <w:rsid w:val="00D76A4B"/>
    <w:rsid w:val="00D76D15"/>
    <w:rsid w:val="00D76DDC"/>
    <w:rsid w:val="00D771F9"/>
    <w:rsid w:val="00D77261"/>
    <w:rsid w:val="00D77604"/>
    <w:rsid w:val="00D776AD"/>
    <w:rsid w:val="00D7777D"/>
    <w:rsid w:val="00D77783"/>
    <w:rsid w:val="00D77835"/>
    <w:rsid w:val="00D7783B"/>
    <w:rsid w:val="00D77C56"/>
    <w:rsid w:val="00D77CDC"/>
    <w:rsid w:val="00D80161"/>
    <w:rsid w:val="00D803B6"/>
    <w:rsid w:val="00D805F0"/>
    <w:rsid w:val="00D809FF"/>
    <w:rsid w:val="00D80CA3"/>
    <w:rsid w:val="00D80D7C"/>
    <w:rsid w:val="00D80E0D"/>
    <w:rsid w:val="00D80E29"/>
    <w:rsid w:val="00D80F93"/>
    <w:rsid w:val="00D80FC0"/>
    <w:rsid w:val="00D80FCC"/>
    <w:rsid w:val="00D813D2"/>
    <w:rsid w:val="00D8141F"/>
    <w:rsid w:val="00D81447"/>
    <w:rsid w:val="00D81549"/>
    <w:rsid w:val="00D81BAF"/>
    <w:rsid w:val="00D81BD3"/>
    <w:rsid w:val="00D81C33"/>
    <w:rsid w:val="00D81CBD"/>
    <w:rsid w:val="00D82108"/>
    <w:rsid w:val="00D82118"/>
    <w:rsid w:val="00D82175"/>
    <w:rsid w:val="00D8222B"/>
    <w:rsid w:val="00D8228C"/>
    <w:rsid w:val="00D822A5"/>
    <w:rsid w:val="00D822D9"/>
    <w:rsid w:val="00D82957"/>
    <w:rsid w:val="00D82AB7"/>
    <w:rsid w:val="00D82DC1"/>
    <w:rsid w:val="00D832C1"/>
    <w:rsid w:val="00D83306"/>
    <w:rsid w:val="00D83502"/>
    <w:rsid w:val="00D836BD"/>
    <w:rsid w:val="00D838C5"/>
    <w:rsid w:val="00D83D0B"/>
    <w:rsid w:val="00D83E47"/>
    <w:rsid w:val="00D83F16"/>
    <w:rsid w:val="00D84083"/>
    <w:rsid w:val="00D8427D"/>
    <w:rsid w:val="00D842E5"/>
    <w:rsid w:val="00D843B6"/>
    <w:rsid w:val="00D84C7D"/>
    <w:rsid w:val="00D84CB3"/>
    <w:rsid w:val="00D84EFC"/>
    <w:rsid w:val="00D84F7E"/>
    <w:rsid w:val="00D85134"/>
    <w:rsid w:val="00D852A8"/>
    <w:rsid w:val="00D853AE"/>
    <w:rsid w:val="00D85444"/>
    <w:rsid w:val="00D85585"/>
    <w:rsid w:val="00D85696"/>
    <w:rsid w:val="00D8591E"/>
    <w:rsid w:val="00D859BC"/>
    <w:rsid w:val="00D86023"/>
    <w:rsid w:val="00D86531"/>
    <w:rsid w:val="00D866A3"/>
    <w:rsid w:val="00D86A1B"/>
    <w:rsid w:val="00D86C7B"/>
    <w:rsid w:val="00D86CC3"/>
    <w:rsid w:val="00D87064"/>
    <w:rsid w:val="00D870AD"/>
    <w:rsid w:val="00D870FD"/>
    <w:rsid w:val="00D875BD"/>
    <w:rsid w:val="00D877CB"/>
    <w:rsid w:val="00D8789E"/>
    <w:rsid w:val="00D87B15"/>
    <w:rsid w:val="00D87C50"/>
    <w:rsid w:val="00D87CC4"/>
    <w:rsid w:val="00D90126"/>
    <w:rsid w:val="00D904B3"/>
    <w:rsid w:val="00D9053A"/>
    <w:rsid w:val="00D9059D"/>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602"/>
    <w:rsid w:val="00D92C36"/>
    <w:rsid w:val="00D92D0C"/>
    <w:rsid w:val="00D92D41"/>
    <w:rsid w:val="00D92E55"/>
    <w:rsid w:val="00D92E6A"/>
    <w:rsid w:val="00D9301C"/>
    <w:rsid w:val="00D93334"/>
    <w:rsid w:val="00D9338A"/>
    <w:rsid w:val="00D93450"/>
    <w:rsid w:val="00D93598"/>
    <w:rsid w:val="00D9397D"/>
    <w:rsid w:val="00D939F7"/>
    <w:rsid w:val="00D93EEF"/>
    <w:rsid w:val="00D93FB4"/>
    <w:rsid w:val="00D940D4"/>
    <w:rsid w:val="00D941D9"/>
    <w:rsid w:val="00D94758"/>
    <w:rsid w:val="00D9480A"/>
    <w:rsid w:val="00D94828"/>
    <w:rsid w:val="00D94845"/>
    <w:rsid w:val="00D9495B"/>
    <w:rsid w:val="00D94B5D"/>
    <w:rsid w:val="00D94EA6"/>
    <w:rsid w:val="00D94F97"/>
    <w:rsid w:val="00D95333"/>
    <w:rsid w:val="00D95440"/>
    <w:rsid w:val="00D95719"/>
    <w:rsid w:val="00D95B66"/>
    <w:rsid w:val="00D96403"/>
    <w:rsid w:val="00D965EE"/>
    <w:rsid w:val="00D96608"/>
    <w:rsid w:val="00D966CC"/>
    <w:rsid w:val="00D96834"/>
    <w:rsid w:val="00D96D24"/>
    <w:rsid w:val="00D96EBA"/>
    <w:rsid w:val="00D97079"/>
    <w:rsid w:val="00D9727A"/>
    <w:rsid w:val="00D973EF"/>
    <w:rsid w:val="00D97437"/>
    <w:rsid w:val="00D97B17"/>
    <w:rsid w:val="00D97BA8"/>
    <w:rsid w:val="00D97C67"/>
    <w:rsid w:val="00D97DAA"/>
    <w:rsid w:val="00D97F8C"/>
    <w:rsid w:val="00DA0336"/>
    <w:rsid w:val="00DA0418"/>
    <w:rsid w:val="00DA07FD"/>
    <w:rsid w:val="00DA0CE3"/>
    <w:rsid w:val="00DA0DD0"/>
    <w:rsid w:val="00DA11DE"/>
    <w:rsid w:val="00DA13A7"/>
    <w:rsid w:val="00DA14C5"/>
    <w:rsid w:val="00DA1894"/>
    <w:rsid w:val="00DA1944"/>
    <w:rsid w:val="00DA1ACA"/>
    <w:rsid w:val="00DA1D41"/>
    <w:rsid w:val="00DA1D87"/>
    <w:rsid w:val="00DA1E17"/>
    <w:rsid w:val="00DA2533"/>
    <w:rsid w:val="00DA275B"/>
    <w:rsid w:val="00DA29D0"/>
    <w:rsid w:val="00DA2BE2"/>
    <w:rsid w:val="00DA2DC1"/>
    <w:rsid w:val="00DA2F71"/>
    <w:rsid w:val="00DA3026"/>
    <w:rsid w:val="00DA3057"/>
    <w:rsid w:val="00DA3188"/>
    <w:rsid w:val="00DA3275"/>
    <w:rsid w:val="00DA3322"/>
    <w:rsid w:val="00DA33BD"/>
    <w:rsid w:val="00DA3516"/>
    <w:rsid w:val="00DA3692"/>
    <w:rsid w:val="00DA36C5"/>
    <w:rsid w:val="00DA3725"/>
    <w:rsid w:val="00DA37EE"/>
    <w:rsid w:val="00DA381F"/>
    <w:rsid w:val="00DA3898"/>
    <w:rsid w:val="00DA38CE"/>
    <w:rsid w:val="00DA3992"/>
    <w:rsid w:val="00DA3B11"/>
    <w:rsid w:val="00DA3C8B"/>
    <w:rsid w:val="00DA3CC1"/>
    <w:rsid w:val="00DA3E7D"/>
    <w:rsid w:val="00DA3F76"/>
    <w:rsid w:val="00DA40D8"/>
    <w:rsid w:val="00DA41AD"/>
    <w:rsid w:val="00DA44AD"/>
    <w:rsid w:val="00DA4AB6"/>
    <w:rsid w:val="00DA4BA7"/>
    <w:rsid w:val="00DA4C80"/>
    <w:rsid w:val="00DA4CBC"/>
    <w:rsid w:val="00DA4CD3"/>
    <w:rsid w:val="00DA4E7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0AF"/>
    <w:rsid w:val="00DB27B7"/>
    <w:rsid w:val="00DB29E3"/>
    <w:rsid w:val="00DB2A7C"/>
    <w:rsid w:val="00DB2E80"/>
    <w:rsid w:val="00DB2F65"/>
    <w:rsid w:val="00DB313A"/>
    <w:rsid w:val="00DB318C"/>
    <w:rsid w:val="00DB32D8"/>
    <w:rsid w:val="00DB358C"/>
    <w:rsid w:val="00DB38DC"/>
    <w:rsid w:val="00DB3ACF"/>
    <w:rsid w:val="00DB3E47"/>
    <w:rsid w:val="00DB3FDC"/>
    <w:rsid w:val="00DB423F"/>
    <w:rsid w:val="00DB431E"/>
    <w:rsid w:val="00DB44B6"/>
    <w:rsid w:val="00DB4736"/>
    <w:rsid w:val="00DB477E"/>
    <w:rsid w:val="00DB49E8"/>
    <w:rsid w:val="00DB4A25"/>
    <w:rsid w:val="00DB4AC4"/>
    <w:rsid w:val="00DB4BAA"/>
    <w:rsid w:val="00DB4BD2"/>
    <w:rsid w:val="00DB4BFA"/>
    <w:rsid w:val="00DB4DC2"/>
    <w:rsid w:val="00DB5122"/>
    <w:rsid w:val="00DB51CD"/>
    <w:rsid w:val="00DB53A6"/>
    <w:rsid w:val="00DB5C1A"/>
    <w:rsid w:val="00DB5F25"/>
    <w:rsid w:val="00DB61C7"/>
    <w:rsid w:val="00DB61E2"/>
    <w:rsid w:val="00DB6627"/>
    <w:rsid w:val="00DB68C2"/>
    <w:rsid w:val="00DB6DD8"/>
    <w:rsid w:val="00DB70E6"/>
    <w:rsid w:val="00DB71A1"/>
    <w:rsid w:val="00DB72BB"/>
    <w:rsid w:val="00DB73E7"/>
    <w:rsid w:val="00DB74A4"/>
    <w:rsid w:val="00DB79C3"/>
    <w:rsid w:val="00DB7A12"/>
    <w:rsid w:val="00DB7DFE"/>
    <w:rsid w:val="00DB7F22"/>
    <w:rsid w:val="00DB7F87"/>
    <w:rsid w:val="00DC0161"/>
    <w:rsid w:val="00DC0538"/>
    <w:rsid w:val="00DC0578"/>
    <w:rsid w:val="00DC058B"/>
    <w:rsid w:val="00DC068D"/>
    <w:rsid w:val="00DC070A"/>
    <w:rsid w:val="00DC0B1C"/>
    <w:rsid w:val="00DC1481"/>
    <w:rsid w:val="00DC16D2"/>
    <w:rsid w:val="00DC1776"/>
    <w:rsid w:val="00DC190D"/>
    <w:rsid w:val="00DC1D44"/>
    <w:rsid w:val="00DC2093"/>
    <w:rsid w:val="00DC231F"/>
    <w:rsid w:val="00DC232D"/>
    <w:rsid w:val="00DC2420"/>
    <w:rsid w:val="00DC25AB"/>
    <w:rsid w:val="00DC284B"/>
    <w:rsid w:val="00DC2B50"/>
    <w:rsid w:val="00DC2C2F"/>
    <w:rsid w:val="00DC2CBB"/>
    <w:rsid w:val="00DC2D19"/>
    <w:rsid w:val="00DC3253"/>
    <w:rsid w:val="00DC3318"/>
    <w:rsid w:val="00DC3548"/>
    <w:rsid w:val="00DC379E"/>
    <w:rsid w:val="00DC386D"/>
    <w:rsid w:val="00DC3BF0"/>
    <w:rsid w:val="00DC3EF1"/>
    <w:rsid w:val="00DC3F3A"/>
    <w:rsid w:val="00DC40C2"/>
    <w:rsid w:val="00DC4162"/>
    <w:rsid w:val="00DC4454"/>
    <w:rsid w:val="00DC4800"/>
    <w:rsid w:val="00DC48E6"/>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F45"/>
    <w:rsid w:val="00DC716A"/>
    <w:rsid w:val="00DC71EC"/>
    <w:rsid w:val="00DC79E7"/>
    <w:rsid w:val="00DC7B58"/>
    <w:rsid w:val="00DC7BA7"/>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4A0"/>
    <w:rsid w:val="00DD3603"/>
    <w:rsid w:val="00DD360C"/>
    <w:rsid w:val="00DD3682"/>
    <w:rsid w:val="00DD368C"/>
    <w:rsid w:val="00DD3898"/>
    <w:rsid w:val="00DD3921"/>
    <w:rsid w:val="00DD3DB1"/>
    <w:rsid w:val="00DD3EF2"/>
    <w:rsid w:val="00DD3F2A"/>
    <w:rsid w:val="00DD40D9"/>
    <w:rsid w:val="00DD4194"/>
    <w:rsid w:val="00DD4643"/>
    <w:rsid w:val="00DD47DA"/>
    <w:rsid w:val="00DD487E"/>
    <w:rsid w:val="00DD48B3"/>
    <w:rsid w:val="00DD4A09"/>
    <w:rsid w:val="00DD4A4A"/>
    <w:rsid w:val="00DD4D76"/>
    <w:rsid w:val="00DD4EF1"/>
    <w:rsid w:val="00DD50FE"/>
    <w:rsid w:val="00DD5148"/>
    <w:rsid w:val="00DD519C"/>
    <w:rsid w:val="00DD5425"/>
    <w:rsid w:val="00DD55BD"/>
    <w:rsid w:val="00DD565B"/>
    <w:rsid w:val="00DD567C"/>
    <w:rsid w:val="00DD56AF"/>
    <w:rsid w:val="00DD56D5"/>
    <w:rsid w:val="00DD5800"/>
    <w:rsid w:val="00DD5A61"/>
    <w:rsid w:val="00DD5A8D"/>
    <w:rsid w:val="00DD5C1E"/>
    <w:rsid w:val="00DD5FF0"/>
    <w:rsid w:val="00DD6058"/>
    <w:rsid w:val="00DD61DA"/>
    <w:rsid w:val="00DD6256"/>
    <w:rsid w:val="00DD645E"/>
    <w:rsid w:val="00DD65D0"/>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B64"/>
    <w:rsid w:val="00DD7C49"/>
    <w:rsid w:val="00DD7D59"/>
    <w:rsid w:val="00DE0081"/>
    <w:rsid w:val="00DE0147"/>
    <w:rsid w:val="00DE0306"/>
    <w:rsid w:val="00DE0596"/>
    <w:rsid w:val="00DE0E3A"/>
    <w:rsid w:val="00DE0EBC"/>
    <w:rsid w:val="00DE0F76"/>
    <w:rsid w:val="00DE1135"/>
    <w:rsid w:val="00DE11C7"/>
    <w:rsid w:val="00DE133A"/>
    <w:rsid w:val="00DE1540"/>
    <w:rsid w:val="00DE17EC"/>
    <w:rsid w:val="00DE1B5E"/>
    <w:rsid w:val="00DE1C8A"/>
    <w:rsid w:val="00DE21E4"/>
    <w:rsid w:val="00DE253E"/>
    <w:rsid w:val="00DE260B"/>
    <w:rsid w:val="00DE26A6"/>
    <w:rsid w:val="00DE2775"/>
    <w:rsid w:val="00DE2A03"/>
    <w:rsid w:val="00DE2A2B"/>
    <w:rsid w:val="00DE3104"/>
    <w:rsid w:val="00DE3326"/>
    <w:rsid w:val="00DE350C"/>
    <w:rsid w:val="00DE353C"/>
    <w:rsid w:val="00DE3543"/>
    <w:rsid w:val="00DE392A"/>
    <w:rsid w:val="00DE3AFB"/>
    <w:rsid w:val="00DE3CF2"/>
    <w:rsid w:val="00DE3EE1"/>
    <w:rsid w:val="00DE4000"/>
    <w:rsid w:val="00DE401E"/>
    <w:rsid w:val="00DE4129"/>
    <w:rsid w:val="00DE41FE"/>
    <w:rsid w:val="00DE45ED"/>
    <w:rsid w:val="00DE4757"/>
    <w:rsid w:val="00DE47BB"/>
    <w:rsid w:val="00DE47D5"/>
    <w:rsid w:val="00DE4C9B"/>
    <w:rsid w:val="00DE4F29"/>
    <w:rsid w:val="00DE4F4D"/>
    <w:rsid w:val="00DE5046"/>
    <w:rsid w:val="00DE577D"/>
    <w:rsid w:val="00DE57AD"/>
    <w:rsid w:val="00DE58C6"/>
    <w:rsid w:val="00DE5AD8"/>
    <w:rsid w:val="00DE5B6C"/>
    <w:rsid w:val="00DE5C99"/>
    <w:rsid w:val="00DE5CC3"/>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C6B"/>
    <w:rsid w:val="00DF1D9F"/>
    <w:rsid w:val="00DF1DF0"/>
    <w:rsid w:val="00DF2378"/>
    <w:rsid w:val="00DF23CC"/>
    <w:rsid w:val="00DF294A"/>
    <w:rsid w:val="00DF2E56"/>
    <w:rsid w:val="00DF30C7"/>
    <w:rsid w:val="00DF35E3"/>
    <w:rsid w:val="00DF3669"/>
    <w:rsid w:val="00DF368D"/>
    <w:rsid w:val="00DF3745"/>
    <w:rsid w:val="00DF37D5"/>
    <w:rsid w:val="00DF395C"/>
    <w:rsid w:val="00DF4096"/>
    <w:rsid w:val="00DF4114"/>
    <w:rsid w:val="00DF416C"/>
    <w:rsid w:val="00DF41DE"/>
    <w:rsid w:val="00DF4216"/>
    <w:rsid w:val="00DF42F5"/>
    <w:rsid w:val="00DF4396"/>
    <w:rsid w:val="00DF4453"/>
    <w:rsid w:val="00DF4482"/>
    <w:rsid w:val="00DF44BA"/>
    <w:rsid w:val="00DF457C"/>
    <w:rsid w:val="00DF492F"/>
    <w:rsid w:val="00DF4CE1"/>
    <w:rsid w:val="00DF53E4"/>
    <w:rsid w:val="00DF560F"/>
    <w:rsid w:val="00DF5869"/>
    <w:rsid w:val="00DF58DE"/>
    <w:rsid w:val="00DF5D4A"/>
    <w:rsid w:val="00DF5F80"/>
    <w:rsid w:val="00DF61A2"/>
    <w:rsid w:val="00DF632D"/>
    <w:rsid w:val="00DF6820"/>
    <w:rsid w:val="00DF698E"/>
    <w:rsid w:val="00DF6CAE"/>
    <w:rsid w:val="00DF6D6E"/>
    <w:rsid w:val="00DF6E41"/>
    <w:rsid w:val="00DF7161"/>
    <w:rsid w:val="00DF720E"/>
    <w:rsid w:val="00DF7441"/>
    <w:rsid w:val="00DF7661"/>
    <w:rsid w:val="00DF76D5"/>
    <w:rsid w:val="00DF79E4"/>
    <w:rsid w:val="00DF7A43"/>
    <w:rsid w:val="00DF7ACF"/>
    <w:rsid w:val="00DF7B4D"/>
    <w:rsid w:val="00DF7B98"/>
    <w:rsid w:val="00DF7FC5"/>
    <w:rsid w:val="00E001F9"/>
    <w:rsid w:val="00E005BF"/>
    <w:rsid w:val="00E005ED"/>
    <w:rsid w:val="00E00855"/>
    <w:rsid w:val="00E00D00"/>
    <w:rsid w:val="00E015E9"/>
    <w:rsid w:val="00E01827"/>
    <w:rsid w:val="00E01896"/>
    <w:rsid w:val="00E0199B"/>
    <w:rsid w:val="00E01AA4"/>
    <w:rsid w:val="00E01C71"/>
    <w:rsid w:val="00E01C83"/>
    <w:rsid w:val="00E01EA8"/>
    <w:rsid w:val="00E02099"/>
    <w:rsid w:val="00E020C2"/>
    <w:rsid w:val="00E02705"/>
    <w:rsid w:val="00E0285D"/>
    <w:rsid w:val="00E029A8"/>
    <w:rsid w:val="00E02A75"/>
    <w:rsid w:val="00E02D4D"/>
    <w:rsid w:val="00E03120"/>
    <w:rsid w:val="00E0318D"/>
    <w:rsid w:val="00E032CA"/>
    <w:rsid w:val="00E0344D"/>
    <w:rsid w:val="00E03501"/>
    <w:rsid w:val="00E036CA"/>
    <w:rsid w:val="00E036EB"/>
    <w:rsid w:val="00E03795"/>
    <w:rsid w:val="00E03865"/>
    <w:rsid w:val="00E03E16"/>
    <w:rsid w:val="00E0414D"/>
    <w:rsid w:val="00E0418A"/>
    <w:rsid w:val="00E044FD"/>
    <w:rsid w:val="00E045ED"/>
    <w:rsid w:val="00E0463C"/>
    <w:rsid w:val="00E04CE4"/>
    <w:rsid w:val="00E05015"/>
    <w:rsid w:val="00E052F2"/>
    <w:rsid w:val="00E055F1"/>
    <w:rsid w:val="00E0569F"/>
    <w:rsid w:val="00E05762"/>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837"/>
    <w:rsid w:val="00E07C18"/>
    <w:rsid w:val="00E07D32"/>
    <w:rsid w:val="00E07DF7"/>
    <w:rsid w:val="00E07F2D"/>
    <w:rsid w:val="00E1020A"/>
    <w:rsid w:val="00E107E5"/>
    <w:rsid w:val="00E10EEC"/>
    <w:rsid w:val="00E10F91"/>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3180"/>
    <w:rsid w:val="00E132DD"/>
    <w:rsid w:val="00E13562"/>
    <w:rsid w:val="00E1364D"/>
    <w:rsid w:val="00E13993"/>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26"/>
    <w:rsid w:val="00E15AF4"/>
    <w:rsid w:val="00E15C09"/>
    <w:rsid w:val="00E15D58"/>
    <w:rsid w:val="00E15DB0"/>
    <w:rsid w:val="00E15DD5"/>
    <w:rsid w:val="00E15FB4"/>
    <w:rsid w:val="00E1629E"/>
    <w:rsid w:val="00E163FE"/>
    <w:rsid w:val="00E1640B"/>
    <w:rsid w:val="00E16ACF"/>
    <w:rsid w:val="00E16CCB"/>
    <w:rsid w:val="00E16E4E"/>
    <w:rsid w:val="00E1731F"/>
    <w:rsid w:val="00E1740F"/>
    <w:rsid w:val="00E17565"/>
    <w:rsid w:val="00E1758C"/>
    <w:rsid w:val="00E1777E"/>
    <w:rsid w:val="00E178EA"/>
    <w:rsid w:val="00E179CC"/>
    <w:rsid w:val="00E179D5"/>
    <w:rsid w:val="00E17D20"/>
    <w:rsid w:val="00E17F0E"/>
    <w:rsid w:val="00E17FB2"/>
    <w:rsid w:val="00E200EB"/>
    <w:rsid w:val="00E20168"/>
    <w:rsid w:val="00E201A0"/>
    <w:rsid w:val="00E2028B"/>
    <w:rsid w:val="00E20496"/>
    <w:rsid w:val="00E205DA"/>
    <w:rsid w:val="00E2082C"/>
    <w:rsid w:val="00E2097D"/>
    <w:rsid w:val="00E20A9C"/>
    <w:rsid w:val="00E20B51"/>
    <w:rsid w:val="00E20CD0"/>
    <w:rsid w:val="00E20E81"/>
    <w:rsid w:val="00E20EB5"/>
    <w:rsid w:val="00E210C2"/>
    <w:rsid w:val="00E211A2"/>
    <w:rsid w:val="00E211D7"/>
    <w:rsid w:val="00E2129F"/>
    <w:rsid w:val="00E2138F"/>
    <w:rsid w:val="00E21654"/>
    <w:rsid w:val="00E21685"/>
    <w:rsid w:val="00E21783"/>
    <w:rsid w:val="00E218BC"/>
    <w:rsid w:val="00E21ABA"/>
    <w:rsid w:val="00E21ABF"/>
    <w:rsid w:val="00E21B76"/>
    <w:rsid w:val="00E21CCE"/>
    <w:rsid w:val="00E21CDB"/>
    <w:rsid w:val="00E21D6C"/>
    <w:rsid w:val="00E220E5"/>
    <w:rsid w:val="00E22174"/>
    <w:rsid w:val="00E221DD"/>
    <w:rsid w:val="00E2233B"/>
    <w:rsid w:val="00E2234A"/>
    <w:rsid w:val="00E226CE"/>
    <w:rsid w:val="00E22752"/>
    <w:rsid w:val="00E22C19"/>
    <w:rsid w:val="00E22D8A"/>
    <w:rsid w:val="00E22E3A"/>
    <w:rsid w:val="00E22F30"/>
    <w:rsid w:val="00E2306D"/>
    <w:rsid w:val="00E233FF"/>
    <w:rsid w:val="00E23482"/>
    <w:rsid w:val="00E2348C"/>
    <w:rsid w:val="00E234E0"/>
    <w:rsid w:val="00E235CA"/>
    <w:rsid w:val="00E237B2"/>
    <w:rsid w:val="00E238F2"/>
    <w:rsid w:val="00E239F1"/>
    <w:rsid w:val="00E23AE0"/>
    <w:rsid w:val="00E23D9F"/>
    <w:rsid w:val="00E23DBA"/>
    <w:rsid w:val="00E23FE8"/>
    <w:rsid w:val="00E24183"/>
    <w:rsid w:val="00E24375"/>
    <w:rsid w:val="00E243A7"/>
    <w:rsid w:val="00E24BF7"/>
    <w:rsid w:val="00E24D13"/>
    <w:rsid w:val="00E24D61"/>
    <w:rsid w:val="00E25116"/>
    <w:rsid w:val="00E25155"/>
    <w:rsid w:val="00E253FC"/>
    <w:rsid w:val="00E255DA"/>
    <w:rsid w:val="00E2561A"/>
    <w:rsid w:val="00E2571A"/>
    <w:rsid w:val="00E257E3"/>
    <w:rsid w:val="00E25B74"/>
    <w:rsid w:val="00E25C5D"/>
    <w:rsid w:val="00E25E6D"/>
    <w:rsid w:val="00E25FB5"/>
    <w:rsid w:val="00E263FF"/>
    <w:rsid w:val="00E26486"/>
    <w:rsid w:val="00E26636"/>
    <w:rsid w:val="00E267BE"/>
    <w:rsid w:val="00E26847"/>
    <w:rsid w:val="00E2693A"/>
    <w:rsid w:val="00E26B03"/>
    <w:rsid w:val="00E26CD2"/>
    <w:rsid w:val="00E278A6"/>
    <w:rsid w:val="00E278E2"/>
    <w:rsid w:val="00E27B7B"/>
    <w:rsid w:val="00E27E48"/>
    <w:rsid w:val="00E30155"/>
    <w:rsid w:val="00E301F7"/>
    <w:rsid w:val="00E3021A"/>
    <w:rsid w:val="00E302E0"/>
    <w:rsid w:val="00E305A1"/>
    <w:rsid w:val="00E307E3"/>
    <w:rsid w:val="00E30A91"/>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0CF"/>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0CA"/>
    <w:rsid w:val="00E3548F"/>
    <w:rsid w:val="00E3555D"/>
    <w:rsid w:val="00E357CF"/>
    <w:rsid w:val="00E3584F"/>
    <w:rsid w:val="00E35D04"/>
    <w:rsid w:val="00E36092"/>
    <w:rsid w:val="00E360AB"/>
    <w:rsid w:val="00E362B9"/>
    <w:rsid w:val="00E362BF"/>
    <w:rsid w:val="00E363EF"/>
    <w:rsid w:val="00E36483"/>
    <w:rsid w:val="00E365DF"/>
    <w:rsid w:val="00E36613"/>
    <w:rsid w:val="00E3673B"/>
    <w:rsid w:val="00E367AC"/>
    <w:rsid w:val="00E367C5"/>
    <w:rsid w:val="00E36B7F"/>
    <w:rsid w:val="00E36DC9"/>
    <w:rsid w:val="00E36E1F"/>
    <w:rsid w:val="00E37174"/>
    <w:rsid w:val="00E371B9"/>
    <w:rsid w:val="00E373B7"/>
    <w:rsid w:val="00E37400"/>
    <w:rsid w:val="00E3749D"/>
    <w:rsid w:val="00E37981"/>
    <w:rsid w:val="00E37F5F"/>
    <w:rsid w:val="00E37FD2"/>
    <w:rsid w:val="00E40096"/>
    <w:rsid w:val="00E4010D"/>
    <w:rsid w:val="00E404C2"/>
    <w:rsid w:val="00E405A8"/>
    <w:rsid w:val="00E4060F"/>
    <w:rsid w:val="00E40641"/>
    <w:rsid w:val="00E406E7"/>
    <w:rsid w:val="00E407DD"/>
    <w:rsid w:val="00E40AE5"/>
    <w:rsid w:val="00E40B1B"/>
    <w:rsid w:val="00E41207"/>
    <w:rsid w:val="00E41A60"/>
    <w:rsid w:val="00E41A6B"/>
    <w:rsid w:val="00E41BF6"/>
    <w:rsid w:val="00E41D47"/>
    <w:rsid w:val="00E41DD5"/>
    <w:rsid w:val="00E41E83"/>
    <w:rsid w:val="00E42013"/>
    <w:rsid w:val="00E42655"/>
    <w:rsid w:val="00E42A49"/>
    <w:rsid w:val="00E42B32"/>
    <w:rsid w:val="00E42DA6"/>
    <w:rsid w:val="00E430B1"/>
    <w:rsid w:val="00E433A9"/>
    <w:rsid w:val="00E43524"/>
    <w:rsid w:val="00E438FA"/>
    <w:rsid w:val="00E43938"/>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C44"/>
    <w:rsid w:val="00E45D9F"/>
    <w:rsid w:val="00E45FAA"/>
    <w:rsid w:val="00E4604B"/>
    <w:rsid w:val="00E460F6"/>
    <w:rsid w:val="00E46342"/>
    <w:rsid w:val="00E46460"/>
    <w:rsid w:val="00E46643"/>
    <w:rsid w:val="00E466B9"/>
    <w:rsid w:val="00E468DE"/>
    <w:rsid w:val="00E46B26"/>
    <w:rsid w:val="00E46D2C"/>
    <w:rsid w:val="00E47126"/>
    <w:rsid w:val="00E472B5"/>
    <w:rsid w:val="00E47486"/>
    <w:rsid w:val="00E476CE"/>
    <w:rsid w:val="00E477A9"/>
    <w:rsid w:val="00E477E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28F"/>
    <w:rsid w:val="00E513CF"/>
    <w:rsid w:val="00E5153C"/>
    <w:rsid w:val="00E516F1"/>
    <w:rsid w:val="00E516F6"/>
    <w:rsid w:val="00E5183D"/>
    <w:rsid w:val="00E5183E"/>
    <w:rsid w:val="00E51D6B"/>
    <w:rsid w:val="00E521FB"/>
    <w:rsid w:val="00E5269D"/>
    <w:rsid w:val="00E5288C"/>
    <w:rsid w:val="00E52897"/>
    <w:rsid w:val="00E52B14"/>
    <w:rsid w:val="00E52FE5"/>
    <w:rsid w:val="00E5316E"/>
    <w:rsid w:val="00E531C0"/>
    <w:rsid w:val="00E533F2"/>
    <w:rsid w:val="00E535DB"/>
    <w:rsid w:val="00E5361E"/>
    <w:rsid w:val="00E53710"/>
    <w:rsid w:val="00E53936"/>
    <w:rsid w:val="00E53B85"/>
    <w:rsid w:val="00E53BB9"/>
    <w:rsid w:val="00E53F42"/>
    <w:rsid w:val="00E540EB"/>
    <w:rsid w:val="00E541DF"/>
    <w:rsid w:val="00E5436B"/>
    <w:rsid w:val="00E543DB"/>
    <w:rsid w:val="00E54543"/>
    <w:rsid w:val="00E545BA"/>
    <w:rsid w:val="00E545CE"/>
    <w:rsid w:val="00E545DA"/>
    <w:rsid w:val="00E54746"/>
    <w:rsid w:val="00E54C1F"/>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3B9"/>
    <w:rsid w:val="00E565B3"/>
    <w:rsid w:val="00E56B17"/>
    <w:rsid w:val="00E56C9E"/>
    <w:rsid w:val="00E56E54"/>
    <w:rsid w:val="00E56FFA"/>
    <w:rsid w:val="00E574BD"/>
    <w:rsid w:val="00E577AE"/>
    <w:rsid w:val="00E5782B"/>
    <w:rsid w:val="00E578E6"/>
    <w:rsid w:val="00E57C85"/>
    <w:rsid w:val="00E57DDF"/>
    <w:rsid w:val="00E57F20"/>
    <w:rsid w:val="00E60038"/>
    <w:rsid w:val="00E60545"/>
    <w:rsid w:val="00E60817"/>
    <w:rsid w:val="00E608D0"/>
    <w:rsid w:val="00E60DB8"/>
    <w:rsid w:val="00E60F16"/>
    <w:rsid w:val="00E60F57"/>
    <w:rsid w:val="00E610A2"/>
    <w:rsid w:val="00E61493"/>
    <w:rsid w:val="00E614E9"/>
    <w:rsid w:val="00E6152F"/>
    <w:rsid w:val="00E61556"/>
    <w:rsid w:val="00E616C2"/>
    <w:rsid w:val="00E616EC"/>
    <w:rsid w:val="00E61753"/>
    <w:rsid w:val="00E6179F"/>
    <w:rsid w:val="00E6181E"/>
    <w:rsid w:val="00E61944"/>
    <w:rsid w:val="00E61A30"/>
    <w:rsid w:val="00E61B97"/>
    <w:rsid w:val="00E61EC1"/>
    <w:rsid w:val="00E620DA"/>
    <w:rsid w:val="00E62272"/>
    <w:rsid w:val="00E622EE"/>
    <w:rsid w:val="00E623D9"/>
    <w:rsid w:val="00E625BC"/>
    <w:rsid w:val="00E627C7"/>
    <w:rsid w:val="00E62FF7"/>
    <w:rsid w:val="00E630F1"/>
    <w:rsid w:val="00E63481"/>
    <w:rsid w:val="00E63629"/>
    <w:rsid w:val="00E63654"/>
    <w:rsid w:val="00E63719"/>
    <w:rsid w:val="00E63918"/>
    <w:rsid w:val="00E63B10"/>
    <w:rsid w:val="00E63BF1"/>
    <w:rsid w:val="00E63C5D"/>
    <w:rsid w:val="00E63D0E"/>
    <w:rsid w:val="00E63E37"/>
    <w:rsid w:val="00E63FBE"/>
    <w:rsid w:val="00E63FC7"/>
    <w:rsid w:val="00E6447A"/>
    <w:rsid w:val="00E64616"/>
    <w:rsid w:val="00E6467D"/>
    <w:rsid w:val="00E64728"/>
    <w:rsid w:val="00E648CB"/>
    <w:rsid w:val="00E64BE2"/>
    <w:rsid w:val="00E64CA1"/>
    <w:rsid w:val="00E64F64"/>
    <w:rsid w:val="00E650C4"/>
    <w:rsid w:val="00E6514A"/>
    <w:rsid w:val="00E659F9"/>
    <w:rsid w:val="00E65C0B"/>
    <w:rsid w:val="00E663AE"/>
    <w:rsid w:val="00E66529"/>
    <w:rsid w:val="00E666AA"/>
    <w:rsid w:val="00E6684C"/>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1F95"/>
    <w:rsid w:val="00E72083"/>
    <w:rsid w:val="00E720E0"/>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CD1"/>
    <w:rsid w:val="00E74D30"/>
    <w:rsid w:val="00E74D65"/>
    <w:rsid w:val="00E74E0B"/>
    <w:rsid w:val="00E74EF1"/>
    <w:rsid w:val="00E74F06"/>
    <w:rsid w:val="00E751D2"/>
    <w:rsid w:val="00E75206"/>
    <w:rsid w:val="00E75278"/>
    <w:rsid w:val="00E7532A"/>
    <w:rsid w:val="00E7555B"/>
    <w:rsid w:val="00E7557E"/>
    <w:rsid w:val="00E7572A"/>
    <w:rsid w:val="00E757A8"/>
    <w:rsid w:val="00E75A5F"/>
    <w:rsid w:val="00E76272"/>
    <w:rsid w:val="00E7635F"/>
    <w:rsid w:val="00E7645A"/>
    <w:rsid w:val="00E76850"/>
    <w:rsid w:val="00E76BD3"/>
    <w:rsid w:val="00E7703E"/>
    <w:rsid w:val="00E770C6"/>
    <w:rsid w:val="00E7759B"/>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0D75"/>
    <w:rsid w:val="00E8167F"/>
    <w:rsid w:val="00E819C7"/>
    <w:rsid w:val="00E81A75"/>
    <w:rsid w:val="00E81E1A"/>
    <w:rsid w:val="00E822A7"/>
    <w:rsid w:val="00E82302"/>
    <w:rsid w:val="00E825C8"/>
    <w:rsid w:val="00E826AA"/>
    <w:rsid w:val="00E82C8A"/>
    <w:rsid w:val="00E82CC1"/>
    <w:rsid w:val="00E82D6F"/>
    <w:rsid w:val="00E82F5B"/>
    <w:rsid w:val="00E8344B"/>
    <w:rsid w:val="00E83702"/>
    <w:rsid w:val="00E8376E"/>
    <w:rsid w:val="00E837E1"/>
    <w:rsid w:val="00E83902"/>
    <w:rsid w:val="00E839B4"/>
    <w:rsid w:val="00E83BA8"/>
    <w:rsid w:val="00E83F7E"/>
    <w:rsid w:val="00E840A0"/>
    <w:rsid w:val="00E843B6"/>
    <w:rsid w:val="00E84588"/>
    <w:rsid w:val="00E84941"/>
    <w:rsid w:val="00E84988"/>
    <w:rsid w:val="00E84ACD"/>
    <w:rsid w:val="00E84AEE"/>
    <w:rsid w:val="00E84B2A"/>
    <w:rsid w:val="00E84B35"/>
    <w:rsid w:val="00E84C68"/>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417"/>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35"/>
    <w:rsid w:val="00E93DBA"/>
    <w:rsid w:val="00E94353"/>
    <w:rsid w:val="00E946FE"/>
    <w:rsid w:val="00E94FE4"/>
    <w:rsid w:val="00E95061"/>
    <w:rsid w:val="00E95171"/>
    <w:rsid w:val="00E957FC"/>
    <w:rsid w:val="00E95957"/>
    <w:rsid w:val="00E95BD1"/>
    <w:rsid w:val="00E95E31"/>
    <w:rsid w:val="00E95F1F"/>
    <w:rsid w:val="00E95F4C"/>
    <w:rsid w:val="00E960D2"/>
    <w:rsid w:val="00E96126"/>
    <w:rsid w:val="00E9671E"/>
    <w:rsid w:val="00E96CF8"/>
    <w:rsid w:val="00E96E1D"/>
    <w:rsid w:val="00E96F2A"/>
    <w:rsid w:val="00E96FD1"/>
    <w:rsid w:val="00E97200"/>
    <w:rsid w:val="00E9733E"/>
    <w:rsid w:val="00E975A5"/>
    <w:rsid w:val="00E975F1"/>
    <w:rsid w:val="00E97606"/>
    <w:rsid w:val="00E9760C"/>
    <w:rsid w:val="00E9783F"/>
    <w:rsid w:val="00E97CDE"/>
    <w:rsid w:val="00E97CEF"/>
    <w:rsid w:val="00E97D06"/>
    <w:rsid w:val="00E97F57"/>
    <w:rsid w:val="00EA00BE"/>
    <w:rsid w:val="00EA0401"/>
    <w:rsid w:val="00EA05A6"/>
    <w:rsid w:val="00EA0710"/>
    <w:rsid w:val="00EA0928"/>
    <w:rsid w:val="00EA0955"/>
    <w:rsid w:val="00EA0979"/>
    <w:rsid w:val="00EA0D9E"/>
    <w:rsid w:val="00EA0F19"/>
    <w:rsid w:val="00EA0FF0"/>
    <w:rsid w:val="00EA1009"/>
    <w:rsid w:val="00EA12B0"/>
    <w:rsid w:val="00EA12F5"/>
    <w:rsid w:val="00EA1352"/>
    <w:rsid w:val="00EA192C"/>
    <w:rsid w:val="00EA1F71"/>
    <w:rsid w:val="00EA200C"/>
    <w:rsid w:val="00EA25B6"/>
    <w:rsid w:val="00EA2641"/>
    <w:rsid w:val="00EA2718"/>
    <w:rsid w:val="00EA2759"/>
    <w:rsid w:val="00EA285A"/>
    <w:rsid w:val="00EA2936"/>
    <w:rsid w:val="00EA2A73"/>
    <w:rsid w:val="00EA2A80"/>
    <w:rsid w:val="00EA2AE7"/>
    <w:rsid w:val="00EA2B72"/>
    <w:rsid w:val="00EA2C3C"/>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7C"/>
    <w:rsid w:val="00EA45FE"/>
    <w:rsid w:val="00EA46CB"/>
    <w:rsid w:val="00EA4BBE"/>
    <w:rsid w:val="00EA4DC1"/>
    <w:rsid w:val="00EA4E5B"/>
    <w:rsid w:val="00EA4FB6"/>
    <w:rsid w:val="00EA50EF"/>
    <w:rsid w:val="00EA54A7"/>
    <w:rsid w:val="00EA5571"/>
    <w:rsid w:val="00EA55F6"/>
    <w:rsid w:val="00EA5C84"/>
    <w:rsid w:val="00EA5DB6"/>
    <w:rsid w:val="00EA642D"/>
    <w:rsid w:val="00EA66BB"/>
    <w:rsid w:val="00EA66DF"/>
    <w:rsid w:val="00EA69A9"/>
    <w:rsid w:val="00EA69BD"/>
    <w:rsid w:val="00EA6B9B"/>
    <w:rsid w:val="00EA71B4"/>
    <w:rsid w:val="00EA7610"/>
    <w:rsid w:val="00EA76B5"/>
    <w:rsid w:val="00EA7AB8"/>
    <w:rsid w:val="00EA7AF7"/>
    <w:rsid w:val="00EA7BD2"/>
    <w:rsid w:val="00EA7D2B"/>
    <w:rsid w:val="00EA7D8F"/>
    <w:rsid w:val="00EA7E56"/>
    <w:rsid w:val="00EA7E60"/>
    <w:rsid w:val="00EB0230"/>
    <w:rsid w:val="00EB03FE"/>
    <w:rsid w:val="00EB059D"/>
    <w:rsid w:val="00EB05BD"/>
    <w:rsid w:val="00EB0817"/>
    <w:rsid w:val="00EB08F2"/>
    <w:rsid w:val="00EB0974"/>
    <w:rsid w:val="00EB0BAC"/>
    <w:rsid w:val="00EB0C4C"/>
    <w:rsid w:val="00EB0CF5"/>
    <w:rsid w:val="00EB0E05"/>
    <w:rsid w:val="00EB0F16"/>
    <w:rsid w:val="00EB0F55"/>
    <w:rsid w:val="00EB18FC"/>
    <w:rsid w:val="00EB195C"/>
    <w:rsid w:val="00EB1992"/>
    <w:rsid w:val="00EB19CB"/>
    <w:rsid w:val="00EB1A55"/>
    <w:rsid w:val="00EB1D8F"/>
    <w:rsid w:val="00EB1DC8"/>
    <w:rsid w:val="00EB2287"/>
    <w:rsid w:val="00EB24A4"/>
    <w:rsid w:val="00EB24FB"/>
    <w:rsid w:val="00EB2825"/>
    <w:rsid w:val="00EB29BD"/>
    <w:rsid w:val="00EB2C7A"/>
    <w:rsid w:val="00EB2E03"/>
    <w:rsid w:val="00EB2F6C"/>
    <w:rsid w:val="00EB300E"/>
    <w:rsid w:val="00EB318E"/>
    <w:rsid w:val="00EB3577"/>
    <w:rsid w:val="00EB36D2"/>
    <w:rsid w:val="00EB377E"/>
    <w:rsid w:val="00EB39A9"/>
    <w:rsid w:val="00EB3A7A"/>
    <w:rsid w:val="00EB3EB7"/>
    <w:rsid w:val="00EB41E6"/>
    <w:rsid w:val="00EB458B"/>
    <w:rsid w:val="00EB462A"/>
    <w:rsid w:val="00EB48E2"/>
    <w:rsid w:val="00EB4EAA"/>
    <w:rsid w:val="00EB4EF9"/>
    <w:rsid w:val="00EB519E"/>
    <w:rsid w:val="00EB5265"/>
    <w:rsid w:val="00EB52C5"/>
    <w:rsid w:val="00EB53F0"/>
    <w:rsid w:val="00EB58F9"/>
    <w:rsid w:val="00EB59B7"/>
    <w:rsid w:val="00EB5B76"/>
    <w:rsid w:val="00EB5BA9"/>
    <w:rsid w:val="00EB5C9E"/>
    <w:rsid w:val="00EB5ED1"/>
    <w:rsid w:val="00EB65F7"/>
    <w:rsid w:val="00EB686F"/>
    <w:rsid w:val="00EB69C9"/>
    <w:rsid w:val="00EB69DA"/>
    <w:rsid w:val="00EB6A98"/>
    <w:rsid w:val="00EB6B41"/>
    <w:rsid w:val="00EB6C7F"/>
    <w:rsid w:val="00EB6E76"/>
    <w:rsid w:val="00EB6E9D"/>
    <w:rsid w:val="00EB6F5F"/>
    <w:rsid w:val="00EB70D5"/>
    <w:rsid w:val="00EB7259"/>
    <w:rsid w:val="00EB74A6"/>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0EC4"/>
    <w:rsid w:val="00EC1342"/>
    <w:rsid w:val="00EC1511"/>
    <w:rsid w:val="00EC15C8"/>
    <w:rsid w:val="00EC192F"/>
    <w:rsid w:val="00EC1946"/>
    <w:rsid w:val="00EC1A50"/>
    <w:rsid w:val="00EC1D44"/>
    <w:rsid w:val="00EC1D97"/>
    <w:rsid w:val="00EC1FC0"/>
    <w:rsid w:val="00EC2016"/>
    <w:rsid w:val="00EC2327"/>
    <w:rsid w:val="00EC2578"/>
    <w:rsid w:val="00EC2910"/>
    <w:rsid w:val="00EC2A7D"/>
    <w:rsid w:val="00EC2B1D"/>
    <w:rsid w:val="00EC2B59"/>
    <w:rsid w:val="00EC2C08"/>
    <w:rsid w:val="00EC2EB2"/>
    <w:rsid w:val="00EC3043"/>
    <w:rsid w:val="00EC304A"/>
    <w:rsid w:val="00EC30AD"/>
    <w:rsid w:val="00EC31A8"/>
    <w:rsid w:val="00EC31FA"/>
    <w:rsid w:val="00EC3354"/>
    <w:rsid w:val="00EC3506"/>
    <w:rsid w:val="00EC3798"/>
    <w:rsid w:val="00EC3BD9"/>
    <w:rsid w:val="00EC3CFF"/>
    <w:rsid w:val="00EC437E"/>
    <w:rsid w:val="00EC4482"/>
    <w:rsid w:val="00EC4511"/>
    <w:rsid w:val="00EC45E4"/>
    <w:rsid w:val="00EC460D"/>
    <w:rsid w:val="00EC4665"/>
    <w:rsid w:val="00EC46AA"/>
    <w:rsid w:val="00EC4781"/>
    <w:rsid w:val="00EC482D"/>
    <w:rsid w:val="00EC48EF"/>
    <w:rsid w:val="00EC4DE7"/>
    <w:rsid w:val="00EC4FBE"/>
    <w:rsid w:val="00EC50C4"/>
    <w:rsid w:val="00EC54A8"/>
    <w:rsid w:val="00EC562D"/>
    <w:rsid w:val="00EC56F0"/>
    <w:rsid w:val="00EC5848"/>
    <w:rsid w:val="00EC5916"/>
    <w:rsid w:val="00EC5963"/>
    <w:rsid w:val="00EC5A2D"/>
    <w:rsid w:val="00EC5AFB"/>
    <w:rsid w:val="00EC5CB0"/>
    <w:rsid w:val="00EC605A"/>
    <w:rsid w:val="00EC66DB"/>
    <w:rsid w:val="00EC6790"/>
    <w:rsid w:val="00EC68F0"/>
    <w:rsid w:val="00EC6A50"/>
    <w:rsid w:val="00EC6A6A"/>
    <w:rsid w:val="00EC6BBA"/>
    <w:rsid w:val="00EC6BDD"/>
    <w:rsid w:val="00EC6BF5"/>
    <w:rsid w:val="00EC6D4F"/>
    <w:rsid w:val="00EC72D3"/>
    <w:rsid w:val="00EC7741"/>
    <w:rsid w:val="00EC7978"/>
    <w:rsid w:val="00EC7B49"/>
    <w:rsid w:val="00EC7CFA"/>
    <w:rsid w:val="00EC7D6E"/>
    <w:rsid w:val="00ED0086"/>
    <w:rsid w:val="00ED00AB"/>
    <w:rsid w:val="00ED018D"/>
    <w:rsid w:val="00ED06A1"/>
    <w:rsid w:val="00ED06AC"/>
    <w:rsid w:val="00ED0B20"/>
    <w:rsid w:val="00ED0C79"/>
    <w:rsid w:val="00ED0C8C"/>
    <w:rsid w:val="00ED138D"/>
    <w:rsid w:val="00ED1393"/>
    <w:rsid w:val="00ED14FC"/>
    <w:rsid w:val="00ED17A2"/>
    <w:rsid w:val="00ED1BB5"/>
    <w:rsid w:val="00ED1C43"/>
    <w:rsid w:val="00ED1E0C"/>
    <w:rsid w:val="00ED1E80"/>
    <w:rsid w:val="00ED1ECB"/>
    <w:rsid w:val="00ED1FCB"/>
    <w:rsid w:val="00ED2254"/>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CFF"/>
    <w:rsid w:val="00ED7D4F"/>
    <w:rsid w:val="00ED7F36"/>
    <w:rsid w:val="00EE0119"/>
    <w:rsid w:val="00EE0372"/>
    <w:rsid w:val="00EE0393"/>
    <w:rsid w:val="00EE0545"/>
    <w:rsid w:val="00EE0557"/>
    <w:rsid w:val="00EE0612"/>
    <w:rsid w:val="00EE0D82"/>
    <w:rsid w:val="00EE0EFD"/>
    <w:rsid w:val="00EE0F15"/>
    <w:rsid w:val="00EE12DC"/>
    <w:rsid w:val="00EE1BB8"/>
    <w:rsid w:val="00EE1DE2"/>
    <w:rsid w:val="00EE1E1D"/>
    <w:rsid w:val="00EE1FEE"/>
    <w:rsid w:val="00EE2184"/>
    <w:rsid w:val="00EE25A8"/>
    <w:rsid w:val="00EE26CD"/>
    <w:rsid w:val="00EE2B46"/>
    <w:rsid w:val="00EE2C19"/>
    <w:rsid w:val="00EE2D66"/>
    <w:rsid w:val="00EE2DAC"/>
    <w:rsid w:val="00EE2DD0"/>
    <w:rsid w:val="00EE2DDE"/>
    <w:rsid w:val="00EE3128"/>
    <w:rsid w:val="00EE31EA"/>
    <w:rsid w:val="00EE360A"/>
    <w:rsid w:val="00EE370C"/>
    <w:rsid w:val="00EE37C1"/>
    <w:rsid w:val="00EE3B8B"/>
    <w:rsid w:val="00EE3C8F"/>
    <w:rsid w:val="00EE3CFC"/>
    <w:rsid w:val="00EE3E8F"/>
    <w:rsid w:val="00EE3F3E"/>
    <w:rsid w:val="00EE3F93"/>
    <w:rsid w:val="00EE404A"/>
    <w:rsid w:val="00EE4093"/>
    <w:rsid w:val="00EE4108"/>
    <w:rsid w:val="00EE4198"/>
    <w:rsid w:val="00EE4433"/>
    <w:rsid w:val="00EE4561"/>
    <w:rsid w:val="00EE462F"/>
    <w:rsid w:val="00EE466F"/>
    <w:rsid w:val="00EE47CE"/>
    <w:rsid w:val="00EE4928"/>
    <w:rsid w:val="00EE4D64"/>
    <w:rsid w:val="00EE54AB"/>
    <w:rsid w:val="00EE566A"/>
    <w:rsid w:val="00EE577F"/>
    <w:rsid w:val="00EE58A3"/>
    <w:rsid w:val="00EE58AE"/>
    <w:rsid w:val="00EE5A13"/>
    <w:rsid w:val="00EE5A7E"/>
    <w:rsid w:val="00EE5DB3"/>
    <w:rsid w:val="00EE62F5"/>
    <w:rsid w:val="00EE657A"/>
    <w:rsid w:val="00EE66DF"/>
    <w:rsid w:val="00EE68E5"/>
    <w:rsid w:val="00EE6A6B"/>
    <w:rsid w:val="00EE6BD2"/>
    <w:rsid w:val="00EE6C4F"/>
    <w:rsid w:val="00EE72B2"/>
    <w:rsid w:val="00EE741F"/>
    <w:rsid w:val="00EE747E"/>
    <w:rsid w:val="00EE76CC"/>
    <w:rsid w:val="00EE7D76"/>
    <w:rsid w:val="00EE7D80"/>
    <w:rsid w:val="00EE7E68"/>
    <w:rsid w:val="00EE7FD7"/>
    <w:rsid w:val="00EF009F"/>
    <w:rsid w:val="00EF021F"/>
    <w:rsid w:val="00EF02B0"/>
    <w:rsid w:val="00EF0434"/>
    <w:rsid w:val="00EF0689"/>
    <w:rsid w:val="00EF07AE"/>
    <w:rsid w:val="00EF07ED"/>
    <w:rsid w:val="00EF098A"/>
    <w:rsid w:val="00EF0B4A"/>
    <w:rsid w:val="00EF0D25"/>
    <w:rsid w:val="00EF100D"/>
    <w:rsid w:val="00EF109D"/>
    <w:rsid w:val="00EF112E"/>
    <w:rsid w:val="00EF128E"/>
    <w:rsid w:val="00EF131B"/>
    <w:rsid w:val="00EF145E"/>
    <w:rsid w:val="00EF162A"/>
    <w:rsid w:val="00EF1641"/>
    <w:rsid w:val="00EF228E"/>
    <w:rsid w:val="00EF2490"/>
    <w:rsid w:val="00EF2600"/>
    <w:rsid w:val="00EF2764"/>
    <w:rsid w:val="00EF27D4"/>
    <w:rsid w:val="00EF2BE4"/>
    <w:rsid w:val="00EF2C04"/>
    <w:rsid w:val="00EF2DB5"/>
    <w:rsid w:val="00EF3258"/>
    <w:rsid w:val="00EF329B"/>
    <w:rsid w:val="00EF32A4"/>
    <w:rsid w:val="00EF32C3"/>
    <w:rsid w:val="00EF365F"/>
    <w:rsid w:val="00EF3746"/>
    <w:rsid w:val="00EF3BE5"/>
    <w:rsid w:val="00EF3E1C"/>
    <w:rsid w:val="00EF3E33"/>
    <w:rsid w:val="00EF4035"/>
    <w:rsid w:val="00EF4531"/>
    <w:rsid w:val="00EF4AF9"/>
    <w:rsid w:val="00EF4B79"/>
    <w:rsid w:val="00EF4C7B"/>
    <w:rsid w:val="00EF4EB3"/>
    <w:rsid w:val="00EF521F"/>
    <w:rsid w:val="00EF5490"/>
    <w:rsid w:val="00EF5582"/>
    <w:rsid w:val="00EF58C7"/>
    <w:rsid w:val="00EF5A27"/>
    <w:rsid w:val="00EF5B9A"/>
    <w:rsid w:val="00EF607C"/>
    <w:rsid w:val="00EF613D"/>
    <w:rsid w:val="00EF637E"/>
    <w:rsid w:val="00EF6454"/>
    <w:rsid w:val="00EF65D2"/>
    <w:rsid w:val="00EF6600"/>
    <w:rsid w:val="00EF6709"/>
    <w:rsid w:val="00EF6998"/>
    <w:rsid w:val="00EF6E35"/>
    <w:rsid w:val="00EF6EA8"/>
    <w:rsid w:val="00EF6ED9"/>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38C"/>
    <w:rsid w:val="00F0076B"/>
    <w:rsid w:val="00F00A6E"/>
    <w:rsid w:val="00F00DEE"/>
    <w:rsid w:val="00F00F64"/>
    <w:rsid w:val="00F01A31"/>
    <w:rsid w:val="00F01BB0"/>
    <w:rsid w:val="00F01F93"/>
    <w:rsid w:val="00F01FC6"/>
    <w:rsid w:val="00F0248C"/>
    <w:rsid w:val="00F02622"/>
    <w:rsid w:val="00F02632"/>
    <w:rsid w:val="00F026CB"/>
    <w:rsid w:val="00F02796"/>
    <w:rsid w:val="00F02C06"/>
    <w:rsid w:val="00F02CEF"/>
    <w:rsid w:val="00F02D19"/>
    <w:rsid w:val="00F02E80"/>
    <w:rsid w:val="00F03030"/>
    <w:rsid w:val="00F0303B"/>
    <w:rsid w:val="00F030BA"/>
    <w:rsid w:val="00F0314F"/>
    <w:rsid w:val="00F03396"/>
    <w:rsid w:val="00F0372C"/>
    <w:rsid w:val="00F03A11"/>
    <w:rsid w:val="00F0415D"/>
    <w:rsid w:val="00F04402"/>
    <w:rsid w:val="00F0447A"/>
    <w:rsid w:val="00F04628"/>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DDB"/>
    <w:rsid w:val="00F10E6A"/>
    <w:rsid w:val="00F113B5"/>
    <w:rsid w:val="00F114B5"/>
    <w:rsid w:val="00F1198C"/>
    <w:rsid w:val="00F11B65"/>
    <w:rsid w:val="00F12185"/>
    <w:rsid w:val="00F1251E"/>
    <w:rsid w:val="00F126F8"/>
    <w:rsid w:val="00F12A5A"/>
    <w:rsid w:val="00F12B17"/>
    <w:rsid w:val="00F12CCE"/>
    <w:rsid w:val="00F12DD5"/>
    <w:rsid w:val="00F12F68"/>
    <w:rsid w:val="00F12FB3"/>
    <w:rsid w:val="00F1322E"/>
    <w:rsid w:val="00F13486"/>
    <w:rsid w:val="00F13DE4"/>
    <w:rsid w:val="00F14059"/>
    <w:rsid w:val="00F145A4"/>
    <w:rsid w:val="00F145F1"/>
    <w:rsid w:val="00F146C5"/>
    <w:rsid w:val="00F14764"/>
    <w:rsid w:val="00F14C33"/>
    <w:rsid w:val="00F15008"/>
    <w:rsid w:val="00F151CE"/>
    <w:rsid w:val="00F152BC"/>
    <w:rsid w:val="00F152D9"/>
    <w:rsid w:val="00F15419"/>
    <w:rsid w:val="00F156EE"/>
    <w:rsid w:val="00F1592C"/>
    <w:rsid w:val="00F15938"/>
    <w:rsid w:val="00F15D69"/>
    <w:rsid w:val="00F15F5F"/>
    <w:rsid w:val="00F16076"/>
    <w:rsid w:val="00F162B3"/>
    <w:rsid w:val="00F162D0"/>
    <w:rsid w:val="00F164F6"/>
    <w:rsid w:val="00F1664A"/>
    <w:rsid w:val="00F1676E"/>
    <w:rsid w:val="00F1697D"/>
    <w:rsid w:val="00F169BE"/>
    <w:rsid w:val="00F16B3B"/>
    <w:rsid w:val="00F16D28"/>
    <w:rsid w:val="00F16E7E"/>
    <w:rsid w:val="00F17080"/>
    <w:rsid w:val="00F173BF"/>
    <w:rsid w:val="00F1742E"/>
    <w:rsid w:val="00F17546"/>
    <w:rsid w:val="00F17559"/>
    <w:rsid w:val="00F176A3"/>
    <w:rsid w:val="00F17764"/>
    <w:rsid w:val="00F177FA"/>
    <w:rsid w:val="00F178E4"/>
    <w:rsid w:val="00F17A4D"/>
    <w:rsid w:val="00F20112"/>
    <w:rsid w:val="00F2012B"/>
    <w:rsid w:val="00F203A3"/>
    <w:rsid w:val="00F20453"/>
    <w:rsid w:val="00F20830"/>
    <w:rsid w:val="00F20CFB"/>
    <w:rsid w:val="00F20D9B"/>
    <w:rsid w:val="00F20FBF"/>
    <w:rsid w:val="00F21375"/>
    <w:rsid w:val="00F214CC"/>
    <w:rsid w:val="00F214D5"/>
    <w:rsid w:val="00F2174F"/>
    <w:rsid w:val="00F21907"/>
    <w:rsid w:val="00F21C55"/>
    <w:rsid w:val="00F21F89"/>
    <w:rsid w:val="00F2218B"/>
    <w:rsid w:val="00F22196"/>
    <w:rsid w:val="00F223FB"/>
    <w:rsid w:val="00F22593"/>
    <w:rsid w:val="00F225D9"/>
    <w:rsid w:val="00F22BB6"/>
    <w:rsid w:val="00F22DEB"/>
    <w:rsid w:val="00F22FAE"/>
    <w:rsid w:val="00F2307E"/>
    <w:rsid w:val="00F23304"/>
    <w:rsid w:val="00F23493"/>
    <w:rsid w:val="00F2362A"/>
    <w:rsid w:val="00F23700"/>
    <w:rsid w:val="00F238A4"/>
    <w:rsid w:val="00F239F5"/>
    <w:rsid w:val="00F23CB8"/>
    <w:rsid w:val="00F24042"/>
    <w:rsid w:val="00F24105"/>
    <w:rsid w:val="00F241D7"/>
    <w:rsid w:val="00F24330"/>
    <w:rsid w:val="00F2463E"/>
    <w:rsid w:val="00F24765"/>
    <w:rsid w:val="00F24854"/>
    <w:rsid w:val="00F24B1E"/>
    <w:rsid w:val="00F24CDF"/>
    <w:rsid w:val="00F24DB8"/>
    <w:rsid w:val="00F24F6F"/>
    <w:rsid w:val="00F2500A"/>
    <w:rsid w:val="00F2515D"/>
    <w:rsid w:val="00F2524C"/>
    <w:rsid w:val="00F256B3"/>
    <w:rsid w:val="00F25805"/>
    <w:rsid w:val="00F25A17"/>
    <w:rsid w:val="00F25E28"/>
    <w:rsid w:val="00F2613C"/>
    <w:rsid w:val="00F26182"/>
    <w:rsid w:val="00F26302"/>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54F"/>
    <w:rsid w:val="00F31BB9"/>
    <w:rsid w:val="00F31DBC"/>
    <w:rsid w:val="00F3290D"/>
    <w:rsid w:val="00F32922"/>
    <w:rsid w:val="00F32972"/>
    <w:rsid w:val="00F329BD"/>
    <w:rsid w:val="00F329C3"/>
    <w:rsid w:val="00F33125"/>
    <w:rsid w:val="00F332E8"/>
    <w:rsid w:val="00F337D0"/>
    <w:rsid w:val="00F33A4B"/>
    <w:rsid w:val="00F33D3A"/>
    <w:rsid w:val="00F33DEA"/>
    <w:rsid w:val="00F33DEC"/>
    <w:rsid w:val="00F33EB1"/>
    <w:rsid w:val="00F33F8F"/>
    <w:rsid w:val="00F3418C"/>
    <w:rsid w:val="00F34320"/>
    <w:rsid w:val="00F34407"/>
    <w:rsid w:val="00F3478B"/>
    <w:rsid w:val="00F347E2"/>
    <w:rsid w:val="00F34A9D"/>
    <w:rsid w:val="00F34B7B"/>
    <w:rsid w:val="00F34C88"/>
    <w:rsid w:val="00F34D58"/>
    <w:rsid w:val="00F34DE3"/>
    <w:rsid w:val="00F34E4D"/>
    <w:rsid w:val="00F34F7A"/>
    <w:rsid w:val="00F3517E"/>
    <w:rsid w:val="00F353BF"/>
    <w:rsid w:val="00F35772"/>
    <w:rsid w:val="00F35901"/>
    <w:rsid w:val="00F35AFF"/>
    <w:rsid w:val="00F35BE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82F"/>
    <w:rsid w:val="00F40973"/>
    <w:rsid w:val="00F409F1"/>
    <w:rsid w:val="00F40B3F"/>
    <w:rsid w:val="00F40C71"/>
    <w:rsid w:val="00F40E5B"/>
    <w:rsid w:val="00F40EFB"/>
    <w:rsid w:val="00F41235"/>
    <w:rsid w:val="00F4145A"/>
    <w:rsid w:val="00F418C5"/>
    <w:rsid w:val="00F41B20"/>
    <w:rsid w:val="00F41BDC"/>
    <w:rsid w:val="00F41C71"/>
    <w:rsid w:val="00F41C7E"/>
    <w:rsid w:val="00F423A2"/>
    <w:rsid w:val="00F424F3"/>
    <w:rsid w:val="00F425F0"/>
    <w:rsid w:val="00F42639"/>
    <w:rsid w:val="00F427FD"/>
    <w:rsid w:val="00F42A54"/>
    <w:rsid w:val="00F42F91"/>
    <w:rsid w:val="00F43148"/>
    <w:rsid w:val="00F431B6"/>
    <w:rsid w:val="00F43378"/>
    <w:rsid w:val="00F4381A"/>
    <w:rsid w:val="00F43BD5"/>
    <w:rsid w:val="00F43C60"/>
    <w:rsid w:val="00F43C66"/>
    <w:rsid w:val="00F43CCC"/>
    <w:rsid w:val="00F43E79"/>
    <w:rsid w:val="00F4492F"/>
    <w:rsid w:val="00F44C37"/>
    <w:rsid w:val="00F44DEB"/>
    <w:rsid w:val="00F44F71"/>
    <w:rsid w:val="00F44FC2"/>
    <w:rsid w:val="00F450E3"/>
    <w:rsid w:val="00F450E9"/>
    <w:rsid w:val="00F452ED"/>
    <w:rsid w:val="00F4530A"/>
    <w:rsid w:val="00F4535A"/>
    <w:rsid w:val="00F45540"/>
    <w:rsid w:val="00F45606"/>
    <w:rsid w:val="00F4567C"/>
    <w:rsid w:val="00F4590C"/>
    <w:rsid w:val="00F45B16"/>
    <w:rsid w:val="00F460D2"/>
    <w:rsid w:val="00F4621B"/>
    <w:rsid w:val="00F46244"/>
    <w:rsid w:val="00F4650D"/>
    <w:rsid w:val="00F46612"/>
    <w:rsid w:val="00F467AB"/>
    <w:rsid w:val="00F46CE8"/>
    <w:rsid w:val="00F46FA4"/>
    <w:rsid w:val="00F47085"/>
    <w:rsid w:val="00F470F5"/>
    <w:rsid w:val="00F47379"/>
    <w:rsid w:val="00F4792B"/>
    <w:rsid w:val="00F479B1"/>
    <w:rsid w:val="00F479D2"/>
    <w:rsid w:val="00F47B7B"/>
    <w:rsid w:val="00F501FF"/>
    <w:rsid w:val="00F50203"/>
    <w:rsid w:val="00F503FA"/>
    <w:rsid w:val="00F506C2"/>
    <w:rsid w:val="00F50782"/>
    <w:rsid w:val="00F50CB0"/>
    <w:rsid w:val="00F50DA0"/>
    <w:rsid w:val="00F50EFC"/>
    <w:rsid w:val="00F51596"/>
    <w:rsid w:val="00F51A6C"/>
    <w:rsid w:val="00F51B96"/>
    <w:rsid w:val="00F51C2F"/>
    <w:rsid w:val="00F51CE6"/>
    <w:rsid w:val="00F51F07"/>
    <w:rsid w:val="00F52059"/>
    <w:rsid w:val="00F520EC"/>
    <w:rsid w:val="00F52254"/>
    <w:rsid w:val="00F52AE0"/>
    <w:rsid w:val="00F52D7B"/>
    <w:rsid w:val="00F52DD9"/>
    <w:rsid w:val="00F52EB5"/>
    <w:rsid w:val="00F5320F"/>
    <w:rsid w:val="00F53356"/>
    <w:rsid w:val="00F53A3F"/>
    <w:rsid w:val="00F53AC5"/>
    <w:rsid w:val="00F53BFB"/>
    <w:rsid w:val="00F53C3C"/>
    <w:rsid w:val="00F53F87"/>
    <w:rsid w:val="00F53FA6"/>
    <w:rsid w:val="00F54045"/>
    <w:rsid w:val="00F5404E"/>
    <w:rsid w:val="00F54354"/>
    <w:rsid w:val="00F54823"/>
    <w:rsid w:val="00F54891"/>
    <w:rsid w:val="00F548C4"/>
    <w:rsid w:val="00F548DB"/>
    <w:rsid w:val="00F54A78"/>
    <w:rsid w:val="00F54FEB"/>
    <w:rsid w:val="00F551E1"/>
    <w:rsid w:val="00F55340"/>
    <w:rsid w:val="00F55479"/>
    <w:rsid w:val="00F557BF"/>
    <w:rsid w:val="00F5582C"/>
    <w:rsid w:val="00F55980"/>
    <w:rsid w:val="00F559DE"/>
    <w:rsid w:val="00F559F2"/>
    <w:rsid w:val="00F55AB8"/>
    <w:rsid w:val="00F55B66"/>
    <w:rsid w:val="00F55E30"/>
    <w:rsid w:val="00F5602E"/>
    <w:rsid w:val="00F56147"/>
    <w:rsid w:val="00F561CC"/>
    <w:rsid w:val="00F561F1"/>
    <w:rsid w:val="00F56223"/>
    <w:rsid w:val="00F5658F"/>
    <w:rsid w:val="00F56591"/>
    <w:rsid w:val="00F568FC"/>
    <w:rsid w:val="00F56A1F"/>
    <w:rsid w:val="00F56DF4"/>
    <w:rsid w:val="00F56E98"/>
    <w:rsid w:val="00F56F0E"/>
    <w:rsid w:val="00F56F81"/>
    <w:rsid w:val="00F56FA2"/>
    <w:rsid w:val="00F57376"/>
    <w:rsid w:val="00F573F1"/>
    <w:rsid w:val="00F57B13"/>
    <w:rsid w:val="00F57CCF"/>
    <w:rsid w:val="00F57FE0"/>
    <w:rsid w:val="00F6015A"/>
    <w:rsid w:val="00F605A4"/>
    <w:rsid w:val="00F6074C"/>
    <w:rsid w:val="00F609E6"/>
    <w:rsid w:val="00F60C13"/>
    <w:rsid w:val="00F60C78"/>
    <w:rsid w:val="00F61029"/>
    <w:rsid w:val="00F611D6"/>
    <w:rsid w:val="00F61461"/>
    <w:rsid w:val="00F6150B"/>
    <w:rsid w:val="00F61626"/>
    <w:rsid w:val="00F6188C"/>
    <w:rsid w:val="00F6221D"/>
    <w:rsid w:val="00F62244"/>
    <w:rsid w:val="00F62277"/>
    <w:rsid w:val="00F624BA"/>
    <w:rsid w:val="00F624C3"/>
    <w:rsid w:val="00F62661"/>
    <w:rsid w:val="00F6296B"/>
    <w:rsid w:val="00F6297B"/>
    <w:rsid w:val="00F62BAB"/>
    <w:rsid w:val="00F62CC3"/>
    <w:rsid w:val="00F630DF"/>
    <w:rsid w:val="00F640CC"/>
    <w:rsid w:val="00F64158"/>
    <w:rsid w:val="00F641C6"/>
    <w:rsid w:val="00F641E0"/>
    <w:rsid w:val="00F6442E"/>
    <w:rsid w:val="00F644FB"/>
    <w:rsid w:val="00F64504"/>
    <w:rsid w:val="00F6453C"/>
    <w:rsid w:val="00F646CD"/>
    <w:rsid w:val="00F64CF2"/>
    <w:rsid w:val="00F64D0A"/>
    <w:rsid w:val="00F64E31"/>
    <w:rsid w:val="00F64F63"/>
    <w:rsid w:val="00F64FD2"/>
    <w:rsid w:val="00F65296"/>
    <w:rsid w:val="00F65361"/>
    <w:rsid w:val="00F65365"/>
    <w:rsid w:val="00F65658"/>
    <w:rsid w:val="00F657B6"/>
    <w:rsid w:val="00F65A5D"/>
    <w:rsid w:val="00F65B41"/>
    <w:rsid w:val="00F65BB4"/>
    <w:rsid w:val="00F65DFF"/>
    <w:rsid w:val="00F66063"/>
    <w:rsid w:val="00F665AE"/>
    <w:rsid w:val="00F66659"/>
    <w:rsid w:val="00F66AB6"/>
    <w:rsid w:val="00F66B1B"/>
    <w:rsid w:val="00F670EA"/>
    <w:rsid w:val="00F67415"/>
    <w:rsid w:val="00F67D64"/>
    <w:rsid w:val="00F7004E"/>
    <w:rsid w:val="00F70165"/>
    <w:rsid w:val="00F703BB"/>
    <w:rsid w:val="00F70844"/>
    <w:rsid w:val="00F70891"/>
    <w:rsid w:val="00F70EF1"/>
    <w:rsid w:val="00F71029"/>
    <w:rsid w:val="00F71160"/>
    <w:rsid w:val="00F711B7"/>
    <w:rsid w:val="00F712AB"/>
    <w:rsid w:val="00F7147E"/>
    <w:rsid w:val="00F71641"/>
    <w:rsid w:val="00F71938"/>
    <w:rsid w:val="00F7199A"/>
    <w:rsid w:val="00F71A95"/>
    <w:rsid w:val="00F71D1A"/>
    <w:rsid w:val="00F71FD6"/>
    <w:rsid w:val="00F722F6"/>
    <w:rsid w:val="00F72521"/>
    <w:rsid w:val="00F7258F"/>
    <w:rsid w:val="00F725E6"/>
    <w:rsid w:val="00F727FE"/>
    <w:rsid w:val="00F72DDA"/>
    <w:rsid w:val="00F72EAB"/>
    <w:rsid w:val="00F72F67"/>
    <w:rsid w:val="00F7322E"/>
    <w:rsid w:val="00F73422"/>
    <w:rsid w:val="00F735A1"/>
    <w:rsid w:val="00F73600"/>
    <w:rsid w:val="00F7363B"/>
    <w:rsid w:val="00F736B1"/>
    <w:rsid w:val="00F7385F"/>
    <w:rsid w:val="00F73865"/>
    <w:rsid w:val="00F7389F"/>
    <w:rsid w:val="00F739E7"/>
    <w:rsid w:val="00F73B3C"/>
    <w:rsid w:val="00F73D03"/>
    <w:rsid w:val="00F73D07"/>
    <w:rsid w:val="00F73E8A"/>
    <w:rsid w:val="00F74093"/>
    <w:rsid w:val="00F74134"/>
    <w:rsid w:val="00F74253"/>
    <w:rsid w:val="00F74404"/>
    <w:rsid w:val="00F74424"/>
    <w:rsid w:val="00F7447C"/>
    <w:rsid w:val="00F744CF"/>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9F3"/>
    <w:rsid w:val="00F76A54"/>
    <w:rsid w:val="00F76A8D"/>
    <w:rsid w:val="00F76B30"/>
    <w:rsid w:val="00F770E0"/>
    <w:rsid w:val="00F77117"/>
    <w:rsid w:val="00F771CF"/>
    <w:rsid w:val="00F7721A"/>
    <w:rsid w:val="00F774D6"/>
    <w:rsid w:val="00F77512"/>
    <w:rsid w:val="00F775E4"/>
    <w:rsid w:val="00F777FD"/>
    <w:rsid w:val="00F77933"/>
    <w:rsid w:val="00F77B48"/>
    <w:rsid w:val="00F77BAF"/>
    <w:rsid w:val="00F77C50"/>
    <w:rsid w:val="00F8028C"/>
    <w:rsid w:val="00F805FF"/>
    <w:rsid w:val="00F8085A"/>
    <w:rsid w:val="00F80A2C"/>
    <w:rsid w:val="00F80AFC"/>
    <w:rsid w:val="00F80CDF"/>
    <w:rsid w:val="00F80EC5"/>
    <w:rsid w:val="00F81315"/>
    <w:rsid w:val="00F81589"/>
    <w:rsid w:val="00F81787"/>
    <w:rsid w:val="00F817D7"/>
    <w:rsid w:val="00F819D9"/>
    <w:rsid w:val="00F81D70"/>
    <w:rsid w:val="00F81FBB"/>
    <w:rsid w:val="00F828DD"/>
    <w:rsid w:val="00F82BB2"/>
    <w:rsid w:val="00F82CBE"/>
    <w:rsid w:val="00F82D87"/>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3F8B"/>
    <w:rsid w:val="00F84095"/>
    <w:rsid w:val="00F841DE"/>
    <w:rsid w:val="00F84203"/>
    <w:rsid w:val="00F84278"/>
    <w:rsid w:val="00F843EA"/>
    <w:rsid w:val="00F843F9"/>
    <w:rsid w:val="00F8456D"/>
    <w:rsid w:val="00F845BD"/>
    <w:rsid w:val="00F846D6"/>
    <w:rsid w:val="00F84970"/>
    <w:rsid w:val="00F84A32"/>
    <w:rsid w:val="00F84A76"/>
    <w:rsid w:val="00F84FA7"/>
    <w:rsid w:val="00F85279"/>
    <w:rsid w:val="00F85626"/>
    <w:rsid w:val="00F85732"/>
    <w:rsid w:val="00F85849"/>
    <w:rsid w:val="00F85A0E"/>
    <w:rsid w:val="00F85C54"/>
    <w:rsid w:val="00F85D78"/>
    <w:rsid w:val="00F85E72"/>
    <w:rsid w:val="00F86008"/>
    <w:rsid w:val="00F860E4"/>
    <w:rsid w:val="00F8639A"/>
    <w:rsid w:val="00F863A4"/>
    <w:rsid w:val="00F863E5"/>
    <w:rsid w:val="00F8667F"/>
    <w:rsid w:val="00F86915"/>
    <w:rsid w:val="00F86B2F"/>
    <w:rsid w:val="00F86C9C"/>
    <w:rsid w:val="00F86F38"/>
    <w:rsid w:val="00F86F43"/>
    <w:rsid w:val="00F870FB"/>
    <w:rsid w:val="00F871B8"/>
    <w:rsid w:val="00F87267"/>
    <w:rsid w:val="00F87529"/>
    <w:rsid w:val="00F875D7"/>
    <w:rsid w:val="00F87767"/>
    <w:rsid w:val="00F87CB3"/>
    <w:rsid w:val="00F87E4C"/>
    <w:rsid w:val="00F90199"/>
    <w:rsid w:val="00F9034A"/>
    <w:rsid w:val="00F90493"/>
    <w:rsid w:val="00F9053A"/>
    <w:rsid w:val="00F9063A"/>
    <w:rsid w:val="00F911E5"/>
    <w:rsid w:val="00F91358"/>
    <w:rsid w:val="00F91382"/>
    <w:rsid w:val="00F91579"/>
    <w:rsid w:val="00F9195E"/>
    <w:rsid w:val="00F91A49"/>
    <w:rsid w:val="00F91C4D"/>
    <w:rsid w:val="00F91CCA"/>
    <w:rsid w:val="00F91DF0"/>
    <w:rsid w:val="00F91E1D"/>
    <w:rsid w:val="00F9233F"/>
    <w:rsid w:val="00F92360"/>
    <w:rsid w:val="00F925B5"/>
    <w:rsid w:val="00F92682"/>
    <w:rsid w:val="00F9278D"/>
    <w:rsid w:val="00F92BDA"/>
    <w:rsid w:val="00F92CEC"/>
    <w:rsid w:val="00F92D92"/>
    <w:rsid w:val="00F9318A"/>
    <w:rsid w:val="00F93388"/>
    <w:rsid w:val="00F93732"/>
    <w:rsid w:val="00F93AE1"/>
    <w:rsid w:val="00F93D16"/>
    <w:rsid w:val="00F93D1B"/>
    <w:rsid w:val="00F93FD8"/>
    <w:rsid w:val="00F940AF"/>
    <w:rsid w:val="00F9419F"/>
    <w:rsid w:val="00F943AC"/>
    <w:rsid w:val="00F946EB"/>
    <w:rsid w:val="00F9471D"/>
    <w:rsid w:val="00F94899"/>
    <w:rsid w:val="00F94BD7"/>
    <w:rsid w:val="00F94C5D"/>
    <w:rsid w:val="00F95063"/>
    <w:rsid w:val="00F950AE"/>
    <w:rsid w:val="00F95360"/>
    <w:rsid w:val="00F9571D"/>
    <w:rsid w:val="00F958AF"/>
    <w:rsid w:val="00F95924"/>
    <w:rsid w:val="00F959A5"/>
    <w:rsid w:val="00F95A32"/>
    <w:rsid w:val="00F95C11"/>
    <w:rsid w:val="00F95EC7"/>
    <w:rsid w:val="00F95F19"/>
    <w:rsid w:val="00F96098"/>
    <w:rsid w:val="00F964C1"/>
    <w:rsid w:val="00F965B8"/>
    <w:rsid w:val="00F967C2"/>
    <w:rsid w:val="00F9691D"/>
    <w:rsid w:val="00F96993"/>
    <w:rsid w:val="00F969AC"/>
    <w:rsid w:val="00F96D5E"/>
    <w:rsid w:val="00F96D77"/>
    <w:rsid w:val="00F96D96"/>
    <w:rsid w:val="00F96F10"/>
    <w:rsid w:val="00F96FAF"/>
    <w:rsid w:val="00F971E2"/>
    <w:rsid w:val="00F97272"/>
    <w:rsid w:val="00F9731F"/>
    <w:rsid w:val="00F9742B"/>
    <w:rsid w:val="00F97621"/>
    <w:rsid w:val="00F9785D"/>
    <w:rsid w:val="00F97A71"/>
    <w:rsid w:val="00F97AFB"/>
    <w:rsid w:val="00F97D2B"/>
    <w:rsid w:val="00F97FC7"/>
    <w:rsid w:val="00FA0054"/>
    <w:rsid w:val="00FA06A3"/>
    <w:rsid w:val="00FA1264"/>
    <w:rsid w:val="00FA13E9"/>
    <w:rsid w:val="00FA13EA"/>
    <w:rsid w:val="00FA14BE"/>
    <w:rsid w:val="00FA1712"/>
    <w:rsid w:val="00FA17C9"/>
    <w:rsid w:val="00FA1C85"/>
    <w:rsid w:val="00FA21C3"/>
    <w:rsid w:val="00FA2242"/>
    <w:rsid w:val="00FA288B"/>
    <w:rsid w:val="00FA29CC"/>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DED"/>
    <w:rsid w:val="00FA3E30"/>
    <w:rsid w:val="00FA42AE"/>
    <w:rsid w:val="00FA46AD"/>
    <w:rsid w:val="00FA4780"/>
    <w:rsid w:val="00FA47FC"/>
    <w:rsid w:val="00FA4896"/>
    <w:rsid w:val="00FA4C40"/>
    <w:rsid w:val="00FA4F21"/>
    <w:rsid w:val="00FA5689"/>
    <w:rsid w:val="00FA57EE"/>
    <w:rsid w:val="00FA5926"/>
    <w:rsid w:val="00FA5A9C"/>
    <w:rsid w:val="00FA5B65"/>
    <w:rsid w:val="00FA5CE7"/>
    <w:rsid w:val="00FA5D0F"/>
    <w:rsid w:val="00FA5D94"/>
    <w:rsid w:val="00FA5DB0"/>
    <w:rsid w:val="00FA5F72"/>
    <w:rsid w:val="00FA5F90"/>
    <w:rsid w:val="00FA6207"/>
    <w:rsid w:val="00FA624E"/>
    <w:rsid w:val="00FA62D2"/>
    <w:rsid w:val="00FA6337"/>
    <w:rsid w:val="00FA6663"/>
    <w:rsid w:val="00FA67DB"/>
    <w:rsid w:val="00FA6907"/>
    <w:rsid w:val="00FA70C1"/>
    <w:rsid w:val="00FA718A"/>
    <w:rsid w:val="00FA71F6"/>
    <w:rsid w:val="00FA74D8"/>
    <w:rsid w:val="00FA751C"/>
    <w:rsid w:val="00FA765A"/>
    <w:rsid w:val="00FA7671"/>
    <w:rsid w:val="00FA76AD"/>
    <w:rsid w:val="00FA7C18"/>
    <w:rsid w:val="00FA7D1D"/>
    <w:rsid w:val="00FA7DA1"/>
    <w:rsid w:val="00FB00BB"/>
    <w:rsid w:val="00FB01FE"/>
    <w:rsid w:val="00FB0380"/>
    <w:rsid w:val="00FB0734"/>
    <w:rsid w:val="00FB0979"/>
    <w:rsid w:val="00FB09DC"/>
    <w:rsid w:val="00FB0A78"/>
    <w:rsid w:val="00FB0B8E"/>
    <w:rsid w:val="00FB0D7E"/>
    <w:rsid w:val="00FB0DFC"/>
    <w:rsid w:val="00FB0E41"/>
    <w:rsid w:val="00FB0E6B"/>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0DD"/>
    <w:rsid w:val="00FB3185"/>
    <w:rsid w:val="00FB31C6"/>
    <w:rsid w:val="00FB328A"/>
    <w:rsid w:val="00FB3388"/>
    <w:rsid w:val="00FB34FD"/>
    <w:rsid w:val="00FB3631"/>
    <w:rsid w:val="00FB363E"/>
    <w:rsid w:val="00FB368D"/>
    <w:rsid w:val="00FB3860"/>
    <w:rsid w:val="00FB39F3"/>
    <w:rsid w:val="00FB3A61"/>
    <w:rsid w:val="00FB3C6F"/>
    <w:rsid w:val="00FB3DC8"/>
    <w:rsid w:val="00FB3F54"/>
    <w:rsid w:val="00FB4055"/>
    <w:rsid w:val="00FB4167"/>
    <w:rsid w:val="00FB4261"/>
    <w:rsid w:val="00FB4409"/>
    <w:rsid w:val="00FB46C3"/>
    <w:rsid w:val="00FB48B2"/>
    <w:rsid w:val="00FB4DB3"/>
    <w:rsid w:val="00FB4E1D"/>
    <w:rsid w:val="00FB4F92"/>
    <w:rsid w:val="00FB50EE"/>
    <w:rsid w:val="00FB538D"/>
    <w:rsid w:val="00FB54D8"/>
    <w:rsid w:val="00FB5696"/>
    <w:rsid w:val="00FB56ED"/>
    <w:rsid w:val="00FB599C"/>
    <w:rsid w:val="00FB59DB"/>
    <w:rsid w:val="00FB5A78"/>
    <w:rsid w:val="00FB5B12"/>
    <w:rsid w:val="00FB5B5F"/>
    <w:rsid w:val="00FB5FA9"/>
    <w:rsid w:val="00FB6420"/>
    <w:rsid w:val="00FB64D6"/>
    <w:rsid w:val="00FB6808"/>
    <w:rsid w:val="00FB6ACA"/>
    <w:rsid w:val="00FB7048"/>
    <w:rsid w:val="00FB7064"/>
    <w:rsid w:val="00FB70C8"/>
    <w:rsid w:val="00FB7104"/>
    <w:rsid w:val="00FB71BC"/>
    <w:rsid w:val="00FB72D4"/>
    <w:rsid w:val="00FB74A2"/>
    <w:rsid w:val="00FB7697"/>
    <w:rsid w:val="00FB79E7"/>
    <w:rsid w:val="00FB7BB9"/>
    <w:rsid w:val="00FB7BE5"/>
    <w:rsid w:val="00FB7C71"/>
    <w:rsid w:val="00FB7D70"/>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1F39"/>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903"/>
    <w:rsid w:val="00FC4991"/>
    <w:rsid w:val="00FC4A05"/>
    <w:rsid w:val="00FC4A70"/>
    <w:rsid w:val="00FC4AEA"/>
    <w:rsid w:val="00FC4B6E"/>
    <w:rsid w:val="00FC4FEE"/>
    <w:rsid w:val="00FC50B9"/>
    <w:rsid w:val="00FC52EC"/>
    <w:rsid w:val="00FC5344"/>
    <w:rsid w:val="00FC5360"/>
    <w:rsid w:val="00FC5A70"/>
    <w:rsid w:val="00FC5AA4"/>
    <w:rsid w:val="00FC5BF6"/>
    <w:rsid w:val="00FC5CF7"/>
    <w:rsid w:val="00FC5D78"/>
    <w:rsid w:val="00FC5DD1"/>
    <w:rsid w:val="00FC5E74"/>
    <w:rsid w:val="00FC60D6"/>
    <w:rsid w:val="00FC62CB"/>
    <w:rsid w:val="00FC6322"/>
    <w:rsid w:val="00FC6368"/>
    <w:rsid w:val="00FC63F1"/>
    <w:rsid w:val="00FC64D5"/>
    <w:rsid w:val="00FC67C8"/>
    <w:rsid w:val="00FC67F3"/>
    <w:rsid w:val="00FC69F7"/>
    <w:rsid w:val="00FC6C04"/>
    <w:rsid w:val="00FC6C7E"/>
    <w:rsid w:val="00FC6D47"/>
    <w:rsid w:val="00FC6EF2"/>
    <w:rsid w:val="00FC71F7"/>
    <w:rsid w:val="00FC73E3"/>
    <w:rsid w:val="00FC7637"/>
    <w:rsid w:val="00FC7B30"/>
    <w:rsid w:val="00FC7D0E"/>
    <w:rsid w:val="00FD0543"/>
    <w:rsid w:val="00FD096B"/>
    <w:rsid w:val="00FD0B45"/>
    <w:rsid w:val="00FD0F30"/>
    <w:rsid w:val="00FD13CB"/>
    <w:rsid w:val="00FD140B"/>
    <w:rsid w:val="00FD1466"/>
    <w:rsid w:val="00FD1618"/>
    <w:rsid w:val="00FD172E"/>
    <w:rsid w:val="00FD1734"/>
    <w:rsid w:val="00FD17F7"/>
    <w:rsid w:val="00FD193F"/>
    <w:rsid w:val="00FD1B5F"/>
    <w:rsid w:val="00FD1CB4"/>
    <w:rsid w:val="00FD1EC0"/>
    <w:rsid w:val="00FD20E8"/>
    <w:rsid w:val="00FD229E"/>
    <w:rsid w:val="00FD236A"/>
    <w:rsid w:val="00FD23BF"/>
    <w:rsid w:val="00FD24A8"/>
    <w:rsid w:val="00FD24E8"/>
    <w:rsid w:val="00FD318D"/>
    <w:rsid w:val="00FD3295"/>
    <w:rsid w:val="00FD3349"/>
    <w:rsid w:val="00FD33B0"/>
    <w:rsid w:val="00FD361F"/>
    <w:rsid w:val="00FD380E"/>
    <w:rsid w:val="00FD3882"/>
    <w:rsid w:val="00FD391D"/>
    <w:rsid w:val="00FD397F"/>
    <w:rsid w:val="00FD3D13"/>
    <w:rsid w:val="00FD3E4C"/>
    <w:rsid w:val="00FD3F8E"/>
    <w:rsid w:val="00FD4106"/>
    <w:rsid w:val="00FD4136"/>
    <w:rsid w:val="00FD45A7"/>
    <w:rsid w:val="00FD45DE"/>
    <w:rsid w:val="00FD47F8"/>
    <w:rsid w:val="00FD4E0C"/>
    <w:rsid w:val="00FD51FE"/>
    <w:rsid w:val="00FD530A"/>
    <w:rsid w:val="00FD5739"/>
    <w:rsid w:val="00FD585D"/>
    <w:rsid w:val="00FD58A3"/>
    <w:rsid w:val="00FD5A02"/>
    <w:rsid w:val="00FD5E64"/>
    <w:rsid w:val="00FD5F45"/>
    <w:rsid w:val="00FD6261"/>
    <w:rsid w:val="00FD66B2"/>
    <w:rsid w:val="00FD6744"/>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0CF6"/>
    <w:rsid w:val="00FE0FC4"/>
    <w:rsid w:val="00FE11E9"/>
    <w:rsid w:val="00FE12B9"/>
    <w:rsid w:val="00FE14CB"/>
    <w:rsid w:val="00FE1575"/>
    <w:rsid w:val="00FE157C"/>
    <w:rsid w:val="00FE16D4"/>
    <w:rsid w:val="00FE17F6"/>
    <w:rsid w:val="00FE1AA2"/>
    <w:rsid w:val="00FE1ADE"/>
    <w:rsid w:val="00FE21CC"/>
    <w:rsid w:val="00FE26FB"/>
    <w:rsid w:val="00FE2715"/>
    <w:rsid w:val="00FE2A81"/>
    <w:rsid w:val="00FE2B24"/>
    <w:rsid w:val="00FE2CCD"/>
    <w:rsid w:val="00FE2DEA"/>
    <w:rsid w:val="00FE308F"/>
    <w:rsid w:val="00FE32D5"/>
    <w:rsid w:val="00FE334A"/>
    <w:rsid w:val="00FE34E1"/>
    <w:rsid w:val="00FE3648"/>
    <w:rsid w:val="00FE36FF"/>
    <w:rsid w:val="00FE37AC"/>
    <w:rsid w:val="00FE399D"/>
    <w:rsid w:val="00FE3B89"/>
    <w:rsid w:val="00FE3D83"/>
    <w:rsid w:val="00FE3DA4"/>
    <w:rsid w:val="00FE3E6E"/>
    <w:rsid w:val="00FE4210"/>
    <w:rsid w:val="00FE429F"/>
    <w:rsid w:val="00FE4455"/>
    <w:rsid w:val="00FE4597"/>
    <w:rsid w:val="00FE4675"/>
    <w:rsid w:val="00FE4910"/>
    <w:rsid w:val="00FE507D"/>
    <w:rsid w:val="00FE5487"/>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79E"/>
    <w:rsid w:val="00FE79EF"/>
    <w:rsid w:val="00FE7C09"/>
    <w:rsid w:val="00FE7D31"/>
    <w:rsid w:val="00FE7DFF"/>
    <w:rsid w:val="00FE7E79"/>
    <w:rsid w:val="00FF0042"/>
    <w:rsid w:val="00FF04F0"/>
    <w:rsid w:val="00FF0721"/>
    <w:rsid w:val="00FF0B2B"/>
    <w:rsid w:val="00FF0F11"/>
    <w:rsid w:val="00FF0FB1"/>
    <w:rsid w:val="00FF13B5"/>
    <w:rsid w:val="00FF14AA"/>
    <w:rsid w:val="00FF15B2"/>
    <w:rsid w:val="00FF19D0"/>
    <w:rsid w:val="00FF1A1E"/>
    <w:rsid w:val="00FF1E8E"/>
    <w:rsid w:val="00FF22FE"/>
    <w:rsid w:val="00FF25B5"/>
    <w:rsid w:val="00FF2798"/>
    <w:rsid w:val="00FF287A"/>
    <w:rsid w:val="00FF28D4"/>
    <w:rsid w:val="00FF2986"/>
    <w:rsid w:val="00FF2B49"/>
    <w:rsid w:val="00FF2E18"/>
    <w:rsid w:val="00FF2E3E"/>
    <w:rsid w:val="00FF2FF4"/>
    <w:rsid w:val="00FF305B"/>
    <w:rsid w:val="00FF32B4"/>
    <w:rsid w:val="00FF33C8"/>
    <w:rsid w:val="00FF33DF"/>
    <w:rsid w:val="00FF3565"/>
    <w:rsid w:val="00FF3F1E"/>
    <w:rsid w:val="00FF4045"/>
    <w:rsid w:val="00FF413F"/>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7A9"/>
    <w:rsid w:val="00FF792B"/>
    <w:rsid w:val="00FF7C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7B2B5A"/>
    <w:pPr>
      <w:keepNext/>
      <w:numPr>
        <w:numId w:val="7"/>
      </w:numPr>
      <w:tabs>
        <w:tab w:val="right" w:pos="9072"/>
      </w:tabs>
      <w:spacing w:before="240" w:after="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7B2B5A"/>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8646">
      <w:bodyDiv w:val="1"/>
      <w:marLeft w:val="0"/>
      <w:marRight w:val="0"/>
      <w:marTop w:val="0"/>
      <w:marBottom w:val="0"/>
      <w:divBdr>
        <w:top w:val="none" w:sz="0" w:space="0" w:color="auto"/>
        <w:left w:val="none" w:sz="0" w:space="0" w:color="auto"/>
        <w:bottom w:val="none" w:sz="0" w:space="0" w:color="auto"/>
        <w:right w:val="none" w:sz="0" w:space="0" w:color="auto"/>
      </w:divBdr>
    </w:div>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0507">
      <w:bodyDiv w:val="1"/>
      <w:marLeft w:val="0"/>
      <w:marRight w:val="0"/>
      <w:marTop w:val="0"/>
      <w:marBottom w:val="0"/>
      <w:divBdr>
        <w:top w:val="none" w:sz="0" w:space="0" w:color="auto"/>
        <w:left w:val="none" w:sz="0" w:space="0" w:color="auto"/>
        <w:bottom w:val="none" w:sz="0" w:space="0" w:color="auto"/>
        <w:right w:val="none" w:sz="0" w:space="0" w:color="auto"/>
      </w:divBdr>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86">
      <w:bodyDiv w:val="1"/>
      <w:marLeft w:val="0"/>
      <w:marRight w:val="0"/>
      <w:marTop w:val="0"/>
      <w:marBottom w:val="0"/>
      <w:divBdr>
        <w:top w:val="none" w:sz="0" w:space="0" w:color="auto"/>
        <w:left w:val="none" w:sz="0" w:space="0" w:color="auto"/>
        <w:bottom w:val="none" w:sz="0" w:space="0" w:color="auto"/>
        <w:right w:val="none" w:sz="0" w:space="0" w:color="auto"/>
      </w:divBdr>
    </w:div>
    <w:div w:id="92819864">
      <w:bodyDiv w:val="1"/>
      <w:marLeft w:val="0"/>
      <w:marRight w:val="0"/>
      <w:marTop w:val="0"/>
      <w:marBottom w:val="0"/>
      <w:divBdr>
        <w:top w:val="none" w:sz="0" w:space="0" w:color="auto"/>
        <w:left w:val="none" w:sz="0" w:space="0" w:color="auto"/>
        <w:bottom w:val="none" w:sz="0" w:space="0" w:color="auto"/>
        <w:right w:val="none" w:sz="0" w:space="0" w:color="auto"/>
      </w:divBdr>
    </w:div>
    <w:div w:id="93521828">
      <w:bodyDiv w:val="1"/>
      <w:marLeft w:val="0"/>
      <w:marRight w:val="0"/>
      <w:marTop w:val="0"/>
      <w:marBottom w:val="0"/>
      <w:divBdr>
        <w:top w:val="none" w:sz="0" w:space="0" w:color="auto"/>
        <w:left w:val="none" w:sz="0" w:space="0" w:color="auto"/>
        <w:bottom w:val="none" w:sz="0" w:space="0" w:color="auto"/>
        <w:right w:val="none" w:sz="0" w:space="0" w:color="auto"/>
      </w:divBdr>
    </w:div>
    <w:div w:id="10639337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1269451">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66885200">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25279858">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148689">
      <w:bodyDiv w:val="1"/>
      <w:marLeft w:val="0"/>
      <w:marRight w:val="0"/>
      <w:marTop w:val="0"/>
      <w:marBottom w:val="0"/>
      <w:divBdr>
        <w:top w:val="none" w:sz="0" w:space="0" w:color="auto"/>
        <w:left w:val="none" w:sz="0" w:space="0" w:color="auto"/>
        <w:bottom w:val="none" w:sz="0" w:space="0" w:color="auto"/>
        <w:right w:val="none" w:sz="0" w:space="0" w:color="auto"/>
      </w:divBdr>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497888833">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680505">
      <w:bodyDiv w:val="1"/>
      <w:marLeft w:val="0"/>
      <w:marRight w:val="0"/>
      <w:marTop w:val="0"/>
      <w:marBottom w:val="0"/>
      <w:divBdr>
        <w:top w:val="none" w:sz="0" w:space="0" w:color="auto"/>
        <w:left w:val="none" w:sz="0" w:space="0" w:color="auto"/>
        <w:bottom w:val="none" w:sz="0" w:space="0" w:color="auto"/>
        <w:right w:val="none" w:sz="0" w:space="0" w:color="auto"/>
      </w:divBdr>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8130385">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596255407">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18493093">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683937760">
      <w:bodyDiv w:val="1"/>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2216">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511438">
      <w:bodyDiv w:val="1"/>
      <w:marLeft w:val="0"/>
      <w:marRight w:val="0"/>
      <w:marTop w:val="0"/>
      <w:marBottom w:val="0"/>
      <w:divBdr>
        <w:top w:val="none" w:sz="0" w:space="0" w:color="auto"/>
        <w:left w:val="none" w:sz="0" w:space="0" w:color="auto"/>
        <w:bottom w:val="none" w:sz="0" w:space="0" w:color="auto"/>
        <w:right w:val="none" w:sz="0" w:space="0" w:color="auto"/>
      </w:divBdr>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978346225">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5570622">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136373">
      <w:bodyDiv w:val="1"/>
      <w:marLeft w:val="0"/>
      <w:marRight w:val="0"/>
      <w:marTop w:val="0"/>
      <w:marBottom w:val="0"/>
      <w:divBdr>
        <w:top w:val="none" w:sz="0" w:space="0" w:color="auto"/>
        <w:left w:val="none" w:sz="0" w:space="0" w:color="auto"/>
        <w:bottom w:val="none" w:sz="0" w:space="0" w:color="auto"/>
        <w:right w:val="none" w:sz="0" w:space="0" w:color="auto"/>
      </w:divBdr>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3324">
      <w:bodyDiv w:val="1"/>
      <w:marLeft w:val="0"/>
      <w:marRight w:val="0"/>
      <w:marTop w:val="0"/>
      <w:marBottom w:val="0"/>
      <w:divBdr>
        <w:top w:val="none" w:sz="0" w:space="0" w:color="auto"/>
        <w:left w:val="none" w:sz="0" w:space="0" w:color="auto"/>
        <w:bottom w:val="none" w:sz="0" w:space="0" w:color="auto"/>
        <w:right w:val="none" w:sz="0" w:space="0" w:color="auto"/>
      </w:divBdr>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22252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7420936">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39139">
      <w:bodyDiv w:val="1"/>
      <w:marLeft w:val="0"/>
      <w:marRight w:val="0"/>
      <w:marTop w:val="0"/>
      <w:marBottom w:val="0"/>
      <w:divBdr>
        <w:top w:val="none" w:sz="0" w:space="0" w:color="auto"/>
        <w:left w:val="none" w:sz="0" w:space="0" w:color="auto"/>
        <w:bottom w:val="none" w:sz="0" w:space="0" w:color="auto"/>
        <w:right w:val="none" w:sz="0" w:space="0" w:color="auto"/>
      </w:divBdr>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253637">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819922">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03353744">
      <w:bodyDiv w:val="1"/>
      <w:marLeft w:val="0"/>
      <w:marRight w:val="0"/>
      <w:marTop w:val="0"/>
      <w:marBottom w:val="0"/>
      <w:divBdr>
        <w:top w:val="none" w:sz="0" w:space="0" w:color="auto"/>
        <w:left w:val="none" w:sz="0" w:space="0" w:color="auto"/>
        <w:bottom w:val="none" w:sz="0" w:space="0" w:color="auto"/>
        <w:right w:val="none" w:sz="0" w:space="0" w:color="auto"/>
      </w:divBdr>
    </w:div>
    <w:div w:id="1542327107">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48682100">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76476813">
      <w:bodyDiv w:val="1"/>
      <w:marLeft w:val="0"/>
      <w:marRight w:val="0"/>
      <w:marTop w:val="0"/>
      <w:marBottom w:val="0"/>
      <w:divBdr>
        <w:top w:val="none" w:sz="0" w:space="0" w:color="auto"/>
        <w:left w:val="none" w:sz="0" w:space="0" w:color="auto"/>
        <w:bottom w:val="none" w:sz="0" w:space="0" w:color="auto"/>
        <w:right w:val="none" w:sz="0" w:space="0" w:color="auto"/>
      </w:divBdr>
    </w:div>
    <w:div w:id="1587567643">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16486346">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215847">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83051088">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15108156">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81973620">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6.xls"/><Relationship Id="rId84" Type="http://schemas.openxmlformats.org/officeDocument/2006/relationships/oleObject" Target="embeddings/Microsoft_Excel_97-2003_Worksheet34.xls"/><Relationship Id="rId89" Type="http://schemas.openxmlformats.org/officeDocument/2006/relationships/image" Target="media/image41.emf"/><Relationship Id="rId112" Type="http://schemas.openxmlformats.org/officeDocument/2006/relationships/oleObject" Target="embeddings/Microsoft_Excel_97-2003_Worksheet48.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Microsoft_Excel_97-2003_Worksheet21.xls"/><Relationship Id="rId74" Type="http://schemas.openxmlformats.org/officeDocument/2006/relationships/oleObject" Target="embeddings/Microsoft_Excel_97-2003_Worksheet29.xls"/><Relationship Id="rId79" Type="http://schemas.openxmlformats.org/officeDocument/2006/relationships/image" Target="media/image36.emf"/><Relationship Id="rId102" Type="http://schemas.openxmlformats.org/officeDocument/2006/relationships/oleObject" Target="embeddings/Microsoft_Excel_97-2003_Worksheet43.xls"/><Relationship Id="rId5" Type="http://schemas.openxmlformats.org/officeDocument/2006/relationships/webSettings" Target="webSettings.xml"/><Relationship Id="rId90" Type="http://schemas.openxmlformats.org/officeDocument/2006/relationships/oleObject" Target="embeddings/Microsoft_Excel_97-2003_Worksheet37.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oleObject" Target="embeddings/Microsoft_Excel_97-2003_Worksheet24.xls"/><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fontTable" Target="fontTable.xml"/><Relationship Id="rId80" Type="http://schemas.openxmlformats.org/officeDocument/2006/relationships/oleObject" Target="embeddings/Microsoft_Excel_97-2003_Worksheet32.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6.xls"/><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7.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40.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9.xls"/><Relationship Id="rId119" Type="http://schemas.openxmlformats.org/officeDocument/2006/relationships/theme" Target="theme/theme1.xml"/><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Microsoft_Excel_97-2003_Worksheet14.xls"/><Relationship Id="rId52" Type="http://schemas.openxmlformats.org/officeDocument/2006/relationships/oleObject" Target="embeddings/Microsoft_Excel_97-2003_Worksheet18.xls"/><Relationship Id="rId60" Type="http://schemas.openxmlformats.org/officeDocument/2006/relationships/oleObject" Target="embeddings/Microsoft_Excel_97-2003_Worksheet22.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31.xls"/><Relationship Id="rId81" Type="http://schemas.openxmlformats.org/officeDocument/2006/relationships/image" Target="media/image37.emf"/><Relationship Id="rId86" Type="http://schemas.openxmlformats.org/officeDocument/2006/relationships/oleObject" Target="embeddings/Microsoft_Excel_97-2003_Worksheet35.xls"/><Relationship Id="rId94" Type="http://schemas.openxmlformats.org/officeDocument/2006/relationships/oleObject" Target="embeddings/Microsoft_Excel_97-2003_Worksheet39.xls"/><Relationship Id="rId99" Type="http://schemas.openxmlformats.org/officeDocument/2006/relationships/image" Target="media/image46.emf"/><Relationship Id="rId101"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30.xls"/><Relationship Id="rId97" Type="http://schemas.openxmlformats.org/officeDocument/2006/relationships/image" Target="media/image45.emf"/><Relationship Id="rId104" Type="http://schemas.openxmlformats.org/officeDocument/2006/relationships/oleObject" Target="embeddings/Microsoft_Excel_97-2003_Worksheet44.xls"/><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8.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5.xls"/><Relationship Id="rId87" Type="http://schemas.openxmlformats.org/officeDocument/2006/relationships/image" Target="media/image40.emf"/><Relationship Id="rId110" Type="http://schemas.openxmlformats.org/officeDocument/2006/relationships/oleObject" Target="embeddings/Microsoft_Excel_97-2003_Worksheet47.xls"/><Relationship Id="rId115" Type="http://schemas.openxmlformats.org/officeDocument/2006/relationships/image" Target="media/image54.emf"/><Relationship Id="rId61" Type="http://schemas.openxmlformats.org/officeDocument/2006/relationships/image" Target="media/image27.emf"/><Relationship Id="rId82" Type="http://schemas.openxmlformats.org/officeDocument/2006/relationships/oleObject" Target="embeddings/Microsoft_Excel_97-2003_Worksheet33.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42.xls"/><Relationship Id="rId105" Type="http://schemas.openxmlformats.org/officeDocument/2006/relationships/image" Target="media/image49.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8.xls"/><Relationship Id="rId93" Type="http://schemas.openxmlformats.org/officeDocument/2006/relationships/image" Target="media/image43.emf"/><Relationship Id="rId98" Type="http://schemas.openxmlformats.org/officeDocument/2006/relationships/oleObject" Target="embeddings/Microsoft_Excel_97-2003_Worksheet41.xls"/><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50.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oleObject" Target="embeddings/Microsoft_Excel_97-2003_Worksheet23.xls"/><Relationship Id="rId83" Type="http://schemas.openxmlformats.org/officeDocument/2006/relationships/image" Target="media/image38.emf"/><Relationship Id="rId88" Type="http://schemas.openxmlformats.org/officeDocument/2006/relationships/oleObject" Target="embeddings/Microsoft_Excel_97-2003_Worksheet36.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5.xls"/></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'Graf-data_2018'!$A$39</c:f>
              <c:strCache>
                <c:ptCount val="1"/>
                <c:pt idx="0">
                  <c:v>rok 2022</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val>
            <c:numRef>
              <c:f>'Graf-data_2018'!$B$39:$M$39</c:f>
              <c:numCache>
                <c:formatCode>#,##0</c:formatCode>
                <c:ptCount val="12"/>
                <c:pt idx="0">
                  <c:v>605392.40871999995</c:v>
                </c:pt>
                <c:pt idx="1">
                  <c:v>630264.75638000004</c:v>
                </c:pt>
                <c:pt idx="2">
                  <c:v>650535.66839999997</c:v>
                </c:pt>
                <c:pt idx="3">
                  <c:v>528415.75176999997</c:v>
                </c:pt>
                <c:pt idx="4">
                  <c:v>688523</c:v>
                </c:pt>
                <c:pt idx="5">
                  <c:v>844177.11153999995</c:v>
                </c:pt>
                <c:pt idx="6">
                  <c:v>1197383.2019199999</c:v>
                </c:pt>
                <c:pt idx="7">
                  <c:v>659831</c:v>
                </c:pt>
                <c:pt idx="8">
                  <c:v>823829</c:v>
                </c:pt>
                <c:pt idx="9">
                  <c:v>625095</c:v>
                </c:pt>
                <c:pt idx="10">
                  <c:v>760417.80200999998</c:v>
                </c:pt>
                <c:pt idx="11">
                  <c:v>1006757.4471199999</c:v>
                </c:pt>
              </c:numCache>
            </c:numRef>
          </c:val>
          <c:smooth val="0"/>
          <c:extLst>
            <c:ext xmlns:c16="http://schemas.microsoft.com/office/drawing/2014/chart" uri="{C3380CC4-5D6E-409C-BE32-E72D297353CC}">
              <c16:uniqueId val="{00000000-1723-49FB-947F-DE53135C54FC}"/>
            </c:ext>
          </c:extLst>
        </c:ser>
        <c:ser>
          <c:idx val="2"/>
          <c:order val="1"/>
          <c:tx>
            <c:strRef>
              <c:f>'Graf-data_2018'!$A$40</c:f>
              <c:strCache>
                <c:ptCount val="1"/>
                <c:pt idx="0">
                  <c:v>rok 2023</c:v>
                </c:pt>
              </c:strCache>
            </c:strRef>
          </c:tx>
          <c:spPr>
            <a:ln w="36000" cap="rnd" cmpd="sng" algn="ctr">
              <a:solidFill>
                <a:srgbClr val="70AD47">
                  <a:lumMod val="60000"/>
                  <a:lumOff val="40000"/>
                  <a:alpha val="91000"/>
                </a:srgbClr>
              </a:solidFill>
              <a:prstDash val="solid"/>
              <a:round/>
            </a:ln>
            <a:effectLst/>
          </c:spPr>
          <c:marker>
            <c:spPr>
              <a:solidFill>
                <a:srgbClr val="70AD47">
                  <a:lumMod val="60000"/>
                  <a:lumOff val="40000"/>
                </a:srgbClr>
              </a:solidFill>
              <a:ln w="12000" cap="flat" cmpd="sng" algn="ctr">
                <a:solidFill>
                  <a:srgbClr val="70AD47">
                    <a:lumMod val="60000"/>
                    <a:lumOff val="40000"/>
                    <a:alpha val="91000"/>
                  </a:srgbClr>
                </a:solidFill>
                <a:prstDash val="solid"/>
                <a:round/>
              </a:ln>
              <a:effectLst/>
            </c:spPr>
          </c:marker>
          <c:dPt>
            <c:idx val="1"/>
            <c:bubble3D val="0"/>
            <c:extLst>
              <c:ext xmlns:c16="http://schemas.microsoft.com/office/drawing/2014/chart" uri="{C3380CC4-5D6E-409C-BE32-E72D297353CC}">
                <c16:uniqueId val="{00000001-1723-49FB-947F-DE53135C54FC}"/>
              </c:ext>
            </c:extLst>
          </c:dPt>
          <c:dPt>
            <c:idx val="2"/>
            <c:bubble3D val="0"/>
            <c:extLst>
              <c:ext xmlns:c16="http://schemas.microsoft.com/office/drawing/2014/chart" uri="{C3380CC4-5D6E-409C-BE32-E72D297353CC}">
                <c16:uniqueId val="{00000002-1723-49FB-947F-DE53135C54FC}"/>
              </c:ext>
            </c:extLst>
          </c:dPt>
          <c:dPt>
            <c:idx val="3"/>
            <c:bubble3D val="0"/>
            <c:extLst>
              <c:ext xmlns:c16="http://schemas.microsoft.com/office/drawing/2014/chart" uri="{C3380CC4-5D6E-409C-BE32-E72D297353CC}">
                <c16:uniqueId val="{00000003-1723-49FB-947F-DE53135C54FC}"/>
              </c:ext>
            </c:extLst>
          </c:dPt>
          <c:val>
            <c:numRef>
              <c:f>'Graf-data_2018'!$B$40:$M$40</c:f>
              <c:numCache>
                <c:formatCode>#,##0</c:formatCode>
                <c:ptCount val="12"/>
                <c:pt idx="0">
                  <c:v>701567.89974000002</c:v>
                </c:pt>
                <c:pt idx="1">
                  <c:v>707821.38991000003</c:v>
                </c:pt>
                <c:pt idx="2">
                  <c:v>850789.38281999994</c:v>
                </c:pt>
                <c:pt idx="3">
                  <c:v>551587.02766000002</c:v>
                </c:pt>
                <c:pt idx="4">
                  <c:v>758201.60606000002</c:v>
                </c:pt>
                <c:pt idx="5">
                  <c:v>951319.18761999998</c:v>
                </c:pt>
                <c:pt idx="6">
                  <c:v>1555712.6554400001</c:v>
                </c:pt>
                <c:pt idx="7">
                  <c:v>717445.11666000006</c:v>
                </c:pt>
                <c:pt idx="8">
                  <c:v>931602.97716000001</c:v>
                </c:pt>
                <c:pt idx="9">
                  <c:v>710440.27028000006</c:v>
                </c:pt>
                <c:pt idx="10">
                  <c:v>813031.2745099999</c:v>
                </c:pt>
                <c:pt idx="11">
                  <c:v>1245231.4530799999</c:v>
                </c:pt>
              </c:numCache>
            </c:numRef>
          </c:val>
          <c:smooth val="0"/>
          <c:extLst>
            <c:ext xmlns:c16="http://schemas.microsoft.com/office/drawing/2014/chart" uri="{C3380CC4-5D6E-409C-BE32-E72D297353CC}">
              <c16:uniqueId val="{00000004-1723-49FB-947F-DE53135C54FC}"/>
            </c:ext>
          </c:extLst>
        </c:ser>
        <c:ser>
          <c:idx val="0"/>
          <c:order val="2"/>
          <c:tx>
            <c:strRef>
              <c:f>'Graf-data_2018'!$A$41</c:f>
              <c:strCache>
                <c:ptCount val="1"/>
                <c:pt idx="0">
                  <c:v>rok 2024</c:v>
                </c:pt>
              </c:strCache>
            </c:strRef>
          </c:tx>
          <c:spPr>
            <a:ln w="36000" cap="rnd" cmpd="sng" algn="ctr">
              <a:solidFill>
                <a:srgbClr val="FF0000"/>
              </a:solidFill>
              <a:prstDash val="solid"/>
              <a:round/>
            </a:ln>
            <a:effectLst/>
          </c:spPr>
          <c:marker>
            <c:symbol val="square"/>
            <c:size val="7"/>
            <c:spPr>
              <a:solidFill>
                <a:srgbClr val="FF0000"/>
              </a:solidFill>
              <a:ln w="12000" cap="flat" cmpd="sng" algn="ctr">
                <a:solidFill>
                  <a:srgbClr val="FF0000"/>
                </a:solidFill>
                <a:prstDash val="solid"/>
                <a:round/>
              </a:ln>
              <a:effectLst/>
            </c:spPr>
          </c:marker>
          <c:dLbls>
            <c:dLbl>
              <c:idx val="0"/>
              <c:layout>
                <c:manualLayout>
                  <c:x val="-5.0119771298017819E-2"/>
                  <c:y val="-6.3653723742838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23-49FB-947F-DE53135C54FC}"/>
                </c:ext>
              </c:extLst>
            </c:dLbl>
            <c:dLbl>
              <c:idx val="1"/>
              <c:layout>
                <c:manualLayout>
                  <c:x val="-5.6335722653469242E-2"/>
                  <c:y val="-5.9410142159983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23-49FB-947F-DE53135C54FC}"/>
                </c:ext>
              </c:extLst>
            </c:dLbl>
            <c:dLbl>
              <c:idx val="2"/>
              <c:layout>
                <c:manualLayout>
                  <c:x val="-4.3710986903839094E-2"/>
                  <c:y val="-5.5166560577127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23-49FB-947F-DE53135C54FC}"/>
                </c:ext>
              </c:extLst>
            </c:dLbl>
            <c:dLbl>
              <c:idx val="3"/>
              <c:layout>
                <c:manualLayout>
                  <c:x val="-3.5315922297277605E-2"/>
                  <c:y val="-7.2140886908550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23-49FB-947F-DE53135C54FC}"/>
                </c:ext>
              </c:extLst>
            </c:dLbl>
            <c:dLbl>
              <c:idx val="4"/>
              <c:layout>
                <c:manualLayout>
                  <c:x val="-5.2668676887428274E-2"/>
                  <c:y val="-6.7991378397947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23-49FB-947F-DE53135C54FC}"/>
                </c:ext>
              </c:extLst>
            </c:dLbl>
            <c:dLbl>
              <c:idx val="5"/>
              <c:layout>
                <c:manualLayout>
                  <c:x val="-8.2806711701895838E-2"/>
                  <c:y val="-5.0922978994271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23-49FB-947F-DE53135C54FC}"/>
                </c:ext>
              </c:extLst>
            </c:dLbl>
            <c:dLbl>
              <c:idx val="6"/>
              <c:layout>
                <c:manualLayout>
                  <c:x val="1.1490069163425513E-2"/>
                  <c:y val="-8.22815326023227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23-49FB-947F-DE53135C54FC}"/>
                </c:ext>
              </c:extLst>
            </c:dLbl>
            <c:dLbl>
              <c:idx val="7"/>
              <c:layout>
                <c:manualLayout>
                  <c:x val="-2.8328611898016998E-2"/>
                  <c:y val="-0.114576702737110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723-49FB-947F-DE53135C54FC}"/>
                </c:ext>
              </c:extLst>
            </c:dLbl>
            <c:dLbl>
              <c:idx val="8"/>
              <c:layout>
                <c:manualLayout>
                  <c:x val="-5.2298975811723686E-2"/>
                  <c:y val="-5.9410142159983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23-49FB-947F-DE53135C54FC}"/>
                </c:ext>
              </c:extLst>
            </c:dLbl>
            <c:dLbl>
              <c:idx val="9"/>
              <c:layout>
                <c:manualLayout>
                  <c:x val="-3.4865983874482455E-2"/>
                  <c:y val="-7.6384468491406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723-49FB-947F-DE53135C54F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'Graf-data_2018'!$B$41:$M$41</c:f>
              <c:numCache>
                <c:formatCode>#,##0</c:formatCode>
                <c:ptCount val="12"/>
                <c:pt idx="0">
                  <c:v>718975.2665899999</c:v>
                </c:pt>
                <c:pt idx="1">
                  <c:v>757253.81047000003</c:v>
                </c:pt>
                <c:pt idx="2">
                  <c:v>991672.1105500001</c:v>
                </c:pt>
                <c:pt idx="3">
                  <c:v>583548.72100000002</c:v>
                </c:pt>
                <c:pt idx="4">
                  <c:v>739433.26019000006</c:v>
                </c:pt>
                <c:pt idx="5">
                  <c:v>1005977.9121999999</c:v>
                </c:pt>
                <c:pt idx="6">
                  <c:v>1343297.6139500001</c:v>
                </c:pt>
              </c:numCache>
            </c:numRef>
          </c:val>
          <c:smooth val="0"/>
          <c:extLst>
            <c:ext xmlns:c16="http://schemas.microsoft.com/office/drawing/2014/chart" uri="{C3380CC4-5D6E-409C-BE32-E72D297353CC}">
              <c16:uniqueId val="{0000000F-1723-49FB-947F-DE53135C54FC}"/>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1B77-F0F3-4282-883E-72D6329A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41</Pages>
  <Words>8768</Words>
  <Characters>49523</Characters>
  <Application>Microsoft Office Word</Application>
  <DocSecurity>0</DocSecurity>
  <Lines>412</Lines>
  <Paragraphs>116</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58175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84</cp:revision>
  <cp:lastPrinted>2018-11-14T11:56:00Z</cp:lastPrinted>
  <dcterms:created xsi:type="dcterms:W3CDTF">2024-08-11T03:52:00Z</dcterms:created>
  <dcterms:modified xsi:type="dcterms:W3CDTF">2024-08-15T11:02:00Z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y fmtid="{D5CDD505-2E9C-101B-9397-08002B2CF9AE}" pid="9" name="Podruhe">
    <vt:bool>false</vt:bool>
  </property>
</Properties>
</file>