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BA" w:rsidRPr="00B2046F" w:rsidRDefault="00E700BA" w:rsidP="00E700B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E700BA" w:rsidRDefault="00E700BA" w:rsidP="00E700B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E700BA" w:rsidRPr="00B2046F" w:rsidRDefault="00E700BA" w:rsidP="00E700BA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E700BA" w:rsidRPr="00B2046F" w:rsidRDefault="00E700BA" w:rsidP="00E700BA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E700BA" w:rsidRPr="00B2046F" w:rsidRDefault="00E700BA" w:rsidP="00EA323A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 3.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 zastupitelstva Moravskoslezského kraje, konaného dne </w:t>
      </w:r>
      <w:r>
        <w:rPr>
          <w:rFonts w:ascii="Tahoma" w:hAnsi="Tahoma" w:cs="Tahoma"/>
          <w:sz w:val="20"/>
          <w:szCs w:val="20"/>
        </w:rPr>
        <w:t>9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3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E700BA" w:rsidRPr="00B2046F" w:rsidRDefault="00E700BA" w:rsidP="00EA323A">
      <w:pPr>
        <w:pStyle w:val="Zkladntext"/>
        <w:pBdr>
          <w:bottom w:val="single" w:sz="12" w:space="1" w:color="auto"/>
        </w:pBdr>
        <w:spacing w:after="240"/>
        <w:rPr>
          <w:rFonts w:ascii="Tahoma" w:hAnsi="Tahoma" w:cs="Tahoma"/>
          <w:sz w:val="20"/>
          <w:szCs w:val="20"/>
        </w:rPr>
      </w:pPr>
    </w:p>
    <w:p w:rsidR="00E700BA" w:rsidRPr="00006766" w:rsidRDefault="00E700BA" w:rsidP="00E700BA">
      <w:pPr>
        <w:pStyle w:val="Zkladntext"/>
        <w:spacing w:before="240" w:after="24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 zastupitelstva kraje</w:t>
      </w:r>
      <w:r>
        <w:rPr>
          <w:rFonts w:ascii="Tahoma" w:hAnsi="Tahoma" w:cs="Tahoma"/>
          <w:sz w:val="20"/>
          <w:szCs w:val="20"/>
        </w:rPr>
        <w:t>:</w:t>
      </w:r>
      <w:bookmarkStart w:id="0" w:name="_GoBack"/>
      <w:bookmarkEnd w:id="0"/>
    </w:p>
    <w:p w:rsidR="00E700BA" w:rsidRDefault="00E700BA" w:rsidP="00E700BA">
      <w:pPr>
        <w:pStyle w:val="1rove"/>
        <w:tabs>
          <w:tab w:val="clear" w:pos="454"/>
        </w:tabs>
        <w:spacing w:before="240"/>
        <w:ind w:left="0" w:firstLine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3/19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E700BA" w:rsidRPr="0080295D" w:rsidTr="00EA34DA">
        <w:trPr>
          <w:trHeight w:val="715"/>
        </w:trPr>
        <w:tc>
          <w:tcPr>
            <w:tcW w:w="709" w:type="dxa"/>
          </w:tcPr>
          <w:p w:rsidR="00E700BA" w:rsidRPr="0080295D" w:rsidRDefault="00E700BA" w:rsidP="00EA34DA">
            <w:pPr>
              <w:snapToGrid w:val="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700BA" w:rsidRDefault="00E700BA" w:rsidP="00EA34DA">
            <w:pPr>
              <w:pStyle w:val="1rove"/>
              <w:tabs>
                <w:tab w:val="left" w:pos="708"/>
              </w:tabs>
              <w:overflowPunct/>
              <w:autoSpaceDE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bere na vědomí</w:t>
            </w:r>
          </w:p>
          <w:p w:rsidR="00E700BA" w:rsidRPr="006E070D" w:rsidRDefault="00E700BA" w:rsidP="00EA34D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 w:rsidRPr="006E070D">
              <w:rPr>
                <w:rFonts w:ascii="Tahoma" w:hAnsi="Tahoma" w:cs="Tahoma"/>
                <w:sz w:val="20"/>
                <w:szCs w:val="20"/>
              </w:rPr>
              <w:t>informaci o postupu přípravy výběrových řízení na autobusové dopravce</w:t>
            </w:r>
          </w:p>
        </w:tc>
      </w:tr>
      <w:tr w:rsidR="00E700BA" w:rsidRPr="00744E2E" w:rsidTr="00EA34DA">
        <w:tc>
          <w:tcPr>
            <w:tcW w:w="709" w:type="dxa"/>
          </w:tcPr>
          <w:p w:rsidR="00E700BA" w:rsidRPr="0080295D" w:rsidRDefault="00E700BA" w:rsidP="00EA34DA">
            <w:pPr>
              <w:snapToGrid w:val="0"/>
              <w:spacing w:before="120" w:after="12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700BA" w:rsidRDefault="00E700BA" w:rsidP="00EA34DA">
            <w:pPr>
              <w:snapToGrid w:val="0"/>
              <w:spacing w:before="120" w:after="24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E700BA" w:rsidRPr="006E070D" w:rsidRDefault="00E700BA" w:rsidP="00EA34DA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zastupitelstvu kraje</w:t>
            </w:r>
          </w:p>
          <w:p w:rsidR="00E700BA" w:rsidRPr="00744E2E" w:rsidRDefault="00E700BA" w:rsidP="00EA34DA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rozhodnout o závazku kraje v minimální výši 766.976.184 Kč k zajištění dopravní obslužnosti Moravskoslezského kraje – oblast Karvinsko, a to na období 10 let od data zahájení poskytování veřejných služeb v přepravě cestujících veřejnou linkovou osobní dopravou v dané oblasti, dle předloženého materiálu</w:t>
            </w:r>
          </w:p>
        </w:tc>
      </w:tr>
      <w:tr w:rsidR="00E700BA" w:rsidRPr="00744E2E" w:rsidTr="00EA34DA">
        <w:tc>
          <w:tcPr>
            <w:tcW w:w="709" w:type="dxa"/>
          </w:tcPr>
          <w:p w:rsidR="00E700BA" w:rsidRPr="0080295D" w:rsidRDefault="00E700BA" w:rsidP="00EA34DA">
            <w:pPr>
              <w:snapToGrid w:val="0"/>
              <w:spacing w:before="120" w:after="12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700BA" w:rsidRDefault="00E700BA" w:rsidP="00EA34DA">
            <w:pPr>
              <w:snapToGrid w:val="0"/>
              <w:spacing w:before="120" w:after="24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E700BA" w:rsidRPr="006E070D" w:rsidRDefault="00E700BA" w:rsidP="00EA34DA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zastupitelstvu kraje</w:t>
            </w:r>
          </w:p>
          <w:p w:rsidR="00E700BA" w:rsidRPr="00744E2E" w:rsidRDefault="00E700BA" w:rsidP="00EA34DA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rozhodnout o závazku kraje v minimální výši 1.135.735.848 Kč k zajištění dopravní obslužnosti Moravskoslezského kraje – oblast Orlovsko, a to na období 10 let od data zahájení poskytování veřejných služeb v přepravě cestujících veřejnou linkovou osobní dopravou v dané oblasti, dle předloženého materiálu</w:t>
            </w:r>
          </w:p>
        </w:tc>
      </w:tr>
      <w:tr w:rsidR="00E700BA" w:rsidRPr="00744E2E" w:rsidTr="00EA34DA">
        <w:tc>
          <w:tcPr>
            <w:tcW w:w="709" w:type="dxa"/>
          </w:tcPr>
          <w:p w:rsidR="00E700BA" w:rsidRPr="0080295D" w:rsidRDefault="00E700BA" w:rsidP="00EA34DA">
            <w:pPr>
              <w:snapToGrid w:val="0"/>
              <w:spacing w:before="120" w:after="12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700BA" w:rsidRDefault="00E700BA" w:rsidP="00EA34DA">
            <w:pPr>
              <w:snapToGrid w:val="0"/>
              <w:spacing w:before="120" w:after="24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E700BA" w:rsidRPr="006E070D" w:rsidRDefault="00E700BA" w:rsidP="00EA34DA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zastupitelstvu kraje</w:t>
            </w:r>
          </w:p>
          <w:p w:rsidR="00E700BA" w:rsidRPr="00744E2E" w:rsidRDefault="00E700BA" w:rsidP="00EA34DA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rozhodnout o závazku kraje v minimální výši 335.673.000 Kč k zajištění dopravní obslužnosti Moravskoslezského kraje – oblast Frýdlantsko, a to na období 10 let od data zahájení poskytování veřejných služeb v přepravě cestujících veřejnou linkovou osobní dopravou v dané oblasti, dle předloženého materiálu</w:t>
            </w:r>
          </w:p>
        </w:tc>
      </w:tr>
      <w:tr w:rsidR="00E700BA" w:rsidRPr="00744E2E" w:rsidTr="00EA34DA">
        <w:tc>
          <w:tcPr>
            <w:tcW w:w="709" w:type="dxa"/>
          </w:tcPr>
          <w:p w:rsidR="00E700BA" w:rsidRPr="0080295D" w:rsidRDefault="00E700BA" w:rsidP="00EA34DA">
            <w:pPr>
              <w:snapToGrid w:val="0"/>
              <w:spacing w:before="120" w:after="12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700BA" w:rsidRDefault="00E700BA" w:rsidP="00EA34DA">
            <w:pPr>
              <w:snapToGrid w:val="0"/>
              <w:spacing w:before="120" w:after="24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E700BA" w:rsidRPr="006E070D" w:rsidRDefault="00E700BA" w:rsidP="00EA34DA">
            <w:pPr>
              <w:pStyle w:val="1rove"/>
              <w:tabs>
                <w:tab w:val="left" w:pos="708"/>
              </w:tabs>
              <w:spacing w:after="0"/>
              <w:rPr>
                <w:rFonts w:ascii="Tahoma" w:hAnsi="Tahoma" w:cs="Tahoma"/>
                <w:noProof/>
                <w:sz w:val="20"/>
              </w:rPr>
            </w:pPr>
            <w:r w:rsidRPr="006E070D">
              <w:rPr>
                <w:rFonts w:ascii="Tahoma" w:hAnsi="Tahoma" w:cs="Tahoma"/>
                <w:noProof/>
                <w:sz w:val="20"/>
              </w:rPr>
              <w:t>zastupitelstvu kraje</w:t>
            </w:r>
          </w:p>
          <w:p w:rsidR="00E700BA" w:rsidRPr="00744E2E" w:rsidRDefault="00E700BA" w:rsidP="00EA34DA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rozhodnout o závazku kraje v minimální výši 1.825.200.000 Kč k zajištění dopravní obslužnosti Moravskoslezského kraje – oblast Novojičínsko východ, a to na období 10 let od data zahájení poskytování veřejných služeb v přepravě cestujících veřejnou linkovou osobní dopravou v dané oblasti, dle předloženého materiálu</w:t>
            </w:r>
          </w:p>
        </w:tc>
      </w:tr>
      <w:tr w:rsidR="00E700BA" w:rsidRPr="00744E2E" w:rsidTr="00EA34DA">
        <w:tc>
          <w:tcPr>
            <w:tcW w:w="709" w:type="dxa"/>
          </w:tcPr>
          <w:p w:rsidR="00E700BA" w:rsidRPr="0080295D" w:rsidRDefault="00E700BA" w:rsidP="00EA34DA">
            <w:pPr>
              <w:snapToGrid w:val="0"/>
              <w:spacing w:before="120" w:after="12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700BA" w:rsidRDefault="00E700BA" w:rsidP="00EA34DA">
            <w:pPr>
              <w:snapToGrid w:val="0"/>
              <w:spacing w:before="120" w:after="240"/>
              <w:rPr>
                <w:rFonts w:ascii="Tahoma" w:hAnsi="Tahoma" w:cs="Tahoma"/>
                <w:noProof/>
                <w:spacing w:val="30"/>
                <w:sz w:val="20"/>
              </w:rPr>
            </w:pPr>
            <w:r w:rsidRPr="00E700BA">
              <w:rPr>
                <w:rFonts w:ascii="Tahoma" w:hAnsi="Tahoma" w:cs="Tahoma"/>
                <w:noProof/>
                <w:spacing w:val="30"/>
                <w:sz w:val="20"/>
              </w:rPr>
              <w:t>doporučuj</w:t>
            </w:r>
            <w:r>
              <w:rPr>
                <w:rFonts w:ascii="Tahoma" w:hAnsi="Tahoma" w:cs="Tahoma"/>
                <w:noProof/>
                <w:spacing w:val="30"/>
                <w:sz w:val="20"/>
              </w:rPr>
              <w:t>e</w:t>
            </w:r>
          </w:p>
          <w:p w:rsidR="00E700BA" w:rsidRPr="006E070D" w:rsidRDefault="00E700BA" w:rsidP="00EA34DA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zastupitelstvu kraje</w:t>
            </w:r>
          </w:p>
          <w:p w:rsidR="00E700BA" w:rsidRPr="00744E2E" w:rsidRDefault="00E700BA" w:rsidP="00EA34DA">
            <w:pPr>
              <w:pStyle w:val="Zkladntext3"/>
              <w:jc w:val="both"/>
              <w:rPr>
                <w:rFonts w:ascii="Tahoma" w:hAnsi="Tahoma" w:cs="Tahoma"/>
                <w:b w:val="0"/>
                <w:sz w:val="20"/>
              </w:rPr>
            </w:pPr>
            <w:r w:rsidRPr="006E070D">
              <w:rPr>
                <w:rFonts w:ascii="Tahoma" w:hAnsi="Tahoma" w:cs="Tahoma"/>
                <w:b w:val="0"/>
                <w:sz w:val="20"/>
              </w:rPr>
              <w:t>rozhodnout o závazku kraje v minimální výši 1.357.200.000 Kč k zajištění dopravní obslužnosti Moravskoslezského kraje – oblast Novojičínsko západ, a to na období 10 let od data zahájení poskytování veřejných služeb v přepravě cestujících veřejnou linkovou osobní dopravou v dané oblasti, dle předloženého materiálu</w:t>
            </w:r>
          </w:p>
        </w:tc>
      </w:tr>
      <w:tr w:rsidR="00E700BA" w:rsidRPr="005C2DBC" w:rsidTr="00EA34DA">
        <w:tc>
          <w:tcPr>
            <w:tcW w:w="709" w:type="dxa"/>
          </w:tcPr>
          <w:p w:rsidR="00E700BA" w:rsidRPr="0080295D" w:rsidRDefault="00E700BA" w:rsidP="00EA34DA">
            <w:pPr>
              <w:snapToGrid w:val="0"/>
              <w:spacing w:before="120" w:after="120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80295D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8789" w:type="dxa"/>
          </w:tcPr>
          <w:p w:rsidR="00E700BA" w:rsidRDefault="00E700BA" w:rsidP="00EA34DA">
            <w:pPr>
              <w:snapToGrid w:val="0"/>
              <w:spacing w:before="120" w:after="240"/>
              <w:rPr>
                <w:rFonts w:ascii="Tahoma" w:hAnsi="Tahoma" w:cs="Tahoma"/>
                <w:noProof/>
                <w:spacing w:val="30"/>
                <w:sz w:val="20"/>
              </w:rPr>
            </w:pPr>
            <w:r>
              <w:rPr>
                <w:rFonts w:ascii="Tahoma" w:hAnsi="Tahoma" w:cs="Tahoma"/>
                <w:noProof/>
                <w:spacing w:val="30"/>
                <w:sz w:val="20"/>
              </w:rPr>
              <w:t>doporučuje</w:t>
            </w:r>
          </w:p>
          <w:p w:rsidR="00E700BA" w:rsidRDefault="00E700BA" w:rsidP="00EA34D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zastupitelstvu kraje</w:t>
            </w:r>
          </w:p>
          <w:p w:rsidR="00E700BA" w:rsidRPr="00E700BA" w:rsidRDefault="00E700BA" w:rsidP="00EA34DA">
            <w:pPr>
              <w:spacing w:after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rozhodnout do připravovaných zadávacích dokumentací pro veřejné zakázky na zajištění dopravní obslužnosti Moravskoslezského kraje zapracovat </w:t>
            </w:r>
            <w:r w:rsidRPr="00006766">
              <w:rPr>
                <w:rFonts w:ascii="Tahoma" w:hAnsi="Tahoma" w:cs="Tahoma"/>
                <w:bCs/>
                <w:sz w:val="20"/>
                <w:szCs w:val="20"/>
              </w:rPr>
              <w:t>požadavek na wifi technologie</w:t>
            </w:r>
          </w:p>
        </w:tc>
      </w:tr>
    </w:tbl>
    <w:p w:rsidR="00006766" w:rsidRDefault="00006766" w:rsidP="00E700BA"/>
    <w:sectPr w:rsidR="00006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00BA" w:rsidRDefault="00E700BA" w:rsidP="00E700BA">
      <w:pPr>
        <w:spacing w:after="0" w:line="240" w:lineRule="auto"/>
      </w:pPr>
      <w:r>
        <w:separator/>
      </w:r>
    </w:p>
  </w:endnote>
  <w:endnote w:type="continuationSeparator" w:id="0">
    <w:p w:rsidR="00E700BA" w:rsidRDefault="00E700BA" w:rsidP="00E70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00BA" w:rsidRDefault="00E700BA" w:rsidP="00E700BA">
      <w:pPr>
        <w:spacing w:after="0" w:line="240" w:lineRule="auto"/>
      </w:pPr>
      <w:r>
        <w:separator/>
      </w:r>
    </w:p>
  </w:footnote>
  <w:footnote w:type="continuationSeparator" w:id="0">
    <w:p w:rsidR="00E700BA" w:rsidRDefault="00E700BA" w:rsidP="00E700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66"/>
    <w:rsid w:val="00006766"/>
    <w:rsid w:val="007E5814"/>
    <w:rsid w:val="00D3271A"/>
    <w:rsid w:val="00E700BA"/>
    <w:rsid w:val="00E809DD"/>
    <w:rsid w:val="00E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B4A7E-D502-43AC-86C2-0D697214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0676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00676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aliases w:val="Char"/>
    <w:basedOn w:val="Normln"/>
    <w:link w:val="Zkladntext3Char"/>
    <w:rsid w:val="00006766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Zkladntext3Char">
    <w:name w:val="Základní text 3 Char"/>
    <w:aliases w:val="Char Char1"/>
    <w:basedOn w:val="Standardnpsmoodstavce"/>
    <w:link w:val="Zkladntext3"/>
    <w:rsid w:val="00006766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1rove">
    <w:name w:val="1. úroveň"/>
    <w:basedOn w:val="Normln"/>
    <w:rsid w:val="00006766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CharChar">
    <w:name w:val="Char Char"/>
    <w:basedOn w:val="Normln"/>
    <w:rsid w:val="0000676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Zhlav">
    <w:name w:val="header"/>
    <w:basedOn w:val="Normln"/>
    <w:link w:val="ZhlavChar"/>
    <w:uiPriority w:val="99"/>
    <w:unhideWhenUsed/>
    <w:rsid w:val="00E7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00BA"/>
  </w:style>
  <w:style w:type="paragraph" w:styleId="Zpat">
    <w:name w:val="footer"/>
    <w:basedOn w:val="Normln"/>
    <w:link w:val="ZpatChar"/>
    <w:uiPriority w:val="99"/>
    <w:unhideWhenUsed/>
    <w:rsid w:val="00E70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00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Mošová Silvie</cp:lastModifiedBy>
  <cp:revision>4</cp:revision>
  <dcterms:created xsi:type="dcterms:W3CDTF">2017-03-10T06:19:00Z</dcterms:created>
  <dcterms:modified xsi:type="dcterms:W3CDTF">2017-03-10T07:36:00Z</dcterms:modified>
</cp:coreProperties>
</file>