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E75A1BB" w:rsidR="00214052" w:rsidRPr="006666EF" w:rsidRDefault="00214052" w:rsidP="00214052">
      <w:pPr>
        <w:ind w:left="708" w:firstLine="708"/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4C6FB3">
        <w:rPr>
          <w:rFonts w:ascii="Tahoma" w:hAnsi="Tahoma" w:cs="Tahoma"/>
          <w:b/>
        </w:rPr>
        <w:t>25</w:t>
      </w:r>
      <w:r w:rsidR="003C0899">
        <w:rPr>
          <w:rFonts w:ascii="Tahoma" w:hAnsi="Tahoma" w:cs="Tahoma"/>
          <w:b/>
        </w:rPr>
        <w:t>.</w:t>
      </w:r>
    </w:p>
    <w:p w14:paraId="61F0B2D5" w14:textId="663A9FC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465A3C">
        <w:rPr>
          <w:rFonts w:ascii="Tahoma" w:hAnsi="Tahoma" w:cs="Tahoma"/>
        </w:rPr>
        <w:t>2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465A3C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5A8043" w14:textId="1FA97B7E" w:rsidR="00723B2A" w:rsidRDefault="00723B2A" w:rsidP="00723B2A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</w:t>
      </w:r>
      <w:r w:rsidR="003C0899"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bCs/>
        </w:rPr>
        <w:t xml:space="preserve"> </w:t>
      </w:r>
      <w:r w:rsidR="004C6FB3">
        <w:rPr>
          <w:rFonts w:ascii="Tahoma" w:hAnsi="Tahoma" w:cs="Tahoma"/>
          <w:b/>
          <w:bCs/>
        </w:rPr>
        <w:t>25</w:t>
      </w:r>
      <w:r>
        <w:rPr>
          <w:rFonts w:ascii="Tahoma" w:hAnsi="Tahoma" w:cs="Tahoma"/>
          <w:b/>
          <w:bCs/>
        </w:rPr>
        <w:t>/</w:t>
      </w:r>
      <w:r w:rsidR="00B456E1">
        <w:rPr>
          <w:rFonts w:ascii="Tahoma" w:hAnsi="Tahoma" w:cs="Tahoma"/>
          <w:b/>
          <w:bCs/>
        </w:rPr>
        <w:t>247</w:t>
      </w:r>
    </w:p>
    <w:p w14:paraId="1EF739FF" w14:textId="77777777" w:rsidR="00723B2A" w:rsidRDefault="00723B2A" w:rsidP="00723B2A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0D78B332" w14:textId="77777777" w:rsidR="00723B2A" w:rsidRDefault="00723B2A" w:rsidP="00723B2A">
      <w:pPr>
        <w:spacing w:line="276" w:lineRule="auto"/>
        <w:jc w:val="both"/>
        <w:rPr>
          <w:rFonts w:ascii="Tahoma" w:hAnsi="Tahoma" w:cs="Tahoma"/>
        </w:rPr>
      </w:pPr>
      <w:r w:rsidRPr="00052C68">
        <w:rPr>
          <w:rFonts w:ascii="Tahoma" w:hAnsi="Tahoma" w:cs="Tahoma"/>
        </w:rPr>
        <w:t>Výbor sociální</w:t>
      </w:r>
      <w:r>
        <w:rPr>
          <w:rFonts w:ascii="Tahoma" w:hAnsi="Tahoma" w:cs="Tahoma"/>
          <w:b/>
          <w:bCs/>
        </w:rPr>
        <w:t xml:space="preserve"> </w:t>
      </w:r>
      <w:r w:rsidRPr="00E01B77">
        <w:rPr>
          <w:rFonts w:ascii="Tahoma" w:hAnsi="Tahoma" w:cs="Tahoma"/>
        </w:rPr>
        <w:t>zastupitelstva kraje</w:t>
      </w:r>
    </w:p>
    <w:p w14:paraId="6A7F4A8C" w14:textId="77777777" w:rsidR="00723B2A" w:rsidRDefault="00723B2A" w:rsidP="00723B2A">
      <w:pPr>
        <w:spacing w:line="276" w:lineRule="auto"/>
        <w:jc w:val="both"/>
        <w:rPr>
          <w:rFonts w:ascii="Tahoma" w:hAnsi="Tahoma" w:cs="Tahoma"/>
        </w:rPr>
      </w:pPr>
    </w:p>
    <w:p w14:paraId="305BBE58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1) d o p o r u č u j e </w:t>
      </w:r>
      <w:r>
        <w:rPr>
          <w:rStyle w:val="eop"/>
          <w:rFonts w:ascii="Tahoma" w:hAnsi="Tahoma" w:cs="Tahoma"/>
        </w:rPr>
        <w:t> </w:t>
      </w:r>
    </w:p>
    <w:p w14:paraId="4AA1F582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42545744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38A499C7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rozhodnout</w:t>
      </w:r>
      <w:r>
        <w:rPr>
          <w:rStyle w:val="eop"/>
          <w:rFonts w:ascii="Tahoma" w:hAnsi="Tahoma" w:cs="Tahoma"/>
        </w:rPr>
        <w:t> </w:t>
      </w:r>
    </w:p>
    <w:p w14:paraId="1DAC4B79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75D8352C" w14:textId="4832B922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schválit způsob výpočtu výše dotace v rámci dotačního programu „Program na podporu financování běžných výdajů souvisejících s poskytováním sociálních služeb včetně realizace protidrogové politiky kraje na rok 202</w:t>
      </w:r>
      <w:r w:rsidR="00465A3C">
        <w:rPr>
          <w:rStyle w:val="normaltextrun"/>
          <w:rFonts w:ascii="Tahoma" w:hAnsi="Tahoma" w:cs="Tahoma"/>
        </w:rPr>
        <w:t>4</w:t>
      </w:r>
      <w:r>
        <w:rPr>
          <w:rStyle w:val="normaltextrun"/>
          <w:rFonts w:ascii="Tahoma" w:hAnsi="Tahoma" w:cs="Tahoma"/>
        </w:rPr>
        <w:t>“ </w:t>
      </w:r>
      <w:r>
        <w:rPr>
          <w:rStyle w:val="eop"/>
          <w:rFonts w:ascii="Tahoma" w:hAnsi="Tahoma" w:cs="Tahoma"/>
        </w:rPr>
        <w:t> </w:t>
      </w:r>
    </w:p>
    <w:p w14:paraId="027CDF7C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 </w:t>
      </w:r>
      <w:r>
        <w:rPr>
          <w:rStyle w:val="eop"/>
          <w:rFonts w:ascii="Tahoma" w:hAnsi="Tahoma" w:cs="Tahoma"/>
        </w:rPr>
        <w:t> </w:t>
      </w:r>
    </w:p>
    <w:p w14:paraId="0B964D53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2) d o p o r u č u j e </w:t>
      </w:r>
      <w:r>
        <w:rPr>
          <w:rStyle w:val="eop"/>
          <w:rFonts w:ascii="Tahoma" w:hAnsi="Tahoma" w:cs="Tahoma"/>
        </w:rPr>
        <w:t> </w:t>
      </w:r>
    </w:p>
    <w:p w14:paraId="20212241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322BCB75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55290668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rozhodnout</w:t>
      </w:r>
      <w:r>
        <w:rPr>
          <w:rStyle w:val="eop"/>
          <w:rFonts w:ascii="Tahoma" w:hAnsi="Tahoma" w:cs="Tahoma"/>
        </w:rPr>
        <w:t> </w:t>
      </w:r>
    </w:p>
    <w:p w14:paraId="21E79D23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> </w:t>
      </w:r>
    </w:p>
    <w:p w14:paraId="4D83FF50" w14:textId="45E73DB6" w:rsidR="00723B2A" w:rsidRDefault="00723B2A" w:rsidP="006D756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poskytnout účelové dotace z rozpočtu Moravskoslezského kraje v rámci dotačního programu „Program na podporu financování běžných výdajů souvisejících s poskytováním sociálních služeb včetně realizace protidrogové politiky kraje na rok 202</w:t>
      </w:r>
      <w:r w:rsidR="00465A3C">
        <w:rPr>
          <w:rStyle w:val="normaltextrun"/>
          <w:rFonts w:ascii="Tahoma" w:hAnsi="Tahoma" w:cs="Tahoma"/>
        </w:rPr>
        <w:t>4</w:t>
      </w:r>
      <w:r>
        <w:rPr>
          <w:rStyle w:val="normaltextrun"/>
          <w:rFonts w:ascii="Tahoma" w:hAnsi="Tahoma" w:cs="Tahoma"/>
        </w:rPr>
        <w:t>“ žadatelům uvedeným v příloze č. 1, 2 a 3 předloženého materiálu a uzavřít s těmito žadateli smlouvu o poskytnutí dotace </w:t>
      </w:r>
      <w:r>
        <w:rPr>
          <w:rStyle w:val="eop"/>
          <w:rFonts w:ascii="Tahoma" w:hAnsi="Tahoma" w:cs="Tahoma"/>
        </w:rPr>
        <w:t> </w:t>
      </w:r>
    </w:p>
    <w:p w14:paraId="5BE6715C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D73CA26" w14:textId="77777777" w:rsidR="004C6FB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E49C077" w14:textId="39602C3E" w:rsidR="0025234B" w:rsidRDefault="004C6FB3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</w:t>
      </w:r>
      <w:r w:rsidR="00CD20E7">
        <w:rPr>
          <w:rFonts w:ascii="Tahoma" w:hAnsi="Tahoma" w:cs="Tahoma"/>
        </w:rPr>
        <w:t xml:space="preserve"> </w:t>
      </w:r>
      <w:r w:rsidR="00465A3C">
        <w:rPr>
          <w:rFonts w:ascii="Tahoma" w:hAnsi="Tahoma" w:cs="Tahoma"/>
        </w:rPr>
        <w:t>Peter Hančin</w:t>
      </w:r>
    </w:p>
    <w:p w14:paraId="1BCC4EA9" w14:textId="77777777" w:rsidR="00B77EBC" w:rsidRDefault="00B77EBC" w:rsidP="00F63149">
      <w:pPr>
        <w:spacing w:line="280" w:lineRule="exact"/>
        <w:jc w:val="both"/>
        <w:rPr>
          <w:rFonts w:ascii="Tahoma" w:hAnsi="Tahoma" w:cs="Tahoma"/>
        </w:rPr>
      </w:pP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6390EBC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465A3C">
        <w:rPr>
          <w:rFonts w:ascii="Tahoma" w:hAnsi="Tahoma" w:cs="Tahoma"/>
        </w:rPr>
        <w:t>2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465A3C">
        <w:rPr>
          <w:rFonts w:ascii="Tahoma" w:hAnsi="Tahoma" w:cs="Tahoma"/>
        </w:rPr>
        <w:t>4</w:t>
      </w:r>
    </w:p>
    <w:p w14:paraId="037FD838" w14:textId="4E696D7F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BBF28B5" w14:textId="6371DDED" w:rsidR="00BE5851" w:rsidRDefault="004C6FB3" w:rsidP="00CD20E7">
      <w:pPr>
        <w:spacing w:line="280" w:lineRule="exac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Ing. Jiří Carbol</w:t>
      </w:r>
    </w:p>
    <w:p w14:paraId="33C67857" w14:textId="60ADAFE4" w:rsidR="004C6FB3" w:rsidRPr="00142E68" w:rsidRDefault="004C6FB3" w:rsidP="00CD20E7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Arial" w:hAnsi="Arial" w:cs="Arial"/>
          <w:color w:val="000000"/>
          <w:sz w:val="26"/>
          <w:szCs w:val="26"/>
        </w:rPr>
        <w:t>předseda výboru sociálního</w:t>
      </w:r>
    </w:p>
    <w:sectPr w:rsidR="004C6FB3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2302D" w14:textId="77777777" w:rsidR="00A9236E" w:rsidRDefault="00A9236E" w:rsidP="00214052">
      <w:r>
        <w:separator/>
      </w:r>
    </w:p>
  </w:endnote>
  <w:endnote w:type="continuationSeparator" w:id="0">
    <w:p w14:paraId="1414BE74" w14:textId="77777777" w:rsidR="00A9236E" w:rsidRDefault="00A9236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620F6" w14:textId="77777777" w:rsidR="00A9236E" w:rsidRDefault="00A9236E" w:rsidP="00214052">
      <w:r>
        <w:separator/>
      </w:r>
    </w:p>
  </w:footnote>
  <w:footnote w:type="continuationSeparator" w:id="0">
    <w:p w14:paraId="7C1F8FC1" w14:textId="77777777" w:rsidR="00A9236E" w:rsidRDefault="00A9236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4"/>
  </w:num>
  <w:num w:numId="2" w16cid:durableId="7709024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2"/>
  </w:num>
  <w:num w:numId="4" w16cid:durableId="1969968764">
    <w:abstractNumId w:val="5"/>
  </w:num>
  <w:num w:numId="5" w16cid:durableId="1263879145">
    <w:abstractNumId w:val="7"/>
  </w:num>
  <w:num w:numId="6" w16cid:durableId="1900942290">
    <w:abstractNumId w:val="16"/>
  </w:num>
  <w:num w:numId="7" w16cid:durableId="750277660">
    <w:abstractNumId w:val="9"/>
  </w:num>
  <w:num w:numId="8" w16cid:durableId="1389190082">
    <w:abstractNumId w:val="11"/>
  </w:num>
  <w:num w:numId="9" w16cid:durableId="1512332660">
    <w:abstractNumId w:val="1"/>
  </w:num>
  <w:num w:numId="10" w16cid:durableId="1442912935">
    <w:abstractNumId w:val="18"/>
  </w:num>
  <w:num w:numId="11" w16cid:durableId="2127963892">
    <w:abstractNumId w:val="6"/>
  </w:num>
  <w:num w:numId="12" w16cid:durableId="1306815405">
    <w:abstractNumId w:val="10"/>
  </w:num>
  <w:num w:numId="13" w16cid:durableId="544370299">
    <w:abstractNumId w:val="8"/>
  </w:num>
  <w:num w:numId="14" w16cid:durableId="966011024">
    <w:abstractNumId w:val="20"/>
  </w:num>
  <w:num w:numId="15" w16cid:durableId="212325586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7"/>
  </w:num>
  <w:num w:numId="18" w16cid:durableId="844635630">
    <w:abstractNumId w:val="4"/>
  </w:num>
  <w:num w:numId="19" w16cid:durableId="346323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3"/>
  </w:num>
  <w:num w:numId="21" w16cid:durableId="2011760247">
    <w:abstractNumId w:val="2"/>
  </w:num>
  <w:num w:numId="22" w16cid:durableId="1321152213">
    <w:abstractNumId w:val="19"/>
  </w:num>
  <w:num w:numId="23" w16cid:durableId="66391946">
    <w:abstractNumId w:val="0"/>
  </w:num>
  <w:num w:numId="24" w16cid:durableId="561796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0624"/>
    <w:rsid w:val="00021A13"/>
    <w:rsid w:val="00042B34"/>
    <w:rsid w:val="00076AC7"/>
    <w:rsid w:val="000848CE"/>
    <w:rsid w:val="000E462B"/>
    <w:rsid w:val="000F0F55"/>
    <w:rsid w:val="001116DA"/>
    <w:rsid w:val="00142E68"/>
    <w:rsid w:val="00150B0C"/>
    <w:rsid w:val="00151550"/>
    <w:rsid w:val="00166D3A"/>
    <w:rsid w:val="001E4F60"/>
    <w:rsid w:val="00200F32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5E64"/>
    <w:rsid w:val="00386654"/>
    <w:rsid w:val="003C0899"/>
    <w:rsid w:val="003E1477"/>
    <w:rsid w:val="00402015"/>
    <w:rsid w:val="00422F22"/>
    <w:rsid w:val="00453DFA"/>
    <w:rsid w:val="00465A3C"/>
    <w:rsid w:val="004706B1"/>
    <w:rsid w:val="00470F28"/>
    <w:rsid w:val="004C63CD"/>
    <w:rsid w:val="004C6FB3"/>
    <w:rsid w:val="004F67CD"/>
    <w:rsid w:val="0050097E"/>
    <w:rsid w:val="005113BE"/>
    <w:rsid w:val="00536BFB"/>
    <w:rsid w:val="00537115"/>
    <w:rsid w:val="005E2C56"/>
    <w:rsid w:val="006666EF"/>
    <w:rsid w:val="0068689E"/>
    <w:rsid w:val="006A66F5"/>
    <w:rsid w:val="006B1231"/>
    <w:rsid w:val="006B4CAA"/>
    <w:rsid w:val="006D756A"/>
    <w:rsid w:val="00723B2A"/>
    <w:rsid w:val="007254E0"/>
    <w:rsid w:val="007432F6"/>
    <w:rsid w:val="007518B1"/>
    <w:rsid w:val="007A16C0"/>
    <w:rsid w:val="007A4DBC"/>
    <w:rsid w:val="007E078B"/>
    <w:rsid w:val="007E1076"/>
    <w:rsid w:val="008222A6"/>
    <w:rsid w:val="008664E8"/>
    <w:rsid w:val="008846B5"/>
    <w:rsid w:val="008A41DB"/>
    <w:rsid w:val="008F3F13"/>
    <w:rsid w:val="009026C4"/>
    <w:rsid w:val="00906542"/>
    <w:rsid w:val="00953765"/>
    <w:rsid w:val="00954639"/>
    <w:rsid w:val="0098440A"/>
    <w:rsid w:val="00A62E06"/>
    <w:rsid w:val="00A80AB3"/>
    <w:rsid w:val="00A9236E"/>
    <w:rsid w:val="00AA0924"/>
    <w:rsid w:val="00AB787C"/>
    <w:rsid w:val="00B24171"/>
    <w:rsid w:val="00B456E1"/>
    <w:rsid w:val="00B77EBC"/>
    <w:rsid w:val="00B960E1"/>
    <w:rsid w:val="00BA4260"/>
    <w:rsid w:val="00BB76E2"/>
    <w:rsid w:val="00BE5851"/>
    <w:rsid w:val="00BF0AC2"/>
    <w:rsid w:val="00C318AE"/>
    <w:rsid w:val="00C41D15"/>
    <w:rsid w:val="00CB0AB8"/>
    <w:rsid w:val="00CB2F2F"/>
    <w:rsid w:val="00CC51E8"/>
    <w:rsid w:val="00CC68A6"/>
    <w:rsid w:val="00CD20E7"/>
    <w:rsid w:val="00D170AB"/>
    <w:rsid w:val="00D96075"/>
    <w:rsid w:val="00DB33ED"/>
    <w:rsid w:val="00DC6E9C"/>
    <w:rsid w:val="00E23D7D"/>
    <w:rsid w:val="00E23EFA"/>
    <w:rsid w:val="00E336C4"/>
    <w:rsid w:val="00E56F5C"/>
    <w:rsid w:val="00E639CD"/>
    <w:rsid w:val="00E95B8B"/>
    <w:rsid w:val="00EB5902"/>
    <w:rsid w:val="00EE3387"/>
    <w:rsid w:val="00EE61D0"/>
    <w:rsid w:val="00EF4E86"/>
    <w:rsid w:val="00F43CAB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2</cp:revision>
  <cp:lastPrinted>2021-11-15T10:20:00Z</cp:lastPrinted>
  <dcterms:created xsi:type="dcterms:W3CDTF">2024-08-12T12:46:00Z</dcterms:created>
  <dcterms:modified xsi:type="dcterms:W3CDTF">2024-08-12T12:46:00Z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