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40"/>
        <w:gridCol w:w="4532"/>
      </w:tblGrid>
      <w:tr w:rsidR="00CD0715" w14:paraId="63FB4222" w14:textId="77777777" w:rsidTr="00022882">
        <w:tc>
          <w:tcPr>
            <w:tcW w:w="4606" w:type="dxa"/>
          </w:tcPr>
          <w:p w14:paraId="506C8C7D" w14:textId="77777777" w:rsidR="00CD0715" w:rsidRPr="001A5B63" w:rsidRDefault="004F3A02" w:rsidP="001E5F23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bookmarkStart w:id="0" w:name="Text18"/>
            <w:bookmarkStart w:id="1" w:name="Text23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  <w:bookmarkStart w:id="2" w:name="Text1"/>
            <w:bookmarkEnd w:id="0"/>
            <w:r w:rsidR="000E21BE" w:rsidRPr="001A5B63">
              <w:rPr>
                <w:rFonts w:ascii="CKGinis" w:hAnsi="CKGinis"/>
                <w:b w:val="0"/>
                <w:sz w:val="60"/>
                <w:szCs w:val="60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_IXP"/>
                  <w:textInput>
                    <w:default w:val="KUMSX0307ANE"/>
                  </w:textInput>
                </w:ffData>
              </w:fldChar>
            </w:r>
            <w:r w:rsidR="000E21BE" w:rsidRPr="001A5B63">
              <w:rPr>
                <w:rFonts w:ascii="CKGinis" w:hAnsi="CKGinis"/>
                <w:b w:val="0"/>
                <w:sz w:val="60"/>
                <w:szCs w:val="60"/>
              </w:rPr>
              <w:instrText xml:space="preserve">FORMTEXT </w:instrText>
            </w:r>
            <w:r w:rsidR="000E21BE" w:rsidRPr="001A5B63">
              <w:rPr>
                <w:rFonts w:ascii="CKGinis" w:hAnsi="CKGinis"/>
                <w:b w:val="0"/>
                <w:sz w:val="60"/>
                <w:szCs w:val="60"/>
              </w:rPr>
            </w:r>
            <w:r w:rsidR="000E21BE" w:rsidRPr="001A5B63">
              <w:rPr>
                <w:rFonts w:ascii="CKGinis" w:hAnsi="CKGinis"/>
                <w:b w:val="0"/>
                <w:sz w:val="60"/>
                <w:szCs w:val="60"/>
              </w:rPr>
              <w:fldChar w:fldCharType="separate"/>
            </w:r>
            <w:r w:rsidR="000E21BE" w:rsidRPr="001A5B63">
              <w:rPr>
                <w:rFonts w:ascii="CKGinis" w:hAnsi="CKGinis"/>
                <w:b w:val="0"/>
                <w:sz w:val="60"/>
                <w:szCs w:val="60"/>
              </w:rPr>
              <w:t>KUMSX0307ANE</w:t>
            </w:r>
            <w:r w:rsidR="000E21BE" w:rsidRPr="001A5B63">
              <w:rPr>
                <w:rFonts w:ascii="CKGinis" w:hAnsi="CKGinis"/>
                <w:b w:val="0"/>
                <w:sz w:val="60"/>
                <w:szCs w:val="60"/>
              </w:rPr>
              <w:fldChar w:fldCharType="end"/>
            </w:r>
            <w:bookmarkEnd w:id="2"/>
            <w:r w:rsidRPr="001A5B63">
              <w:rPr>
                <w:rFonts w:ascii="CKGinis" w:hAnsi="CKGinis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</w:tcPr>
          <w:p w14:paraId="6F567CB6" w14:textId="77777777" w:rsidR="00CD0715" w:rsidRPr="00484BAE" w:rsidRDefault="00CD0715" w:rsidP="00022882">
            <w:pPr>
              <w:pStyle w:val="Nadpis3"/>
              <w:jc w:val="right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Agendové číslo: </w:t>
            </w:r>
            <w:bookmarkStart w:id="3" w:name="Text20"/>
            <w:r w:rsidR="000E21BE"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1486/2023/ŽPZ/1"/>
                  </w:textInput>
                </w:ffData>
              </w:fldChar>
            </w:r>
            <w:r w:rsidR="000E21BE"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="000E21BE" w:rsidRPr="00484BAE">
              <w:rPr>
                <w:rFonts w:ascii="Tahoma" w:hAnsi="Tahoma"/>
                <w:sz w:val="22"/>
                <w:szCs w:val="22"/>
              </w:rPr>
            </w:r>
            <w:r w:rsidR="000E21BE"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="000E21BE" w:rsidRPr="00484BAE">
              <w:rPr>
                <w:rFonts w:ascii="Tahoma" w:hAnsi="Tahoma"/>
                <w:sz w:val="22"/>
                <w:szCs w:val="22"/>
              </w:rPr>
              <w:t>01486/2023/ŽPZ/1</w:t>
            </w:r>
            <w:r w:rsidR="000E21BE"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3"/>
          </w:p>
        </w:tc>
      </w:tr>
      <w:tr w:rsidR="00CD0715" w14:paraId="79DEA54B" w14:textId="77777777" w:rsidTr="00022882">
        <w:tc>
          <w:tcPr>
            <w:tcW w:w="4606" w:type="dxa"/>
          </w:tcPr>
          <w:p w14:paraId="39250179" w14:textId="77777777" w:rsidR="00CD0715" w:rsidRPr="00484BAE" w:rsidRDefault="00CD0715" w:rsidP="00022882">
            <w:pPr>
              <w:pStyle w:val="Nadpis3"/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84BAE">
              <w:rPr>
                <w:rFonts w:ascii="Tahoma" w:hAnsi="Tahoma" w:cs="Tahoma"/>
                <w:b w:val="0"/>
                <w:sz w:val="22"/>
                <w:szCs w:val="22"/>
              </w:rPr>
              <w:t xml:space="preserve">Identifikátor: </w:t>
            </w:r>
            <w:bookmarkStart w:id="4" w:name="Text19"/>
            <w:r w:rsidR="000E21BE" w:rsidRPr="00484BAE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KUMSX0307ANE"/>
                  </w:textInput>
                </w:ffData>
              </w:fldChar>
            </w:r>
            <w:r w:rsidR="000E21BE" w:rsidRPr="00484BAE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="000E21BE" w:rsidRPr="00484BAE">
              <w:rPr>
                <w:rFonts w:ascii="Tahoma" w:hAnsi="Tahoma"/>
                <w:sz w:val="22"/>
                <w:szCs w:val="22"/>
              </w:rPr>
            </w:r>
            <w:r w:rsidR="000E21BE" w:rsidRPr="00484BAE">
              <w:rPr>
                <w:rFonts w:ascii="Tahoma" w:hAnsi="Tahoma"/>
                <w:sz w:val="22"/>
                <w:szCs w:val="22"/>
              </w:rPr>
              <w:fldChar w:fldCharType="separate"/>
            </w:r>
            <w:r w:rsidR="000E21BE" w:rsidRPr="00484BAE">
              <w:rPr>
                <w:rFonts w:ascii="Tahoma" w:hAnsi="Tahoma"/>
                <w:sz w:val="22"/>
                <w:szCs w:val="22"/>
              </w:rPr>
              <w:t>KUMSX0307ANE</w:t>
            </w:r>
            <w:r w:rsidR="000E21BE" w:rsidRPr="00484BAE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606" w:type="dxa"/>
          </w:tcPr>
          <w:p w14:paraId="5BB640BE" w14:textId="77777777" w:rsidR="00CD0715" w:rsidRPr="00022882" w:rsidRDefault="00CD0715" w:rsidP="00022882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6D781A24" w14:textId="77777777" w:rsidR="00CD0715" w:rsidRDefault="00CD0715" w:rsidP="00CD0715">
      <w:pPr>
        <w:pStyle w:val="Nadpis3"/>
        <w:jc w:val="center"/>
        <w:rPr>
          <w:rFonts w:ascii="Tahoma" w:hAnsi="Tahoma" w:cs="Tahoma"/>
        </w:rPr>
      </w:pPr>
    </w:p>
    <w:p w14:paraId="338FC67F" w14:textId="77777777" w:rsidR="0093530E" w:rsidRPr="0093530E" w:rsidRDefault="0093530E" w:rsidP="0093530E"/>
    <w:bookmarkEnd w:id="1"/>
    <w:p w14:paraId="2DBED3E0" w14:textId="77777777" w:rsidR="0093530E" w:rsidRPr="00371DDE" w:rsidRDefault="0093530E" w:rsidP="0093530E">
      <w:pPr>
        <w:spacing w:line="280" w:lineRule="exact"/>
        <w:jc w:val="center"/>
        <w:rPr>
          <w:rFonts w:ascii="Tahoma" w:hAnsi="Tahoma" w:cs="Tahoma"/>
          <w:b/>
          <w:bCs/>
          <w:sz w:val="20"/>
          <w:szCs w:val="20"/>
        </w:rPr>
      </w:pPr>
      <w:r w:rsidRPr="00F04AB1">
        <w:rPr>
          <w:rFonts w:ascii="Tahoma" w:hAnsi="Tahoma" w:cs="Tahoma"/>
          <w:b/>
          <w:bCs/>
          <w:sz w:val="20"/>
          <w:szCs w:val="20"/>
        </w:rPr>
        <w:t>DODATEK č. 1</w:t>
      </w:r>
    </w:p>
    <w:p w14:paraId="0CD2F4C5" w14:textId="77777777" w:rsidR="0093530E" w:rsidRDefault="0093530E" w:rsidP="0093530E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F04AB1">
        <w:rPr>
          <w:rFonts w:ascii="Tahoma" w:hAnsi="Tahoma" w:cs="Tahoma"/>
          <w:b/>
          <w:bCs/>
          <w:sz w:val="20"/>
          <w:szCs w:val="20"/>
        </w:rPr>
        <w:t xml:space="preserve">ke </w:t>
      </w:r>
      <w:r w:rsidRPr="00371DDE">
        <w:rPr>
          <w:rFonts w:ascii="Tahoma" w:hAnsi="Tahoma" w:cs="Tahoma"/>
          <w:b/>
          <w:bCs/>
          <w:sz w:val="20"/>
          <w:szCs w:val="20"/>
        </w:rPr>
        <w:t>s</w:t>
      </w:r>
      <w:r w:rsidRPr="00F04AB1">
        <w:rPr>
          <w:rFonts w:ascii="Tahoma" w:hAnsi="Tahoma" w:cs="Tahoma"/>
          <w:b/>
          <w:bCs/>
          <w:sz w:val="20"/>
          <w:szCs w:val="20"/>
        </w:rPr>
        <w:t>mlouvě</w:t>
      </w:r>
      <w:r w:rsidRPr="00371DDE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1404EC7B" w14:textId="77777777" w:rsidR="0093530E" w:rsidRPr="00371DDE" w:rsidRDefault="0093530E" w:rsidP="0093530E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371DDE">
        <w:rPr>
          <w:rFonts w:ascii="Tahoma" w:hAnsi="Tahoma" w:cs="Tahoma"/>
          <w:b/>
          <w:bCs/>
          <w:sz w:val="20"/>
          <w:szCs w:val="20"/>
        </w:rPr>
        <w:t>o poskytnutí dotace z rozpočtu Moravskoslezského kraje</w:t>
      </w:r>
    </w:p>
    <w:p w14:paraId="1BF0E608" w14:textId="77777777" w:rsidR="0093530E" w:rsidRPr="00E11A80" w:rsidRDefault="0093530E" w:rsidP="0093530E">
      <w:pPr>
        <w:spacing w:before="360" w:line="280" w:lineRule="exact"/>
        <w:jc w:val="center"/>
        <w:rPr>
          <w:rFonts w:ascii="Tahoma" w:hAnsi="Tahoma" w:cs="Tahoma"/>
          <w:b/>
          <w:bCs/>
          <w:sz w:val="20"/>
          <w:szCs w:val="20"/>
        </w:rPr>
      </w:pPr>
      <w:r w:rsidRPr="00E11A80">
        <w:rPr>
          <w:rFonts w:ascii="Tahoma" w:hAnsi="Tahoma" w:cs="Tahoma"/>
          <w:b/>
          <w:bCs/>
          <w:sz w:val="20"/>
          <w:szCs w:val="20"/>
        </w:rPr>
        <w:t>I.</w:t>
      </w:r>
    </w:p>
    <w:p w14:paraId="03B56EFE" w14:textId="77777777" w:rsidR="0093530E" w:rsidRPr="00E11A80" w:rsidRDefault="0093530E" w:rsidP="0093530E">
      <w:pPr>
        <w:keepNext/>
        <w:spacing w:after="28"/>
        <w:jc w:val="center"/>
        <w:outlineLvl w:val="1"/>
        <w:rPr>
          <w:rFonts w:ascii="Tahoma" w:hAnsi="Tahoma" w:cs="Tahoma"/>
          <w:b/>
          <w:bCs/>
          <w:iCs/>
          <w:sz w:val="20"/>
          <w:szCs w:val="20"/>
          <w:lang w:val="x-none" w:eastAsia="x-none"/>
        </w:rPr>
      </w:pPr>
      <w:r w:rsidRPr="00E11A80">
        <w:rPr>
          <w:rFonts w:ascii="Tahoma" w:hAnsi="Tahoma" w:cs="Tahoma"/>
          <w:b/>
          <w:bCs/>
          <w:iCs/>
          <w:sz w:val="20"/>
          <w:szCs w:val="20"/>
          <w:lang w:val="x-none" w:eastAsia="x-none"/>
        </w:rPr>
        <w:t>Smluvní strany</w:t>
      </w:r>
    </w:p>
    <w:p w14:paraId="626FAE95" w14:textId="77777777" w:rsidR="0093530E" w:rsidRPr="0066039D" w:rsidRDefault="0093530E" w:rsidP="0093530E">
      <w:pPr>
        <w:keepNext/>
        <w:numPr>
          <w:ilvl w:val="0"/>
          <w:numId w:val="4"/>
        </w:numPr>
        <w:spacing w:before="120" w:line="280" w:lineRule="exact"/>
        <w:jc w:val="both"/>
        <w:outlineLvl w:val="0"/>
        <w:rPr>
          <w:rFonts w:ascii="Tahoma" w:hAnsi="Tahoma"/>
          <w:b/>
          <w:bCs/>
          <w:sz w:val="20"/>
          <w:szCs w:val="20"/>
          <w:lang w:val="x-none" w:eastAsia="x-none"/>
        </w:rPr>
      </w:pPr>
      <w:r w:rsidRPr="0066039D">
        <w:rPr>
          <w:rFonts w:ascii="Tahoma" w:hAnsi="Tahoma"/>
          <w:b/>
          <w:bCs/>
          <w:sz w:val="20"/>
          <w:szCs w:val="20"/>
          <w:lang w:val="x-none" w:eastAsia="x-none"/>
        </w:rPr>
        <w:t>Moravskoslezský kraj</w:t>
      </w:r>
    </w:p>
    <w:p w14:paraId="71897FB0" w14:textId="77777777" w:rsidR="0093530E" w:rsidRPr="00E11A80" w:rsidRDefault="0093530E" w:rsidP="0093530E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se sídlem: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  <w:t>28.</w:t>
      </w:r>
      <w:r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>října</w:t>
      </w:r>
      <w:r>
        <w:rPr>
          <w:rFonts w:ascii="Tahoma" w:hAnsi="Tahoma" w:cs="Tahoma"/>
          <w:sz w:val="20"/>
          <w:szCs w:val="20"/>
        </w:rPr>
        <w:t> 2771/</w:t>
      </w:r>
      <w:r w:rsidRPr="00E11A80">
        <w:rPr>
          <w:rFonts w:ascii="Tahoma" w:hAnsi="Tahoma" w:cs="Tahoma"/>
          <w:sz w:val="20"/>
          <w:szCs w:val="20"/>
        </w:rPr>
        <w:t>117, 702</w:t>
      </w:r>
      <w:r>
        <w:rPr>
          <w:rFonts w:ascii="Tahoma" w:hAnsi="Tahoma" w:cs="Tahoma"/>
          <w:sz w:val="20"/>
          <w:szCs w:val="20"/>
        </w:rPr>
        <w:t> 00</w:t>
      </w:r>
      <w:r w:rsidRPr="00E11A80">
        <w:rPr>
          <w:rFonts w:ascii="Tahoma" w:hAnsi="Tahoma" w:cs="Tahoma"/>
          <w:sz w:val="20"/>
          <w:szCs w:val="20"/>
        </w:rPr>
        <w:t xml:space="preserve"> Ostrava</w:t>
      </w:r>
    </w:p>
    <w:p w14:paraId="42F482EA" w14:textId="77777777" w:rsidR="0093530E" w:rsidRPr="00452C36" w:rsidRDefault="0093530E" w:rsidP="0093530E">
      <w:pPr>
        <w:spacing w:line="280" w:lineRule="exact"/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F04AB1">
        <w:rPr>
          <w:rFonts w:ascii="Tahoma" w:hAnsi="Tahoma" w:cs="Tahoma"/>
          <w:sz w:val="20"/>
          <w:szCs w:val="20"/>
        </w:rPr>
        <w:t>zastoupen:</w:t>
      </w:r>
      <w:r w:rsidRPr="00F04AB1">
        <w:rPr>
          <w:rFonts w:ascii="Tahoma" w:hAnsi="Tahoma" w:cs="Tahoma"/>
          <w:sz w:val="20"/>
          <w:szCs w:val="20"/>
        </w:rPr>
        <w:tab/>
      </w:r>
      <w:r w:rsidRPr="00F04AB1">
        <w:rPr>
          <w:rFonts w:ascii="Tahoma" w:hAnsi="Tahoma" w:cs="Tahoma"/>
          <w:sz w:val="20"/>
          <w:szCs w:val="20"/>
        </w:rPr>
        <w:tab/>
      </w:r>
      <w:r w:rsidRPr="00F04AB1">
        <w:rPr>
          <w:rFonts w:ascii="Tahoma" w:hAnsi="Tahoma" w:cs="Tahoma"/>
          <w:sz w:val="20"/>
          <w:szCs w:val="20"/>
        </w:rPr>
        <w:tab/>
      </w:r>
      <w:r w:rsidRPr="00452C36">
        <w:rPr>
          <w:rFonts w:ascii="Tahoma" w:hAnsi="Tahoma" w:cs="Tahoma"/>
          <w:bCs/>
          <w:sz w:val="20"/>
          <w:szCs w:val="20"/>
        </w:rPr>
        <w:t>MUDr. Zdenkou Němečkovou Crkvenjaš, MBA</w:t>
      </w:r>
    </w:p>
    <w:p w14:paraId="394F2E24" w14:textId="77777777" w:rsidR="0093530E" w:rsidRPr="0092772A" w:rsidRDefault="0093530E" w:rsidP="0093530E">
      <w:pPr>
        <w:spacing w:line="280" w:lineRule="exact"/>
        <w:ind w:firstLine="357"/>
        <w:jc w:val="both"/>
        <w:rPr>
          <w:rFonts w:ascii="Tahoma" w:hAnsi="Tahoma" w:cs="Tahoma"/>
          <w:bCs/>
          <w:sz w:val="20"/>
          <w:szCs w:val="20"/>
        </w:rPr>
      </w:pPr>
      <w:r w:rsidRPr="00452C36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ab/>
      </w:r>
      <w:r w:rsidRPr="00452C36">
        <w:rPr>
          <w:rFonts w:ascii="Tahoma" w:hAnsi="Tahoma" w:cs="Tahoma"/>
          <w:bCs/>
          <w:sz w:val="20"/>
          <w:szCs w:val="20"/>
        </w:rPr>
        <w:t xml:space="preserve">členkou </w:t>
      </w:r>
      <w:r>
        <w:rPr>
          <w:rFonts w:ascii="Tahoma" w:hAnsi="Tahoma" w:cs="Tahoma"/>
          <w:bCs/>
          <w:sz w:val="20"/>
          <w:szCs w:val="20"/>
        </w:rPr>
        <w:t>rady</w:t>
      </w:r>
      <w:r w:rsidRPr="00452C36">
        <w:rPr>
          <w:rFonts w:ascii="Tahoma" w:hAnsi="Tahoma" w:cs="Tahoma"/>
          <w:bCs/>
          <w:sz w:val="20"/>
          <w:szCs w:val="20"/>
        </w:rPr>
        <w:t xml:space="preserve"> kraje</w:t>
      </w:r>
    </w:p>
    <w:p w14:paraId="2DA9DA78" w14:textId="77777777" w:rsidR="0093530E" w:rsidRPr="00E11A80" w:rsidRDefault="0093530E" w:rsidP="0093530E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IČO: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  <w:t>70890692</w:t>
      </w:r>
    </w:p>
    <w:p w14:paraId="682EFAB1" w14:textId="77777777" w:rsidR="0093530E" w:rsidRPr="00E11A80" w:rsidRDefault="0093530E" w:rsidP="0093530E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CZ70890692</w:t>
      </w:r>
    </w:p>
    <w:p w14:paraId="6D5454FB" w14:textId="77777777" w:rsidR="0093530E" w:rsidRDefault="0093530E" w:rsidP="0093530E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bankovní spojení: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  <w:t>Česká spořitelna, a.s.</w:t>
      </w:r>
    </w:p>
    <w:p w14:paraId="574D049D" w14:textId="77777777" w:rsidR="0093530E" w:rsidRPr="00E11A80" w:rsidRDefault="0093530E" w:rsidP="0093530E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>120184-1650676349/0800</w:t>
      </w:r>
    </w:p>
    <w:p w14:paraId="40B6D65F" w14:textId="77777777" w:rsidR="0093530E" w:rsidRPr="00E11A80" w:rsidRDefault="0093530E" w:rsidP="0093530E">
      <w:pPr>
        <w:spacing w:before="120"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(dále jen „poskytovatel“)</w:t>
      </w:r>
    </w:p>
    <w:p w14:paraId="414AE476" w14:textId="77777777" w:rsidR="0093530E" w:rsidRPr="00E11A80" w:rsidRDefault="0093530E" w:rsidP="0093530E">
      <w:pPr>
        <w:spacing w:before="120" w:line="280" w:lineRule="exact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a</w:t>
      </w:r>
    </w:p>
    <w:p w14:paraId="712B568F" w14:textId="50B8FD2E" w:rsidR="0093530E" w:rsidRPr="00A84B80" w:rsidRDefault="0093530E" w:rsidP="0093530E">
      <w:pPr>
        <w:keepNext/>
        <w:numPr>
          <w:ilvl w:val="0"/>
          <w:numId w:val="4"/>
        </w:numPr>
        <w:spacing w:before="120" w:line="280" w:lineRule="exact"/>
        <w:jc w:val="both"/>
        <w:outlineLvl w:val="0"/>
        <w:rPr>
          <w:rFonts w:ascii="Tahoma" w:hAnsi="Tahoma"/>
          <w:b/>
          <w:bCs/>
          <w:sz w:val="20"/>
          <w:szCs w:val="20"/>
          <w:lang w:val="x-none" w:eastAsia="x-none"/>
        </w:rPr>
      </w:pPr>
      <w:r>
        <w:rPr>
          <w:rFonts w:ascii="Tahoma" w:hAnsi="Tahoma"/>
          <w:b/>
          <w:bCs/>
          <w:sz w:val="20"/>
          <w:szCs w:val="20"/>
          <w:lang w:eastAsia="x-none"/>
        </w:rPr>
        <w:t xml:space="preserve">Obec </w:t>
      </w:r>
      <w:r w:rsidR="00C439A4">
        <w:rPr>
          <w:rFonts w:ascii="Tahoma" w:hAnsi="Tahoma"/>
          <w:b/>
          <w:bCs/>
          <w:sz w:val="20"/>
          <w:szCs w:val="20"/>
          <w:lang w:eastAsia="x-none"/>
        </w:rPr>
        <w:t>Hrčava</w:t>
      </w:r>
    </w:p>
    <w:p w14:paraId="26A4A808" w14:textId="77777777" w:rsidR="0093530E" w:rsidRPr="00E11A80" w:rsidRDefault="0093530E" w:rsidP="0093530E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se sídlem: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A54936">
        <w:rPr>
          <w:rFonts w:ascii="Tahoma" w:hAnsi="Tahoma" w:cs="Tahoma"/>
          <w:sz w:val="20"/>
          <w:szCs w:val="20"/>
        </w:rPr>
        <w:t>Hrčava 53, 739 98 Hrčava</w:t>
      </w:r>
    </w:p>
    <w:p w14:paraId="15CF0CF5" w14:textId="77777777" w:rsidR="0093530E" w:rsidRPr="00E11A80" w:rsidRDefault="0093530E" w:rsidP="0093530E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zastoupen: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Petrem Gořalkou, starostou obce</w:t>
      </w:r>
    </w:p>
    <w:p w14:paraId="4330C282" w14:textId="77777777" w:rsidR="0093530E" w:rsidRPr="00E11A80" w:rsidRDefault="0093530E" w:rsidP="0093530E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IČO: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A54936">
        <w:rPr>
          <w:rFonts w:ascii="Tahoma" w:hAnsi="Tahoma" w:cs="Tahoma"/>
          <w:sz w:val="20"/>
          <w:szCs w:val="20"/>
        </w:rPr>
        <w:t>00296732</w:t>
      </w:r>
    </w:p>
    <w:p w14:paraId="40A2D536" w14:textId="77777777" w:rsidR="0093530E" w:rsidRDefault="0093530E" w:rsidP="0093530E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bankovní spojení:</w:t>
      </w:r>
      <w:r w:rsidRPr="00E11A80">
        <w:rPr>
          <w:rFonts w:ascii="Tahoma" w:hAnsi="Tahoma" w:cs="Tahoma"/>
          <w:sz w:val="20"/>
          <w:szCs w:val="20"/>
        </w:rPr>
        <w:tab/>
      </w:r>
      <w:r w:rsidRPr="00E11A80">
        <w:rPr>
          <w:rFonts w:ascii="Tahoma" w:hAnsi="Tahoma" w:cs="Tahoma"/>
          <w:sz w:val="20"/>
          <w:szCs w:val="20"/>
        </w:rPr>
        <w:tab/>
      </w:r>
      <w:r w:rsidRPr="002F37CD">
        <w:rPr>
          <w:rFonts w:ascii="Tahoma" w:hAnsi="Tahoma" w:cs="Tahoma"/>
          <w:sz w:val="20"/>
          <w:szCs w:val="20"/>
        </w:rPr>
        <w:t>Česká národní banka</w:t>
      </w:r>
    </w:p>
    <w:p w14:paraId="41DA463E" w14:textId="77777777" w:rsidR="0093530E" w:rsidRPr="00E11A80" w:rsidRDefault="0093530E" w:rsidP="0093530E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A54936">
        <w:rPr>
          <w:rFonts w:ascii="Tahoma" w:hAnsi="Tahoma" w:cs="Tahoma"/>
          <w:sz w:val="20"/>
          <w:szCs w:val="20"/>
        </w:rPr>
        <w:t>94-1314781/0710</w:t>
      </w:r>
    </w:p>
    <w:p w14:paraId="6DC59941" w14:textId="77777777" w:rsidR="0093530E" w:rsidRDefault="0093530E" w:rsidP="0093530E">
      <w:pPr>
        <w:spacing w:before="120"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(dále jen „příjemce“)</w:t>
      </w:r>
    </w:p>
    <w:p w14:paraId="50953F8F" w14:textId="77777777" w:rsidR="0093530E" w:rsidRPr="00E11A80" w:rsidRDefault="0093530E" w:rsidP="0093530E">
      <w:pPr>
        <w:spacing w:before="360" w:line="280" w:lineRule="exact"/>
        <w:jc w:val="both"/>
        <w:rPr>
          <w:rFonts w:ascii="Tahoma" w:hAnsi="Tahoma" w:cs="Tahoma"/>
          <w:sz w:val="20"/>
          <w:szCs w:val="20"/>
        </w:rPr>
      </w:pPr>
      <w:r w:rsidRPr="007640C5">
        <w:rPr>
          <w:rFonts w:ascii="Tahoma" w:hAnsi="Tahoma" w:cs="Tahoma"/>
          <w:bCs/>
          <w:sz w:val="20"/>
        </w:rPr>
        <w:t>spolu uzavřely Smlouvu o poskytnutí dotace z rozpočtu Moravskoslezského kraje</w:t>
      </w:r>
      <w:r>
        <w:rPr>
          <w:rFonts w:ascii="Tahoma" w:hAnsi="Tahoma" w:cs="Tahoma"/>
          <w:bCs/>
          <w:sz w:val="20"/>
        </w:rPr>
        <w:t>,</w:t>
      </w:r>
      <w:r w:rsidRPr="007640C5">
        <w:rPr>
          <w:rFonts w:ascii="Tahoma" w:hAnsi="Tahoma" w:cs="Tahoma"/>
          <w:bCs/>
          <w:sz w:val="20"/>
        </w:rPr>
        <w:t xml:space="preserve"> evidovanou u</w:t>
      </w:r>
      <w:r>
        <w:rPr>
          <w:rFonts w:ascii="Tahoma" w:hAnsi="Tahoma" w:cs="Tahoma"/>
          <w:bCs/>
          <w:sz w:val="20"/>
        </w:rPr>
        <w:t> </w:t>
      </w:r>
      <w:r w:rsidRPr="007640C5">
        <w:rPr>
          <w:rFonts w:ascii="Tahoma" w:hAnsi="Tahoma" w:cs="Tahoma"/>
          <w:bCs/>
          <w:sz w:val="20"/>
        </w:rPr>
        <w:t xml:space="preserve">poskytovatele pod číslem </w:t>
      </w:r>
      <w:r w:rsidRPr="00F579DF">
        <w:rPr>
          <w:rFonts w:ascii="Tahoma" w:hAnsi="Tahoma" w:cs="Tahoma"/>
          <w:bCs/>
          <w:sz w:val="20"/>
        </w:rPr>
        <w:t>01</w:t>
      </w:r>
      <w:r>
        <w:rPr>
          <w:rFonts w:ascii="Tahoma" w:hAnsi="Tahoma" w:cs="Tahoma"/>
          <w:bCs/>
          <w:sz w:val="20"/>
        </w:rPr>
        <w:t>486</w:t>
      </w:r>
      <w:r w:rsidRPr="00F579DF">
        <w:rPr>
          <w:rFonts w:ascii="Tahoma" w:hAnsi="Tahoma" w:cs="Tahoma"/>
          <w:bCs/>
          <w:sz w:val="20"/>
        </w:rPr>
        <w:t>/202</w:t>
      </w:r>
      <w:r>
        <w:rPr>
          <w:rFonts w:ascii="Tahoma" w:hAnsi="Tahoma" w:cs="Tahoma"/>
          <w:bCs/>
          <w:sz w:val="20"/>
        </w:rPr>
        <w:t>3</w:t>
      </w:r>
      <w:r w:rsidRPr="00F579DF">
        <w:rPr>
          <w:rFonts w:ascii="Tahoma" w:hAnsi="Tahoma" w:cs="Tahoma"/>
          <w:bCs/>
          <w:sz w:val="20"/>
        </w:rPr>
        <w:t xml:space="preserve">/ŽPZ </w:t>
      </w:r>
      <w:r w:rsidRPr="007640C5">
        <w:rPr>
          <w:rFonts w:ascii="Tahoma" w:hAnsi="Tahoma" w:cs="Tahoma"/>
          <w:bCs/>
          <w:sz w:val="20"/>
        </w:rPr>
        <w:t>(dále jen „smlouva“)</w:t>
      </w:r>
      <w:r>
        <w:rPr>
          <w:rFonts w:ascii="Tahoma" w:hAnsi="Tahoma" w:cs="Tahoma"/>
          <w:bCs/>
          <w:sz w:val="20"/>
        </w:rPr>
        <w:t>.</w:t>
      </w:r>
    </w:p>
    <w:p w14:paraId="08B42EFD" w14:textId="77777777" w:rsidR="0093530E" w:rsidRPr="00E11A80" w:rsidRDefault="0093530E" w:rsidP="0093530E">
      <w:pPr>
        <w:spacing w:before="360" w:line="280" w:lineRule="exact"/>
        <w:jc w:val="center"/>
        <w:rPr>
          <w:rFonts w:ascii="Tahoma" w:hAnsi="Tahoma" w:cs="Tahoma"/>
          <w:b/>
          <w:bCs/>
          <w:sz w:val="20"/>
          <w:szCs w:val="20"/>
        </w:rPr>
      </w:pPr>
      <w:r w:rsidRPr="00E11A80">
        <w:rPr>
          <w:rFonts w:ascii="Tahoma" w:hAnsi="Tahoma" w:cs="Tahoma"/>
          <w:b/>
          <w:bCs/>
          <w:sz w:val="20"/>
          <w:szCs w:val="20"/>
        </w:rPr>
        <w:t>II.</w:t>
      </w:r>
    </w:p>
    <w:p w14:paraId="037B51D1" w14:textId="77777777" w:rsidR="0093530E" w:rsidRPr="0066039D" w:rsidRDefault="0093530E" w:rsidP="0093530E">
      <w:pPr>
        <w:spacing w:line="280" w:lineRule="exact"/>
        <w:jc w:val="center"/>
        <w:rPr>
          <w:rFonts w:ascii="Tahoma" w:hAnsi="Tahoma" w:cs="Tahoma"/>
          <w:b/>
          <w:bCs/>
          <w:sz w:val="20"/>
          <w:szCs w:val="20"/>
        </w:rPr>
      </w:pPr>
      <w:r w:rsidRPr="0066039D">
        <w:rPr>
          <w:rFonts w:ascii="Tahoma" w:hAnsi="Tahoma" w:cs="Tahoma"/>
          <w:b/>
          <w:bCs/>
          <w:sz w:val="20"/>
          <w:szCs w:val="20"/>
        </w:rPr>
        <w:t>Změny smlouvy</w:t>
      </w:r>
    </w:p>
    <w:p w14:paraId="2CFE715B" w14:textId="77777777" w:rsidR="0093530E" w:rsidRPr="0066039D" w:rsidRDefault="0093530E" w:rsidP="0093530E">
      <w:pPr>
        <w:pStyle w:val="Zkladntext"/>
        <w:spacing w:before="120" w:after="0"/>
        <w:rPr>
          <w:bCs/>
          <w:szCs w:val="20"/>
        </w:rPr>
      </w:pPr>
      <w:r w:rsidRPr="0066039D">
        <w:rPr>
          <w:bCs/>
        </w:rPr>
        <w:t>Smluvní strany se dohodly na těchto změnách smlouvy:</w:t>
      </w:r>
    </w:p>
    <w:p w14:paraId="384F6CE7" w14:textId="77777777" w:rsidR="0093530E" w:rsidRPr="0066039D" w:rsidRDefault="0093530E" w:rsidP="0093530E">
      <w:pPr>
        <w:pStyle w:val="Zkladntext"/>
        <w:numPr>
          <w:ilvl w:val="0"/>
          <w:numId w:val="2"/>
        </w:numPr>
        <w:tabs>
          <w:tab w:val="num" w:pos="360"/>
        </w:tabs>
        <w:spacing w:before="120" w:after="0"/>
        <w:ind w:left="357" w:hanging="357"/>
        <w:rPr>
          <w:bCs/>
          <w:szCs w:val="20"/>
        </w:rPr>
      </w:pPr>
      <w:r w:rsidRPr="0066039D">
        <w:t>V čl. V odst. 3 písmeno c) smlouvy se text „</w:t>
      </w:r>
      <w:r>
        <w:rPr>
          <w:szCs w:val="20"/>
        </w:rPr>
        <w:t>16</w:t>
      </w:r>
      <w:r w:rsidRPr="0066039D">
        <w:rPr>
          <w:szCs w:val="20"/>
        </w:rPr>
        <w:t>. 9. 202</w:t>
      </w:r>
      <w:r>
        <w:rPr>
          <w:szCs w:val="20"/>
        </w:rPr>
        <w:t>4</w:t>
      </w:r>
      <w:r w:rsidRPr="0066039D">
        <w:t>“ nahrazuje textem „</w:t>
      </w:r>
      <w:r>
        <w:t>16</w:t>
      </w:r>
      <w:r w:rsidRPr="0066039D">
        <w:t>. </w:t>
      </w:r>
      <w:r>
        <w:t>3</w:t>
      </w:r>
      <w:r w:rsidRPr="0066039D">
        <w:t>. 202</w:t>
      </w:r>
      <w:r>
        <w:t>5</w:t>
      </w:r>
      <w:r w:rsidRPr="0066039D">
        <w:t>“.</w:t>
      </w:r>
    </w:p>
    <w:p w14:paraId="5A11A046" w14:textId="77777777" w:rsidR="0093530E" w:rsidRPr="00233B25" w:rsidRDefault="0093530E" w:rsidP="0093530E">
      <w:pPr>
        <w:pStyle w:val="Zkladntext"/>
        <w:numPr>
          <w:ilvl w:val="0"/>
          <w:numId w:val="2"/>
        </w:numPr>
        <w:tabs>
          <w:tab w:val="num" w:pos="360"/>
        </w:tabs>
        <w:spacing w:before="120" w:after="0"/>
        <w:ind w:left="357" w:hanging="357"/>
        <w:rPr>
          <w:szCs w:val="20"/>
        </w:rPr>
      </w:pPr>
      <w:r w:rsidRPr="0066039D">
        <w:t>V čl. V odst. 3 písmeno h) smlouvy se za text „</w:t>
      </w:r>
      <w:r w:rsidRPr="0066039D">
        <w:rPr>
          <w:szCs w:val="20"/>
        </w:rPr>
        <w:t>31. 12. 20</w:t>
      </w:r>
      <w:r>
        <w:rPr>
          <w:szCs w:val="20"/>
        </w:rPr>
        <w:t>23</w:t>
      </w:r>
      <w:r w:rsidRPr="0066039D">
        <w:t>“ doplňuje text „a 31. 12. 202</w:t>
      </w:r>
      <w:r>
        <w:t>4</w:t>
      </w:r>
      <w:r w:rsidRPr="0066039D">
        <w:t>“.</w:t>
      </w:r>
    </w:p>
    <w:p w14:paraId="713E8CC5" w14:textId="77777777" w:rsidR="0093530E" w:rsidRPr="0066039D" w:rsidRDefault="0093530E" w:rsidP="0093530E">
      <w:pPr>
        <w:pStyle w:val="Zkladntext"/>
        <w:numPr>
          <w:ilvl w:val="0"/>
          <w:numId w:val="2"/>
        </w:numPr>
        <w:tabs>
          <w:tab w:val="num" w:pos="360"/>
        </w:tabs>
        <w:spacing w:before="120" w:after="0"/>
        <w:ind w:left="357" w:hanging="357"/>
        <w:rPr>
          <w:szCs w:val="20"/>
        </w:rPr>
      </w:pPr>
      <w:r w:rsidRPr="00233B25">
        <w:rPr>
          <w:szCs w:val="20"/>
        </w:rPr>
        <w:t>V čl. V odst. 3 písmeno </w:t>
      </w:r>
      <w:r>
        <w:rPr>
          <w:szCs w:val="20"/>
        </w:rPr>
        <w:t>i</w:t>
      </w:r>
      <w:r w:rsidRPr="00233B25">
        <w:rPr>
          <w:szCs w:val="20"/>
        </w:rPr>
        <w:t>) smlouvy se text „</w:t>
      </w:r>
      <w:r>
        <w:rPr>
          <w:szCs w:val="20"/>
        </w:rPr>
        <w:t>15</w:t>
      </w:r>
      <w:r w:rsidRPr="00233B25">
        <w:rPr>
          <w:szCs w:val="20"/>
        </w:rPr>
        <w:t>. 1. 202</w:t>
      </w:r>
      <w:r>
        <w:rPr>
          <w:szCs w:val="20"/>
        </w:rPr>
        <w:t>4</w:t>
      </w:r>
      <w:r w:rsidRPr="00233B25">
        <w:rPr>
          <w:szCs w:val="20"/>
        </w:rPr>
        <w:t xml:space="preserve">“ </w:t>
      </w:r>
      <w:r>
        <w:rPr>
          <w:szCs w:val="20"/>
        </w:rPr>
        <w:t>nahrazuje</w:t>
      </w:r>
      <w:r w:rsidRPr="00233B25">
        <w:rPr>
          <w:szCs w:val="20"/>
        </w:rPr>
        <w:t xml:space="preserve"> text</w:t>
      </w:r>
      <w:r>
        <w:rPr>
          <w:szCs w:val="20"/>
        </w:rPr>
        <w:t>em</w:t>
      </w:r>
      <w:r w:rsidRPr="00233B25">
        <w:rPr>
          <w:szCs w:val="20"/>
        </w:rPr>
        <w:t xml:space="preserve"> „</w:t>
      </w:r>
      <w:r>
        <w:rPr>
          <w:szCs w:val="20"/>
        </w:rPr>
        <w:t>15</w:t>
      </w:r>
      <w:r w:rsidRPr="00233B25">
        <w:rPr>
          <w:szCs w:val="20"/>
        </w:rPr>
        <w:t>. 1. 202</w:t>
      </w:r>
      <w:r>
        <w:rPr>
          <w:szCs w:val="20"/>
        </w:rPr>
        <w:t>5</w:t>
      </w:r>
      <w:r w:rsidRPr="00233B25">
        <w:rPr>
          <w:szCs w:val="20"/>
        </w:rPr>
        <w:t>“</w:t>
      </w:r>
      <w:r>
        <w:rPr>
          <w:szCs w:val="20"/>
        </w:rPr>
        <w:t>.</w:t>
      </w:r>
    </w:p>
    <w:p w14:paraId="07AB5EA0" w14:textId="77777777" w:rsidR="0093530E" w:rsidRPr="0066039D" w:rsidRDefault="0093530E" w:rsidP="0093530E">
      <w:pPr>
        <w:pStyle w:val="Zkladntext"/>
        <w:numPr>
          <w:ilvl w:val="0"/>
          <w:numId w:val="2"/>
        </w:numPr>
        <w:tabs>
          <w:tab w:val="num" w:pos="360"/>
        </w:tabs>
        <w:spacing w:before="120" w:after="0"/>
        <w:ind w:left="357" w:hanging="357"/>
        <w:rPr>
          <w:szCs w:val="20"/>
        </w:rPr>
      </w:pPr>
      <w:r w:rsidRPr="0066039D">
        <w:t>V čl. V odst. 3 písmeno j) smlouvy se text „</w:t>
      </w:r>
      <w:r w:rsidRPr="0066039D">
        <w:rPr>
          <w:szCs w:val="20"/>
        </w:rPr>
        <w:t>15. 11. 202</w:t>
      </w:r>
      <w:r>
        <w:rPr>
          <w:szCs w:val="20"/>
        </w:rPr>
        <w:t>4</w:t>
      </w:r>
      <w:r w:rsidRPr="0066039D">
        <w:t>“ nahrazuje textem „</w:t>
      </w:r>
      <w:r>
        <w:t>15</w:t>
      </w:r>
      <w:r w:rsidRPr="0066039D">
        <w:t>. </w:t>
      </w:r>
      <w:r>
        <w:t>5</w:t>
      </w:r>
      <w:r w:rsidRPr="0066039D">
        <w:t>. 202</w:t>
      </w:r>
      <w:r>
        <w:t>5</w:t>
      </w:r>
      <w:r w:rsidRPr="0066039D">
        <w:t>“.</w:t>
      </w:r>
    </w:p>
    <w:p w14:paraId="5459D9BE" w14:textId="60A0CFA1" w:rsidR="0093530E" w:rsidRPr="00C31358" w:rsidRDefault="0093530E" w:rsidP="0093530E">
      <w:pPr>
        <w:pStyle w:val="Zkladntext"/>
        <w:numPr>
          <w:ilvl w:val="0"/>
          <w:numId w:val="2"/>
        </w:numPr>
        <w:tabs>
          <w:tab w:val="num" w:pos="360"/>
        </w:tabs>
        <w:spacing w:before="120" w:after="0"/>
        <w:ind w:left="357" w:hanging="357"/>
        <w:rPr>
          <w:bCs/>
          <w:szCs w:val="20"/>
        </w:rPr>
      </w:pPr>
      <w:r w:rsidRPr="0066039D">
        <w:t>V čl. VI odst. 1 písmeno a) smlouvy se text „</w:t>
      </w:r>
      <w:r w:rsidRPr="0066039D">
        <w:rPr>
          <w:szCs w:val="20"/>
        </w:rPr>
        <w:t>1</w:t>
      </w:r>
      <w:r>
        <w:rPr>
          <w:szCs w:val="20"/>
        </w:rPr>
        <w:t>6</w:t>
      </w:r>
      <w:r w:rsidRPr="0066039D">
        <w:rPr>
          <w:szCs w:val="20"/>
        </w:rPr>
        <w:t>. 9. 202</w:t>
      </w:r>
      <w:r>
        <w:rPr>
          <w:szCs w:val="20"/>
        </w:rPr>
        <w:t>4</w:t>
      </w:r>
      <w:r w:rsidRPr="0066039D">
        <w:t>“ nahrazuje textem „</w:t>
      </w:r>
      <w:r>
        <w:t>16</w:t>
      </w:r>
      <w:r w:rsidRPr="0066039D">
        <w:t>. </w:t>
      </w:r>
      <w:r>
        <w:t>3</w:t>
      </w:r>
      <w:r w:rsidRPr="0066039D">
        <w:t>. 20</w:t>
      </w:r>
      <w:r>
        <w:t>2</w:t>
      </w:r>
      <w:r w:rsidR="00574212">
        <w:t>5</w:t>
      </w:r>
      <w:r w:rsidRPr="0066039D">
        <w:t>“ a text „</w:t>
      </w:r>
      <w:r w:rsidRPr="0066039D">
        <w:rPr>
          <w:szCs w:val="20"/>
        </w:rPr>
        <w:t>1</w:t>
      </w:r>
      <w:r>
        <w:rPr>
          <w:szCs w:val="20"/>
        </w:rPr>
        <w:t>6</w:t>
      </w:r>
      <w:r w:rsidRPr="0066039D">
        <w:rPr>
          <w:szCs w:val="20"/>
        </w:rPr>
        <w:t>. 10. 202</w:t>
      </w:r>
      <w:r>
        <w:rPr>
          <w:szCs w:val="20"/>
        </w:rPr>
        <w:t>4</w:t>
      </w:r>
      <w:r w:rsidRPr="0066039D">
        <w:t>“ nahrazuje textem „</w:t>
      </w:r>
      <w:r>
        <w:t>15. 4. 2025</w:t>
      </w:r>
      <w:r>
        <w:rPr>
          <w:bCs/>
          <w:szCs w:val="20"/>
        </w:rPr>
        <w:t>“</w:t>
      </w:r>
      <w:r>
        <w:t>.</w:t>
      </w:r>
    </w:p>
    <w:p w14:paraId="16034204" w14:textId="77777777" w:rsidR="0093530E" w:rsidRPr="00E11A80" w:rsidRDefault="0093530E" w:rsidP="0093530E">
      <w:pPr>
        <w:keepNext/>
        <w:spacing w:before="360" w:line="280" w:lineRule="exact"/>
        <w:jc w:val="center"/>
        <w:rPr>
          <w:rFonts w:ascii="Tahoma" w:hAnsi="Tahoma" w:cs="Tahoma"/>
          <w:b/>
          <w:sz w:val="20"/>
          <w:szCs w:val="20"/>
        </w:rPr>
      </w:pPr>
      <w:r w:rsidRPr="00E11A80">
        <w:rPr>
          <w:rFonts w:ascii="Tahoma" w:hAnsi="Tahoma" w:cs="Tahoma"/>
          <w:b/>
          <w:sz w:val="20"/>
          <w:szCs w:val="20"/>
        </w:rPr>
        <w:lastRenderedPageBreak/>
        <w:t>III.</w:t>
      </w:r>
    </w:p>
    <w:p w14:paraId="16084DD3" w14:textId="77777777" w:rsidR="0093530E" w:rsidRPr="00E11A80" w:rsidRDefault="0093530E" w:rsidP="0093530E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  <w:szCs w:val="20"/>
        </w:rPr>
      </w:pPr>
      <w:r w:rsidRPr="00E11A80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579E5E3C" w14:textId="77777777" w:rsidR="0093530E" w:rsidRPr="00E11A80" w:rsidRDefault="0093530E" w:rsidP="0093530E">
      <w:pPr>
        <w:numPr>
          <w:ilvl w:val="0"/>
          <w:numId w:val="3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3315C">
        <w:rPr>
          <w:rFonts w:ascii="Tahoma" w:hAnsi="Tahoma" w:cs="Tahoma"/>
          <w:sz w:val="20"/>
          <w:szCs w:val="20"/>
        </w:rPr>
        <w:t>Ustanovení smlouvy tímto dodatkem neupravená zůstávají v platnosti beze změny</w:t>
      </w:r>
      <w:r w:rsidRPr="00E11A80">
        <w:rPr>
          <w:rFonts w:ascii="Tahoma" w:hAnsi="Tahoma" w:cs="Tahoma"/>
          <w:sz w:val="20"/>
          <w:szCs w:val="20"/>
        </w:rPr>
        <w:t>.</w:t>
      </w:r>
    </w:p>
    <w:p w14:paraId="719201AE" w14:textId="77777777" w:rsidR="0093530E" w:rsidRPr="00E11A80" w:rsidRDefault="0093530E" w:rsidP="0093530E">
      <w:pPr>
        <w:numPr>
          <w:ilvl w:val="0"/>
          <w:numId w:val="3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140A1">
        <w:rPr>
          <w:rFonts w:ascii="Tahoma" w:hAnsi="Tahoma" w:cs="Tahoma"/>
          <w:sz w:val="20"/>
          <w:szCs w:val="20"/>
        </w:rPr>
        <w:t>Je-li t</w:t>
      </w:r>
      <w:r>
        <w:rPr>
          <w:rFonts w:ascii="Tahoma" w:hAnsi="Tahoma" w:cs="Tahoma"/>
          <w:sz w:val="20"/>
          <w:szCs w:val="20"/>
        </w:rPr>
        <w:t>ento</w:t>
      </w:r>
      <w:r w:rsidRPr="004140A1">
        <w:rPr>
          <w:rFonts w:ascii="Tahoma" w:hAnsi="Tahoma" w:cs="Tahoma"/>
          <w:sz w:val="20"/>
          <w:szCs w:val="20"/>
        </w:rPr>
        <w:t xml:space="preserve"> do</w:t>
      </w:r>
      <w:r>
        <w:rPr>
          <w:rFonts w:ascii="Tahoma" w:hAnsi="Tahoma" w:cs="Tahoma"/>
          <w:sz w:val="20"/>
          <w:szCs w:val="20"/>
        </w:rPr>
        <w:t>datek</w:t>
      </w:r>
      <w:r w:rsidRPr="004140A1">
        <w:rPr>
          <w:rFonts w:ascii="Tahoma" w:hAnsi="Tahoma" w:cs="Tahoma"/>
          <w:sz w:val="20"/>
          <w:szCs w:val="20"/>
        </w:rPr>
        <w:t xml:space="preserve"> uzavírán v listinné podobě, vyhotovuje se ve dvou stejnopisech s platností originálu, z nichž jeden obdrží poskytovatel a jeden příjemce. Je-li t</w:t>
      </w:r>
      <w:r>
        <w:rPr>
          <w:rFonts w:ascii="Tahoma" w:hAnsi="Tahoma" w:cs="Tahoma"/>
          <w:sz w:val="20"/>
          <w:szCs w:val="20"/>
        </w:rPr>
        <w:t>ento</w:t>
      </w:r>
      <w:r w:rsidRPr="004140A1">
        <w:rPr>
          <w:rFonts w:ascii="Tahoma" w:hAnsi="Tahoma" w:cs="Tahoma"/>
          <w:sz w:val="20"/>
          <w:szCs w:val="20"/>
        </w:rPr>
        <w:t xml:space="preserve"> do</w:t>
      </w:r>
      <w:r>
        <w:rPr>
          <w:rFonts w:ascii="Tahoma" w:hAnsi="Tahoma" w:cs="Tahoma"/>
          <w:sz w:val="20"/>
          <w:szCs w:val="20"/>
        </w:rPr>
        <w:t xml:space="preserve">datek </w:t>
      </w:r>
      <w:r w:rsidRPr="004140A1">
        <w:rPr>
          <w:rFonts w:ascii="Tahoma" w:hAnsi="Tahoma" w:cs="Tahoma"/>
          <w:sz w:val="20"/>
          <w:szCs w:val="20"/>
        </w:rPr>
        <w:t>uzavírán elektronicky, obdrží obě strany její elektronický originál opatřený uznávanými elektronickými podpisy</w:t>
      </w:r>
      <w:r w:rsidRPr="00E11A80">
        <w:rPr>
          <w:rFonts w:ascii="Tahoma" w:hAnsi="Tahoma" w:cs="Tahoma"/>
          <w:sz w:val="20"/>
          <w:szCs w:val="20"/>
        </w:rPr>
        <w:t>.</w:t>
      </w:r>
    </w:p>
    <w:p w14:paraId="095760E8" w14:textId="77777777" w:rsidR="0093530E" w:rsidRPr="00120BA6" w:rsidRDefault="0093530E" w:rsidP="0093530E">
      <w:pPr>
        <w:numPr>
          <w:ilvl w:val="0"/>
          <w:numId w:val="3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3315C">
        <w:rPr>
          <w:rFonts w:ascii="Tahoma" w:hAnsi="Tahoma" w:cs="Tahoma"/>
          <w:sz w:val="20"/>
          <w:szCs w:val="20"/>
        </w:rPr>
        <w:t xml:space="preserve">Tento dodatek </w:t>
      </w:r>
      <w:r w:rsidRPr="003B2369">
        <w:rPr>
          <w:rFonts w:ascii="Tahoma" w:hAnsi="Tahoma" w:cs="Tahoma"/>
          <w:sz w:val="20"/>
          <w:szCs w:val="20"/>
        </w:rPr>
        <w:t xml:space="preserve">nabývá platnosti a účinnosti dnem, kdy vyjádření souhlasu s obsahem návrhu dojde druhé smluvní straně, pokud z odst. </w:t>
      </w:r>
      <w:r>
        <w:rPr>
          <w:rFonts w:ascii="Tahoma" w:hAnsi="Tahoma" w:cs="Tahoma"/>
          <w:sz w:val="20"/>
          <w:szCs w:val="20"/>
        </w:rPr>
        <w:t>4</w:t>
      </w:r>
      <w:r w:rsidRPr="003B2369">
        <w:rPr>
          <w:rFonts w:ascii="Tahoma" w:hAnsi="Tahoma" w:cs="Tahoma"/>
          <w:sz w:val="20"/>
          <w:szCs w:val="20"/>
        </w:rPr>
        <w:t xml:space="preserve"> tohot</w:t>
      </w:r>
      <w:r>
        <w:rPr>
          <w:rFonts w:ascii="Tahoma" w:hAnsi="Tahoma" w:cs="Tahoma"/>
          <w:sz w:val="20"/>
          <w:szCs w:val="20"/>
        </w:rPr>
        <w:t>o článku nevyplývá něco jiného.</w:t>
      </w:r>
    </w:p>
    <w:p w14:paraId="782D5EF2" w14:textId="77777777" w:rsidR="0093530E" w:rsidRPr="00E11A80" w:rsidRDefault="0093530E" w:rsidP="0093530E">
      <w:pPr>
        <w:numPr>
          <w:ilvl w:val="0"/>
          <w:numId w:val="3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3B2369">
        <w:rPr>
          <w:rFonts w:ascii="Tahoma" w:hAnsi="Tahoma" w:cs="Tahoma"/>
          <w:sz w:val="20"/>
          <w:szCs w:val="20"/>
        </w:rPr>
        <w:t xml:space="preserve">Má-li být </w:t>
      </w:r>
      <w:r>
        <w:rPr>
          <w:rFonts w:ascii="Tahoma" w:hAnsi="Tahoma" w:cs="Tahoma"/>
          <w:sz w:val="20"/>
          <w:szCs w:val="20"/>
        </w:rPr>
        <w:t>t</w:t>
      </w:r>
      <w:r w:rsidRPr="0013315C">
        <w:rPr>
          <w:rFonts w:ascii="Tahoma" w:hAnsi="Tahoma" w:cs="Tahoma"/>
          <w:sz w:val="20"/>
          <w:szCs w:val="20"/>
        </w:rPr>
        <w:t xml:space="preserve">ento dodatek </w:t>
      </w:r>
      <w:r w:rsidRPr="003B2369">
        <w:rPr>
          <w:rFonts w:ascii="Tahoma" w:hAnsi="Tahoma" w:cs="Tahoma"/>
          <w:sz w:val="20"/>
          <w:szCs w:val="20"/>
        </w:rPr>
        <w:t>povinně uveřejněn v</w:t>
      </w:r>
      <w:r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>registru smluv dle zákona č.</w:t>
      </w:r>
      <w:r>
        <w:rPr>
          <w:rFonts w:ascii="Tahoma" w:hAnsi="Tahoma" w:cs="Tahoma"/>
          <w:sz w:val="20"/>
          <w:szCs w:val="20"/>
        </w:rPr>
        <w:t> 340/2015 </w:t>
      </w:r>
      <w:r w:rsidRPr="003B2369">
        <w:rPr>
          <w:rFonts w:ascii="Tahoma" w:hAnsi="Tahoma" w:cs="Tahoma"/>
          <w:sz w:val="20"/>
          <w:szCs w:val="20"/>
        </w:rPr>
        <w:t>Sb., o</w:t>
      </w:r>
      <w:r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>zvláštních podmínkách účinnosti některých smluv, uveřejňování těchto sm</w:t>
      </w:r>
      <w:r>
        <w:rPr>
          <w:rFonts w:ascii="Tahoma" w:hAnsi="Tahoma" w:cs="Tahoma"/>
          <w:sz w:val="20"/>
          <w:szCs w:val="20"/>
        </w:rPr>
        <w:t>luv a o registru smluv (zákon o </w:t>
      </w:r>
      <w:r w:rsidRPr="003B2369">
        <w:rPr>
          <w:rFonts w:ascii="Tahoma" w:hAnsi="Tahoma" w:cs="Tahoma"/>
          <w:sz w:val="20"/>
          <w:szCs w:val="20"/>
        </w:rPr>
        <w:t>registru smluv), ve znění pozdějších předpisů (dále jen „zákon o</w:t>
      </w:r>
      <w:r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>registru smluv“), provede je</w:t>
      </w:r>
      <w:r>
        <w:rPr>
          <w:rFonts w:ascii="Tahoma" w:hAnsi="Tahoma" w:cs="Tahoma"/>
          <w:sz w:val="20"/>
          <w:szCs w:val="20"/>
        </w:rPr>
        <w:t>ho</w:t>
      </w:r>
      <w:r w:rsidRPr="003B2369">
        <w:rPr>
          <w:rFonts w:ascii="Tahoma" w:hAnsi="Tahoma" w:cs="Tahoma"/>
          <w:sz w:val="20"/>
          <w:szCs w:val="20"/>
        </w:rPr>
        <w:t xml:space="preserve"> uveřejnění v</w:t>
      </w:r>
      <w:r>
        <w:rPr>
          <w:rFonts w:ascii="Tahoma" w:hAnsi="Tahoma" w:cs="Tahoma"/>
          <w:sz w:val="20"/>
          <w:szCs w:val="20"/>
        </w:rPr>
        <w:t> souladu se </w:t>
      </w:r>
      <w:r w:rsidRPr="003B2369">
        <w:rPr>
          <w:rFonts w:ascii="Tahoma" w:hAnsi="Tahoma" w:cs="Tahoma"/>
          <w:sz w:val="20"/>
          <w:szCs w:val="20"/>
        </w:rPr>
        <w:t xml:space="preserve">zákonem </w:t>
      </w:r>
      <w:r>
        <w:rPr>
          <w:rFonts w:ascii="Tahoma" w:hAnsi="Tahoma" w:cs="Tahoma"/>
          <w:sz w:val="20"/>
          <w:szCs w:val="20"/>
        </w:rPr>
        <w:t xml:space="preserve">o registru smluv </w:t>
      </w:r>
      <w:r w:rsidRPr="003B2369">
        <w:rPr>
          <w:rFonts w:ascii="Tahoma" w:hAnsi="Tahoma" w:cs="Tahoma"/>
          <w:sz w:val="20"/>
          <w:szCs w:val="20"/>
        </w:rPr>
        <w:t>poskytovatel. V</w:t>
      </w:r>
      <w:r>
        <w:rPr>
          <w:rFonts w:ascii="Tahoma" w:hAnsi="Tahoma" w:cs="Tahoma"/>
          <w:sz w:val="20"/>
          <w:szCs w:val="20"/>
        </w:rPr>
        <w:t> </w:t>
      </w:r>
      <w:r w:rsidRPr="003B2369">
        <w:rPr>
          <w:rFonts w:ascii="Tahoma" w:hAnsi="Tahoma" w:cs="Tahoma"/>
          <w:sz w:val="20"/>
          <w:szCs w:val="20"/>
        </w:rPr>
        <w:t xml:space="preserve">takovém případě nabývá </w:t>
      </w:r>
      <w:r>
        <w:rPr>
          <w:rFonts w:ascii="Tahoma" w:hAnsi="Tahoma" w:cs="Tahoma"/>
          <w:sz w:val="20"/>
          <w:szCs w:val="20"/>
        </w:rPr>
        <w:t>dodatek</w:t>
      </w:r>
      <w:r w:rsidRPr="003B2369">
        <w:rPr>
          <w:rFonts w:ascii="Tahoma" w:hAnsi="Tahoma" w:cs="Tahoma"/>
          <w:sz w:val="20"/>
          <w:szCs w:val="20"/>
        </w:rPr>
        <w:t xml:space="preserve"> účinnosti dnem jeho uveřejnění v registru smluv.</w:t>
      </w:r>
    </w:p>
    <w:p w14:paraId="7FA072BB" w14:textId="77777777" w:rsidR="0093530E" w:rsidRDefault="0093530E" w:rsidP="0093530E">
      <w:pPr>
        <w:numPr>
          <w:ilvl w:val="0"/>
          <w:numId w:val="3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 xml:space="preserve">případě, kdy nebude </w:t>
      </w:r>
      <w:r>
        <w:rPr>
          <w:rFonts w:ascii="Tahoma" w:hAnsi="Tahoma" w:cs="Tahoma"/>
          <w:sz w:val="20"/>
          <w:szCs w:val="20"/>
        </w:rPr>
        <w:t>t</w:t>
      </w:r>
      <w:r w:rsidRPr="0013315C">
        <w:rPr>
          <w:rFonts w:ascii="Tahoma" w:hAnsi="Tahoma" w:cs="Tahoma"/>
          <w:sz w:val="20"/>
          <w:szCs w:val="20"/>
        </w:rPr>
        <w:t xml:space="preserve">ento dodatek </w:t>
      </w:r>
      <w:r>
        <w:rPr>
          <w:rFonts w:ascii="Tahoma" w:hAnsi="Tahoma" w:cs="Tahoma"/>
          <w:sz w:val="20"/>
          <w:szCs w:val="20"/>
        </w:rPr>
        <w:t>uveřejněn dle odst. 4</w:t>
      </w:r>
      <w:r w:rsidRPr="00E11A80">
        <w:rPr>
          <w:rFonts w:ascii="Tahoma" w:hAnsi="Tahoma" w:cs="Tahoma"/>
          <w:sz w:val="20"/>
          <w:szCs w:val="20"/>
        </w:rPr>
        <w:t xml:space="preserve"> tohoto článku, bere příjemce na</w:t>
      </w:r>
      <w:r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>vědomí a</w:t>
      </w:r>
      <w:r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 xml:space="preserve">výslovně souhlasí s tím, že </w:t>
      </w:r>
      <w:r w:rsidRPr="0013315C">
        <w:rPr>
          <w:rFonts w:ascii="Tahoma" w:hAnsi="Tahoma" w:cs="Tahoma"/>
          <w:sz w:val="20"/>
          <w:szCs w:val="20"/>
        </w:rPr>
        <w:t xml:space="preserve">dodatek </w:t>
      </w:r>
      <w:r w:rsidRPr="00E11A80">
        <w:rPr>
          <w:rFonts w:ascii="Tahoma" w:hAnsi="Tahoma" w:cs="Tahoma"/>
          <w:sz w:val="20"/>
          <w:szCs w:val="20"/>
        </w:rPr>
        <w:t>bude zveřejněn na oficiálních webových stránkách Moravskoslezského kraje.</w:t>
      </w:r>
      <w:r>
        <w:rPr>
          <w:rFonts w:ascii="Tahoma" w:hAnsi="Tahoma" w:cs="Tahoma"/>
          <w:sz w:val="20"/>
          <w:szCs w:val="20"/>
        </w:rPr>
        <w:t xml:space="preserve"> D</w:t>
      </w:r>
      <w:r w:rsidRPr="0013315C">
        <w:rPr>
          <w:rFonts w:ascii="Tahoma" w:hAnsi="Tahoma" w:cs="Tahoma"/>
          <w:sz w:val="20"/>
          <w:szCs w:val="20"/>
        </w:rPr>
        <w:t xml:space="preserve">odatek </w:t>
      </w:r>
      <w:r w:rsidRPr="009B4F6E">
        <w:rPr>
          <w:rFonts w:ascii="Tahoma" w:hAnsi="Tahoma" w:cs="Tahoma"/>
          <w:sz w:val="20"/>
          <w:szCs w:val="20"/>
        </w:rPr>
        <w:t>bude zveřejněn po</w:t>
      </w:r>
      <w:r>
        <w:rPr>
          <w:rFonts w:ascii="Tahoma" w:hAnsi="Tahoma" w:cs="Tahoma"/>
          <w:sz w:val="20"/>
          <w:szCs w:val="20"/>
        </w:rPr>
        <w:t> </w:t>
      </w:r>
      <w:r w:rsidRPr="009B4F6E">
        <w:rPr>
          <w:rFonts w:ascii="Tahoma" w:hAnsi="Tahoma" w:cs="Tahoma"/>
          <w:sz w:val="20"/>
          <w:szCs w:val="20"/>
        </w:rPr>
        <w:t>anonymizaci provedené v souladu s platnými právními předpisy.</w:t>
      </w:r>
    </w:p>
    <w:p w14:paraId="495E63D9" w14:textId="77777777" w:rsidR="0093530E" w:rsidRDefault="0093530E" w:rsidP="0093530E">
      <w:pPr>
        <w:numPr>
          <w:ilvl w:val="0"/>
          <w:numId w:val="3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1A80">
        <w:rPr>
          <w:rFonts w:ascii="Tahoma" w:hAnsi="Tahoma" w:cs="Tahoma"/>
          <w:sz w:val="20"/>
          <w:szCs w:val="20"/>
        </w:rPr>
        <w:t xml:space="preserve">Smluvní strany shodně prohlašují, že si </w:t>
      </w:r>
      <w:r w:rsidRPr="0013315C">
        <w:rPr>
          <w:rFonts w:ascii="Tahoma" w:hAnsi="Tahoma" w:cs="Tahoma"/>
          <w:sz w:val="20"/>
          <w:szCs w:val="20"/>
        </w:rPr>
        <w:t xml:space="preserve">dodatek </w:t>
      </w:r>
      <w:r w:rsidRPr="00E11A80">
        <w:rPr>
          <w:rFonts w:ascii="Tahoma" w:hAnsi="Tahoma" w:cs="Tahoma"/>
          <w:sz w:val="20"/>
          <w:szCs w:val="20"/>
        </w:rPr>
        <w:t>před podpisem přečetly, že byl uzavřen po</w:t>
      </w:r>
      <w:r>
        <w:rPr>
          <w:rFonts w:ascii="Tahoma" w:hAnsi="Tahoma" w:cs="Tahoma"/>
          <w:sz w:val="20"/>
          <w:szCs w:val="20"/>
        </w:rPr>
        <w:t> </w:t>
      </w:r>
      <w:r w:rsidRPr="00E11A80">
        <w:rPr>
          <w:rFonts w:ascii="Tahoma" w:hAnsi="Tahoma" w:cs="Tahoma"/>
          <w:sz w:val="20"/>
          <w:szCs w:val="20"/>
        </w:rPr>
        <w:t>vzájemném projednání podle jejich pravé a svobodné vůle, určitě, vážně a srozumitelně a že se dohodly o celém je</w:t>
      </w:r>
      <w:r>
        <w:rPr>
          <w:rFonts w:ascii="Tahoma" w:hAnsi="Tahoma" w:cs="Tahoma"/>
          <w:sz w:val="20"/>
          <w:szCs w:val="20"/>
        </w:rPr>
        <w:t>ho</w:t>
      </w:r>
      <w:r w:rsidRPr="00E11A80">
        <w:rPr>
          <w:rFonts w:ascii="Tahoma" w:hAnsi="Tahoma" w:cs="Tahoma"/>
          <w:sz w:val="20"/>
          <w:szCs w:val="20"/>
        </w:rPr>
        <w:t xml:space="preserve"> obsahu, což stvrzují svými podpisy.</w:t>
      </w:r>
    </w:p>
    <w:p w14:paraId="452955AC" w14:textId="77777777" w:rsidR="0093530E" w:rsidRDefault="0093530E" w:rsidP="0093530E">
      <w:pPr>
        <w:numPr>
          <w:ilvl w:val="0"/>
          <w:numId w:val="3"/>
        </w:numPr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335A6">
        <w:rPr>
          <w:rFonts w:ascii="Tahoma" w:hAnsi="Tahoma" w:cs="Tahoma"/>
          <w:sz w:val="20"/>
          <w:szCs w:val="20"/>
        </w:rPr>
        <w:t>Osobní údaje obsažené v </w:t>
      </w:r>
      <w:r w:rsidRPr="006C56BE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om</w:t>
      </w:r>
      <w:r w:rsidRPr="006C56BE">
        <w:rPr>
          <w:rFonts w:ascii="Tahoma" w:hAnsi="Tahoma" w:cs="Tahoma"/>
          <w:sz w:val="20"/>
          <w:szCs w:val="20"/>
        </w:rPr>
        <w:t>to dodatk</w:t>
      </w:r>
      <w:r>
        <w:rPr>
          <w:rFonts w:ascii="Tahoma" w:hAnsi="Tahoma" w:cs="Tahoma"/>
          <w:sz w:val="20"/>
          <w:szCs w:val="20"/>
        </w:rPr>
        <w:t>u</w:t>
      </w:r>
      <w:r w:rsidRPr="006C56BE">
        <w:rPr>
          <w:rFonts w:ascii="Tahoma" w:hAnsi="Tahoma" w:cs="Tahoma"/>
          <w:sz w:val="20"/>
          <w:szCs w:val="20"/>
        </w:rPr>
        <w:t xml:space="preserve"> </w:t>
      </w:r>
      <w:r w:rsidRPr="001335A6">
        <w:rPr>
          <w:rFonts w:ascii="Tahoma" w:hAnsi="Tahoma" w:cs="Tahoma"/>
          <w:sz w:val="20"/>
          <w:szCs w:val="20"/>
        </w:rPr>
        <w:t xml:space="preserve">budou poskytovatelem zpracovávány pouze pro účely plnění práv a povinností vyplývajících </w:t>
      </w:r>
      <w:r>
        <w:rPr>
          <w:rFonts w:ascii="Tahoma" w:hAnsi="Tahoma" w:cs="Tahoma"/>
          <w:sz w:val="20"/>
          <w:szCs w:val="20"/>
        </w:rPr>
        <w:t xml:space="preserve">ze smlouvy a </w:t>
      </w:r>
      <w:r w:rsidRPr="001335A6">
        <w:rPr>
          <w:rFonts w:ascii="Tahoma" w:hAnsi="Tahoma" w:cs="Tahoma"/>
          <w:sz w:val="20"/>
          <w:szCs w:val="20"/>
        </w:rPr>
        <w:t>z </w:t>
      </w:r>
      <w:r w:rsidRPr="006C56BE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oho</w:t>
      </w:r>
      <w:r w:rsidRPr="006C56BE">
        <w:rPr>
          <w:rFonts w:ascii="Tahoma" w:hAnsi="Tahoma" w:cs="Tahoma"/>
          <w:sz w:val="20"/>
          <w:szCs w:val="20"/>
        </w:rPr>
        <w:t>to dodatk</w:t>
      </w:r>
      <w:r>
        <w:rPr>
          <w:rFonts w:ascii="Tahoma" w:hAnsi="Tahoma" w:cs="Tahoma"/>
          <w:sz w:val="20"/>
          <w:szCs w:val="20"/>
        </w:rPr>
        <w:t>u</w:t>
      </w:r>
      <w:r w:rsidRPr="001335A6">
        <w:rPr>
          <w:rFonts w:ascii="Tahoma" w:hAnsi="Tahoma" w:cs="Tahoma"/>
          <w:sz w:val="20"/>
          <w:szCs w:val="20"/>
        </w:rPr>
        <w:t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</w:t>
      </w:r>
      <w:r>
        <w:rPr>
          <w:rFonts w:ascii="Tahoma" w:hAnsi="Tahoma" w:cs="Tahoma"/>
          <w:sz w:val="20"/>
          <w:szCs w:val="20"/>
        </w:rPr>
        <w:t xml:space="preserve"> </w:t>
      </w:r>
      <w:hyperlink r:id="rId7" w:history="1">
        <w:r w:rsidRPr="001335A6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Fonts w:ascii="Tahoma" w:hAnsi="Tahoma" w:cs="Tahoma"/>
          <w:sz w:val="20"/>
          <w:szCs w:val="20"/>
        </w:rPr>
        <w:t>.</w:t>
      </w:r>
    </w:p>
    <w:p w14:paraId="5DC87928" w14:textId="77777777" w:rsidR="0093530E" w:rsidRDefault="0093530E" w:rsidP="0093530E">
      <w:pPr>
        <w:numPr>
          <w:ilvl w:val="0"/>
          <w:numId w:val="3"/>
        </w:numPr>
        <w:spacing w:before="120" w:after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00923">
        <w:rPr>
          <w:rFonts w:ascii="Tahoma" w:hAnsi="Tahoma" w:cs="Tahoma"/>
          <w:sz w:val="20"/>
          <w:szCs w:val="20"/>
        </w:rPr>
        <w:t xml:space="preserve">Doložka platnosti právního jednání dle § 23 zákona č. 129/2000 Sb., o krajích (krajské zřízení), ve znění pozdějších předpisů: O uzavření </w:t>
      </w:r>
      <w:r>
        <w:rPr>
          <w:rFonts w:ascii="Tahoma" w:hAnsi="Tahoma" w:cs="Tahoma"/>
          <w:sz w:val="20"/>
          <w:szCs w:val="20"/>
        </w:rPr>
        <w:t>tohoto dodatku</w:t>
      </w:r>
      <w:r w:rsidRPr="00D00923">
        <w:rPr>
          <w:rFonts w:ascii="Tahoma" w:hAnsi="Tahoma" w:cs="Tahoma"/>
          <w:sz w:val="20"/>
          <w:szCs w:val="20"/>
        </w:rPr>
        <w:t xml:space="preserve"> rozhodlo zastupitelstvo kraje svým usnesením č. .../…. ze dne </w:t>
      </w:r>
      <w:r>
        <w:rPr>
          <w:rFonts w:ascii="Tahoma" w:hAnsi="Tahoma" w:cs="Tahoma"/>
          <w:sz w:val="20"/>
          <w:szCs w:val="20"/>
        </w:rPr>
        <w:t>5</w:t>
      </w:r>
      <w:r w:rsidRPr="00D00923">
        <w:rPr>
          <w:rFonts w:ascii="Tahoma" w:hAnsi="Tahoma" w:cs="Tahoma"/>
          <w:sz w:val="20"/>
          <w:szCs w:val="20"/>
        </w:rPr>
        <w:t>. </w:t>
      </w:r>
      <w:r>
        <w:rPr>
          <w:rFonts w:ascii="Tahoma" w:hAnsi="Tahoma" w:cs="Tahoma"/>
          <w:sz w:val="20"/>
          <w:szCs w:val="20"/>
        </w:rPr>
        <w:t>9</w:t>
      </w:r>
      <w:r w:rsidRPr="00D00923">
        <w:rPr>
          <w:rFonts w:ascii="Tahoma" w:hAnsi="Tahoma" w:cs="Tahoma"/>
          <w:sz w:val="20"/>
          <w:szCs w:val="20"/>
        </w:rPr>
        <w:t>. 2024.</w:t>
      </w:r>
    </w:p>
    <w:p w14:paraId="6EDCCCEB" w14:textId="77777777" w:rsidR="0093530E" w:rsidRDefault="0093530E" w:rsidP="0093530E">
      <w:pPr>
        <w:numPr>
          <w:ilvl w:val="0"/>
          <w:numId w:val="3"/>
        </w:numPr>
        <w:spacing w:before="120" w:after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008DB">
        <w:rPr>
          <w:rFonts w:ascii="Tahoma" w:hAnsi="Tahoma" w:cs="Tahoma"/>
          <w:sz w:val="20"/>
          <w:szCs w:val="20"/>
        </w:rPr>
        <w:t xml:space="preserve">Doložka platnosti právního jednání dle § 41 zákona č. 128/2000 Sb., o obcích (obecní zřízení), ve znění pozdějších předpisů: O uzavření tohoto dodatku </w:t>
      </w:r>
      <w:r w:rsidRPr="004008DB">
        <w:rPr>
          <w:rFonts w:ascii="Tahoma" w:hAnsi="Tahoma" w:cs="Tahoma"/>
          <w:iCs/>
          <w:sz w:val="20"/>
          <w:szCs w:val="20"/>
        </w:rPr>
        <w:t>rozhodl</w:t>
      </w:r>
      <w:r>
        <w:rPr>
          <w:rFonts w:ascii="Tahoma" w:hAnsi="Tahoma" w:cs="Tahoma"/>
          <w:iCs/>
          <w:sz w:val="20"/>
          <w:szCs w:val="20"/>
        </w:rPr>
        <w:t>o</w:t>
      </w:r>
      <w:r w:rsidRPr="004008DB">
        <w:rPr>
          <w:rFonts w:ascii="Tahoma" w:hAnsi="Tahoma" w:cs="Tahoma"/>
          <w:iCs/>
          <w:sz w:val="20"/>
          <w:szCs w:val="20"/>
        </w:rPr>
        <w:t xml:space="preserve"> zastupitelstvo</w:t>
      </w:r>
      <w:r w:rsidRPr="004008DB">
        <w:rPr>
          <w:rFonts w:ascii="Tahoma" w:hAnsi="Tahoma" w:cs="Tahoma"/>
          <w:sz w:val="20"/>
          <w:szCs w:val="20"/>
        </w:rPr>
        <w:t xml:space="preserve"> obce usnesením č. ....... ze dne ......... 202</w:t>
      </w:r>
      <w:r>
        <w:rPr>
          <w:rFonts w:ascii="Tahoma" w:hAnsi="Tahoma" w:cs="Tahoma"/>
          <w:sz w:val="20"/>
          <w:szCs w:val="20"/>
        </w:rPr>
        <w:t>4.</w:t>
      </w:r>
    </w:p>
    <w:tbl>
      <w:tblPr>
        <w:tblpPr w:leftFromText="141" w:rightFromText="141" w:vertAnchor="text" w:horzAnchor="margin" w:tblpY="244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431"/>
        <w:gridCol w:w="3672"/>
      </w:tblGrid>
      <w:tr w:rsidR="0093530E" w:rsidRPr="00E11A80" w14:paraId="14D4260C" w14:textId="77777777" w:rsidTr="004D1FE0">
        <w:tc>
          <w:tcPr>
            <w:tcW w:w="3969" w:type="dxa"/>
          </w:tcPr>
          <w:p w14:paraId="27AE47F6" w14:textId="77777777" w:rsidR="0093530E" w:rsidRPr="004E2134" w:rsidRDefault="0093530E" w:rsidP="004D1FE0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E2134">
              <w:rPr>
                <w:rFonts w:ascii="Tahoma" w:hAnsi="Tahoma" w:cs="Tahoma"/>
                <w:sz w:val="20"/>
                <w:szCs w:val="20"/>
              </w:rPr>
              <w:t xml:space="preserve">V Ostravě dne </w:t>
            </w:r>
            <w:r w:rsidRPr="00441182">
              <w:rPr>
                <w:rFonts w:ascii="Tahoma" w:hAnsi="Tahoma" w:cs="Tahoma"/>
                <w:sz w:val="20"/>
                <w:szCs w:val="20"/>
              </w:rPr>
              <w:t>………………</w:t>
            </w:r>
          </w:p>
        </w:tc>
        <w:tc>
          <w:tcPr>
            <w:tcW w:w="1431" w:type="dxa"/>
          </w:tcPr>
          <w:p w14:paraId="640B741E" w14:textId="77777777" w:rsidR="0093530E" w:rsidRPr="004E2134" w:rsidRDefault="0093530E" w:rsidP="004D1FE0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2" w:type="dxa"/>
          </w:tcPr>
          <w:p w14:paraId="2672953E" w14:textId="77777777" w:rsidR="0093530E" w:rsidRPr="00E11A80" w:rsidRDefault="0093530E" w:rsidP="004D1FE0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4E2134">
              <w:rPr>
                <w:rFonts w:ascii="Tahoma" w:hAnsi="Tahoma" w:cs="Tahoma"/>
                <w:sz w:val="20"/>
                <w:szCs w:val="20"/>
              </w:rPr>
              <w:t>V 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Hrčavě</w:t>
            </w:r>
            <w:r w:rsidRPr="004E2134">
              <w:rPr>
                <w:rFonts w:ascii="Tahoma" w:hAnsi="Tahoma" w:cs="Tahoma"/>
                <w:sz w:val="20"/>
                <w:szCs w:val="20"/>
              </w:rPr>
              <w:t xml:space="preserve"> dne </w:t>
            </w:r>
            <w:r w:rsidRPr="00441182">
              <w:rPr>
                <w:rFonts w:ascii="Tahoma" w:hAnsi="Tahoma" w:cs="Tahoma"/>
                <w:sz w:val="20"/>
                <w:szCs w:val="20"/>
              </w:rPr>
              <w:t>………………</w:t>
            </w:r>
          </w:p>
        </w:tc>
      </w:tr>
      <w:tr w:rsidR="0093530E" w:rsidRPr="00E11A80" w14:paraId="4909B262" w14:textId="77777777" w:rsidTr="004D1FE0">
        <w:trPr>
          <w:trHeight w:val="2010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29C44884" w14:textId="77777777" w:rsidR="0093530E" w:rsidRPr="00E11A80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6A1EC598" w14:textId="77777777" w:rsidR="0093530E" w:rsidRPr="00E11A80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2" w:type="dxa"/>
            <w:tcBorders>
              <w:bottom w:val="single" w:sz="4" w:space="0" w:color="auto"/>
            </w:tcBorders>
            <w:vAlign w:val="center"/>
          </w:tcPr>
          <w:p w14:paraId="398F49A9" w14:textId="77777777" w:rsidR="0093530E" w:rsidRPr="00E11A80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530E" w:rsidRPr="00E11A80" w14:paraId="0BD30B76" w14:textId="77777777" w:rsidTr="004D1FE0">
        <w:tc>
          <w:tcPr>
            <w:tcW w:w="3969" w:type="dxa"/>
            <w:tcBorders>
              <w:top w:val="single" w:sz="4" w:space="0" w:color="auto"/>
            </w:tcBorders>
          </w:tcPr>
          <w:p w14:paraId="140D3937" w14:textId="77777777" w:rsidR="0093530E" w:rsidRPr="00E11A80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1A80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14:paraId="5A589DC3" w14:textId="77777777" w:rsidR="0093530E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1A80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  <w:p w14:paraId="14A9372E" w14:textId="77777777" w:rsidR="0093530E" w:rsidRPr="004008DB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008DB">
              <w:rPr>
                <w:rFonts w:ascii="Tahoma" w:hAnsi="Tahoma" w:cs="Tahoma"/>
                <w:sz w:val="20"/>
                <w:szCs w:val="20"/>
              </w:rPr>
              <w:t>MUDr. Zdenka Němečková Crkvenjaš, MBA</w:t>
            </w:r>
          </w:p>
          <w:p w14:paraId="3AB6A46C" w14:textId="77777777" w:rsidR="0093530E" w:rsidRPr="00E11A80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008DB">
              <w:rPr>
                <w:rFonts w:ascii="Tahoma" w:hAnsi="Tahoma" w:cs="Tahoma"/>
                <w:sz w:val="20"/>
                <w:szCs w:val="20"/>
              </w:rPr>
              <w:t>členka Rady Moravskoslezského kraje</w:t>
            </w:r>
          </w:p>
        </w:tc>
        <w:tc>
          <w:tcPr>
            <w:tcW w:w="1431" w:type="dxa"/>
            <w:vAlign w:val="center"/>
          </w:tcPr>
          <w:p w14:paraId="0BCE8C5E" w14:textId="77777777" w:rsidR="0093530E" w:rsidRPr="00E11A80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2" w:type="dxa"/>
            <w:tcBorders>
              <w:top w:val="single" w:sz="4" w:space="0" w:color="auto"/>
            </w:tcBorders>
          </w:tcPr>
          <w:p w14:paraId="0DEBB06B" w14:textId="77777777" w:rsidR="0093530E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1A80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25DBAA2D" w14:textId="77777777" w:rsidR="0093530E" w:rsidRPr="00E11A80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Obec Hrčavu</w:t>
            </w:r>
          </w:p>
          <w:p w14:paraId="771C47C0" w14:textId="77777777" w:rsidR="0093530E" w:rsidRPr="00E11A80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Petr Gořalka</w:t>
            </w:r>
          </w:p>
          <w:p w14:paraId="12F994ED" w14:textId="77777777" w:rsidR="0093530E" w:rsidRPr="00E11A80" w:rsidRDefault="0093530E" w:rsidP="004D1FE0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11A80">
              <w:rPr>
                <w:rFonts w:ascii="Tahoma" w:hAnsi="Tahoma" w:cs="Tahoma"/>
                <w:sz w:val="20"/>
                <w:szCs w:val="20"/>
              </w:rPr>
              <w:t>starosta</w:t>
            </w:r>
            <w:r>
              <w:rPr>
                <w:rFonts w:ascii="Tahoma" w:hAnsi="Tahoma" w:cs="Tahoma"/>
                <w:sz w:val="20"/>
                <w:szCs w:val="20"/>
              </w:rPr>
              <w:t xml:space="preserve"> obce</w:t>
            </w:r>
          </w:p>
        </w:tc>
      </w:tr>
    </w:tbl>
    <w:p w14:paraId="3A6B6CA8" w14:textId="77777777" w:rsidR="0093530E" w:rsidRDefault="0093530E" w:rsidP="0093530E">
      <w:pPr>
        <w:rPr>
          <w:rFonts w:ascii="Tahoma" w:hAnsi="Tahoma" w:cs="Tahoma"/>
          <w:sz w:val="20"/>
          <w:szCs w:val="20"/>
        </w:rPr>
      </w:pPr>
    </w:p>
    <w:p w14:paraId="46344B1D" w14:textId="77777777" w:rsidR="0093530E" w:rsidRPr="006103AE" w:rsidRDefault="0093530E" w:rsidP="0093530E">
      <w:pPr>
        <w:pStyle w:val="Zkladntext"/>
        <w:spacing w:before="120"/>
        <w:rPr>
          <w:szCs w:val="20"/>
        </w:rPr>
      </w:pPr>
      <w:r w:rsidRPr="00654D91">
        <w:rPr>
          <w:szCs w:val="20"/>
        </w:rPr>
        <w:lastRenderedPageBreak/>
        <w:t>T</w:t>
      </w:r>
      <w:r>
        <w:rPr>
          <w:szCs w:val="20"/>
        </w:rPr>
        <w:t>ento</w:t>
      </w:r>
      <w:r w:rsidRPr="00654D91">
        <w:rPr>
          <w:szCs w:val="20"/>
        </w:rPr>
        <w:t xml:space="preserve"> d</w:t>
      </w:r>
      <w:r>
        <w:rPr>
          <w:szCs w:val="20"/>
        </w:rPr>
        <w:t>odatek</w:t>
      </w:r>
      <w:r w:rsidRPr="00654D91">
        <w:rPr>
          <w:szCs w:val="20"/>
        </w:rPr>
        <w:t xml:space="preserve"> je na základě pověření uděleného se souhlasem rady kraje oprávněna podepsat členka rady kraje. V případě nepřítomnosti </w:t>
      </w:r>
      <w:r>
        <w:rPr>
          <w:szCs w:val="20"/>
        </w:rPr>
        <w:t>členky rady kraje</w:t>
      </w:r>
      <w:r w:rsidRPr="00654D91">
        <w:rPr>
          <w:szCs w:val="20"/>
        </w:rPr>
        <w:t xml:space="preserve"> podepisuje </w:t>
      </w:r>
      <w:r>
        <w:rPr>
          <w:szCs w:val="20"/>
        </w:rPr>
        <w:t>dodatek</w:t>
      </w:r>
      <w:r w:rsidRPr="00654D91">
        <w:rPr>
          <w:szCs w:val="20"/>
        </w:rPr>
        <w:t xml:space="preserve"> hejtman</w:t>
      </w:r>
      <w:r>
        <w:rPr>
          <w:szCs w:val="20"/>
        </w:rPr>
        <w:t xml:space="preserve"> kraje</w:t>
      </w:r>
      <w:r w:rsidRPr="00654D91">
        <w:rPr>
          <w:szCs w:val="20"/>
        </w:rPr>
        <w:t>, případně jeho zástupce v pořadí určeném usnesením zastupitelstva č. 1/10 ze dne 5. 11. 2020, ve znění usnesení zastupitelstva kraje č. 12/1193 ze dne 8. 6. 2023</w:t>
      </w:r>
      <w:r>
        <w:rPr>
          <w:szCs w:val="20"/>
        </w:rPr>
        <w:t>.</w:t>
      </w:r>
    </w:p>
    <w:p w14:paraId="5F326875" w14:textId="77777777" w:rsidR="0093530E" w:rsidRPr="0009682E" w:rsidRDefault="0093530E" w:rsidP="0093530E">
      <w:pPr>
        <w:spacing w:before="360"/>
        <w:jc w:val="center"/>
        <w:rPr>
          <w:rFonts w:ascii="Tahoma" w:hAnsi="Tahoma" w:cs="Tahoma"/>
          <w:sz w:val="22"/>
          <w:szCs w:val="22"/>
        </w:rPr>
      </w:pPr>
    </w:p>
    <w:p w14:paraId="2BDE30F0" w14:textId="77777777" w:rsidR="00A43B7A" w:rsidRPr="0009682E" w:rsidRDefault="00A43B7A" w:rsidP="0093530E">
      <w:pPr>
        <w:spacing w:before="360"/>
        <w:jc w:val="center"/>
        <w:rPr>
          <w:rFonts w:ascii="Tahoma" w:hAnsi="Tahoma" w:cs="Tahoma"/>
          <w:sz w:val="22"/>
          <w:szCs w:val="22"/>
        </w:rPr>
      </w:pPr>
    </w:p>
    <w:sectPr w:rsidR="00A43B7A" w:rsidRPr="0009682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DD38B" w14:textId="77777777" w:rsidR="0034518C" w:rsidRDefault="0034518C" w:rsidP="00CD0715">
      <w:r>
        <w:separator/>
      </w:r>
    </w:p>
  </w:endnote>
  <w:endnote w:type="continuationSeparator" w:id="0">
    <w:p w14:paraId="305CE172" w14:textId="77777777" w:rsidR="0034518C" w:rsidRDefault="0034518C" w:rsidP="00CD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6046412F-D42E-4B65-AB2D-3E753AF7622F}"/>
    <w:embedBold r:id="rId2" w:fontKey="{7F9C3105-F826-493B-810B-E50379F9BC82}"/>
    <w:embedItalic r:id="rId3" w:fontKey="{8CA68EDA-1E72-4912-8A1D-ECE6688C011F}"/>
    <w:embedBoldItalic r:id="rId4" w:fontKey="{1515E05A-94C5-4432-8B85-A6D4FDFEFE5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CA3924B7-2C0A-434E-9F8A-5981C95D574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  <w:embedRegular r:id="rId6" w:fontKey="{107EB18C-6CE0-4CAF-A156-7BA09F9FDC7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2CDF63EF-8FCB-4191-8DC3-99B26572794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45CED492-65DD-4CA4-8D6A-65C3F59298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12362" w14:textId="4A7CEAF6" w:rsidR="00CD0715" w:rsidRDefault="00EC2CD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E670A8A" wp14:editId="49367D9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MSIPCM128b4f8382049beccdf34ae8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0C0F73" w14:textId="77777777" w:rsidR="00CD0715" w:rsidRPr="00CD0715" w:rsidRDefault="00CD0715" w:rsidP="00CD0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70A8A" id="_x0000_t202" coordsize="21600,21600" o:spt="202" path="m,l,21600r21600,l21600,xe">
              <v:stroke joinstyle="miter"/>
              <v:path gradientshapeok="t" o:connecttype="rect"/>
            </v:shapetype>
            <v:shape id="MSIPCM128b4f8382049beccdf34ae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lyIw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" o:allowincell="f" filled="f" stroked="f" strokeweight=".5pt">
              <v:path arrowok="t"/>
              <v:textbox inset="20pt,0,,0">
                <w:txbxContent>
                  <w:p w14:paraId="420C0F73" w14:textId="77777777" w:rsidR="00CD0715" w:rsidRPr="00CD0715" w:rsidRDefault="00CD0715" w:rsidP="00CD0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E7AC41" w14:textId="77777777" w:rsidR="0034518C" w:rsidRDefault="0034518C" w:rsidP="00CD0715">
      <w:r>
        <w:separator/>
      </w:r>
    </w:p>
  </w:footnote>
  <w:footnote w:type="continuationSeparator" w:id="0">
    <w:p w14:paraId="471AE0C3" w14:textId="77777777" w:rsidR="0034518C" w:rsidRDefault="0034518C" w:rsidP="00CD0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B205F1D"/>
    <w:multiLevelType w:val="hybridMultilevel"/>
    <w:tmpl w:val="3392E89A"/>
    <w:lvl w:ilvl="0" w:tplc="981E58B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DEC00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8935060">
    <w:abstractNumId w:val="1"/>
  </w:num>
  <w:num w:numId="2" w16cid:durableId="239951951">
    <w:abstractNumId w:val="2"/>
  </w:num>
  <w:num w:numId="3" w16cid:durableId="229661673">
    <w:abstractNumId w:val="0"/>
  </w:num>
  <w:num w:numId="4" w16cid:durableId="1325084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22882"/>
    <w:rsid w:val="000353D9"/>
    <w:rsid w:val="0004649E"/>
    <w:rsid w:val="0009682E"/>
    <w:rsid w:val="000E21BE"/>
    <w:rsid w:val="00193594"/>
    <w:rsid w:val="001A5B63"/>
    <w:rsid w:val="001B20F7"/>
    <w:rsid w:val="001E5F23"/>
    <w:rsid w:val="0034518C"/>
    <w:rsid w:val="00441CFA"/>
    <w:rsid w:val="004720D6"/>
    <w:rsid w:val="00484BAE"/>
    <w:rsid w:val="004D1FE0"/>
    <w:rsid w:val="004E4D55"/>
    <w:rsid w:val="004F3A02"/>
    <w:rsid w:val="00501DB6"/>
    <w:rsid w:val="00574212"/>
    <w:rsid w:val="005A1B61"/>
    <w:rsid w:val="00635FFA"/>
    <w:rsid w:val="00661E0E"/>
    <w:rsid w:val="006A5682"/>
    <w:rsid w:val="0079499E"/>
    <w:rsid w:val="008452E3"/>
    <w:rsid w:val="00880873"/>
    <w:rsid w:val="00892F0C"/>
    <w:rsid w:val="008E5039"/>
    <w:rsid w:val="0093530E"/>
    <w:rsid w:val="00936107"/>
    <w:rsid w:val="00A43B7A"/>
    <w:rsid w:val="00AC318C"/>
    <w:rsid w:val="00AE1F7B"/>
    <w:rsid w:val="00BA7AEE"/>
    <w:rsid w:val="00C43218"/>
    <w:rsid w:val="00C439A4"/>
    <w:rsid w:val="00C867DD"/>
    <w:rsid w:val="00CD0715"/>
    <w:rsid w:val="00E07A70"/>
    <w:rsid w:val="00E12ADC"/>
    <w:rsid w:val="00E31C2D"/>
    <w:rsid w:val="00EC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5BF15B"/>
  <w14:defaultImageDpi w14:val="0"/>
  <w15:docId w15:val="{321B976B-4A83-4605-B3A9-8F72AD5C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kladntext">
    <w:name w:val="Body Text"/>
    <w:basedOn w:val="Normln"/>
    <w:link w:val="ZkladntextChar"/>
    <w:rsid w:val="0093530E"/>
    <w:pPr>
      <w:spacing w:after="120" w:line="280" w:lineRule="exact"/>
      <w:jc w:val="both"/>
    </w:pPr>
    <w:rPr>
      <w:rFonts w:ascii="Tahoma" w:hAnsi="Tahoma" w:cs="Tahoma"/>
      <w:sz w:val="20"/>
    </w:rPr>
  </w:style>
  <w:style w:type="character" w:customStyle="1" w:styleId="ZkladntextChar">
    <w:name w:val="Základní text Char"/>
    <w:link w:val="Zkladntext"/>
    <w:rsid w:val="0093530E"/>
    <w:rPr>
      <w:rFonts w:ascii="Tahoma" w:hAnsi="Tahoma" w:cs="Tahoma"/>
      <w:szCs w:val="24"/>
    </w:rPr>
  </w:style>
  <w:style w:type="character" w:styleId="Hypertextovodkaz">
    <w:name w:val="Hyperlink"/>
    <w:uiPriority w:val="99"/>
    <w:rsid w:val="00935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4438</CharactersWithSpaces>
  <SharedDoc>false</SharedDoc>
  <HLinks>
    <vt:vector size="6" baseType="variant">
      <vt:variant>
        <vt:i4>6357111</vt:i4>
      </vt:variant>
      <vt:variant>
        <vt:i4>9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Kroupová Jana</cp:lastModifiedBy>
  <cp:revision>4</cp:revision>
  <dcterms:created xsi:type="dcterms:W3CDTF">2024-07-03T08:52:00Z</dcterms:created>
  <dcterms:modified xsi:type="dcterms:W3CDTF">2024-07-16T09:51:00Z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</Properties>
</file>