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9EEC0" w14:textId="2F9F822E" w:rsidR="00D556DD" w:rsidRPr="00C11645" w:rsidRDefault="00F467D1" w:rsidP="00D556DD">
      <w:pPr>
        <w:jc w:val="center"/>
        <w:rPr>
          <w:rFonts w:ascii="Tahoma" w:hAnsi="Tahoma" w:cs="Tahoma"/>
          <w:b/>
          <w:bCs/>
        </w:rPr>
      </w:pPr>
      <w:bookmarkStart w:id="0" w:name="_Hlk150349113"/>
      <w:bookmarkEnd w:id="0"/>
      <w:r>
        <w:rPr>
          <w:rFonts w:ascii="Tahoma" w:hAnsi="Tahoma" w:cs="Tahoma"/>
          <w:b/>
          <w:bCs/>
        </w:rPr>
        <w:t xml:space="preserve">Komentář k návrhu </w:t>
      </w:r>
      <w:r w:rsidR="0030344F">
        <w:rPr>
          <w:rFonts w:ascii="Tahoma" w:hAnsi="Tahoma" w:cs="Tahoma"/>
          <w:b/>
          <w:bCs/>
        </w:rPr>
        <w:t xml:space="preserve">rozpočtu </w:t>
      </w:r>
      <w:r w:rsidR="00C46B1E"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>kraje na rok 20</w:t>
      </w:r>
      <w:r w:rsidR="005D2B35">
        <w:rPr>
          <w:rFonts w:ascii="Tahoma" w:hAnsi="Tahoma" w:cs="Tahoma"/>
          <w:b/>
          <w:bCs/>
        </w:rPr>
        <w:t>2</w:t>
      </w:r>
      <w:r w:rsidR="00BF4AAE">
        <w:rPr>
          <w:rFonts w:ascii="Tahoma" w:hAnsi="Tahoma" w:cs="Tahoma"/>
          <w:b/>
          <w:bCs/>
        </w:rPr>
        <w:t>5</w:t>
      </w:r>
    </w:p>
    <w:p w14:paraId="4D290687" w14:textId="77777777"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14:paraId="56727438" w14:textId="7BA72683" w:rsidR="00850A1F" w:rsidRDefault="00D556DD" w:rsidP="00694853">
      <w:pPr>
        <w:jc w:val="both"/>
        <w:rPr>
          <w:rFonts w:ascii="Tahoma" w:hAnsi="Tahoma" w:cs="Tahoma"/>
          <w:sz w:val="20"/>
          <w:szCs w:val="20"/>
        </w:rPr>
      </w:pPr>
      <w:r w:rsidRPr="008A2383">
        <w:rPr>
          <w:rFonts w:ascii="Tahoma" w:hAnsi="Tahoma" w:cs="Tahoma"/>
          <w:b/>
          <w:sz w:val="20"/>
          <w:szCs w:val="20"/>
        </w:rPr>
        <w:t xml:space="preserve">Tab. č. 1 </w:t>
      </w:r>
      <w:r w:rsidR="00694853" w:rsidRPr="006869F8">
        <w:rPr>
          <w:rFonts w:ascii="Tahoma" w:hAnsi="Tahoma" w:cs="Tahoma"/>
          <w:sz w:val="20"/>
          <w:szCs w:val="20"/>
        </w:rPr>
        <w:t>Bilance rozpočtu kraje (v tis. Kč)</w:t>
      </w:r>
    </w:p>
    <w:p w14:paraId="0588EADA" w14:textId="586D33E6" w:rsidR="00850A1F" w:rsidRDefault="00740709" w:rsidP="00694853">
      <w:pPr>
        <w:jc w:val="both"/>
        <w:rPr>
          <w:rFonts w:ascii="Tahoma" w:hAnsi="Tahoma" w:cs="Tahoma"/>
          <w:sz w:val="20"/>
          <w:szCs w:val="20"/>
        </w:rPr>
      </w:pPr>
      <w:r w:rsidRPr="00740709">
        <w:rPr>
          <w:noProof/>
        </w:rPr>
        <w:drawing>
          <wp:inline distT="0" distB="0" distL="0" distR="0" wp14:anchorId="49E2250D" wp14:editId="73066C14">
            <wp:extent cx="4505325" cy="1657350"/>
            <wp:effectExtent l="0" t="0" r="9525" b="0"/>
            <wp:docPr id="1186354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70EA" w14:textId="77777777" w:rsidR="00850A1F" w:rsidRDefault="00850A1F" w:rsidP="00694853">
      <w:pPr>
        <w:jc w:val="both"/>
        <w:rPr>
          <w:rFonts w:ascii="Tahoma" w:hAnsi="Tahoma" w:cs="Tahoma"/>
          <w:sz w:val="20"/>
          <w:szCs w:val="20"/>
        </w:rPr>
      </w:pPr>
    </w:p>
    <w:p w14:paraId="44BD6BEC" w14:textId="26857E48" w:rsidR="0048586F" w:rsidRDefault="00963922" w:rsidP="00916CD4">
      <w:pPr>
        <w:pStyle w:val="Bezmezer"/>
        <w:rPr>
          <w:rFonts w:cs="Tahoma"/>
          <w:sz w:val="20"/>
          <w:szCs w:val="20"/>
        </w:rPr>
      </w:pPr>
      <w:r w:rsidRPr="008A2383">
        <w:t>Návrh rozpočtu na rok 202</w:t>
      </w:r>
      <w:r w:rsidR="00BF4AAE">
        <w:t>5</w:t>
      </w:r>
      <w:r w:rsidRPr="008A2383">
        <w:t xml:space="preserve"> je porovnáván v celé této příloze ke schválenému rozpočtu kraje na rok 202</w:t>
      </w:r>
      <w:r w:rsidR="00864A56">
        <w:t>4</w:t>
      </w:r>
      <w:r w:rsidRPr="008A2383">
        <w:t>.</w:t>
      </w:r>
      <w:r w:rsidR="00495252">
        <w:t xml:space="preserve"> </w:t>
      </w:r>
      <w:r w:rsidR="00495252">
        <w:rPr>
          <w:szCs w:val="24"/>
        </w:rPr>
        <w:t xml:space="preserve">Meziročně je rozpočet vyšší </w:t>
      </w:r>
      <w:r w:rsidR="00495252" w:rsidRPr="003571AE">
        <w:rPr>
          <w:szCs w:val="24"/>
        </w:rPr>
        <w:t>o 3 mld. Kč</w:t>
      </w:r>
      <w:r w:rsidR="00495252">
        <w:rPr>
          <w:szCs w:val="24"/>
        </w:rPr>
        <w:t xml:space="preserve"> (</w:t>
      </w:r>
      <w:r w:rsidR="00495252" w:rsidRPr="003571AE">
        <w:rPr>
          <w:szCs w:val="24"/>
        </w:rPr>
        <w:t>tj. o 8 %</w:t>
      </w:r>
      <w:r w:rsidR="00495252">
        <w:rPr>
          <w:szCs w:val="24"/>
        </w:rPr>
        <w:t>)</w:t>
      </w:r>
      <w:r w:rsidR="00916CD4">
        <w:rPr>
          <w:szCs w:val="24"/>
        </w:rPr>
        <w:t>,</w:t>
      </w:r>
      <w:r w:rsidR="00495252">
        <w:rPr>
          <w:szCs w:val="24"/>
        </w:rPr>
        <w:t xml:space="preserve"> vedle vyšších státních průtokových dotací (MŠMT, MPSV) má na meziroční nárůst významný vliv zvýšení kapitálových výdajů o 1,4 mld. Kč.  </w:t>
      </w:r>
    </w:p>
    <w:p w14:paraId="47B3DD97" w14:textId="77777777" w:rsidR="00103127" w:rsidRDefault="00103127" w:rsidP="00D556DD">
      <w:pPr>
        <w:jc w:val="both"/>
        <w:rPr>
          <w:rFonts w:ascii="Tahoma" w:hAnsi="Tahoma" w:cs="Tahoma"/>
          <w:b/>
        </w:rPr>
      </w:pPr>
    </w:p>
    <w:p w14:paraId="736B4804" w14:textId="77777777" w:rsidR="00F050DF" w:rsidRDefault="00F050DF" w:rsidP="00D556DD">
      <w:pPr>
        <w:jc w:val="both"/>
        <w:rPr>
          <w:rFonts w:ascii="Tahoma" w:hAnsi="Tahoma" w:cs="Tahoma"/>
          <w:b/>
        </w:rPr>
      </w:pPr>
    </w:p>
    <w:p w14:paraId="562BDBB8" w14:textId="5F19B547" w:rsidR="00D556DD" w:rsidRPr="00952683" w:rsidRDefault="00D556DD" w:rsidP="00D556DD">
      <w:pPr>
        <w:jc w:val="both"/>
        <w:rPr>
          <w:rFonts w:ascii="Tahoma" w:hAnsi="Tahoma" w:cs="Tahoma"/>
          <w:b/>
        </w:rPr>
      </w:pPr>
      <w:r w:rsidRPr="00952683">
        <w:rPr>
          <w:rFonts w:ascii="Tahoma" w:hAnsi="Tahoma" w:cs="Tahoma"/>
          <w:b/>
        </w:rPr>
        <w:t>Navrhované PŘÍJMY na rok 20</w:t>
      </w:r>
      <w:r w:rsidR="005D2B35" w:rsidRPr="00952683">
        <w:rPr>
          <w:rFonts w:ascii="Tahoma" w:hAnsi="Tahoma" w:cs="Tahoma"/>
          <w:b/>
        </w:rPr>
        <w:t>2</w:t>
      </w:r>
      <w:r w:rsidR="00AA5F8F">
        <w:rPr>
          <w:rFonts w:ascii="Tahoma" w:hAnsi="Tahoma" w:cs="Tahoma"/>
          <w:b/>
        </w:rPr>
        <w:t>5</w:t>
      </w:r>
      <w:r w:rsidRPr="00952683">
        <w:rPr>
          <w:rFonts w:ascii="Tahoma" w:hAnsi="Tahoma" w:cs="Tahoma"/>
          <w:b/>
        </w:rPr>
        <w:t xml:space="preserve"> – ve </w:t>
      </w:r>
      <w:proofErr w:type="gramStart"/>
      <w:r w:rsidRPr="00952683">
        <w:rPr>
          <w:rFonts w:ascii="Tahoma" w:hAnsi="Tahoma" w:cs="Tahoma"/>
          <w:b/>
        </w:rPr>
        <w:t xml:space="preserve">výši  </w:t>
      </w:r>
      <w:r w:rsidR="0081642D">
        <w:rPr>
          <w:rFonts w:ascii="Tahoma" w:hAnsi="Tahoma" w:cs="Tahoma"/>
          <w:b/>
        </w:rPr>
        <w:t>39</w:t>
      </w:r>
      <w:r w:rsidR="00D71995">
        <w:rPr>
          <w:rFonts w:ascii="Tahoma" w:hAnsi="Tahoma" w:cs="Tahoma"/>
          <w:b/>
        </w:rPr>
        <w:t>.5</w:t>
      </w:r>
      <w:r w:rsidR="006B6C8B">
        <w:rPr>
          <w:rFonts w:ascii="Tahoma" w:hAnsi="Tahoma" w:cs="Tahoma"/>
          <w:b/>
        </w:rPr>
        <w:t>81</w:t>
      </w:r>
      <w:proofErr w:type="gramEnd"/>
      <w:r w:rsidR="00D71995">
        <w:rPr>
          <w:rFonts w:ascii="Tahoma" w:hAnsi="Tahoma" w:cs="Tahoma"/>
          <w:b/>
        </w:rPr>
        <w:t xml:space="preserve"> </w:t>
      </w:r>
      <w:r w:rsidRPr="00952683">
        <w:rPr>
          <w:rFonts w:ascii="Tahoma" w:hAnsi="Tahoma" w:cs="Tahoma"/>
          <w:b/>
        </w:rPr>
        <w:t>mil. Kč</w:t>
      </w:r>
    </w:p>
    <w:p w14:paraId="6B99026D" w14:textId="6B834D32" w:rsidR="00D556DD" w:rsidRPr="001712F4" w:rsidRDefault="00D556DD" w:rsidP="00D556DD">
      <w:pPr>
        <w:pStyle w:val="Bezmezer"/>
      </w:pPr>
      <w:r w:rsidRPr="00952683">
        <w:t>Příjmy rozpočtu na rok 20</w:t>
      </w:r>
      <w:r w:rsidR="005D2B35" w:rsidRPr="00952683">
        <w:t>2</w:t>
      </w:r>
      <w:r w:rsidR="00D71995">
        <w:t>5</w:t>
      </w:r>
      <w:r w:rsidRPr="00952683">
        <w:t xml:space="preserve"> jsou oproti </w:t>
      </w:r>
      <w:r w:rsidR="00E60F45" w:rsidRPr="00952683">
        <w:t xml:space="preserve">schválenému rozpočtu na </w:t>
      </w:r>
      <w:r w:rsidRPr="00952683">
        <w:t>rok 20</w:t>
      </w:r>
      <w:r w:rsidR="00D97928" w:rsidRPr="00952683">
        <w:t>2</w:t>
      </w:r>
      <w:r w:rsidR="00D71995">
        <w:t>4</w:t>
      </w:r>
      <w:r w:rsidRPr="00952683">
        <w:t xml:space="preserve"> očekávány cca o </w:t>
      </w:r>
      <w:r w:rsidR="00601B8D">
        <w:t>3,</w:t>
      </w:r>
      <w:r w:rsidR="0065770E">
        <w:t>3</w:t>
      </w:r>
      <w:r w:rsidR="00D03D9A" w:rsidRPr="00952683">
        <w:t xml:space="preserve"> </w:t>
      </w:r>
      <w:r w:rsidRPr="00952683">
        <w:t>ml</w:t>
      </w:r>
      <w:r w:rsidR="00A8337F">
        <w:t>d</w:t>
      </w:r>
      <w:r w:rsidRPr="00952683">
        <w:t xml:space="preserve">. Kč </w:t>
      </w:r>
      <w:r w:rsidR="00BD4874" w:rsidRPr="00952683">
        <w:t>vyšší</w:t>
      </w:r>
      <w:r w:rsidR="006A6639">
        <w:t>.</w:t>
      </w:r>
      <w:r w:rsidR="00962B63">
        <w:t xml:space="preserve"> </w:t>
      </w:r>
      <w:r w:rsidR="00AA23E4">
        <w:t xml:space="preserve">Navýšení je dáno </w:t>
      </w:r>
      <w:r w:rsidR="00045808">
        <w:t xml:space="preserve">zvýšením </w:t>
      </w:r>
      <w:r w:rsidR="008073B9" w:rsidRPr="008073B9">
        <w:t>neinvestiční dotac</w:t>
      </w:r>
      <w:r w:rsidR="00F87527">
        <w:t xml:space="preserve">e </w:t>
      </w:r>
      <w:r w:rsidR="008073B9" w:rsidRPr="008073B9">
        <w:t>ze státního rozpočtu</w:t>
      </w:r>
      <w:r w:rsidR="00864CAA">
        <w:t xml:space="preserve"> z kapitoly MŠMT </w:t>
      </w:r>
      <w:r w:rsidR="008073B9" w:rsidRPr="008073B9">
        <w:t>(</w:t>
      </w:r>
      <w:r w:rsidR="003B4DC8">
        <w:t xml:space="preserve">meziroční nárůst o </w:t>
      </w:r>
      <w:r w:rsidR="00045808">
        <w:t>1,7</w:t>
      </w:r>
      <w:r w:rsidR="008073B9" w:rsidRPr="008073B9">
        <w:t xml:space="preserve"> ml</w:t>
      </w:r>
      <w:r w:rsidR="00045808">
        <w:t>d</w:t>
      </w:r>
      <w:r w:rsidR="008073B9" w:rsidRPr="008073B9">
        <w:t xml:space="preserve">. Kč) </w:t>
      </w:r>
      <w:r w:rsidR="003B4DC8">
        <w:t xml:space="preserve">určené na platy učitelů. </w:t>
      </w:r>
      <w:r w:rsidR="001F2E5A">
        <w:t>Dále je z</w:t>
      </w:r>
      <w:r w:rsidR="00BD4874">
        <w:t xml:space="preserve">výšení </w:t>
      </w:r>
      <w:r w:rsidR="00F05E32" w:rsidRPr="00954763">
        <w:t>příjmů</w:t>
      </w:r>
      <w:r w:rsidR="00355ED4">
        <w:t xml:space="preserve"> dáno </w:t>
      </w:r>
      <w:r w:rsidR="00A14505">
        <w:t xml:space="preserve">nárůstem </w:t>
      </w:r>
      <w:r w:rsidR="00A14505" w:rsidRPr="00954763">
        <w:t xml:space="preserve">objemu dotací </w:t>
      </w:r>
      <w:r w:rsidR="00A14505" w:rsidRPr="009F5F37">
        <w:t>z realizace projektů</w:t>
      </w:r>
      <w:r w:rsidR="00180A6A">
        <w:t xml:space="preserve"> spolufin</w:t>
      </w:r>
      <w:r w:rsidR="00FB02FC">
        <w:t>ancovaných</w:t>
      </w:r>
      <w:r w:rsidR="00180A6A">
        <w:t xml:space="preserve"> z EU</w:t>
      </w:r>
      <w:r w:rsidR="00A14505">
        <w:t xml:space="preserve"> (65</w:t>
      </w:r>
      <w:r w:rsidR="00DE2BAD">
        <w:t>8</w:t>
      </w:r>
      <w:r w:rsidR="00A14505">
        <w:t xml:space="preserve"> mil. Kč)</w:t>
      </w:r>
      <w:r w:rsidR="00A14505" w:rsidRPr="009F5F37">
        <w:t xml:space="preserve"> </w:t>
      </w:r>
      <w:r w:rsidR="00180A6A">
        <w:t xml:space="preserve">a </w:t>
      </w:r>
      <w:r w:rsidR="00355ED4">
        <w:t>vyššími příjmy</w:t>
      </w:r>
      <w:r w:rsidR="00F05E32" w:rsidRPr="00954763">
        <w:t xml:space="preserve"> ze sdílených daní</w:t>
      </w:r>
      <w:r w:rsidR="00180A6A">
        <w:t xml:space="preserve">. </w:t>
      </w:r>
      <w:r w:rsidRPr="00954763">
        <w:t>Příjmy jsou plánovány na základě uzavřených smluv, odborného odhadu</w:t>
      </w:r>
      <w:r w:rsidRPr="001712F4">
        <w:t>, vývoje v roce 20</w:t>
      </w:r>
      <w:r w:rsidR="00E1128F">
        <w:t>2</w:t>
      </w:r>
      <w:r w:rsidR="00474F88">
        <w:t>4</w:t>
      </w:r>
      <w:r w:rsidRPr="001712F4">
        <w:t xml:space="preserve"> a</w:t>
      </w:r>
      <w:r w:rsidR="008C13B6">
        <w:t> </w:t>
      </w:r>
      <w:r w:rsidRPr="001712F4">
        <w:t>plánovaných akcí spolufin</w:t>
      </w:r>
      <w:r w:rsidR="00CB35B7" w:rsidRPr="001712F4">
        <w:t>ancovaných</w:t>
      </w:r>
      <w:r w:rsidRPr="001712F4">
        <w:t xml:space="preserve"> z EU.</w:t>
      </w:r>
    </w:p>
    <w:p w14:paraId="5563F709" w14:textId="77777777" w:rsidR="00D556DD" w:rsidRPr="001712F4" w:rsidRDefault="00D556DD" w:rsidP="00D556DD">
      <w:pPr>
        <w:rPr>
          <w:rFonts w:ascii="Tahoma" w:eastAsia="Calibri" w:hAnsi="Tahoma"/>
          <w:szCs w:val="22"/>
          <w:lang w:eastAsia="en-US"/>
        </w:rPr>
      </w:pPr>
    </w:p>
    <w:p w14:paraId="3D02E51F" w14:textId="08726C3C" w:rsidR="00740709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>T</w:t>
      </w:r>
      <w:r w:rsidRPr="00740709">
        <w:rPr>
          <w:rFonts w:ascii="Tahoma" w:hAnsi="Tahoma" w:cs="Tahoma"/>
          <w:b/>
          <w:sz w:val="20"/>
          <w:szCs w:val="20"/>
        </w:rPr>
        <w:t xml:space="preserve">ab. č. </w:t>
      </w:r>
      <w:r w:rsidR="00740709">
        <w:rPr>
          <w:rFonts w:ascii="Tahoma" w:hAnsi="Tahoma" w:cs="Tahoma"/>
          <w:b/>
          <w:sz w:val="20"/>
          <w:szCs w:val="20"/>
        </w:rPr>
        <w:t>2</w:t>
      </w:r>
      <w:r w:rsidRPr="00740709">
        <w:rPr>
          <w:rFonts w:ascii="Tahoma" w:hAnsi="Tahoma" w:cs="Tahoma"/>
          <w:b/>
          <w:sz w:val="20"/>
          <w:szCs w:val="20"/>
        </w:rPr>
        <w:t xml:space="preserve"> </w:t>
      </w:r>
      <w:r w:rsidRPr="00740709">
        <w:rPr>
          <w:rFonts w:ascii="Tahoma" w:hAnsi="Tahoma" w:cs="Tahoma"/>
          <w:sz w:val="20"/>
          <w:szCs w:val="20"/>
        </w:rPr>
        <w:t>Očekávané příjmy v druhovém členění (v tis. Kč)</w:t>
      </w:r>
    </w:p>
    <w:p w14:paraId="33AAA078" w14:textId="21188FE3" w:rsidR="003B4DC8" w:rsidRDefault="00740709" w:rsidP="00D556DD">
      <w:pPr>
        <w:jc w:val="both"/>
        <w:rPr>
          <w:rFonts w:ascii="Tahoma" w:hAnsi="Tahoma" w:cs="Tahoma"/>
          <w:sz w:val="20"/>
          <w:szCs w:val="20"/>
        </w:rPr>
      </w:pPr>
      <w:r w:rsidRPr="00740709">
        <w:rPr>
          <w:noProof/>
        </w:rPr>
        <w:drawing>
          <wp:inline distT="0" distB="0" distL="0" distR="0" wp14:anchorId="26D0A502" wp14:editId="45C13B9B">
            <wp:extent cx="4505325" cy="1819275"/>
            <wp:effectExtent l="0" t="0" r="9525" b="9525"/>
            <wp:docPr id="10321943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EB2A" w14:textId="77777777" w:rsidR="003B4DC8" w:rsidRDefault="003B4DC8" w:rsidP="00D556DD">
      <w:pPr>
        <w:jc w:val="both"/>
        <w:rPr>
          <w:rFonts w:ascii="Tahoma" w:hAnsi="Tahoma" w:cs="Tahoma"/>
          <w:sz w:val="20"/>
          <w:szCs w:val="20"/>
        </w:rPr>
      </w:pPr>
    </w:p>
    <w:p w14:paraId="46B6FF99" w14:textId="3AD851ED" w:rsidR="00D556DD" w:rsidRPr="00843CE1" w:rsidRDefault="00D556DD" w:rsidP="00D556DD">
      <w:pPr>
        <w:pStyle w:val="Bezmezer"/>
        <w:rPr>
          <w:rFonts w:cs="Tahoma"/>
          <w:szCs w:val="24"/>
        </w:rPr>
      </w:pPr>
      <w:r w:rsidRPr="00843CE1">
        <w:rPr>
          <w:rFonts w:cs="Tahoma"/>
          <w:szCs w:val="24"/>
          <w:u w:val="single"/>
        </w:rPr>
        <w:t>Daňové příjmy</w:t>
      </w:r>
      <w:r w:rsidR="002632B2" w:rsidRPr="00843CE1">
        <w:rPr>
          <w:rFonts w:cs="Tahoma"/>
          <w:szCs w:val="24"/>
        </w:rPr>
        <w:t xml:space="preserve"> </w:t>
      </w:r>
      <w:r w:rsidRPr="00843CE1">
        <w:rPr>
          <w:rFonts w:cs="Tahoma"/>
          <w:szCs w:val="24"/>
        </w:rPr>
        <w:t xml:space="preserve">– </w:t>
      </w:r>
      <w:r w:rsidR="002632B2" w:rsidRPr="00843CE1">
        <w:rPr>
          <w:rFonts w:cs="Tahoma"/>
          <w:szCs w:val="24"/>
        </w:rPr>
        <w:t xml:space="preserve">v celkové výši </w:t>
      </w:r>
      <w:r w:rsidR="00C34E3E">
        <w:rPr>
          <w:rFonts w:cs="Tahoma"/>
          <w:szCs w:val="24"/>
        </w:rPr>
        <w:t>10</w:t>
      </w:r>
      <w:r w:rsidR="00C3307E" w:rsidRPr="00843CE1">
        <w:rPr>
          <w:rFonts w:cs="Tahoma"/>
          <w:szCs w:val="24"/>
        </w:rPr>
        <w:t>.</w:t>
      </w:r>
      <w:r w:rsidR="00D323D8">
        <w:rPr>
          <w:rFonts w:cs="Tahoma"/>
          <w:szCs w:val="24"/>
        </w:rPr>
        <w:t>772</w:t>
      </w:r>
      <w:r w:rsidR="002632B2" w:rsidRPr="00843CE1">
        <w:rPr>
          <w:rFonts w:cs="Tahoma"/>
          <w:szCs w:val="24"/>
        </w:rPr>
        <w:t xml:space="preserve"> mil. Kč</w:t>
      </w:r>
    </w:p>
    <w:p w14:paraId="75785A3C" w14:textId="482AC548" w:rsidR="00406AAF" w:rsidRPr="00843CE1" w:rsidRDefault="002632B2" w:rsidP="00406AAF">
      <w:pPr>
        <w:pStyle w:val="Bezmezer"/>
        <w:rPr>
          <w:rFonts w:cs="Tahoma"/>
          <w:szCs w:val="24"/>
          <w:u w:val="single"/>
        </w:rPr>
      </w:pPr>
      <w:r w:rsidRPr="25217EA5">
        <w:rPr>
          <w:rFonts w:cs="Tahoma"/>
        </w:rPr>
        <w:t>Oproti schválenému rozpočtu kraje na rok 20</w:t>
      </w:r>
      <w:r w:rsidR="00A72E86" w:rsidRPr="25217EA5">
        <w:rPr>
          <w:rFonts w:cs="Tahoma"/>
        </w:rPr>
        <w:t>2</w:t>
      </w:r>
      <w:r w:rsidR="00D323D8">
        <w:rPr>
          <w:rFonts w:cs="Tahoma"/>
        </w:rPr>
        <w:t>4</w:t>
      </w:r>
      <w:r w:rsidR="00BF7C9B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je očekáván meziroční </w:t>
      </w:r>
      <w:r w:rsidR="000E336A" w:rsidRPr="25217EA5">
        <w:rPr>
          <w:rFonts w:cs="Tahoma"/>
        </w:rPr>
        <w:t xml:space="preserve">nárůst </w:t>
      </w:r>
      <w:r w:rsidR="00ED4001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 daňových příjmů kraje o </w:t>
      </w:r>
      <w:r w:rsidR="00D323D8">
        <w:rPr>
          <w:rFonts w:cs="Tahoma"/>
        </w:rPr>
        <w:t>7</w:t>
      </w:r>
      <w:r w:rsidRPr="25217EA5">
        <w:rPr>
          <w:rFonts w:cs="Tahoma"/>
        </w:rPr>
        <w:t xml:space="preserve"> %, jedná se o:</w:t>
      </w:r>
    </w:p>
    <w:p w14:paraId="334AE4D0" w14:textId="5FA97FD6" w:rsidR="00D20DD3" w:rsidRPr="00005E74" w:rsidRDefault="23E17A7A" w:rsidP="00D20DD3">
      <w:pPr>
        <w:pStyle w:val="Bezmezer"/>
        <w:numPr>
          <w:ilvl w:val="0"/>
          <w:numId w:val="11"/>
        </w:numPr>
        <w:ind w:left="426" w:hanging="284"/>
      </w:pPr>
      <w:r>
        <w:t>příjmy ze sdílených daní</w:t>
      </w:r>
      <w:r w:rsidR="588F5FAC">
        <w:t>, které</w:t>
      </w:r>
      <w:r>
        <w:t xml:space="preserve"> jsou pro rok 202</w:t>
      </w:r>
      <w:r w:rsidR="00D323D8">
        <w:t>5</w:t>
      </w:r>
      <w:r>
        <w:t xml:space="preserve"> navrženy ve výši </w:t>
      </w:r>
      <w:r w:rsidR="005462A0">
        <w:t>10</w:t>
      </w:r>
      <w:r w:rsidR="00DE3E9D">
        <w:t>.</w:t>
      </w:r>
      <w:r w:rsidR="00232087">
        <w:t>6</w:t>
      </w:r>
      <w:r w:rsidR="00DE3E9D">
        <w:t>00</w:t>
      </w:r>
      <w:r>
        <w:t xml:space="preserve"> mil. Kč, což znamená růst o </w:t>
      </w:r>
      <w:r w:rsidR="00C71FEC">
        <w:t>6</w:t>
      </w:r>
      <w:r>
        <w:t xml:space="preserve"> % proti schválenému rozpočtu 202</w:t>
      </w:r>
      <w:r w:rsidR="00C71FEC">
        <w:t>4</w:t>
      </w:r>
      <w:r>
        <w:t>, absolutně o</w:t>
      </w:r>
      <w:r w:rsidR="00CF58AC">
        <w:t> </w:t>
      </w:r>
      <w:r w:rsidR="00C71FEC">
        <w:t>6</w:t>
      </w:r>
      <w:r w:rsidR="002C717B">
        <w:t>00</w:t>
      </w:r>
      <w:r w:rsidR="00CF58AC">
        <w:t> </w:t>
      </w:r>
      <w:r>
        <w:t>mil.</w:t>
      </w:r>
      <w:r w:rsidR="00CF58AC">
        <w:t> </w:t>
      </w:r>
      <w:r>
        <w:t xml:space="preserve">Kč. </w:t>
      </w:r>
      <w:r w:rsidR="00D20DD3" w:rsidRPr="00005E74">
        <w:t xml:space="preserve">Současně návrh odpovídá očekávané skutečnosti těchto příjmů pro rok 2024. Výše příjmů ze sdílených daní na rok 2025 je navržena cca 4,7 % pod aktuální predikci </w:t>
      </w:r>
      <w:r w:rsidR="00887238">
        <w:t xml:space="preserve">daňových výnosů zpracovanou </w:t>
      </w:r>
      <w:r w:rsidR="00D20DD3" w:rsidRPr="00005E74">
        <w:t>Ministerstv</w:t>
      </w:r>
      <w:r w:rsidR="00887238">
        <w:t>em</w:t>
      </w:r>
      <w:r w:rsidR="00D20DD3" w:rsidRPr="00005E74">
        <w:t xml:space="preserve"> financí. Důvodem je skutečnost, že tato predikce byla zpracována v srpnu a počítá </w:t>
      </w:r>
      <w:r w:rsidR="00D20DD3" w:rsidRPr="00005E74">
        <w:lastRenderedPageBreak/>
        <w:t xml:space="preserve">s růstem ekonomiky pro rok 2025 o 2,7 %. Tento předpoklad se </w:t>
      </w:r>
      <w:r w:rsidR="00EC3C01">
        <w:t xml:space="preserve">aktuálně </w:t>
      </w:r>
      <w:r w:rsidR="00D20DD3" w:rsidRPr="00005E74">
        <w:t>jeví, zejména z důvodu pokračujícího propadu HDP v sousedním Německu, jako nereálný.  Výši příjmů z RUD ovlivňuje navíc také pokles podílů krajů na celostátním inkasu sdílených daních z letošních 9,76 % na 9,45 % v roce 2025. (dopad vlivu zákona o konsolidaci veřejných rozpočtů). Současně došlo v roce 2024 ke zvýšení daně z příjmů právnických osob z 19 na 21</w:t>
      </w:r>
      <w:r w:rsidR="0054292A">
        <w:t> </w:t>
      </w:r>
      <w:r w:rsidR="00D20DD3" w:rsidRPr="00005E74">
        <w:t xml:space="preserve">%, které se projeví ve výběru daně až v roce 2025. </w:t>
      </w:r>
    </w:p>
    <w:p w14:paraId="66C5CC9C" w14:textId="7F831BA7" w:rsidR="006B302F" w:rsidRPr="00005E74" w:rsidRDefault="00D20DD3" w:rsidP="00D20DD3">
      <w:pPr>
        <w:pStyle w:val="Bezmezer"/>
        <w:ind w:left="426"/>
      </w:pPr>
      <w:r w:rsidRPr="00005E74">
        <w:t>Nutno upozornit, že na výši daňových příjmů kraje v roce 2025 by mělo vliv také přijetí vládního návrhu novely zákona o rozpočtovém určení daní, kter</w:t>
      </w:r>
      <w:r w:rsidR="003F25FA">
        <w:t>á</w:t>
      </w:r>
      <w:r w:rsidRPr="00005E74">
        <w:t xml:space="preserve"> je aktuálně v Poslanecké sněmovně a nebyl</w:t>
      </w:r>
      <w:r w:rsidR="003F25FA">
        <w:t>a</w:t>
      </w:r>
      <w:r w:rsidRPr="00005E74">
        <w:t xml:space="preserve"> dosud projednán</w:t>
      </w:r>
      <w:r w:rsidR="003F25FA">
        <w:t>a</w:t>
      </w:r>
      <w:r w:rsidRPr="00005E74">
        <w:t>. Je</w:t>
      </w:r>
      <w:r w:rsidR="003F25FA">
        <w:t>jí</w:t>
      </w:r>
      <w:r w:rsidRPr="00005E74">
        <w:t xml:space="preserve"> přijetí by znamenalo výraznou změnu v rámci určení podílů krajů na rozpočtovém určení daní na principu tzv. dynamických kritéri</w:t>
      </w:r>
      <w:r w:rsidR="003F25FA">
        <w:t>í</w:t>
      </w:r>
      <w:r w:rsidRPr="00005E74">
        <w:t xml:space="preserve">. V případě přijetí novely zákona by negativní dopad pro Moravskoslezský kraj mohl být v roce 2025 v řádech nižších stovek milionů korun. </w:t>
      </w:r>
      <w:r w:rsidR="009805DE">
        <w:t>Hejtman kraje z</w:t>
      </w:r>
      <w:r w:rsidR="00C22CA7" w:rsidRPr="00005E74">
        <w:t xml:space="preserve"> důvodu </w:t>
      </w:r>
      <w:r w:rsidR="009805DE">
        <w:t xml:space="preserve">zmírnění negativních dopadů </w:t>
      </w:r>
      <w:r w:rsidRPr="00005E74">
        <w:t xml:space="preserve">podal k tomuto návrhu pozměňovací návrh. </w:t>
      </w:r>
    </w:p>
    <w:p w14:paraId="6F1C7F6F" w14:textId="27F5DE0A" w:rsidR="00406AAF" w:rsidRPr="003B4B35" w:rsidRDefault="007B5B3A" w:rsidP="00376FE4">
      <w:pPr>
        <w:pStyle w:val="Bezmezer"/>
        <w:numPr>
          <w:ilvl w:val="0"/>
          <w:numId w:val="11"/>
        </w:numPr>
        <w:ind w:left="426" w:hanging="284"/>
        <w:rPr>
          <w:rFonts w:cs="Tahoma"/>
          <w:bCs/>
        </w:rPr>
      </w:pPr>
      <w:r>
        <w:rPr>
          <w:rFonts w:cs="Tahoma"/>
          <w:szCs w:val="24"/>
        </w:rPr>
        <w:t>P</w:t>
      </w:r>
      <w:r w:rsidR="000F608C">
        <w:rPr>
          <w:rFonts w:cs="Tahoma"/>
          <w:szCs w:val="24"/>
        </w:rPr>
        <w:t xml:space="preserve">říjem z </w:t>
      </w:r>
      <w:r w:rsidR="00406AAF" w:rsidRPr="000A2FB9">
        <w:rPr>
          <w:rFonts w:cs="Tahoma"/>
          <w:szCs w:val="24"/>
        </w:rPr>
        <w:t>da</w:t>
      </w:r>
      <w:r w:rsidR="000F608C">
        <w:rPr>
          <w:rFonts w:cs="Tahoma"/>
          <w:szCs w:val="24"/>
        </w:rPr>
        <w:t>ně</w:t>
      </w:r>
      <w:r w:rsidR="00406AAF" w:rsidRPr="000A2FB9">
        <w:rPr>
          <w:rFonts w:cs="Tahoma"/>
          <w:szCs w:val="24"/>
        </w:rPr>
        <w:t xml:space="preserve"> z příjmů právnických osob za kraj ve výši </w:t>
      </w:r>
      <w:r w:rsidR="00CB6495">
        <w:rPr>
          <w:rFonts w:cs="Tahoma"/>
          <w:szCs w:val="24"/>
        </w:rPr>
        <w:t>150</w:t>
      </w:r>
      <w:r w:rsidR="00406AAF" w:rsidRPr="000A2FB9">
        <w:rPr>
          <w:rFonts w:cs="Tahoma"/>
          <w:szCs w:val="24"/>
        </w:rPr>
        <w:t> mil. Kč,</w:t>
      </w:r>
      <w:r w:rsidR="00406AAF" w:rsidRPr="00760F63">
        <w:rPr>
          <w:rFonts w:cs="Tahoma"/>
          <w:szCs w:val="24"/>
        </w:rPr>
        <w:t xml:space="preserve"> jenž meziročně </w:t>
      </w:r>
      <w:r w:rsidR="00BC5CC4">
        <w:rPr>
          <w:rFonts w:cs="Tahoma"/>
          <w:szCs w:val="24"/>
        </w:rPr>
        <w:t>vzroste</w:t>
      </w:r>
      <w:r w:rsidR="0030568E">
        <w:rPr>
          <w:rFonts w:cs="Tahoma"/>
          <w:szCs w:val="24"/>
        </w:rPr>
        <w:t xml:space="preserve"> </w:t>
      </w:r>
      <w:r w:rsidR="00406AAF" w:rsidRPr="00760F63">
        <w:rPr>
          <w:rFonts w:cs="Tahoma"/>
          <w:szCs w:val="24"/>
        </w:rPr>
        <w:t>o</w:t>
      </w:r>
      <w:r w:rsidR="00342789" w:rsidRPr="00760F63">
        <w:rPr>
          <w:rFonts w:cs="Tahoma"/>
          <w:szCs w:val="24"/>
        </w:rPr>
        <w:t> </w:t>
      </w:r>
      <w:r w:rsidR="00CB6495">
        <w:rPr>
          <w:rFonts w:cs="Tahoma"/>
          <w:szCs w:val="24"/>
        </w:rPr>
        <w:t>7</w:t>
      </w:r>
      <w:r w:rsidR="00BC5CC4">
        <w:rPr>
          <w:rFonts w:cs="Tahoma"/>
          <w:szCs w:val="24"/>
        </w:rPr>
        <w:t>0</w:t>
      </w:r>
      <w:r w:rsidR="00406AAF" w:rsidRPr="00760F63">
        <w:rPr>
          <w:rFonts w:cs="Tahoma"/>
          <w:szCs w:val="24"/>
        </w:rPr>
        <w:t xml:space="preserve"> mil. </w:t>
      </w:r>
      <w:r w:rsidR="00406AAF" w:rsidRPr="003B4B35">
        <w:rPr>
          <w:rFonts w:cs="Tahoma"/>
          <w:szCs w:val="24"/>
        </w:rPr>
        <w:t>Kč</w:t>
      </w:r>
      <w:r w:rsidR="0010048C" w:rsidRPr="003B4B35">
        <w:rPr>
          <w:rFonts w:eastAsia="Times New Roman" w:cs="Tahoma"/>
          <w:bCs/>
          <w:szCs w:val="24"/>
          <w:lang w:eastAsia="cs-CZ"/>
        </w:rPr>
        <w:t>,</w:t>
      </w:r>
      <w:r w:rsidR="00CB6495" w:rsidRPr="003B4B35">
        <w:rPr>
          <w:rFonts w:eastAsia="Times New Roman" w:cs="Tahoma"/>
          <w:bCs/>
          <w:szCs w:val="24"/>
          <w:lang w:eastAsia="cs-CZ"/>
        </w:rPr>
        <w:t xml:space="preserve"> </w:t>
      </w:r>
      <w:r w:rsidR="00376FE4" w:rsidRPr="003B4B35">
        <w:rPr>
          <w:rFonts w:cs="Tahoma"/>
          <w:bCs/>
        </w:rPr>
        <w:t xml:space="preserve">z důvodu předpokládaného vyššího základu daně. Ten bude ovlivněn </w:t>
      </w:r>
      <w:r w:rsidR="00F31A64" w:rsidRPr="003B4B35">
        <w:rPr>
          <w:rFonts w:cs="Tahoma"/>
          <w:bCs/>
        </w:rPr>
        <w:t xml:space="preserve">nejen </w:t>
      </w:r>
      <w:r w:rsidR="00A67392" w:rsidRPr="003B4B35">
        <w:rPr>
          <w:rFonts w:cs="Tahoma"/>
          <w:bCs/>
        </w:rPr>
        <w:t xml:space="preserve">růstem </w:t>
      </w:r>
      <w:r w:rsidR="00447DFE" w:rsidRPr="003B4B35">
        <w:rPr>
          <w:rFonts w:cs="Tahoma"/>
          <w:bCs/>
        </w:rPr>
        <w:t>proce</w:t>
      </w:r>
      <w:r w:rsidR="00F7217B" w:rsidRPr="003B4B35">
        <w:rPr>
          <w:rFonts w:cs="Tahoma"/>
          <w:bCs/>
        </w:rPr>
        <w:t xml:space="preserve">ntní sazby, ale </w:t>
      </w:r>
      <w:r w:rsidR="00376FE4" w:rsidRPr="003B4B35">
        <w:rPr>
          <w:rFonts w:cs="Tahoma"/>
          <w:bCs/>
        </w:rPr>
        <w:t>především dosažením výběru vyšších kladných úroků z bankovních operací v průběhu roku 2024 (termínované vklady a</w:t>
      </w:r>
      <w:r w:rsidR="00C22CA7">
        <w:rPr>
          <w:rFonts w:cs="Tahoma"/>
          <w:bCs/>
        </w:rPr>
        <w:t> </w:t>
      </w:r>
      <w:r w:rsidR="00376FE4" w:rsidRPr="003B4B35">
        <w:rPr>
          <w:rFonts w:cs="Tahoma"/>
          <w:bCs/>
        </w:rPr>
        <w:t xml:space="preserve">bankovní účty zapojené v rámci cash </w:t>
      </w:r>
      <w:proofErr w:type="spellStart"/>
      <w:r w:rsidR="00376FE4" w:rsidRPr="003B4B35">
        <w:rPr>
          <w:rFonts w:cs="Tahoma"/>
          <w:bCs/>
        </w:rPr>
        <w:t>poolingu</w:t>
      </w:r>
      <w:proofErr w:type="spellEnd"/>
      <w:r w:rsidR="00376FE4" w:rsidRPr="003B4B35">
        <w:rPr>
          <w:rFonts w:cs="Tahoma"/>
          <w:bCs/>
        </w:rPr>
        <w:t>) a současně lze očekávat i</w:t>
      </w:r>
      <w:r w:rsidR="00C22CA7">
        <w:rPr>
          <w:rFonts w:cs="Tahoma"/>
          <w:bCs/>
        </w:rPr>
        <w:t> </w:t>
      </w:r>
      <w:r w:rsidR="00376FE4" w:rsidRPr="003B4B35">
        <w:rPr>
          <w:rFonts w:cs="Tahoma"/>
          <w:bCs/>
        </w:rPr>
        <w:t>významné výnosy z prodeje nemovitostí (směna). Stejná hodnota ve výši 150</w:t>
      </w:r>
      <w:r w:rsidR="00C22CA7">
        <w:rPr>
          <w:rFonts w:cs="Tahoma"/>
          <w:bCs/>
        </w:rPr>
        <w:t> </w:t>
      </w:r>
      <w:r w:rsidR="00376FE4" w:rsidRPr="003B4B35">
        <w:rPr>
          <w:rFonts w:cs="Tahoma"/>
          <w:bCs/>
        </w:rPr>
        <w:t>mil.</w:t>
      </w:r>
      <w:r w:rsidR="00C22CA7">
        <w:rPr>
          <w:rFonts w:cs="Tahoma"/>
          <w:bCs/>
        </w:rPr>
        <w:t> </w:t>
      </w:r>
      <w:r w:rsidR="00376FE4" w:rsidRPr="003B4B35">
        <w:rPr>
          <w:rFonts w:cs="Tahoma"/>
          <w:bCs/>
        </w:rPr>
        <w:t xml:space="preserve">Kč je zahrnuta také ve </w:t>
      </w:r>
      <w:proofErr w:type="gramStart"/>
      <w:r w:rsidR="00376FE4" w:rsidRPr="003B4B35">
        <w:rPr>
          <w:rFonts w:cs="Tahoma"/>
          <w:bCs/>
        </w:rPr>
        <w:t>výdajích - jsme</w:t>
      </w:r>
      <w:proofErr w:type="gramEnd"/>
      <w:r w:rsidR="00376FE4" w:rsidRPr="003B4B35">
        <w:rPr>
          <w:rFonts w:cs="Tahoma"/>
          <w:bCs/>
        </w:rPr>
        <w:t xml:space="preserve"> plátci a zároveň i příjemci celého výnosu této daně.</w:t>
      </w:r>
    </w:p>
    <w:p w14:paraId="686C57A7" w14:textId="27A25E88" w:rsidR="00202579" w:rsidRPr="00202579" w:rsidRDefault="007B5B3A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>
        <w:rPr>
          <w:rFonts w:cs="Tahoma"/>
          <w:szCs w:val="24"/>
        </w:rPr>
        <w:t>D</w:t>
      </w:r>
      <w:r w:rsidR="00BF7C9B" w:rsidRPr="00202579">
        <w:rPr>
          <w:rFonts w:cs="Tahoma"/>
          <w:szCs w:val="24"/>
        </w:rPr>
        <w:t>alší daňov</w:t>
      </w:r>
      <w:r w:rsidR="007E69A1">
        <w:rPr>
          <w:rFonts w:cs="Tahoma"/>
          <w:szCs w:val="24"/>
        </w:rPr>
        <w:t>é</w:t>
      </w:r>
      <w:r w:rsidR="00BF7C9B" w:rsidRPr="00202579">
        <w:rPr>
          <w:rFonts w:cs="Tahoma"/>
          <w:szCs w:val="24"/>
        </w:rPr>
        <w:t xml:space="preserve"> příjmy </w:t>
      </w:r>
      <w:r w:rsidR="00705470" w:rsidRPr="00202579">
        <w:rPr>
          <w:rFonts w:cs="Tahoma"/>
          <w:szCs w:val="24"/>
        </w:rPr>
        <w:t xml:space="preserve">jsou </w:t>
      </w:r>
      <w:r w:rsidR="008A3B89" w:rsidRPr="00202579">
        <w:rPr>
          <w:rFonts w:cs="Tahoma"/>
        </w:rPr>
        <w:t>poplatky za odběr podzemní vody ve výši 15 mil. Kč</w:t>
      </w:r>
      <w:r w:rsidR="0010048C" w:rsidRPr="00202579">
        <w:rPr>
          <w:rFonts w:cs="Tahoma"/>
        </w:rPr>
        <w:t>,</w:t>
      </w:r>
      <w:r w:rsidR="008A3B89" w:rsidRPr="00202579">
        <w:rPr>
          <w:rFonts w:cs="Tahoma"/>
          <w:szCs w:val="24"/>
        </w:rPr>
        <w:t xml:space="preserve"> </w:t>
      </w:r>
      <w:r w:rsidR="00197BBA" w:rsidRPr="00202579">
        <w:rPr>
          <w:rFonts w:cs="Tahoma"/>
          <w:szCs w:val="24"/>
        </w:rPr>
        <w:t xml:space="preserve">správní poplatky ve výši </w:t>
      </w:r>
      <w:r w:rsidR="00EC59E3" w:rsidRPr="00202579">
        <w:rPr>
          <w:rFonts w:cs="Tahoma"/>
          <w:szCs w:val="24"/>
        </w:rPr>
        <w:t>2,4</w:t>
      </w:r>
      <w:r w:rsidR="00197BBA" w:rsidRPr="00202579">
        <w:rPr>
          <w:rFonts w:cs="Tahoma"/>
          <w:szCs w:val="24"/>
        </w:rPr>
        <w:t xml:space="preserve"> mil. Kč</w:t>
      </w:r>
      <w:r w:rsidR="00705470" w:rsidRPr="00202579">
        <w:rPr>
          <w:rFonts w:cs="Tahoma"/>
          <w:szCs w:val="24"/>
        </w:rPr>
        <w:t xml:space="preserve"> (</w:t>
      </w:r>
      <w:r w:rsidR="009A5A12" w:rsidRPr="00202579">
        <w:rPr>
          <w:rFonts w:cs="Tahoma"/>
          <w:szCs w:val="24"/>
        </w:rPr>
        <w:t xml:space="preserve">meziročně </w:t>
      </w:r>
      <w:r w:rsidR="004615D8" w:rsidRPr="00202579">
        <w:rPr>
          <w:rFonts w:cs="Tahoma"/>
          <w:szCs w:val="24"/>
        </w:rPr>
        <w:t>navýšeny o 0,5</w:t>
      </w:r>
      <w:r w:rsidR="00AE5136" w:rsidRPr="00202579">
        <w:rPr>
          <w:rFonts w:cs="Tahoma"/>
          <w:szCs w:val="24"/>
        </w:rPr>
        <w:t xml:space="preserve"> </w:t>
      </w:r>
      <w:r w:rsidR="004615D8" w:rsidRPr="00202579">
        <w:rPr>
          <w:rFonts w:cs="Tahoma"/>
          <w:szCs w:val="24"/>
        </w:rPr>
        <w:t>mil.</w:t>
      </w:r>
      <w:r w:rsidR="00AE5136" w:rsidRPr="00202579">
        <w:rPr>
          <w:rFonts w:cs="Tahoma"/>
          <w:szCs w:val="24"/>
        </w:rPr>
        <w:t xml:space="preserve"> Kč</w:t>
      </w:r>
      <w:r w:rsidR="00705470" w:rsidRPr="00202579">
        <w:rPr>
          <w:rFonts w:cs="Tahoma"/>
          <w:szCs w:val="24"/>
        </w:rPr>
        <w:t>)</w:t>
      </w:r>
      <w:r w:rsidR="004615D8" w:rsidRPr="00202579">
        <w:rPr>
          <w:rFonts w:cs="Tahoma"/>
          <w:szCs w:val="24"/>
        </w:rPr>
        <w:t xml:space="preserve">, </w:t>
      </w:r>
      <w:r w:rsidR="00C3307E" w:rsidRPr="00202579">
        <w:rPr>
          <w:rFonts w:cs="Tahoma"/>
          <w:szCs w:val="24"/>
        </w:rPr>
        <w:t xml:space="preserve">poplatky za znečišťování ovzduší ve výši </w:t>
      </w:r>
      <w:r w:rsidR="00CA4DBE" w:rsidRPr="00202579">
        <w:rPr>
          <w:rFonts w:cs="Tahoma"/>
          <w:szCs w:val="24"/>
        </w:rPr>
        <w:t>4</w:t>
      </w:r>
      <w:r w:rsidR="00342789" w:rsidRPr="00202579">
        <w:rPr>
          <w:rFonts w:cs="Tahoma"/>
          <w:szCs w:val="24"/>
        </w:rPr>
        <w:t> mil</w:t>
      </w:r>
      <w:r w:rsidR="00C3307E" w:rsidRPr="00202579">
        <w:rPr>
          <w:rFonts w:cs="Tahoma"/>
          <w:szCs w:val="24"/>
        </w:rPr>
        <w:t>. Kč</w:t>
      </w:r>
      <w:r w:rsidR="004E7D2E" w:rsidRPr="00202579">
        <w:rPr>
          <w:rFonts w:cs="Tahoma"/>
          <w:szCs w:val="24"/>
        </w:rPr>
        <w:t xml:space="preserve"> (na základě odst. 14 § 15 zákona č.</w:t>
      </w:r>
      <w:r w:rsidR="002672D2" w:rsidRPr="00202579">
        <w:rPr>
          <w:rFonts w:cs="Tahoma"/>
          <w:szCs w:val="24"/>
        </w:rPr>
        <w:t> </w:t>
      </w:r>
      <w:r w:rsidR="004E7D2E" w:rsidRPr="00202579">
        <w:rPr>
          <w:rFonts w:cs="Tahoma"/>
          <w:szCs w:val="24"/>
        </w:rPr>
        <w:t>201/2012 Sb., o</w:t>
      </w:r>
      <w:r w:rsidR="00342789" w:rsidRPr="00202579">
        <w:rPr>
          <w:rFonts w:cs="Tahoma"/>
          <w:szCs w:val="24"/>
        </w:rPr>
        <w:t> </w:t>
      </w:r>
      <w:r w:rsidR="004E7D2E" w:rsidRPr="00202579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="008F3F6D" w:rsidRPr="00202579">
        <w:rPr>
          <w:rFonts w:cs="Tahoma"/>
          <w:szCs w:val="24"/>
        </w:rPr>
        <w:t xml:space="preserve"> a  </w:t>
      </w:r>
      <w:r w:rsidR="008278F6" w:rsidRPr="00202579">
        <w:rPr>
          <w:rFonts w:cs="Tahoma"/>
          <w:szCs w:val="24"/>
        </w:rPr>
        <w:t xml:space="preserve">část výnosu úhrady z vydobytých nerostů </w:t>
      </w:r>
      <w:r w:rsidR="006D7A55">
        <w:rPr>
          <w:rFonts w:cs="Tahoma"/>
          <w:szCs w:val="24"/>
        </w:rPr>
        <w:t xml:space="preserve">ve výši </w:t>
      </w:r>
      <w:r w:rsidR="006D7A55" w:rsidRPr="00202579">
        <w:rPr>
          <w:rFonts w:cs="Tahoma"/>
          <w:szCs w:val="24"/>
        </w:rPr>
        <w:t xml:space="preserve">1 mil. Kč </w:t>
      </w:r>
      <w:r w:rsidR="00FB4FAC" w:rsidRPr="00202579">
        <w:rPr>
          <w:rFonts w:cs="Tahoma"/>
          <w:szCs w:val="24"/>
        </w:rPr>
        <w:t xml:space="preserve">na základě novely </w:t>
      </w:r>
      <w:r w:rsidR="00202579" w:rsidRPr="00202579">
        <w:rPr>
          <w:rFonts w:cs="Tahoma"/>
          <w:szCs w:val="24"/>
        </w:rPr>
        <w:t>z</w:t>
      </w:r>
      <w:r w:rsidR="00202579" w:rsidRPr="00202579">
        <w:rPr>
          <w:rFonts w:cs="Tahoma"/>
        </w:rPr>
        <w:t xml:space="preserve">ákona č. 44/1988 Sb., o ochraně a využití nerostného bohatství (horní zákon). </w:t>
      </w:r>
    </w:p>
    <w:p w14:paraId="62CBC119" w14:textId="3AA85FB4" w:rsidR="00BF7C9B" w:rsidRPr="00993D05" w:rsidRDefault="008F3F6D" w:rsidP="00BF7C9B">
      <w:pPr>
        <w:pStyle w:val="Bezmezer"/>
        <w:ind w:left="426"/>
        <w:rPr>
          <w:rFonts w:cs="Tahoma"/>
          <w:i/>
          <w:szCs w:val="24"/>
        </w:rPr>
      </w:pPr>
      <w:r w:rsidRPr="00202579">
        <w:rPr>
          <w:rFonts w:cs="Tahoma"/>
          <w:szCs w:val="24"/>
          <w:highlight w:val="yellow"/>
        </w:rPr>
        <w:t xml:space="preserve"> </w:t>
      </w:r>
    </w:p>
    <w:p w14:paraId="3DBBB758" w14:textId="294CD2CA" w:rsidR="002632B2" w:rsidRPr="00993D05" w:rsidRDefault="00D556DD" w:rsidP="002632B2">
      <w:pPr>
        <w:pStyle w:val="Bezmezer"/>
        <w:rPr>
          <w:rFonts w:cs="Tahoma"/>
          <w:szCs w:val="24"/>
          <w:u w:val="single"/>
        </w:rPr>
      </w:pPr>
      <w:r w:rsidRPr="00993D05">
        <w:rPr>
          <w:rFonts w:cs="Tahoma"/>
          <w:szCs w:val="24"/>
          <w:u w:val="single"/>
        </w:rPr>
        <w:t>Nedaňové příjmy</w:t>
      </w:r>
      <w:r w:rsidR="002632B2" w:rsidRPr="00993D05">
        <w:rPr>
          <w:rFonts w:cs="Tahoma"/>
          <w:szCs w:val="24"/>
        </w:rPr>
        <w:t xml:space="preserve"> – v celkové výši </w:t>
      </w:r>
      <w:r w:rsidR="00E4410F">
        <w:rPr>
          <w:rFonts w:cs="Tahoma"/>
          <w:szCs w:val="24"/>
        </w:rPr>
        <w:t>833</w:t>
      </w:r>
      <w:r w:rsidR="002632B2" w:rsidRPr="00993D05">
        <w:rPr>
          <w:rFonts w:cs="Tahoma"/>
          <w:szCs w:val="24"/>
        </w:rPr>
        <w:t xml:space="preserve"> mil. Kč</w:t>
      </w:r>
    </w:p>
    <w:p w14:paraId="65758DF2" w14:textId="5DF61355" w:rsidR="00A655EA" w:rsidRPr="001906EE" w:rsidRDefault="00E60F45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V roce 20</w:t>
      </w:r>
      <w:r w:rsidR="00BF7C9B" w:rsidRPr="00993D05">
        <w:rPr>
          <w:rFonts w:cs="Tahoma"/>
          <w:szCs w:val="24"/>
        </w:rPr>
        <w:t>2</w:t>
      </w:r>
      <w:r w:rsidR="00E4410F">
        <w:rPr>
          <w:rFonts w:cs="Tahoma"/>
          <w:szCs w:val="24"/>
        </w:rPr>
        <w:t>5</w:t>
      </w:r>
      <w:r w:rsidRPr="00993D05">
        <w:rPr>
          <w:rFonts w:cs="Tahoma"/>
          <w:szCs w:val="24"/>
        </w:rPr>
        <w:t xml:space="preserve"> je </w:t>
      </w:r>
      <w:r w:rsidR="00E4410F">
        <w:rPr>
          <w:rFonts w:cs="Tahoma"/>
          <w:szCs w:val="24"/>
        </w:rPr>
        <w:t xml:space="preserve">plánován </w:t>
      </w:r>
      <w:r w:rsidR="00996AFC">
        <w:rPr>
          <w:rFonts w:cs="Tahoma"/>
          <w:szCs w:val="24"/>
        </w:rPr>
        <w:t xml:space="preserve">nárůst </w:t>
      </w:r>
      <w:r w:rsidR="00D012F7" w:rsidRPr="00C84968">
        <w:rPr>
          <w:rFonts w:cs="Tahoma"/>
          <w:szCs w:val="24"/>
        </w:rPr>
        <w:t>n</w:t>
      </w:r>
      <w:r w:rsidRPr="00C84968">
        <w:rPr>
          <w:rFonts w:cs="Tahoma"/>
          <w:szCs w:val="24"/>
        </w:rPr>
        <w:t xml:space="preserve">edaňových </w:t>
      </w:r>
      <w:r w:rsidRPr="00993D05">
        <w:rPr>
          <w:rFonts w:cs="Tahoma"/>
          <w:szCs w:val="24"/>
        </w:rPr>
        <w:t xml:space="preserve">příjmů oproti roku </w:t>
      </w:r>
      <w:r w:rsidR="00B3154F" w:rsidRPr="00993D05">
        <w:rPr>
          <w:rFonts w:cs="Tahoma"/>
          <w:szCs w:val="24"/>
        </w:rPr>
        <w:t>202</w:t>
      </w:r>
      <w:r w:rsidR="00E4410F">
        <w:rPr>
          <w:rFonts w:cs="Tahoma"/>
          <w:szCs w:val="24"/>
        </w:rPr>
        <w:t>4</w:t>
      </w:r>
      <w:r w:rsidR="002632B2" w:rsidRPr="00993D05">
        <w:rPr>
          <w:rFonts w:cs="Tahoma"/>
          <w:szCs w:val="24"/>
        </w:rPr>
        <w:t xml:space="preserve"> o </w:t>
      </w:r>
      <w:r w:rsidR="00996AFC">
        <w:rPr>
          <w:rFonts w:cs="Tahoma"/>
          <w:szCs w:val="24"/>
        </w:rPr>
        <w:t>32</w:t>
      </w:r>
      <w:r w:rsidR="007D5C5D" w:rsidRPr="00993D05">
        <w:rPr>
          <w:rFonts w:cs="Tahoma"/>
          <w:szCs w:val="24"/>
        </w:rPr>
        <w:t> </w:t>
      </w:r>
      <w:r w:rsidR="002632B2" w:rsidRPr="00993D05">
        <w:rPr>
          <w:rFonts w:cs="Tahoma"/>
          <w:szCs w:val="24"/>
        </w:rPr>
        <w:t>%</w:t>
      </w:r>
      <w:r w:rsidR="00A655EA" w:rsidRPr="00993D05">
        <w:rPr>
          <w:rFonts w:cs="Tahoma"/>
          <w:szCs w:val="24"/>
        </w:rPr>
        <w:t>.</w:t>
      </w:r>
      <w:r w:rsidR="00FB5CB7" w:rsidRPr="00993D05">
        <w:rPr>
          <w:rFonts w:cs="Tahoma"/>
          <w:szCs w:val="24"/>
        </w:rPr>
        <w:t xml:space="preserve"> </w:t>
      </w:r>
      <w:r w:rsidR="00DC396E">
        <w:rPr>
          <w:rFonts w:cs="Tahoma"/>
          <w:szCs w:val="24"/>
        </w:rPr>
        <w:t xml:space="preserve">Nárůst </w:t>
      </w:r>
      <w:r w:rsidR="00E82E6C" w:rsidRPr="000A2FB9">
        <w:rPr>
          <w:rFonts w:cs="Tahoma"/>
          <w:szCs w:val="24"/>
        </w:rPr>
        <w:t xml:space="preserve">je dán hlavně </w:t>
      </w:r>
      <w:r w:rsidR="00D80387" w:rsidRPr="000A2FB9">
        <w:rPr>
          <w:rFonts w:cs="Tahoma"/>
          <w:szCs w:val="24"/>
        </w:rPr>
        <w:t>objem</w:t>
      </w:r>
      <w:r w:rsidR="00CF58AC" w:rsidRPr="000A2FB9">
        <w:rPr>
          <w:rFonts w:cs="Tahoma"/>
          <w:szCs w:val="24"/>
        </w:rPr>
        <w:t>em</w:t>
      </w:r>
      <w:r w:rsidR="00D80387" w:rsidRPr="000A2FB9">
        <w:rPr>
          <w:rFonts w:cs="Tahoma"/>
          <w:szCs w:val="24"/>
        </w:rPr>
        <w:t xml:space="preserve"> </w:t>
      </w:r>
      <w:r w:rsidR="00E82E6C" w:rsidRPr="000A2FB9">
        <w:rPr>
          <w:rFonts w:cs="Tahoma"/>
          <w:szCs w:val="24"/>
        </w:rPr>
        <w:t>p</w:t>
      </w:r>
      <w:r w:rsidR="00643D51" w:rsidRPr="000A2FB9">
        <w:rPr>
          <w:rFonts w:cs="Tahoma"/>
          <w:szCs w:val="24"/>
        </w:rPr>
        <w:t xml:space="preserve">řijatých </w:t>
      </w:r>
      <w:r w:rsidR="00FB5CB7" w:rsidRPr="000A2FB9">
        <w:rPr>
          <w:rFonts w:cs="Tahoma"/>
          <w:szCs w:val="24"/>
        </w:rPr>
        <w:t>návratných finančních výpomoc</w:t>
      </w:r>
      <w:r w:rsidR="00723570" w:rsidRPr="000A2FB9">
        <w:rPr>
          <w:rFonts w:cs="Tahoma"/>
          <w:szCs w:val="24"/>
        </w:rPr>
        <w:t>í</w:t>
      </w:r>
      <w:r w:rsidR="00E82E6C" w:rsidRPr="000A2FB9">
        <w:rPr>
          <w:rFonts w:cs="Tahoma"/>
          <w:szCs w:val="24"/>
        </w:rPr>
        <w:t xml:space="preserve">. </w:t>
      </w:r>
      <w:r w:rsidR="007E69A1">
        <w:rPr>
          <w:rFonts w:cs="Tahoma"/>
          <w:szCs w:val="24"/>
        </w:rPr>
        <w:t>P</w:t>
      </w:r>
      <w:r w:rsidR="0077295A" w:rsidRPr="000A2FB9">
        <w:rPr>
          <w:rFonts w:cs="Tahoma"/>
          <w:szCs w:val="24"/>
        </w:rPr>
        <w:t xml:space="preserve">říjmy </w:t>
      </w:r>
      <w:r w:rsidR="005B04C3">
        <w:rPr>
          <w:rFonts w:cs="Tahoma"/>
          <w:szCs w:val="24"/>
        </w:rPr>
        <w:t xml:space="preserve">ze splátek </w:t>
      </w:r>
      <w:r w:rsidR="00E82E6C" w:rsidRPr="000A2FB9">
        <w:rPr>
          <w:rFonts w:cs="Tahoma"/>
          <w:szCs w:val="24"/>
        </w:rPr>
        <w:t>ná</w:t>
      </w:r>
      <w:r w:rsidR="00D80387" w:rsidRPr="000A2FB9">
        <w:rPr>
          <w:rFonts w:cs="Tahoma"/>
          <w:szCs w:val="24"/>
        </w:rPr>
        <w:t>v</w:t>
      </w:r>
      <w:r w:rsidR="00E82E6C" w:rsidRPr="000A2FB9">
        <w:rPr>
          <w:rFonts w:cs="Tahoma"/>
          <w:szCs w:val="24"/>
        </w:rPr>
        <w:t>ratn</w:t>
      </w:r>
      <w:r w:rsidR="005B04C3">
        <w:rPr>
          <w:rFonts w:cs="Tahoma"/>
          <w:szCs w:val="24"/>
        </w:rPr>
        <w:t xml:space="preserve">ých </w:t>
      </w:r>
      <w:r w:rsidR="00E82E6C" w:rsidRPr="000A2FB9">
        <w:rPr>
          <w:rFonts w:cs="Tahoma"/>
          <w:szCs w:val="24"/>
        </w:rPr>
        <w:t>finanční výpomoc</w:t>
      </w:r>
      <w:r w:rsidR="005B04C3">
        <w:rPr>
          <w:rFonts w:cs="Tahoma"/>
          <w:szCs w:val="24"/>
        </w:rPr>
        <w:t>í</w:t>
      </w:r>
      <w:r w:rsidR="00E82E6C" w:rsidRPr="000A2FB9">
        <w:rPr>
          <w:rFonts w:cs="Tahoma"/>
          <w:szCs w:val="24"/>
        </w:rPr>
        <w:t xml:space="preserve"> </w:t>
      </w:r>
      <w:r w:rsidRPr="000A2FB9">
        <w:rPr>
          <w:rFonts w:cs="Tahoma"/>
          <w:szCs w:val="24"/>
        </w:rPr>
        <w:t>nem</w:t>
      </w:r>
      <w:r w:rsidR="00B935AD" w:rsidRPr="000A2FB9">
        <w:rPr>
          <w:rFonts w:cs="Tahoma"/>
          <w:szCs w:val="24"/>
        </w:rPr>
        <w:t>a</w:t>
      </w:r>
      <w:r w:rsidR="00D80387" w:rsidRPr="000A2FB9">
        <w:rPr>
          <w:rFonts w:cs="Tahoma"/>
          <w:szCs w:val="24"/>
        </w:rPr>
        <w:t>jí</w:t>
      </w:r>
      <w:r w:rsidRPr="000A2FB9">
        <w:rPr>
          <w:rFonts w:cs="Tahoma"/>
          <w:szCs w:val="24"/>
        </w:rPr>
        <w:t xml:space="preserve"> </w:t>
      </w:r>
      <w:r w:rsidR="00C0432A">
        <w:rPr>
          <w:rFonts w:cs="Tahoma"/>
          <w:szCs w:val="24"/>
        </w:rPr>
        <w:t xml:space="preserve">vždy </w:t>
      </w:r>
      <w:r w:rsidRPr="000A2FB9">
        <w:rPr>
          <w:rFonts w:cs="Tahoma"/>
          <w:szCs w:val="24"/>
        </w:rPr>
        <w:t xml:space="preserve">zásadní vliv na bilanci </w:t>
      </w:r>
      <w:r w:rsidRPr="001906EE">
        <w:rPr>
          <w:rFonts w:cs="Tahoma"/>
          <w:szCs w:val="24"/>
        </w:rPr>
        <w:t xml:space="preserve">rozpočtu, jelikož </w:t>
      </w:r>
      <w:r w:rsidR="00E82E6C" w:rsidRPr="001906EE">
        <w:rPr>
          <w:rFonts w:cs="Tahoma"/>
          <w:szCs w:val="24"/>
        </w:rPr>
        <w:t xml:space="preserve">tyto </w:t>
      </w:r>
      <w:r w:rsidRPr="001906EE">
        <w:rPr>
          <w:rFonts w:cs="Tahoma"/>
          <w:szCs w:val="24"/>
        </w:rPr>
        <w:t>příjmy</w:t>
      </w:r>
      <w:r w:rsidR="00E82E6C" w:rsidRPr="001906EE">
        <w:rPr>
          <w:rFonts w:cs="Tahoma"/>
          <w:szCs w:val="24"/>
        </w:rPr>
        <w:t xml:space="preserve"> </w:t>
      </w:r>
      <w:r w:rsidRPr="001906EE">
        <w:rPr>
          <w:rFonts w:cs="Tahoma"/>
          <w:szCs w:val="24"/>
        </w:rPr>
        <w:t>jsou ve stejné výši požadovány ve výdajích</w:t>
      </w:r>
      <w:r w:rsidR="00D56A5E" w:rsidRPr="001906EE">
        <w:rPr>
          <w:rFonts w:cs="Tahoma"/>
          <w:szCs w:val="24"/>
        </w:rPr>
        <w:t xml:space="preserve"> nebo </w:t>
      </w:r>
      <w:r w:rsidR="00E82E6C" w:rsidRPr="001906EE">
        <w:rPr>
          <w:rFonts w:cs="Tahoma"/>
          <w:szCs w:val="24"/>
        </w:rPr>
        <w:t xml:space="preserve">se jedná o </w:t>
      </w:r>
      <w:r w:rsidR="00D56A5E" w:rsidRPr="001906EE">
        <w:rPr>
          <w:rFonts w:cs="Tahoma"/>
          <w:szCs w:val="24"/>
        </w:rPr>
        <w:t>příjmy, které jsou určeny na splátku úvěru</w:t>
      </w:r>
      <w:r w:rsidR="004E5EF7" w:rsidRPr="001906EE">
        <w:rPr>
          <w:rFonts w:cs="Tahoma"/>
          <w:szCs w:val="24"/>
        </w:rPr>
        <w:t>.</w:t>
      </w:r>
    </w:p>
    <w:p w14:paraId="69D37B17" w14:textId="4AA1CC31" w:rsidR="004E5EF7" w:rsidRPr="001906EE" w:rsidRDefault="00A655EA" w:rsidP="00197BBA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</w:rPr>
        <w:t>Mezi nedaňové příjmy roku 20</w:t>
      </w:r>
      <w:r w:rsidR="00BF7C9B" w:rsidRPr="001906EE">
        <w:rPr>
          <w:rFonts w:cs="Tahoma"/>
          <w:szCs w:val="24"/>
        </w:rPr>
        <w:t>2</w:t>
      </w:r>
      <w:r w:rsidR="00113BB9">
        <w:rPr>
          <w:rFonts w:cs="Tahoma"/>
          <w:szCs w:val="24"/>
        </w:rPr>
        <w:t>5</w:t>
      </w:r>
      <w:r w:rsidRPr="001906EE">
        <w:rPr>
          <w:rFonts w:cs="Tahoma"/>
          <w:szCs w:val="24"/>
        </w:rPr>
        <w:t xml:space="preserve"> patří</w:t>
      </w:r>
      <w:r w:rsidR="00D56A5E" w:rsidRPr="001906EE">
        <w:rPr>
          <w:rFonts w:cs="Tahoma"/>
          <w:szCs w:val="24"/>
        </w:rPr>
        <w:t>:</w:t>
      </w:r>
    </w:p>
    <w:p w14:paraId="71261D0F" w14:textId="01656478" w:rsidR="00437288" w:rsidRPr="006762D8" w:rsidRDefault="006A776E" w:rsidP="007D4DF2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1906EE">
        <w:rPr>
          <w:rFonts w:ascii="Tahoma" w:hAnsi="Tahoma" w:cs="Tahoma"/>
          <w:bCs/>
        </w:rPr>
        <w:t xml:space="preserve">splátky </w:t>
      </w:r>
      <w:r w:rsidR="00DE1748" w:rsidRPr="001906EE">
        <w:rPr>
          <w:rFonts w:ascii="Tahoma" w:hAnsi="Tahoma" w:cs="Tahoma"/>
          <w:bCs/>
        </w:rPr>
        <w:t xml:space="preserve">poskytnutých </w:t>
      </w:r>
      <w:r w:rsidR="004E5EF7" w:rsidRPr="001906EE">
        <w:rPr>
          <w:rFonts w:ascii="Tahoma" w:hAnsi="Tahoma" w:cs="Tahoma"/>
          <w:bCs/>
        </w:rPr>
        <w:t>návratn</w:t>
      </w:r>
      <w:r w:rsidR="00DE1748" w:rsidRPr="001906EE">
        <w:rPr>
          <w:rFonts w:ascii="Tahoma" w:hAnsi="Tahoma" w:cs="Tahoma"/>
          <w:bCs/>
        </w:rPr>
        <w:t>ých</w:t>
      </w:r>
      <w:r w:rsidR="004E5EF7" w:rsidRPr="001906EE">
        <w:rPr>
          <w:rFonts w:ascii="Tahoma" w:hAnsi="Tahoma" w:cs="Tahoma"/>
          <w:bCs/>
        </w:rPr>
        <w:t xml:space="preserve"> finanční</w:t>
      </w:r>
      <w:r w:rsidR="00DE1748" w:rsidRPr="001906EE">
        <w:rPr>
          <w:rFonts w:ascii="Tahoma" w:hAnsi="Tahoma" w:cs="Tahoma"/>
          <w:bCs/>
        </w:rPr>
        <w:t>ch</w:t>
      </w:r>
      <w:r w:rsidR="004E5EF7" w:rsidRPr="001906EE">
        <w:rPr>
          <w:rFonts w:ascii="Tahoma" w:hAnsi="Tahoma" w:cs="Tahoma"/>
          <w:bCs/>
        </w:rPr>
        <w:t xml:space="preserve"> výpomoc</w:t>
      </w:r>
      <w:r w:rsidR="00DE1748" w:rsidRPr="001906EE">
        <w:rPr>
          <w:rFonts w:ascii="Tahoma" w:hAnsi="Tahoma" w:cs="Tahoma"/>
          <w:bCs/>
        </w:rPr>
        <w:t>í</w:t>
      </w:r>
      <w:r w:rsidR="004E5EF7" w:rsidRPr="001906EE">
        <w:rPr>
          <w:rFonts w:ascii="Tahoma" w:hAnsi="Tahoma" w:cs="Tahoma"/>
        </w:rPr>
        <w:t xml:space="preserve"> v celkové výši </w:t>
      </w:r>
      <w:r w:rsidR="00CF230F">
        <w:rPr>
          <w:rFonts w:ascii="Tahoma" w:hAnsi="Tahoma" w:cs="Tahoma"/>
        </w:rPr>
        <w:t xml:space="preserve">592 </w:t>
      </w:r>
      <w:r w:rsidR="004E5EF7" w:rsidRPr="001906EE">
        <w:rPr>
          <w:rFonts w:ascii="Tahoma" w:hAnsi="Tahoma" w:cs="Tahoma"/>
        </w:rPr>
        <w:t>mil. Kč</w:t>
      </w:r>
      <w:r w:rsidR="00342789" w:rsidRPr="001906EE">
        <w:rPr>
          <w:rFonts w:ascii="Tahoma" w:hAnsi="Tahoma" w:cs="Tahoma"/>
        </w:rPr>
        <w:t>;</w:t>
      </w:r>
      <w:r w:rsidR="00D56A5E" w:rsidRPr="001906EE">
        <w:rPr>
          <w:rFonts w:ascii="Tahoma" w:hAnsi="Tahoma" w:cs="Tahoma"/>
        </w:rPr>
        <w:t xml:space="preserve"> </w:t>
      </w:r>
      <w:r w:rsidR="004E5EF7" w:rsidRPr="001906EE">
        <w:rPr>
          <w:rFonts w:ascii="Tahoma" w:hAnsi="Tahoma" w:cs="Tahoma"/>
        </w:rPr>
        <w:t>v roce 20</w:t>
      </w:r>
      <w:r w:rsidR="00DD0B4C" w:rsidRPr="001906EE">
        <w:rPr>
          <w:rFonts w:ascii="Tahoma" w:hAnsi="Tahoma" w:cs="Tahoma"/>
        </w:rPr>
        <w:t>2</w:t>
      </w:r>
      <w:r w:rsidR="00701095">
        <w:rPr>
          <w:rFonts w:ascii="Tahoma" w:hAnsi="Tahoma" w:cs="Tahoma"/>
        </w:rPr>
        <w:t>5</w:t>
      </w:r>
      <w:r w:rsidR="00D56A5E" w:rsidRPr="001906EE">
        <w:rPr>
          <w:rFonts w:ascii="Tahoma" w:hAnsi="Tahoma" w:cs="Tahoma"/>
        </w:rPr>
        <w:t xml:space="preserve"> očekáváme</w:t>
      </w:r>
      <w:r w:rsidR="004E5EF7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 xml:space="preserve">vratky výpomocí od příspěvkových organizací kraje </w:t>
      </w:r>
      <w:r w:rsidR="009B36B7" w:rsidRPr="001906EE">
        <w:rPr>
          <w:rFonts w:ascii="Tahoma" w:hAnsi="Tahoma" w:cs="Tahoma"/>
        </w:rPr>
        <w:t xml:space="preserve">v odvětví sociálních věcí </w:t>
      </w:r>
      <w:r w:rsidR="00383D23" w:rsidRPr="001906EE">
        <w:rPr>
          <w:rFonts w:ascii="Tahoma" w:hAnsi="Tahoma" w:cs="Tahoma"/>
        </w:rPr>
        <w:t xml:space="preserve">ve výši </w:t>
      </w:r>
      <w:r w:rsidR="008F6B60" w:rsidRPr="001906EE">
        <w:rPr>
          <w:rFonts w:ascii="Tahoma" w:hAnsi="Tahoma" w:cs="Tahoma"/>
        </w:rPr>
        <w:t>1</w:t>
      </w:r>
      <w:r w:rsidR="00576AD9" w:rsidRPr="001906EE">
        <w:rPr>
          <w:rFonts w:ascii="Tahoma" w:hAnsi="Tahoma" w:cs="Tahoma"/>
        </w:rPr>
        <w:t>9</w:t>
      </w:r>
      <w:r w:rsidR="007E7407">
        <w:rPr>
          <w:rFonts w:ascii="Tahoma" w:hAnsi="Tahoma" w:cs="Tahoma"/>
        </w:rPr>
        <w:t>6</w:t>
      </w:r>
      <w:r w:rsidR="00383D23" w:rsidRPr="001906EE">
        <w:rPr>
          <w:rFonts w:ascii="Tahoma" w:hAnsi="Tahoma" w:cs="Tahoma"/>
        </w:rPr>
        <w:t xml:space="preserve"> mil. Kč, kter</w:t>
      </w:r>
      <w:r w:rsidR="009B36B7" w:rsidRPr="001906EE">
        <w:rPr>
          <w:rFonts w:ascii="Tahoma" w:hAnsi="Tahoma" w:cs="Tahoma"/>
        </w:rPr>
        <w:t>é jim b</w:t>
      </w:r>
      <w:r w:rsidR="00383D23" w:rsidRPr="001906EE">
        <w:rPr>
          <w:rFonts w:ascii="Tahoma" w:hAnsi="Tahoma" w:cs="Tahoma"/>
        </w:rPr>
        <w:t xml:space="preserve">udou poskytnuty </w:t>
      </w:r>
      <w:r w:rsidR="00D56A5E" w:rsidRPr="001906EE">
        <w:rPr>
          <w:rFonts w:ascii="Tahoma" w:hAnsi="Tahoma" w:cs="Tahoma"/>
        </w:rPr>
        <w:t>na začát</w:t>
      </w:r>
      <w:r w:rsidR="009B36B7" w:rsidRPr="001906EE">
        <w:rPr>
          <w:rFonts w:ascii="Tahoma" w:hAnsi="Tahoma" w:cs="Tahoma"/>
        </w:rPr>
        <w:t>k</w:t>
      </w:r>
      <w:r w:rsidR="00D56A5E" w:rsidRPr="001906EE">
        <w:rPr>
          <w:rFonts w:ascii="Tahoma" w:hAnsi="Tahoma" w:cs="Tahoma"/>
        </w:rPr>
        <w:t xml:space="preserve">u roku </w:t>
      </w:r>
      <w:r w:rsidR="00E36D1C" w:rsidRPr="001906EE">
        <w:rPr>
          <w:rFonts w:ascii="Tahoma" w:hAnsi="Tahoma" w:cs="Tahoma"/>
        </w:rPr>
        <w:t>20</w:t>
      </w:r>
      <w:r w:rsidR="007D5C5D" w:rsidRPr="001906EE">
        <w:rPr>
          <w:rFonts w:ascii="Tahoma" w:hAnsi="Tahoma" w:cs="Tahoma"/>
        </w:rPr>
        <w:t>2</w:t>
      </w:r>
      <w:r w:rsidR="007E7407">
        <w:rPr>
          <w:rFonts w:ascii="Tahoma" w:hAnsi="Tahoma" w:cs="Tahoma"/>
        </w:rPr>
        <w:t>5</w:t>
      </w:r>
      <w:r w:rsidR="00E36D1C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>za účelem zabezpečení běžného chodu</w:t>
      </w:r>
      <w:r w:rsidR="009B36B7" w:rsidRPr="001906EE">
        <w:rPr>
          <w:rFonts w:ascii="Tahoma" w:hAnsi="Tahoma" w:cs="Tahoma"/>
        </w:rPr>
        <w:t xml:space="preserve"> z důvodu</w:t>
      </w:r>
      <w:r w:rsidR="00D56A5E" w:rsidRPr="001906EE">
        <w:rPr>
          <w:rFonts w:ascii="Tahoma" w:hAnsi="Tahoma" w:cs="Tahoma"/>
        </w:rPr>
        <w:t xml:space="preserve"> </w:t>
      </w:r>
      <w:r w:rsidR="00383D23" w:rsidRPr="001906EE">
        <w:rPr>
          <w:rFonts w:ascii="Tahoma" w:hAnsi="Tahoma" w:cs="Tahoma"/>
        </w:rPr>
        <w:t>opožděných transferů ze státního rozpočtu</w:t>
      </w:r>
      <w:r w:rsidR="009B36B7" w:rsidRPr="001906EE">
        <w:rPr>
          <w:rFonts w:ascii="Tahoma" w:hAnsi="Tahoma" w:cs="Tahoma"/>
        </w:rPr>
        <w:t>.</w:t>
      </w:r>
      <w:r w:rsidR="00383D23" w:rsidRPr="001906EE">
        <w:rPr>
          <w:rFonts w:ascii="Tahoma" w:hAnsi="Tahoma" w:cs="Tahoma"/>
        </w:rPr>
        <w:t xml:space="preserve"> </w:t>
      </w:r>
      <w:r w:rsidR="006F39E9" w:rsidRPr="001906EE">
        <w:rPr>
          <w:rFonts w:ascii="Tahoma" w:hAnsi="Tahoma" w:cs="Tahoma"/>
        </w:rPr>
        <w:t xml:space="preserve">Předpokládáme </w:t>
      </w:r>
      <w:r w:rsidR="00B20E0E" w:rsidRPr="001906EE">
        <w:rPr>
          <w:rFonts w:ascii="Tahoma" w:hAnsi="Tahoma" w:cs="Tahoma"/>
        </w:rPr>
        <w:t xml:space="preserve">dále </w:t>
      </w:r>
      <w:r w:rsidR="006F39E9" w:rsidRPr="001906EE">
        <w:rPr>
          <w:rFonts w:ascii="Tahoma" w:hAnsi="Tahoma" w:cs="Tahoma"/>
        </w:rPr>
        <w:t>v</w:t>
      </w:r>
      <w:r w:rsidR="00922442" w:rsidRPr="001906EE">
        <w:rPr>
          <w:rFonts w:ascii="Tahoma" w:hAnsi="Tahoma" w:cs="Tahoma"/>
        </w:rPr>
        <w:t>ratky návratných finančních</w:t>
      </w:r>
      <w:r w:rsidR="00922442" w:rsidRPr="00862FCF">
        <w:rPr>
          <w:rFonts w:ascii="Tahoma" w:hAnsi="Tahoma" w:cs="Tahoma"/>
        </w:rPr>
        <w:t xml:space="preserve"> výpomocí poskytnutých příspěvkovým organizacím v odvětví </w:t>
      </w:r>
      <w:r w:rsidR="00B401C1" w:rsidRPr="00862FCF">
        <w:rPr>
          <w:rFonts w:ascii="Tahoma" w:hAnsi="Tahoma" w:cs="Tahoma"/>
        </w:rPr>
        <w:t xml:space="preserve">školství </w:t>
      </w:r>
      <w:r w:rsidR="00042106" w:rsidRPr="00862FCF">
        <w:rPr>
          <w:rFonts w:ascii="Tahoma" w:hAnsi="Tahoma" w:cs="Tahoma"/>
        </w:rPr>
        <w:t xml:space="preserve">ve výši </w:t>
      </w:r>
      <w:r w:rsidR="005D511F">
        <w:rPr>
          <w:rFonts w:ascii="Tahoma" w:hAnsi="Tahoma" w:cs="Tahoma"/>
        </w:rPr>
        <w:t>102,5</w:t>
      </w:r>
      <w:r w:rsidR="00042106" w:rsidRPr="00862FCF">
        <w:rPr>
          <w:rFonts w:ascii="Tahoma" w:hAnsi="Tahoma" w:cs="Tahoma"/>
        </w:rPr>
        <w:t xml:space="preserve"> mil. Kč</w:t>
      </w:r>
      <w:r w:rsidR="00FE309D">
        <w:rPr>
          <w:rFonts w:ascii="Tahoma" w:hAnsi="Tahoma" w:cs="Tahoma"/>
        </w:rPr>
        <w:t xml:space="preserve">, </w:t>
      </w:r>
      <w:r w:rsidR="00352441" w:rsidRPr="00862FCF">
        <w:rPr>
          <w:rFonts w:ascii="Tahoma" w:hAnsi="Tahoma" w:cs="Tahoma"/>
        </w:rPr>
        <w:t xml:space="preserve">zdravotnictví ve výši </w:t>
      </w:r>
      <w:r w:rsidR="005D511F">
        <w:rPr>
          <w:rFonts w:ascii="Tahoma" w:hAnsi="Tahoma" w:cs="Tahoma"/>
        </w:rPr>
        <w:t>61</w:t>
      </w:r>
      <w:r w:rsidR="00352441" w:rsidRPr="00862FCF">
        <w:rPr>
          <w:rFonts w:ascii="Tahoma" w:hAnsi="Tahoma" w:cs="Tahoma"/>
        </w:rPr>
        <w:t xml:space="preserve"> mil. Kč</w:t>
      </w:r>
      <w:r w:rsidR="00FE309D">
        <w:rPr>
          <w:rFonts w:ascii="Tahoma" w:hAnsi="Tahoma" w:cs="Tahoma"/>
        </w:rPr>
        <w:t xml:space="preserve"> a životního prostředí ve výši </w:t>
      </w:r>
      <w:r w:rsidR="00C1645D">
        <w:rPr>
          <w:rFonts w:ascii="Tahoma" w:hAnsi="Tahoma" w:cs="Tahoma"/>
        </w:rPr>
        <w:t>31,5 mil. Kč</w:t>
      </w:r>
      <w:r w:rsidR="00042106" w:rsidRPr="00862FCF">
        <w:rPr>
          <w:rFonts w:ascii="Tahoma" w:hAnsi="Tahoma" w:cs="Tahoma"/>
        </w:rPr>
        <w:t xml:space="preserve"> </w:t>
      </w:r>
      <w:r w:rsidR="00B401C1" w:rsidRPr="00862FCF">
        <w:rPr>
          <w:rFonts w:ascii="Tahoma" w:hAnsi="Tahoma" w:cs="Tahoma"/>
        </w:rPr>
        <w:t>na</w:t>
      </w:r>
      <w:r w:rsidR="00922442" w:rsidRPr="00862FCF">
        <w:rPr>
          <w:rFonts w:ascii="Tahoma" w:hAnsi="Tahoma" w:cs="Tahoma"/>
        </w:rPr>
        <w:t xml:space="preserve"> předfinancování podílů státu a </w:t>
      </w:r>
      <w:r w:rsidR="00CF58AC" w:rsidRPr="00862FCF">
        <w:rPr>
          <w:rFonts w:ascii="Tahoma" w:hAnsi="Tahoma" w:cs="Tahoma"/>
        </w:rPr>
        <w:t>E</w:t>
      </w:r>
      <w:r w:rsidR="00922442" w:rsidRPr="00862FCF">
        <w:rPr>
          <w:rFonts w:ascii="Tahoma" w:hAnsi="Tahoma" w:cs="Tahoma"/>
        </w:rPr>
        <w:t>vropské unie při realizaci projektů spolufinancovaných z evropských finančních zdrojů</w:t>
      </w:r>
      <w:r w:rsidR="00766080" w:rsidRPr="00862FCF">
        <w:rPr>
          <w:rFonts w:ascii="Tahoma" w:hAnsi="Tahoma" w:cs="Tahoma"/>
        </w:rPr>
        <w:t xml:space="preserve"> </w:t>
      </w:r>
      <w:r w:rsidR="00862FCF">
        <w:rPr>
          <w:rFonts w:ascii="Tahoma" w:hAnsi="Tahoma" w:cs="Tahoma"/>
        </w:rPr>
        <w:t>nebo státního rozpočtu</w:t>
      </w:r>
      <w:r w:rsidR="009E7D63">
        <w:rPr>
          <w:rFonts w:ascii="Tahoma" w:hAnsi="Tahoma" w:cs="Tahoma"/>
        </w:rPr>
        <w:t xml:space="preserve">. </w:t>
      </w:r>
      <w:r w:rsidR="00862FCF">
        <w:rPr>
          <w:rFonts w:ascii="Tahoma" w:hAnsi="Tahoma" w:cs="Tahoma"/>
        </w:rPr>
        <w:t xml:space="preserve"> </w:t>
      </w:r>
      <w:r w:rsidR="00383D23" w:rsidRPr="00862FCF">
        <w:rPr>
          <w:rFonts w:ascii="Tahoma" w:hAnsi="Tahoma" w:cs="Tahoma"/>
        </w:rPr>
        <w:lastRenderedPageBreak/>
        <w:t>Vráceny budou rovněž v </w:t>
      </w:r>
      <w:r w:rsidR="00383D23" w:rsidRPr="00407398">
        <w:rPr>
          <w:rFonts w:ascii="Tahoma" w:hAnsi="Tahoma" w:cs="Tahoma"/>
        </w:rPr>
        <w:t>roce 20</w:t>
      </w:r>
      <w:r w:rsidR="007D5C5D" w:rsidRPr="00407398">
        <w:rPr>
          <w:rFonts w:ascii="Tahoma" w:hAnsi="Tahoma" w:cs="Tahoma"/>
        </w:rPr>
        <w:t>2</w:t>
      </w:r>
      <w:r w:rsidR="007E7407">
        <w:rPr>
          <w:rFonts w:ascii="Tahoma" w:hAnsi="Tahoma" w:cs="Tahoma"/>
        </w:rPr>
        <w:t>5</w:t>
      </w:r>
      <w:r w:rsidR="00383D23" w:rsidRPr="00407398">
        <w:rPr>
          <w:rFonts w:ascii="Tahoma" w:hAnsi="Tahoma" w:cs="Tahoma"/>
        </w:rPr>
        <w:t xml:space="preserve"> návratné finanční výpomoci poskytnuté z Programu na poskytování návratných finančních výpomocí z</w:t>
      </w:r>
      <w:r w:rsidR="008C13B6" w:rsidRPr="00407398">
        <w:rPr>
          <w:rFonts w:ascii="Tahoma" w:hAnsi="Tahoma" w:cs="Tahoma"/>
        </w:rPr>
        <w:t> </w:t>
      </w:r>
      <w:r w:rsidR="00383D23" w:rsidRPr="00407398">
        <w:rPr>
          <w:rFonts w:ascii="Tahoma" w:hAnsi="Tahoma" w:cs="Tahoma"/>
        </w:rPr>
        <w:t xml:space="preserve">Fondu sociálních služeb ve výši </w:t>
      </w:r>
      <w:r w:rsidR="00CF18A4" w:rsidRPr="00407398">
        <w:rPr>
          <w:rFonts w:ascii="Tahoma" w:hAnsi="Tahoma" w:cs="Tahoma"/>
        </w:rPr>
        <w:t>200</w:t>
      </w:r>
      <w:r w:rsidR="00B935AD" w:rsidRPr="00407398">
        <w:rPr>
          <w:rFonts w:ascii="Tahoma" w:hAnsi="Tahoma" w:cs="Tahoma"/>
        </w:rPr>
        <w:t> </w:t>
      </w:r>
      <w:r w:rsidR="00383D23" w:rsidRPr="00407398">
        <w:rPr>
          <w:rFonts w:ascii="Tahoma" w:hAnsi="Tahoma" w:cs="Tahoma"/>
        </w:rPr>
        <w:t>mil. Kč ostatním organizacím zajišťujícím vybrané sociální služby v kraji.</w:t>
      </w:r>
      <w:r w:rsidR="00437288" w:rsidRPr="00407398">
        <w:rPr>
          <w:rFonts w:ascii="Tahoma" w:hAnsi="Tahoma" w:cs="Tahoma"/>
        </w:rPr>
        <w:t xml:space="preserve"> </w:t>
      </w:r>
      <w:r w:rsidR="007D5C5D" w:rsidRPr="00407398">
        <w:rPr>
          <w:rFonts w:ascii="Tahoma" w:hAnsi="Tahoma" w:cs="Tahoma"/>
        </w:rPr>
        <w:t>Dále v roce 202</w:t>
      </w:r>
      <w:r w:rsidR="009942A3">
        <w:rPr>
          <w:rFonts w:ascii="Tahoma" w:hAnsi="Tahoma" w:cs="Tahoma"/>
        </w:rPr>
        <w:t>5</w:t>
      </w:r>
      <w:r w:rsidR="007D5C5D" w:rsidRPr="00407398">
        <w:rPr>
          <w:rFonts w:ascii="Tahoma" w:hAnsi="Tahoma" w:cs="Tahoma"/>
        </w:rPr>
        <w:t xml:space="preserve"> očekáváme vratk</w:t>
      </w:r>
      <w:r w:rsidR="009108AD" w:rsidRPr="00407398">
        <w:rPr>
          <w:rFonts w:ascii="Tahoma" w:hAnsi="Tahoma" w:cs="Tahoma"/>
        </w:rPr>
        <w:t>y</w:t>
      </w:r>
      <w:r w:rsidR="007D5C5D" w:rsidRPr="00407398">
        <w:rPr>
          <w:rFonts w:ascii="Tahoma" w:hAnsi="Tahoma" w:cs="Tahoma"/>
        </w:rPr>
        <w:t xml:space="preserve"> finanční výpomoci od individuální</w:t>
      </w:r>
      <w:r w:rsidR="009108AD" w:rsidRPr="00407398">
        <w:rPr>
          <w:rFonts w:ascii="Tahoma" w:hAnsi="Tahoma" w:cs="Tahoma"/>
        </w:rPr>
        <w:t xml:space="preserve">ch </w:t>
      </w:r>
      <w:r w:rsidR="007D5C5D" w:rsidRPr="006762D8">
        <w:rPr>
          <w:rFonts w:ascii="Tahoma" w:hAnsi="Tahoma" w:cs="Tahoma"/>
        </w:rPr>
        <w:t>příjemc</w:t>
      </w:r>
      <w:r w:rsidR="009108AD" w:rsidRPr="006762D8">
        <w:rPr>
          <w:rFonts w:ascii="Tahoma" w:hAnsi="Tahoma" w:cs="Tahoma"/>
        </w:rPr>
        <w:t>ů v odvětví soc</w:t>
      </w:r>
      <w:r w:rsidR="00D24F08" w:rsidRPr="006762D8">
        <w:rPr>
          <w:rFonts w:ascii="Tahoma" w:hAnsi="Tahoma" w:cs="Tahoma"/>
        </w:rPr>
        <w:t>iálních věcí</w:t>
      </w:r>
      <w:r w:rsidR="009108AD" w:rsidRPr="006762D8">
        <w:rPr>
          <w:rFonts w:ascii="Tahoma" w:hAnsi="Tahoma" w:cs="Tahoma"/>
        </w:rPr>
        <w:t xml:space="preserve"> ve výši 1,4 mil. Kč, </w:t>
      </w:r>
    </w:p>
    <w:p w14:paraId="467C4D52" w14:textId="11643301" w:rsidR="00213E7B" w:rsidRPr="006762D8" w:rsidRDefault="00B21D6C" w:rsidP="00213E7B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6762D8">
        <w:rPr>
          <w:rFonts w:ascii="Tahoma" w:hAnsi="Tahoma" w:cs="Tahoma"/>
        </w:rPr>
        <w:t>příjmy z pojistného plnění</w:t>
      </w:r>
      <w:r w:rsidR="006762D8">
        <w:rPr>
          <w:rFonts w:ascii="Tahoma" w:hAnsi="Tahoma" w:cs="Tahoma"/>
        </w:rPr>
        <w:t xml:space="preserve"> ve výši </w:t>
      </w:r>
      <w:r w:rsidR="00697487" w:rsidRPr="006762D8">
        <w:rPr>
          <w:rFonts w:ascii="Tahoma" w:hAnsi="Tahoma" w:cs="Tahoma"/>
        </w:rPr>
        <w:t xml:space="preserve">50 mil. Kč </w:t>
      </w:r>
      <w:r w:rsidR="006762D8">
        <w:rPr>
          <w:rFonts w:ascii="Tahoma" w:hAnsi="Tahoma" w:cs="Tahoma"/>
        </w:rPr>
        <w:t>(</w:t>
      </w:r>
      <w:r w:rsidR="00293FF5" w:rsidRPr="006762D8">
        <w:rPr>
          <w:rFonts w:ascii="Tahoma" w:hAnsi="Tahoma" w:cs="Tahoma"/>
        </w:rPr>
        <w:t>požár v budově Obchodní akademie, Český Těšín, příspěvková organizace</w:t>
      </w:r>
      <w:r w:rsidR="006762D8">
        <w:rPr>
          <w:rFonts w:ascii="Tahoma" w:hAnsi="Tahoma" w:cs="Tahoma"/>
        </w:rPr>
        <w:t>)</w:t>
      </w:r>
      <w:r w:rsidR="00FE2A04">
        <w:rPr>
          <w:rFonts w:ascii="Tahoma" w:hAnsi="Tahoma" w:cs="Tahoma"/>
        </w:rPr>
        <w:t xml:space="preserve">, </w:t>
      </w:r>
    </w:p>
    <w:p w14:paraId="03C4357A" w14:textId="7D535520" w:rsidR="00213E7B" w:rsidRPr="00DD7988" w:rsidRDefault="00213E7B" w:rsidP="00213E7B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6762D8">
        <w:rPr>
          <w:rFonts w:ascii="Tahoma" w:hAnsi="Tahoma" w:cs="Tahoma"/>
          <w:bCs/>
        </w:rPr>
        <w:t>příjmy z úroků na bankovních účtech jsou</w:t>
      </w:r>
      <w:r w:rsidRPr="00717BE6">
        <w:rPr>
          <w:rFonts w:ascii="Tahoma" w:hAnsi="Tahoma" w:cs="Tahoma"/>
          <w:bCs/>
        </w:rPr>
        <w:t xml:space="preserve"> navrženy ve výši 80 mil. Kč, což znamená snížení oproti schválenému rozpočtu na rok 2024 o 40 mil. Kč. </w:t>
      </w:r>
      <w:r w:rsidRPr="00DD7988">
        <w:rPr>
          <w:rFonts w:ascii="Tahoma" w:hAnsi="Tahoma" w:cs="Tahoma"/>
          <w:bCs/>
        </w:rPr>
        <w:t>Důvodem tohoto snížení je předpokládané postupné snížení základních úrokových sazeb ČNB v závěru roku 202</w:t>
      </w:r>
      <w:r w:rsidR="00717BE6" w:rsidRPr="00DD7988">
        <w:rPr>
          <w:rFonts w:ascii="Tahoma" w:hAnsi="Tahoma" w:cs="Tahoma"/>
          <w:bCs/>
        </w:rPr>
        <w:t>4</w:t>
      </w:r>
      <w:r w:rsidRPr="00DD7988">
        <w:rPr>
          <w:rFonts w:ascii="Tahoma" w:hAnsi="Tahoma" w:cs="Tahoma"/>
          <w:bCs/>
        </w:rPr>
        <w:t>, případně</w:t>
      </w:r>
      <w:r w:rsidRPr="00DD7988">
        <w:rPr>
          <w:rFonts w:ascii="Tahoma" w:hAnsi="Tahoma" w:cs="Tahoma"/>
        </w:rPr>
        <w:t xml:space="preserve"> pak následně v roce 202</w:t>
      </w:r>
      <w:r w:rsidR="00717BE6" w:rsidRPr="00DD7988">
        <w:rPr>
          <w:rFonts w:ascii="Tahoma" w:hAnsi="Tahoma" w:cs="Tahoma"/>
        </w:rPr>
        <w:t>5</w:t>
      </w:r>
      <w:r w:rsidRPr="00DD7988">
        <w:rPr>
          <w:rFonts w:ascii="Tahoma" w:hAnsi="Tahoma" w:cs="Tahoma"/>
        </w:rPr>
        <w:t xml:space="preserve">, dle aktuálního vývoje inflace, </w:t>
      </w:r>
    </w:p>
    <w:p w14:paraId="29278BBE" w14:textId="44CB70E9" w:rsidR="00E2118F" w:rsidRPr="00407398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DD7988">
        <w:rPr>
          <w:rFonts w:ascii="Tahoma" w:hAnsi="Tahoma" w:cs="Tahoma"/>
        </w:rPr>
        <w:t>v</w:t>
      </w:r>
      <w:r w:rsidR="00465C45" w:rsidRPr="00DD7988">
        <w:rPr>
          <w:rFonts w:ascii="Tahoma" w:hAnsi="Tahoma" w:cs="Tahoma"/>
        </w:rPr>
        <w:t>rácené prostředky z program</w:t>
      </w:r>
      <w:r w:rsidR="00C1645D" w:rsidRPr="00DD7988">
        <w:rPr>
          <w:rFonts w:ascii="Tahoma" w:hAnsi="Tahoma" w:cs="Tahoma"/>
        </w:rPr>
        <w:t>u</w:t>
      </w:r>
      <w:r w:rsidR="00465C45" w:rsidRPr="00DD7988">
        <w:rPr>
          <w:rFonts w:ascii="Tahoma" w:hAnsi="Tahoma" w:cs="Tahoma"/>
        </w:rPr>
        <w:t xml:space="preserve"> JESSICA budou činit </w:t>
      </w:r>
      <w:r w:rsidR="00BF0EAF" w:rsidRPr="00DD7988">
        <w:rPr>
          <w:rFonts w:ascii="Tahoma" w:hAnsi="Tahoma" w:cs="Tahoma"/>
        </w:rPr>
        <w:t>35</w:t>
      </w:r>
      <w:r w:rsidR="00465C45" w:rsidRPr="00DD7988">
        <w:rPr>
          <w:rFonts w:ascii="Tahoma" w:hAnsi="Tahoma" w:cs="Tahoma"/>
        </w:rPr>
        <w:t xml:space="preserve"> mil. Kč, z toho na základě </w:t>
      </w:r>
      <w:r w:rsidR="00465C45" w:rsidRPr="00407398">
        <w:rPr>
          <w:rFonts w:ascii="Tahoma" w:hAnsi="Tahoma" w:cs="Tahoma"/>
        </w:rPr>
        <w:t xml:space="preserve">operačních smluv s Fondy rozvoje měst </w:t>
      </w:r>
      <w:r w:rsidR="00B63B01" w:rsidRPr="00407398">
        <w:rPr>
          <w:rFonts w:ascii="Tahoma" w:hAnsi="Tahoma" w:cs="Tahoma"/>
        </w:rPr>
        <w:t>15</w:t>
      </w:r>
      <w:r w:rsidR="00465C45" w:rsidRPr="00407398">
        <w:rPr>
          <w:rFonts w:ascii="Tahoma" w:hAnsi="Tahoma" w:cs="Tahoma"/>
        </w:rPr>
        <w:t xml:space="preserve"> mil. Kč (JESSICA I) a na základě smluv o úvěru s jednotlivými obcemi </w:t>
      </w:r>
      <w:r w:rsidR="00472807">
        <w:rPr>
          <w:rFonts w:ascii="Tahoma" w:hAnsi="Tahoma" w:cs="Tahoma"/>
        </w:rPr>
        <w:t>20</w:t>
      </w:r>
      <w:r w:rsidR="00465C45" w:rsidRPr="00407398">
        <w:rPr>
          <w:rFonts w:ascii="Tahoma" w:hAnsi="Tahoma" w:cs="Tahoma"/>
        </w:rPr>
        <w:t xml:space="preserve"> mil. Kč (JESSICA II</w:t>
      </w:r>
      <w:r w:rsidR="00106EF1" w:rsidRPr="00407398">
        <w:rPr>
          <w:rFonts w:ascii="Tahoma" w:hAnsi="Tahoma" w:cs="Tahoma"/>
        </w:rPr>
        <w:t xml:space="preserve"> a III</w:t>
      </w:r>
      <w:r w:rsidR="00465C45" w:rsidRPr="00407398">
        <w:rPr>
          <w:rFonts w:ascii="Tahoma" w:hAnsi="Tahoma" w:cs="Tahoma"/>
        </w:rPr>
        <w:t>)</w:t>
      </w:r>
      <w:r w:rsidR="0080674C" w:rsidRPr="00407398">
        <w:rPr>
          <w:rFonts w:ascii="Tahoma" w:hAnsi="Tahoma" w:cs="Tahoma"/>
        </w:rPr>
        <w:t>,</w:t>
      </w:r>
      <w:r w:rsidR="00465C45" w:rsidRPr="00407398">
        <w:rPr>
          <w:rFonts w:ascii="Tahoma" w:hAnsi="Tahoma" w:cs="Tahoma"/>
        </w:rPr>
        <w:t xml:space="preserve"> </w:t>
      </w:r>
    </w:p>
    <w:p w14:paraId="4B83048D" w14:textId="58C5808D" w:rsidR="00D556DD" w:rsidRPr="000F3C8A" w:rsidRDefault="004E5EF7" w:rsidP="000F3C8A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bCs/>
        </w:rPr>
      </w:pPr>
      <w:r w:rsidRPr="00407398">
        <w:rPr>
          <w:rFonts w:ascii="Tahoma" w:eastAsiaTheme="minorHAnsi" w:hAnsi="Tahoma" w:cs="Tahoma"/>
          <w:lang w:eastAsia="en-US"/>
        </w:rPr>
        <w:t xml:space="preserve">příjmy </w:t>
      </w:r>
      <w:r w:rsidRPr="00407398">
        <w:rPr>
          <w:rFonts w:ascii="Tahoma" w:eastAsiaTheme="minorHAnsi" w:hAnsi="Tahoma" w:cs="Tahoma"/>
          <w:bCs/>
          <w:lang w:eastAsia="en-US"/>
        </w:rPr>
        <w:t>z pronájmu majetku kraje. V roce 20</w:t>
      </w:r>
      <w:r w:rsidR="00437288" w:rsidRPr="00407398">
        <w:rPr>
          <w:rFonts w:ascii="Tahoma" w:eastAsiaTheme="minorHAnsi" w:hAnsi="Tahoma" w:cs="Tahoma"/>
          <w:bCs/>
          <w:lang w:eastAsia="en-US"/>
        </w:rPr>
        <w:t>2</w:t>
      </w:r>
      <w:r w:rsidR="00BF0EAF">
        <w:rPr>
          <w:rFonts w:ascii="Tahoma" w:eastAsiaTheme="minorHAnsi" w:hAnsi="Tahoma" w:cs="Tahoma"/>
          <w:bCs/>
          <w:lang w:eastAsia="en-US"/>
        </w:rPr>
        <w:t>5</w:t>
      </w:r>
      <w:r w:rsidRPr="00407398">
        <w:rPr>
          <w:rFonts w:ascii="Tahoma" w:eastAsiaTheme="minorHAnsi" w:hAnsi="Tahoma" w:cs="Tahoma"/>
          <w:bCs/>
          <w:lang w:eastAsia="en-US"/>
        </w:rPr>
        <w:t xml:space="preserve"> zaplatí </w:t>
      </w:r>
      <w:r w:rsidRPr="00407398">
        <w:rPr>
          <w:rFonts w:ascii="Tahoma" w:hAnsi="Tahoma" w:cs="Tahoma"/>
          <w:bCs/>
        </w:rPr>
        <w:t>Letiště Ostrava a. s.</w:t>
      </w:r>
      <w:r w:rsidR="009155AA" w:rsidRPr="00407398">
        <w:rPr>
          <w:rFonts w:ascii="Tahoma" w:hAnsi="Tahoma" w:cs="Tahoma"/>
          <w:bCs/>
        </w:rPr>
        <w:t>,</w:t>
      </w:r>
      <w:r w:rsidRPr="00407398">
        <w:rPr>
          <w:rFonts w:ascii="Tahoma" w:hAnsi="Tahoma" w:cs="Tahoma"/>
          <w:bCs/>
        </w:rPr>
        <w:t xml:space="preserve"> nájem ve výši </w:t>
      </w:r>
      <w:r w:rsidR="00383D23" w:rsidRPr="00407398">
        <w:rPr>
          <w:rFonts w:ascii="Tahoma" w:hAnsi="Tahoma" w:cs="Tahoma"/>
          <w:bCs/>
        </w:rPr>
        <w:t xml:space="preserve">téměř </w:t>
      </w:r>
      <w:r w:rsidRPr="00407398">
        <w:rPr>
          <w:rFonts w:ascii="Tahoma" w:hAnsi="Tahoma" w:cs="Tahoma"/>
          <w:bCs/>
        </w:rPr>
        <w:t>9 mil. Kč. Dále je počítáno s</w:t>
      </w:r>
      <w:r w:rsidR="00AA282B">
        <w:rPr>
          <w:rFonts w:ascii="Tahoma" w:hAnsi="Tahoma" w:cs="Tahoma"/>
          <w:bCs/>
        </w:rPr>
        <w:t> </w:t>
      </w:r>
      <w:r w:rsidRPr="00407398">
        <w:rPr>
          <w:rFonts w:ascii="Tahoma" w:hAnsi="Tahoma" w:cs="Tahoma"/>
          <w:bCs/>
        </w:rPr>
        <w:t xml:space="preserve">příjmy </w:t>
      </w:r>
      <w:r w:rsidR="00743012" w:rsidRPr="00407398">
        <w:rPr>
          <w:rFonts w:ascii="Tahoma" w:hAnsi="Tahoma" w:cs="Tahoma"/>
          <w:bCs/>
        </w:rPr>
        <w:t xml:space="preserve">od Nemocnice Nový Jičín a.s. </w:t>
      </w:r>
      <w:r w:rsidRPr="00407398">
        <w:rPr>
          <w:rFonts w:ascii="Tahoma" w:hAnsi="Tahoma" w:cs="Tahoma"/>
          <w:bCs/>
        </w:rPr>
        <w:t xml:space="preserve">z pronájmu nemocnice s poliklinikou v Novém Jičíně ve výši </w:t>
      </w:r>
      <w:r w:rsidR="00BF0EAF">
        <w:rPr>
          <w:rFonts w:ascii="Tahoma" w:hAnsi="Tahoma" w:cs="Tahoma"/>
          <w:bCs/>
        </w:rPr>
        <w:t>20</w:t>
      </w:r>
      <w:r w:rsidRPr="00407398">
        <w:rPr>
          <w:rFonts w:ascii="Tahoma" w:hAnsi="Tahoma" w:cs="Tahoma"/>
          <w:bCs/>
        </w:rPr>
        <w:t> mil. Kč, což odpovídá zůstatku tzv. reinvestiční části nájemného. Dalšími plánovanými příjmy z pronájmu jsou příjmy za pronájem prostor na krajském úřadu</w:t>
      </w:r>
      <w:r w:rsidR="00E35E26" w:rsidRPr="00407398">
        <w:rPr>
          <w:rFonts w:ascii="Tahoma" w:hAnsi="Tahoma" w:cs="Tahoma"/>
          <w:bCs/>
        </w:rPr>
        <w:t xml:space="preserve">, </w:t>
      </w:r>
      <w:r w:rsidRPr="00407398">
        <w:rPr>
          <w:rFonts w:ascii="Tahoma" w:hAnsi="Tahoma" w:cs="Tahoma"/>
          <w:bCs/>
        </w:rPr>
        <w:t>z pronájmu pozemků</w:t>
      </w:r>
      <w:r w:rsidR="00E35E26" w:rsidRPr="00407398">
        <w:rPr>
          <w:rFonts w:ascii="Tahoma" w:hAnsi="Tahoma" w:cs="Tahoma"/>
          <w:bCs/>
        </w:rPr>
        <w:t xml:space="preserve"> </w:t>
      </w:r>
      <w:r w:rsidR="00E42CD0" w:rsidRPr="00407398">
        <w:rPr>
          <w:rFonts w:ascii="Tahoma" w:hAnsi="Tahoma" w:cs="Tahoma"/>
          <w:bCs/>
        </w:rPr>
        <w:t>a za věcná břemena</w:t>
      </w:r>
      <w:r w:rsidR="00E42CD0" w:rsidRPr="00936925">
        <w:rPr>
          <w:rFonts w:ascii="Tahoma" w:hAnsi="Tahoma" w:cs="Tahoma"/>
          <w:bCs/>
        </w:rPr>
        <w:t xml:space="preserve"> </w:t>
      </w:r>
      <w:r w:rsidR="002A3301" w:rsidRPr="00936925">
        <w:rPr>
          <w:rFonts w:ascii="Tahoma" w:hAnsi="Tahoma" w:cs="Tahoma"/>
          <w:bCs/>
        </w:rPr>
        <w:t xml:space="preserve">(ve výši </w:t>
      </w:r>
      <w:r w:rsidR="00E42CD0" w:rsidRPr="00936925">
        <w:rPr>
          <w:rFonts w:ascii="Tahoma" w:hAnsi="Tahoma" w:cs="Tahoma"/>
          <w:bCs/>
        </w:rPr>
        <w:t>2</w:t>
      </w:r>
      <w:r w:rsidR="002A3301" w:rsidRPr="00936925">
        <w:rPr>
          <w:rFonts w:ascii="Tahoma" w:hAnsi="Tahoma" w:cs="Tahoma"/>
          <w:bCs/>
        </w:rPr>
        <w:t>,</w:t>
      </w:r>
      <w:r w:rsidR="00E42CD0" w:rsidRPr="00936925">
        <w:rPr>
          <w:rFonts w:ascii="Tahoma" w:hAnsi="Tahoma" w:cs="Tahoma"/>
          <w:bCs/>
        </w:rPr>
        <w:t>7</w:t>
      </w:r>
      <w:r w:rsidR="002A3301" w:rsidRPr="00936925">
        <w:rPr>
          <w:rFonts w:ascii="Tahoma" w:hAnsi="Tahoma" w:cs="Tahoma"/>
          <w:bCs/>
        </w:rPr>
        <w:t xml:space="preserve"> mil. Kč)</w:t>
      </w:r>
      <w:r w:rsidR="000F3C8A">
        <w:rPr>
          <w:rFonts w:ascii="Tahoma" w:hAnsi="Tahoma" w:cs="Tahoma"/>
          <w:bCs/>
        </w:rPr>
        <w:t>.</w:t>
      </w:r>
    </w:p>
    <w:p w14:paraId="7237F8BC" w14:textId="77777777" w:rsidR="004B7150" w:rsidRDefault="004B7150" w:rsidP="00D556DD">
      <w:pPr>
        <w:pStyle w:val="Bezmezer"/>
        <w:rPr>
          <w:rFonts w:cs="Tahoma"/>
          <w:szCs w:val="24"/>
          <w:u w:val="single"/>
        </w:rPr>
      </w:pPr>
    </w:p>
    <w:p w14:paraId="7C527773" w14:textId="756D03CE" w:rsidR="00D556DD" w:rsidRPr="001906EE" w:rsidRDefault="00D556DD" w:rsidP="00D556DD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  <w:u w:val="single"/>
        </w:rPr>
        <w:t>Kapitálové příjmy</w:t>
      </w:r>
      <w:r w:rsidR="007335D3" w:rsidRPr="001906EE">
        <w:rPr>
          <w:rFonts w:cs="Tahoma"/>
          <w:szCs w:val="24"/>
          <w:u w:val="single"/>
        </w:rPr>
        <w:t xml:space="preserve"> </w:t>
      </w:r>
      <w:r w:rsidR="007335D3" w:rsidRPr="001906EE">
        <w:rPr>
          <w:rFonts w:cs="Tahoma"/>
          <w:szCs w:val="24"/>
        </w:rPr>
        <w:t xml:space="preserve">– v celkové výši </w:t>
      </w:r>
      <w:r w:rsidR="00ED2AA2">
        <w:rPr>
          <w:rFonts w:cs="Tahoma"/>
          <w:szCs w:val="24"/>
        </w:rPr>
        <w:t>5,6</w:t>
      </w:r>
      <w:r w:rsidR="007335D3" w:rsidRPr="001906EE">
        <w:rPr>
          <w:rFonts w:cs="Tahoma"/>
          <w:szCs w:val="24"/>
        </w:rPr>
        <w:t xml:space="preserve"> mil. Kč</w:t>
      </w:r>
      <w:r w:rsidRPr="001906EE">
        <w:rPr>
          <w:rFonts w:cs="Tahoma"/>
          <w:szCs w:val="24"/>
          <w:u w:val="single"/>
        </w:rPr>
        <w:t xml:space="preserve"> </w:t>
      </w:r>
    </w:p>
    <w:p w14:paraId="02BD7C01" w14:textId="35EACC97" w:rsidR="00401120" w:rsidRPr="001906EE" w:rsidRDefault="00D556DD" w:rsidP="00401120">
      <w:pPr>
        <w:pStyle w:val="Bezmezer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Příjmy jsou </w:t>
      </w:r>
      <w:r w:rsidR="00A10D0C" w:rsidRPr="001906EE">
        <w:rPr>
          <w:rFonts w:cs="Tahoma"/>
          <w:szCs w:val="24"/>
        </w:rPr>
        <w:t>v roce 202</w:t>
      </w:r>
      <w:r w:rsidR="0042570B">
        <w:rPr>
          <w:rFonts w:cs="Tahoma"/>
          <w:szCs w:val="24"/>
        </w:rPr>
        <w:t>5</w:t>
      </w:r>
      <w:r w:rsidR="00A10D0C" w:rsidRPr="001906EE">
        <w:rPr>
          <w:rFonts w:cs="Tahoma"/>
          <w:szCs w:val="24"/>
        </w:rPr>
        <w:t xml:space="preserve"> </w:t>
      </w:r>
      <w:r w:rsidR="0042570B">
        <w:rPr>
          <w:rFonts w:cs="Tahoma"/>
          <w:szCs w:val="24"/>
        </w:rPr>
        <w:t xml:space="preserve">sníženy </w:t>
      </w:r>
      <w:r w:rsidRPr="001906EE">
        <w:rPr>
          <w:rFonts w:cs="Tahoma"/>
          <w:szCs w:val="24"/>
        </w:rPr>
        <w:t>oproti schválenému rozpočtu 20</w:t>
      </w:r>
      <w:r w:rsidR="00065BDE" w:rsidRPr="001906EE">
        <w:rPr>
          <w:rFonts w:cs="Tahoma"/>
          <w:szCs w:val="24"/>
        </w:rPr>
        <w:t>2</w:t>
      </w:r>
      <w:r w:rsidR="0042570B">
        <w:rPr>
          <w:rFonts w:cs="Tahoma"/>
          <w:szCs w:val="24"/>
        </w:rPr>
        <w:t>4</w:t>
      </w:r>
      <w:r w:rsidR="00065BDE" w:rsidRPr="001906EE">
        <w:rPr>
          <w:rFonts w:cs="Tahoma"/>
          <w:szCs w:val="24"/>
        </w:rPr>
        <w:t xml:space="preserve"> </w:t>
      </w:r>
      <w:r w:rsidRPr="001906EE">
        <w:rPr>
          <w:rFonts w:cs="Tahoma"/>
          <w:szCs w:val="24"/>
        </w:rPr>
        <w:t>o </w:t>
      </w:r>
      <w:r w:rsidR="0042570B">
        <w:rPr>
          <w:rFonts w:cs="Tahoma"/>
          <w:szCs w:val="24"/>
        </w:rPr>
        <w:t>48</w:t>
      </w:r>
      <w:r w:rsidR="00D36FD4" w:rsidRPr="001906EE">
        <w:rPr>
          <w:rFonts w:cs="Tahoma"/>
          <w:szCs w:val="24"/>
        </w:rPr>
        <w:t xml:space="preserve"> </w:t>
      </w:r>
      <w:r w:rsidRPr="001906EE">
        <w:rPr>
          <w:rFonts w:cs="Tahoma"/>
          <w:szCs w:val="24"/>
        </w:rPr>
        <w:t>mil. Kč</w:t>
      </w:r>
      <w:r w:rsidR="00B36239">
        <w:rPr>
          <w:rFonts w:cs="Tahoma"/>
          <w:szCs w:val="24"/>
        </w:rPr>
        <w:t>, a to z důvodu</w:t>
      </w:r>
      <w:r w:rsidR="00E36D1C" w:rsidRPr="001906EE">
        <w:rPr>
          <w:rFonts w:cs="Tahoma"/>
          <w:szCs w:val="24"/>
        </w:rPr>
        <w:t>:</w:t>
      </w:r>
    </w:p>
    <w:p w14:paraId="6626BD5D" w14:textId="5114CA38" w:rsidR="008B4F18" w:rsidRDefault="00B36239" w:rsidP="00DC37F3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snížení </w:t>
      </w:r>
      <w:r w:rsidR="008B4F18" w:rsidRPr="001906EE">
        <w:rPr>
          <w:rFonts w:cs="Tahoma"/>
          <w:szCs w:val="24"/>
        </w:rPr>
        <w:t>příjm</w:t>
      </w:r>
      <w:r>
        <w:rPr>
          <w:rFonts w:cs="Tahoma"/>
          <w:szCs w:val="24"/>
        </w:rPr>
        <w:t>ů</w:t>
      </w:r>
      <w:r w:rsidR="008B4F18" w:rsidRPr="001906EE">
        <w:rPr>
          <w:rFonts w:cs="Tahoma"/>
          <w:szCs w:val="24"/>
        </w:rPr>
        <w:t xml:space="preserve"> z prodeje nepotřebných pozemků a ostatních nemovit</w:t>
      </w:r>
      <w:r w:rsidR="00F037EA" w:rsidRPr="001906EE">
        <w:rPr>
          <w:rFonts w:cs="Tahoma"/>
          <w:szCs w:val="24"/>
        </w:rPr>
        <w:t>ých</w:t>
      </w:r>
      <w:r w:rsidR="00F037EA" w:rsidRPr="00A10D0C">
        <w:rPr>
          <w:rFonts w:cs="Tahoma"/>
          <w:szCs w:val="24"/>
        </w:rPr>
        <w:t xml:space="preserve"> věcí</w:t>
      </w:r>
      <w:r w:rsidR="008B4F18" w:rsidRPr="00A10D0C">
        <w:rPr>
          <w:rFonts w:cs="Tahoma"/>
          <w:szCs w:val="24"/>
        </w:rPr>
        <w:t xml:space="preserve"> </w:t>
      </w:r>
      <w:r w:rsidR="00AD1DE8" w:rsidRPr="00A10D0C">
        <w:rPr>
          <w:rFonts w:cs="Tahoma"/>
          <w:szCs w:val="24"/>
        </w:rPr>
        <w:t xml:space="preserve">a jejich částí </w:t>
      </w:r>
      <w:r>
        <w:rPr>
          <w:rFonts w:cs="Tahoma"/>
          <w:szCs w:val="24"/>
        </w:rPr>
        <w:t xml:space="preserve">o </w:t>
      </w:r>
      <w:r w:rsidR="00693B60">
        <w:rPr>
          <w:rFonts w:cs="Tahoma"/>
          <w:szCs w:val="24"/>
        </w:rPr>
        <w:t xml:space="preserve">30 </w:t>
      </w:r>
      <w:r w:rsidR="008B4F18" w:rsidRPr="00A10D0C">
        <w:rPr>
          <w:rFonts w:cs="Tahoma"/>
          <w:szCs w:val="24"/>
        </w:rPr>
        <w:t xml:space="preserve">mil. </w:t>
      </w:r>
      <w:proofErr w:type="gramStart"/>
      <w:r w:rsidR="008B4F18" w:rsidRPr="00A10D0C">
        <w:rPr>
          <w:rFonts w:cs="Tahoma"/>
          <w:szCs w:val="24"/>
        </w:rPr>
        <w:t>Kč</w:t>
      </w:r>
      <w:r w:rsidR="00693B60">
        <w:rPr>
          <w:rFonts w:cs="Tahoma"/>
          <w:szCs w:val="24"/>
        </w:rPr>
        <w:t xml:space="preserve"> </w:t>
      </w:r>
      <w:r w:rsidR="004510A1" w:rsidRPr="00A10D0C">
        <w:rPr>
          <w:rFonts w:cs="Tahoma"/>
          <w:szCs w:val="24"/>
        </w:rPr>
        <w:t xml:space="preserve"> </w:t>
      </w:r>
      <w:r w:rsidR="00693B60">
        <w:rPr>
          <w:rFonts w:cs="Tahoma"/>
          <w:szCs w:val="24"/>
        </w:rPr>
        <w:t>na</w:t>
      </w:r>
      <w:proofErr w:type="gramEnd"/>
      <w:r w:rsidR="00693B60">
        <w:rPr>
          <w:rFonts w:cs="Tahoma"/>
          <w:szCs w:val="24"/>
        </w:rPr>
        <w:t xml:space="preserve"> částku </w:t>
      </w:r>
      <w:r w:rsidR="00ED2AA2">
        <w:rPr>
          <w:rFonts w:cs="Tahoma"/>
          <w:szCs w:val="24"/>
        </w:rPr>
        <w:t xml:space="preserve">5,6 mil. Kč </w:t>
      </w:r>
      <w:r w:rsidR="00DC37F3" w:rsidRPr="00A10D0C">
        <w:rPr>
          <w:rFonts w:cs="Tahoma"/>
          <w:szCs w:val="24"/>
        </w:rPr>
        <w:t>dle aktuálně očekávan</w:t>
      </w:r>
      <w:r w:rsidR="003130FA" w:rsidRPr="00A10D0C">
        <w:rPr>
          <w:rFonts w:cs="Tahoma"/>
          <w:szCs w:val="24"/>
        </w:rPr>
        <w:t>ých</w:t>
      </w:r>
      <w:r w:rsidR="00DC37F3" w:rsidRPr="00A10D0C">
        <w:rPr>
          <w:rFonts w:cs="Tahoma"/>
          <w:szCs w:val="24"/>
        </w:rPr>
        <w:t> prodejů</w:t>
      </w:r>
      <w:r w:rsidR="00DC37F3" w:rsidRPr="00961052">
        <w:rPr>
          <w:rFonts w:cs="Tahoma"/>
          <w:szCs w:val="24"/>
        </w:rPr>
        <w:t xml:space="preserve">, </w:t>
      </w:r>
    </w:p>
    <w:p w14:paraId="44DEFF68" w14:textId="51786CFD" w:rsidR="00B36239" w:rsidRPr="00D57A94" w:rsidRDefault="00ED2AA2" w:rsidP="00D57A94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>
        <w:rPr>
          <w:rFonts w:cs="Tahoma"/>
          <w:szCs w:val="24"/>
        </w:rPr>
        <w:t xml:space="preserve">a </w:t>
      </w:r>
      <w:r w:rsidR="006D006E">
        <w:rPr>
          <w:rFonts w:cs="Tahoma"/>
          <w:szCs w:val="24"/>
        </w:rPr>
        <w:t xml:space="preserve">změna toku prostředků </w:t>
      </w:r>
      <w:r w:rsidR="00550A55">
        <w:rPr>
          <w:rFonts w:cs="Tahoma"/>
          <w:szCs w:val="24"/>
        </w:rPr>
        <w:t xml:space="preserve">z </w:t>
      </w:r>
      <w:r w:rsidR="00B36239" w:rsidRPr="001906EE">
        <w:rPr>
          <w:rFonts w:cs="Tahoma"/>
          <w:szCs w:val="24"/>
        </w:rPr>
        <w:t xml:space="preserve">příspěvku od společnosti Hyundai Motor </w:t>
      </w:r>
      <w:proofErr w:type="spellStart"/>
      <w:r w:rsidR="00B36239" w:rsidRPr="001906EE">
        <w:rPr>
          <w:rFonts w:cs="Tahoma"/>
          <w:szCs w:val="24"/>
        </w:rPr>
        <w:t>Manufacturing</w:t>
      </w:r>
      <w:proofErr w:type="spellEnd"/>
      <w:r w:rsidR="00B36239" w:rsidRPr="001906EE">
        <w:rPr>
          <w:rFonts w:cs="Tahoma"/>
          <w:szCs w:val="24"/>
        </w:rPr>
        <w:t xml:space="preserve"> Czech s. r. o. ve výši 25 mil. Kč</w:t>
      </w:r>
      <w:r w:rsidR="00234070">
        <w:rPr>
          <w:rFonts w:cs="Tahoma"/>
          <w:szCs w:val="24"/>
        </w:rPr>
        <w:t xml:space="preserve"> (</w:t>
      </w:r>
      <w:r w:rsidR="00550A55">
        <w:rPr>
          <w:rFonts w:cs="Tahoma"/>
          <w:szCs w:val="24"/>
        </w:rPr>
        <w:t xml:space="preserve">z toho investice </w:t>
      </w:r>
      <w:r w:rsidR="00234070">
        <w:rPr>
          <w:rFonts w:cs="Tahoma"/>
          <w:szCs w:val="24"/>
        </w:rPr>
        <w:t xml:space="preserve">činí </w:t>
      </w:r>
      <w:r w:rsidR="00550A55">
        <w:rPr>
          <w:rFonts w:cs="Tahoma"/>
          <w:szCs w:val="24"/>
        </w:rPr>
        <w:t>18 mil. Kč</w:t>
      </w:r>
      <w:r w:rsidR="00234070">
        <w:rPr>
          <w:rFonts w:cs="Tahoma"/>
          <w:szCs w:val="24"/>
        </w:rPr>
        <w:t>)</w:t>
      </w:r>
      <w:r w:rsidR="00B36239" w:rsidRPr="001906EE">
        <w:rPr>
          <w:rFonts w:cs="Tahoma"/>
          <w:szCs w:val="24"/>
        </w:rPr>
        <w:t>, který je určen pro zajištění provozu Integrovaného výjezdového centra v Nošovicích (reprodukce majetku)</w:t>
      </w:r>
      <w:r w:rsidR="00D57A94">
        <w:rPr>
          <w:rFonts w:cs="Tahoma"/>
          <w:szCs w:val="24"/>
        </w:rPr>
        <w:t xml:space="preserve"> </w:t>
      </w:r>
      <w:r w:rsidR="00550A55">
        <w:rPr>
          <w:rFonts w:cs="Tahoma"/>
          <w:szCs w:val="24"/>
        </w:rPr>
        <w:t xml:space="preserve">a </w:t>
      </w:r>
      <w:r w:rsidR="00D57A94">
        <w:rPr>
          <w:rFonts w:cs="Tahoma"/>
          <w:szCs w:val="24"/>
        </w:rPr>
        <w:t>již bude</w:t>
      </w:r>
      <w:r w:rsidR="00550A55">
        <w:rPr>
          <w:rFonts w:cs="Tahoma"/>
          <w:szCs w:val="24"/>
        </w:rPr>
        <w:t xml:space="preserve"> přímo </w:t>
      </w:r>
      <w:r w:rsidR="00D57A94">
        <w:rPr>
          <w:rFonts w:cs="Tahoma"/>
          <w:szCs w:val="24"/>
        </w:rPr>
        <w:t>inkasován H</w:t>
      </w:r>
      <w:r w:rsidR="00550A55">
        <w:rPr>
          <w:rFonts w:cs="Tahoma"/>
          <w:szCs w:val="24"/>
        </w:rPr>
        <w:t xml:space="preserve">asičským záchranným sborem </w:t>
      </w:r>
      <w:r w:rsidR="00D57A94">
        <w:rPr>
          <w:rFonts w:cs="Tahoma"/>
          <w:szCs w:val="24"/>
        </w:rPr>
        <w:t>MSK</w:t>
      </w:r>
      <w:r w:rsidR="00550A55">
        <w:rPr>
          <w:rFonts w:cs="Tahoma"/>
          <w:szCs w:val="24"/>
        </w:rPr>
        <w:t>.</w:t>
      </w:r>
      <w:r w:rsidR="00B36239" w:rsidRPr="001906EE">
        <w:rPr>
          <w:rFonts w:cs="Tahoma"/>
          <w:szCs w:val="24"/>
        </w:rPr>
        <w:t xml:space="preserve"> </w:t>
      </w:r>
    </w:p>
    <w:p w14:paraId="773B8EDE" w14:textId="77777777" w:rsidR="00737BA4" w:rsidRPr="00952683" w:rsidRDefault="00737BA4" w:rsidP="00737BA4">
      <w:pPr>
        <w:pStyle w:val="Bezmezer"/>
        <w:ind w:left="284"/>
        <w:rPr>
          <w:rFonts w:cs="Tahoma"/>
          <w:szCs w:val="24"/>
        </w:rPr>
      </w:pPr>
    </w:p>
    <w:p w14:paraId="42E4E50B" w14:textId="01829E5B" w:rsidR="00D556DD" w:rsidRPr="00147A8C" w:rsidRDefault="00D556DD" w:rsidP="00470111">
      <w:pPr>
        <w:pStyle w:val="Bezmezer"/>
        <w:rPr>
          <w:rFonts w:cs="Tahoma"/>
          <w:szCs w:val="24"/>
          <w:u w:val="single"/>
        </w:rPr>
      </w:pPr>
      <w:r w:rsidRPr="00952683">
        <w:rPr>
          <w:rFonts w:cs="Tahoma"/>
          <w:szCs w:val="24"/>
          <w:u w:val="single"/>
        </w:rPr>
        <w:t>Přijaté dotace</w:t>
      </w:r>
      <w:r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– v celkové výši </w:t>
      </w:r>
      <w:r w:rsidR="00147A8C" w:rsidRPr="00147A8C">
        <w:rPr>
          <w:rFonts w:cs="Tahoma"/>
          <w:szCs w:val="24"/>
        </w:rPr>
        <w:t>2</w:t>
      </w:r>
      <w:r w:rsidR="00234070">
        <w:rPr>
          <w:rFonts w:cs="Tahoma"/>
          <w:szCs w:val="24"/>
        </w:rPr>
        <w:t>7</w:t>
      </w:r>
      <w:r w:rsidR="00147A8C" w:rsidRPr="00147A8C">
        <w:rPr>
          <w:rFonts w:cs="Tahoma"/>
          <w:szCs w:val="24"/>
        </w:rPr>
        <w:t>.</w:t>
      </w:r>
      <w:r w:rsidR="000954BB">
        <w:rPr>
          <w:rFonts w:cs="Tahoma"/>
          <w:szCs w:val="24"/>
        </w:rPr>
        <w:t>9</w:t>
      </w:r>
      <w:r w:rsidR="005E3EE5">
        <w:rPr>
          <w:rFonts w:cs="Tahoma"/>
          <w:szCs w:val="24"/>
        </w:rPr>
        <w:t>70</w:t>
      </w:r>
      <w:r w:rsidR="00147A8C" w:rsidRPr="00147A8C">
        <w:rPr>
          <w:rFonts w:cs="Tahoma"/>
          <w:szCs w:val="24"/>
        </w:rPr>
        <w:t xml:space="preserve"> m</w:t>
      </w:r>
      <w:r w:rsidR="000157D0" w:rsidRPr="00147A8C">
        <w:rPr>
          <w:rFonts w:cs="Tahoma"/>
          <w:szCs w:val="24"/>
        </w:rPr>
        <w:t xml:space="preserve">il. Kč </w:t>
      </w:r>
    </w:p>
    <w:p w14:paraId="2896F1BE" w14:textId="0495B160" w:rsidR="004D4914" w:rsidRPr="00952683" w:rsidRDefault="000157D0" w:rsidP="004D4914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952683">
        <w:rPr>
          <w:rFonts w:cs="Tahoma"/>
          <w:szCs w:val="24"/>
        </w:rPr>
        <w:t xml:space="preserve">Meziroční </w:t>
      </w:r>
      <w:r w:rsidR="00147A8C">
        <w:rPr>
          <w:rFonts w:cs="Tahoma"/>
          <w:szCs w:val="24"/>
        </w:rPr>
        <w:t xml:space="preserve">nárůst </w:t>
      </w:r>
      <w:r w:rsidRPr="00952683">
        <w:rPr>
          <w:rFonts w:cs="Tahoma"/>
          <w:szCs w:val="24"/>
        </w:rPr>
        <w:t xml:space="preserve">v rámci přijatých dotací </w:t>
      </w:r>
      <w:r w:rsidR="00637D5E" w:rsidRPr="00952683">
        <w:rPr>
          <w:rFonts w:cs="Tahoma"/>
          <w:szCs w:val="24"/>
        </w:rPr>
        <w:t>je přepokládán ve výši</w:t>
      </w:r>
      <w:r w:rsidR="0006513B" w:rsidRPr="00952683">
        <w:rPr>
          <w:rFonts w:cs="Tahoma"/>
          <w:szCs w:val="24"/>
        </w:rPr>
        <w:t xml:space="preserve"> </w:t>
      </w:r>
      <w:r w:rsidR="005E4767">
        <w:rPr>
          <w:rFonts w:cs="Tahoma"/>
          <w:szCs w:val="24"/>
        </w:rPr>
        <w:t>2,5</w:t>
      </w:r>
      <w:r w:rsidR="00477DA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>ml</w:t>
      </w:r>
      <w:r w:rsidR="005E4767">
        <w:rPr>
          <w:rFonts w:cs="Tahoma"/>
          <w:szCs w:val="24"/>
        </w:rPr>
        <w:t>d</w:t>
      </w:r>
      <w:r w:rsidRPr="00952683">
        <w:rPr>
          <w:rFonts w:cs="Tahoma"/>
          <w:szCs w:val="24"/>
        </w:rPr>
        <w:t>. Kč</w:t>
      </w:r>
      <w:r w:rsidR="0076677D">
        <w:rPr>
          <w:rFonts w:cs="Tahoma"/>
          <w:szCs w:val="24"/>
        </w:rPr>
        <w:t>;</w:t>
      </w:r>
      <w:r w:rsidR="008A4171" w:rsidRPr="00952683">
        <w:rPr>
          <w:rFonts w:cs="Tahoma"/>
          <w:szCs w:val="24"/>
        </w:rPr>
        <w:t xml:space="preserve"> v roce 20</w:t>
      </w:r>
      <w:r w:rsidR="008B4F18" w:rsidRPr="00952683">
        <w:rPr>
          <w:rFonts w:cs="Tahoma"/>
          <w:szCs w:val="24"/>
        </w:rPr>
        <w:t>2</w:t>
      </w:r>
      <w:r w:rsidR="000954BB">
        <w:rPr>
          <w:rFonts w:cs="Tahoma"/>
          <w:szCs w:val="24"/>
        </w:rPr>
        <w:t>5</w:t>
      </w:r>
      <w:r w:rsidRPr="00952683">
        <w:rPr>
          <w:rFonts w:cs="Tahoma"/>
          <w:szCs w:val="24"/>
        </w:rPr>
        <w:t xml:space="preserve"> jsou </w:t>
      </w:r>
      <w:r w:rsidR="00637D5E" w:rsidRPr="00952683">
        <w:rPr>
          <w:rFonts w:cs="Tahoma"/>
          <w:szCs w:val="24"/>
        </w:rPr>
        <w:t>plánovány</w:t>
      </w:r>
      <w:r w:rsidRPr="00952683">
        <w:rPr>
          <w:rFonts w:cs="Tahoma"/>
          <w:szCs w:val="24"/>
        </w:rPr>
        <w:t xml:space="preserve">: </w:t>
      </w:r>
    </w:p>
    <w:p w14:paraId="1387EA24" w14:textId="4F32696E" w:rsidR="00BD0FF9" w:rsidRPr="00161F27" w:rsidRDefault="00BD0FF9" w:rsidP="00BD0FF9">
      <w:pPr>
        <w:pStyle w:val="Bezmezer"/>
        <w:numPr>
          <w:ilvl w:val="0"/>
          <w:numId w:val="14"/>
        </w:numPr>
        <w:ind w:left="284" w:hanging="284"/>
      </w:pPr>
      <w:r w:rsidRPr="0001592B">
        <w:t xml:space="preserve">neinvestiční </w:t>
      </w:r>
      <w:r w:rsidR="003F5DB4">
        <w:t xml:space="preserve">průtokové </w:t>
      </w:r>
      <w:r w:rsidRPr="0001592B">
        <w:t>dotace pravidelně poskytované ze státního rozpočtu</w:t>
      </w:r>
      <w:r>
        <w:t xml:space="preserve"> ve výši 2</w:t>
      </w:r>
      <w:r w:rsidR="00246484">
        <w:t>5</w:t>
      </w:r>
      <w:r>
        <w:t>.</w:t>
      </w:r>
      <w:r w:rsidR="00246484">
        <w:t>693</w:t>
      </w:r>
      <w:r w:rsidR="00DA7FB2">
        <w:t> </w:t>
      </w:r>
      <w:r>
        <w:t>mil.</w:t>
      </w:r>
      <w:r w:rsidR="00DA7FB2">
        <w:t> </w:t>
      </w:r>
      <w:r>
        <w:t xml:space="preserve">Kč, jedná se o dotace z </w:t>
      </w:r>
      <w:r w:rsidRPr="00161F27">
        <w:t>Ministerstva školství, mládeže a tělovýchovy (platy učitelů)</w:t>
      </w:r>
      <w:r w:rsidR="002C416F" w:rsidRPr="00161F27">
        <w:t>,</w:t>
      </w:r>
      <w:r w:rsidRPr="00161F27">
        <w:t xml:space="preserve"> z Ministerstva práce a sociálních věcí (provoz zařízení poskytujících sociální služby) a z Ministerstva financí (zajištění voleb),</w:t>
      </w:r>
    </w:p>
    <w:p w14:paraId="77F41067" w14:textId="5595BC99" w:rsidR="001D43DB" w:rsidRPr="00161F27" w:rsidRDefault="00277D1F" w:rsidP="001D43DB">
      <w:pPr>
        <w:pStyle w:val="Bezmezer"/>
        <w:numPr>
          <w:ilvl w:val="0"/>
          <w:numId w:val="14"/>
        </w:numPr>
        <w:ind w:left="284" w:hanging="284"/>
      </w:pPr>
      <w:r w:rsidRPr="00161F27">
        <w:rPr>
          <w:rFonts w:cs="Tahoma"/>
        </w:rPr>
        <w:t xml:space="preserve">dotace z evropských finančních zdrojů </w:t>
      </w:r>
      <w:r w:rsidRPr="00161F27">
        <w:t>související s akcemi realizovanými v rámci programového období 2014</w:t>
      </w:r>
      <w:r w:rsidRPr="00161F27">
        <w:rPr>
          <w:rFonts w:cs="Tahoma"/>
        </w:rPr>
        <w:softHyphen/>
      </w:r>
      <w:r w:rsidRPr="00161F27">
        <w:rPr>
          <w:rFonts w:cs="Tahoma"/>
        </w:rPr>
        <w:softHyphen/>
      </w:r>
      <w:r w:rsidRPr="00161F27">
        <w:t>–2020 i období 2021</w:t>
      </w:r>
      <w:r w:rsidRPr="00161F27">
        <w:rPr>
          <w:rFonts w:cs="Tahoma"/>
        </w:rPr>
        <w:softHyphen/>
      </w:r>
      <w:r w:rsidRPr="00161F27">
        <w:rPr>
          <w:rFonts w:cs="Tahoma"/>
        </w:rPr>
        <w:softHyphen/>
      </w:r>
      <w:r w:rsidRPr="00161F27">
        <w:t xml:space="preserve">–2027 ve výši </w:t>
      </w:r>
      <w:r w:rsidR="005046A9" w:rsidRPr="00161F27">
        <w:t>1.373</w:t>
      </w:r>
      <w:r w:rsidRPr="00161F27">
        <w:t xml:space="preserve"> mil. Kč (meziroční </w:t>
      </w:r>
      <w:r w:rsidR="000E2608" w:rsidRPr="00161F27">
        <w:t xml:space="preserve">nárůst </w:t>
      </w:r>
      <w:r w:rsidRPr="00161F27">
        <w:t>o </w:t>
      </w:r>
      <w:r w:rsidR="00962D2F" w:rsidRPr="00161F27">
        <w:t>92</w:t>
      </w:r>
      <w:r w:rsidRPr="00161F27">
        <w:t xml:space="preserve"> %), z toho zdrojem ke krytí výdajů rozpočtu jsou prostředky ve výši </w:t>
      </w:r>
      <w:r w:rsidR="00A378BF" w:rsidRPr="00161F27">
        <w:t>47</w:t>
      </w:r>
      <w:r w:rsidR="00580D65" w:rsidRPr="00161F27">
        <w:t>6</w:t>
      </w:r>
      <w:r w:rsidRPr="00161F27">
        <w:t> mil. Kč</w:t>
      </w:r>
      <w:r w:rsidR="00C546A6" w:rsidRPr="00161F27">
        <w:t>,</w:t>
      </w:r>
      <w:r w:rsidRPr="00161F27">
        <w:t xml:space="preserve"> prostředky ve výši </w:t>
      </w:r>
      <w:r w:rsidR="007469BE" w:rsidRPr="00161F27">
        <w:t>467</w:t>
      </w:r>
      <w:r w:rsidRPr="00161F27">
        <w:t xml:space="preserve"> mil. Kč představují zdroje určené na </w:t>
      </w:r>
      <w:r w:rsidRPr="00161F27">
        <w:rPr>
          <w:rFonts w:cs="Tahoma"/>
        </w:rPr>
        <w:t xml:space="preserve">splátku úvěru </w:t>
      </w:r>
      <w:r w:rsidRPr="00161F27">
        <w:t xml:space="preserve">UniCredit </w:t>
      </w:r>
      <w:r w:rsidRPr="00161F27">
        <w:rPr>
          <w:rFonts w:cs="Tahoma"/>
          <w:szCs w:val="24"/>
        </w:rPr>
        <w:t>Bank Czech Republic and Slovakia,</w:t>
      </w:r>
      <w:r w:rsidRPr="00161F27">
        <w:t xml:space="preserve"> a.s.</w:t>
      </w:r>
      <w:r w:rsidR="00C546A6" w:rsidRPr="00161F27">
        <w:rPr>
          <w:rFonts w:cs="Tahoma"/>
          <w:szCs w:val="24"/>
        </w:rPr>
        <w:t xml:space="preserve">, </w:t>
      </w:r>
      <w:r w:rsidR="007A34D5" w:rsidRPr="00161F27">
        <w:rPr>
          <w:rFonts w:cs="Tahoma"/>
          <w:szCs w:val="24"/>
        </w:rPr>
        <w:t xml:space="preserve">a prostředky ve výši </w:t>
      </w:r>
      <w:r w:rsidR="0000543E" w:rsidRPr="00161F27">
        <w:rPr>
          <w:rFonts w:cs="Tahoma"/>
          <w:szCs w:val="24"/>
        </w:rPr>
        <w:t>430 mil. Kč</w:t>
      </w:r>
      <w:r w:rsidR="006115F0" w:rsidRPr="00161F27">
        <w:rPr>
          <w:rFonts w:cs="Tahoma"/>
          <w:szCs w:val="24"/>
        </w:rPr>
        <w:t xml:space="preserve"> </w:t>
      </w:r>
      <w:r w:rsidR="009E4482" w:rsidRPr="00161F27">
        <w:rPr>
          <w:rFonts w:cs="Tahoma"/>
          <w:szCs w:val="24"/>
        </w:rPr>
        <w:t xml:space="preserve">jsou </w:t>
      </w:r>
      <w:r w:rsidR="00440F1F" w:rsidRPr="00161F27">
        <w:rPr>
          <w:rFonts w:cs="Tahoma"/>
          <w:szCs w:val="24"/>
        </w:rPr>
        <w:t>určeny k převodu</w:t>
      </w:r>
      <w:r w:rsidR="009E4482" w:rsidRPr="00161F27">
        <w:rPr>
          <w:rFonts w:cs="Tahoma"/>
          <w:szCs w:val="24"/>
        </w:rPr>
        <w:t xml:space="preserve"> </w:t>
      </w:r>
      <w:r w:rsidR="006115F0" w:rsidRPr="00161F27">
        <w:rPr>
          <w:rFonts w:cs="Tahoma"/>
        </w:rPr>
        <w:t>do Fondu pro financování strategických projektů</w:t>
      </w:r>
      <w:r w:rsidR="00774994" w:rsidRPr="00161F27">
        <w:rPr>
          <w:rFonts w:cs="Tahoma"/>
        </w:rPr>
        <w:t xml:space="preserve"> z důvodu jejich</w:t>
      </w:r>
      <w:r w:rsidR="006115F0" w:rsidRPr="00161F27">
        <w:rPr>
          <w:rFonts w:cs="Tahoma"/>
        </w:rPr>
        <w:t xml:space="preserve"> předfinancován</w:t>
      </w:r>
      <w:r w:rsidR="00774994" w:rsidRPr="00161F27">
        <w:rPr>
          <w:rFonts w:cs="Tahoma"/>
        </w:rPr>
        <w:t>í</w:t>
      </w:r>
      <w:r w:rsidR="006115F0" w:rsidRPr="00161F27">
        <w:rPr>
          <w:rFonts w:cs="Tahoma"/>
        </w:rPr>
        <w:t xml:space="preserve"> z tohoto fondu (tzv. </w:t>
      </w:r>
      <w:proofErr w:type="spellStart"/>
      <w:r w:rsidR="006115F0" w:rsidRPr="00161F27">
        <w:rPr>
          <w:rFonts w:cs="Tahoma"/>
        </w:rPr>
        <w:t>vnitroúvěr</w:t>
      </w:r>
      <w:proofErr w:type="spellEnd"/>
      <w:r w:rsidR="006115F0" w:rsidRPr="00161F27">
        <w:rPr>
          <w:rFonts w:cs="Tahoma"/>
        </w:rPr>
        <w:t>)</w:t>
      </w:r>
      <w:r w:rsidR="00774994" w:rsidRPr="00161F27">
        <w:rPr>
          <w:rFonts w:cs="Tahoma"/>
        </w:rPr>
        <w:t>,</w:t>
      </w:r>
    </w:p>
    <w:p w14:paraId="381ED753" w14:textId="1241450E" w:rsidR="00EF0B2E" w:rsidRPr="00580338" w:rsidRDefault="00D556DD" w:rsidP="001D43DB">
      <w:pPr>
        <w:pStyle w:val="Bezmezer"/>
        <w:numPr>
          <w:ilvl w:val="0"/>
          <w:numId w:val="14"/>
        </w:numPr>
        <w:ind w:left="284" w:hanging="284"/>
      </w:pPr>
      <w:r w:rsidRPr="00161F27">
        <w:rPr>
          <w:rFonts w:cs="Tahoma"/>
          <w:szCs w:val="24"/>
        </w:rPr>
        <w:t xml:space="preserve">dotace z Ministerstva financí na výkon přenesené působnosti ve výši </w:t>
      </w:r>
      <w:r w:rsidR="000A605F" w:rsidRPr="00161F27">
        <w:rPr>
          <w:rFonts w:cs="Tahoma"/>
          <w:szCs w:val="24"/>
        </w:rPr>
        <w:t>2</w:t>
      </w:r>
      <w:r w:rsidR="00196335" w:rsidRPr="00161F27">
        <w:rPr>
          <w:rFonts w:cs="Tahoma"/>
          <w:szCs w:val="24"/>
        </w:rPr>
        <w:t>3</w:t>
      </w:r>
      <w:r w:rsidR="00DE33F5" w:rsidRPr="00161F27">
        <w:rPr>
          <w:rFonts w:cs="Tahoma"/>
          <w:szCs w:val="24"/>
        </w:rPr>
        <w:t>1</w:t>
      </w:r>
      <w:r w:rsidRPr="00161F27">
        <w:rPr>
          <w:rFonts w:cs="Tahoma"/>
          <w:szCs w:val="24"/>
        </w:rPr>
        <w:t> mil. Kč (tzv.</w:t>
      </w:r>
      <w:r w:rsidR="00CB35B7" w:rsidRPr="00161F27">
        <w:rPr>
          <w:rFonts w:cs="Tahoma"/>
          <w:szCs w:val="24"/>
        </w:rPr>
        <w:t> </w:t>
      </w:r>
      <w:r w:rsidRPr="00161F27">
        <w:rPr>
          <w:rFonts w:cs="Tahoma"/>
          <w:szCs w:val="24"/>
        </w:rPr>
        <w:t xml:space="preserve">souhrnný finanční vztah), </w:t>
      </w:r>
      <w:r w:rsidR="00713EA5" w:rsidRPr="00161F27">
        <w:rPr>
          <w:rFonts w:cs="Tahoma"/>
          <w:szCs w:val="24"/>
        </w:rPr>
        <w:t>která je meziročně navýšena o</w:t>
      </w:r>
      <w:r w:rsidR="008D2FEF" w:rsidRPr="00161F27">
        <w:rPr>
          <w:rFonts w:cs="Tahoma"/>
          <w:szCs w:val="24"/>
        </w:rPr>
        <w:t> </w:t>
      </w:r>
      <w:r w:rsidR="00223263" w:rsidRPr="00161F27">
        <w:rPr>
          <w:rFonts w:cs="Tahoma"/>
          <w:szCs w:val="24"/>
        </w:rPr>
        <w:t>31</w:t>
      </w:r>
      <w:r w:rsidR="008D2FEF" w:rsidRPr="00161F27">
        <w:rPr>
          <w:rFonts w:cs="Tahoma"/>
          <w:szCs w:val="24"/>
        </w:rPr>
        <w:t> </w:t>
      </w:r>
      <w:r w:rsidR="00E64B63" w:rsidRPr="00161F27">
        <w:rPr>
          <w:rFonts w:cs="Tahoma"/>
          <w:szCs w:val="24"/>
        </w:rPr>
        <w:t>mil.</w:t>
      </w:r>
      <w:r w:rsidR="008D2FEF" w:rsidRPr="00161F27">
        <w:rPr>
          <w:rFonts w:cs="Tahoma"/>
          <w:szCs w:val="24"/>
        </w:rPr>
        <w:t> </w:t>
      </w:r>
      <w:r w:rsidR="00E64B63" w:rsidRPr="00161F27">
        <w:rPr>
          <w:rFonts w:cs="Tahoma"/>
          <w:szCs w:val="24"/>
        </w:rPr>
        <w:t>Kč</w:t>
      </w:r>
      <w:r w:rsidR="00404242" w:rsidRPr="00161F27">
        <w:rPr>
          <w:rFonts w:cs="Tahoma"/>
          <w:szCs w:val="24"/>
        </w:rPr>
        <w:t xml:space="preserve"> (</w:t>
      </w:r>
      <w:r w:rsidR="001D43DB" w:rsidRPr="00161F27">
        <w:rPr>
          <w:rFonts w:cs="Tahoma"/>
          <w:szCs w:val="24"/>
        </w:rPr>
        <w:t>v</w:t>
      </w:r>
      <w:r w:rsidR="0003530F" w:rsidRPr="00161F27">
        <w:rPr>
          <w:rFonts w:cs="Tahoma"/>
          <w:szCs w:val="24"/>
        </w:rPr>
        <w:t>ýchodiskem pro objem příspěvku na obecnou působnost úrovně</w:t>
      </w:r>
      <w:r w:rsidR="0003530F" w:rsidRPr="001906EE">
        <w:rPr>
          <w:rFonts w:cs="Tahoma"/>
          <w:szCs w:val="24"/>
        </w:rPr>
        <w:t xml:space="preserve"> kraje pro rok </w:t>
      </w:r>
      <w:r w:rsidR="0003530F" w:rsidRPr="001906EE">
        <w:rPr>
          <w:rFonts w:cs="Tahoma"/>
          <w:szCs w:val="24"/>
        </w:rPr>
        <w:lastRenderedPageBreak/>
        <w:t>202</w:t>
      </w:r>
      <w:r w:rsidR="00585CCD">
        <w:rPr>
          <w:rFonts w:cs="Tahoma"/>
          <w:szCs w:val="24"/>
        </w:rPr>
        <w:t>5</w:t>
      </w:r>
      <w:r w:rsidR="0003530F" w:rsidRPr="001906EE">
        <w:rPr>
          <w:rFonts w:cs="Tahoma"/>
          <w:szCs w:val="24"/>
        </w:rPr>
        <w:t xml:space="preserve"> je částka příspěvku </w:t>
      </w:r>
      <w:r w:rsidR="00880713">
        <w:rPr>
          <w:rFonts w:cs="Tahoma"/>
          <w:szCs w:val="24"/>
        </w:rPr>
        <w:t xml:space="preserve">dána </w:t>
      </w:r>
      <w:r w:rsidR="00E7710D" w:rsidRPr="00E7710D">
        <w:rPr>
          <w:rFonts w:cs="Tahoma"/>
          <w:szCs w:val="24"/>
        </w:rPr>
        <w:t>vztah</w:t>
      </w:r>
      <w:r w:rsidR="00880713">
        <w:rPr>
          <w:rFonts w:cs="Tahoma"/>
          <w:szCs w:val="24"/>
        </w:rPr>
        <w:t>em</w:t>
      </w:r>
      <w:r w:rsidR="00E7710D" w:rsidRPr="00E7710D">
        <w:rPr>
          <w:rFonts w:cs="Tahoma"/>
          <w:szCs w:val="24"/>
        </w:rPr>
        <w:t xml:space="preserve"> mezi počtem obyvatel a počtem úvazků přenesené působnosti</w:t>
      </w:r>
      <w:r w:rsidR="0003530F" w:rsidRPr="00E7710D">
        <w:rPr>
          <w:rFonts w:cs="Tahoma"/>
          <w:szCs w:val="24"/>
        </w:rPr>
        <w:t xml:space="preserve"> kraje</w:t>
      </w:r>
      <w:r w:rsidR="0003530F">
        <w:rPr>
          <w:rFonts w:cs="Tahoma"/>
          <w:szCs w:val="24"/>
        </w:rPr>
        <w:t xml:space="preserve"> </w:t>
      </w:r>
      <w:r w:rsidR="00880713">
        <w:rPr>
          <w:rFonts w:cs="Tahoma"/>
          <w:szCs w:val="24"/>
        </w:rPr>
        <w:t>a</w:t>
      </w:r>
      <w:r w:rsidR="00CF7B45">
        <w:rPr>
          <w:rFonts w:cs="Tahoma"/>
          <w:szCs w:val="24"/>
        </w:rPr>
        <w:t xml:space="preserve"> </w:t>
      </w:r>
      <w:r w:rsidR="00CF7B45" w:rsidRPr="00580338">
        <w:rPr>
          <w:rFonts w:cs="Tahoma"/>
          <w:szCs w:val="24"/>
        </w:rPr>
        <w:t>k </w:t>
      </w:r>
      <w:r w:rsidR="00B37D59" w:rsidRPr="00580338">
        <w:rPr>
          <w:rFonts w:cs="Tahoma"/>
          <w:szCs w:val="24"/>
        </w:rPr>
        <w:t>zajištění dalších specifických správních činností –</w:t>
      </w:r>
      <w:r w:rsidR="001C350D" w:rsidRPr="00580338">
        <w:t xml:space="preserve"> </w:t>
      </w:r>
      <w:r w:rsidR="00361B2C" w:rsidRPr="00580338">
        <w:t xml:space="preserve">  </w:t>
      </w:r>
      <w:r w:rsidR="002429AA" w:rsidRPr="00580338">
        <w:t>kompetence</w:t>
      </w:r>
      <w:r w:rsidR="001C350D" w:rsidRPr="00580338">
        <w:t xml:space="preserve"> </w:t>
      </w:r>
      <w:r w:rsidR="001C350D" w:rsidRPr="00580338">
        <w:rPr>
          <w:rFonts w:cs="Tahoma"/>
          <w:szCs w:val="24"/>
        </w:rPr>
        <w:t>v souvislosti s ozbrojeným konfliktem na území Ukrajiny, agend</w:t>
      </w:r>
      <w:r w:rsidR="001B0CFA" w:rsidRPr="00580338">
        <w:rPr>
          <w:rFonts w:cs="Tahoma"/>
          <w:szCs w:val="24"/>
        </w:rPr>
        <w:t>a</w:t>
      </w:r>
      <w:r w:rsidR="001C350D" w:rsidRPr="00580338">
        <w:rPr>
          <w:rFonts w:cs="Tahoma"/>
          <w:szCs w:val="24"/>
        </w:rPr>
        <w:t xml:space="preserve"> náhradní rodinné péče, agend</w:t>
      </w:r>
      <w:r w:rsidR="001B0CFA" w:rsidRPr="00580338">
        <w:rPr>
          <w:rFonts w:cs="Tahoma"/>
          <w:szCs w:val="24"/>
        </w:rPr>
        <w:t>a</w:t>
      </w:r>
      <w:r w:rsidR="001C350D" w:rsidRPr="00580338">
        <w:rPr>
          <w:rFonts w:cs="Tahoma"/>
          <w:szCs w:val="24"/>
        </w:rPr>
        <w:t xml:space="preserve"> digitální technické mapy</w:t>
      </w:r>
      <w:r w:rsidR="00AE423E" w:rsidRPr="00F74163">
        <w:rPr>
          <w:rFonts w:cs="Tahoma"/>
          <w:szCs w:val="24"/>
        </w:rPr>
        <w:t>)</w:t>
      </w:r>
      <w:r w:rsidR="001C350D" w:rsidRPr="00F74163">
        <w:rPr>
          <w:rFonts w:cs="Tahoma"/>
          <w:szCs w:val="24"/>
        </w:rPr>
        <w:t>,</w:t>
      </w:r>
      <w:r w:rsidR="006E3480" w:rsidRPr="00580338">
        <w:rPr>
          <w:rFonts w:cs="Tahoma"/>
          <w:szCs w:val="24"/>
        </w:rPr>
        <w:t xml:space="preserve"> </w:t>
      </w:r>
      <w:r w:rsidR="0076181A" w:rsidRPr="00580338">
        <w:rPr>
          <w:rFonts w:cs="Tahoma"/>
          <w:szCs w:val="24"/>
        </w:rPr>
        <w:t xml:space="preserve"> </w:t>
      </w:r>
    </w:p>
    <w:p w14:paraId="12376B23" w14:textId="6AC43E4A" w:rsidR="0086445A" w:rsidRPr="00161F27" w:rsidRDefault="00D556DD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AD5C06">
        <w:rPr>
          <w:rFonts w:cs="Tahoma"/>
          <w:szCs w:val="24"/>
        </w:rPr>
        <w:t>dotace z Ministerstva dopravy na dofinancování</w:t>
      </w:r>
      <w:r w:rsidRPr="005839E8">
        <w:rPr>
          <w:rFonts w:cs="Tahoma"/>
          <w:szCs w:val="24"/>
        </w:rPr>
        <w:t xml:space="preserve"> dopravní obslužnosti veřejnou </w:t>
      </w:r>
      <w:r w:rsidRPr="00161F27">
        <w:rPr>
          <w:rFonts w:cs="Tahoma"/>
          <w:szCs w:val="24"/>
        </w:rPr>
        <w:t xml:space="preserve">železniční osobní dopravou ve výši </w:t>
      </w:r>
      <w:r w:rsidR="00A03AE6" w:rsidRPr="00161F27">
        <w:rPr>
          <w:rFonts w:cs="Tahoma"/>
          <w:szCs w:val="24"/>
        </w:rPr>
        <w:t>438</w:t>
      </w:r>
      <w:r w:rsidRPr="00161F27">
        <w:rPr>
          <w:rFonts w:cs="Tahoma"/>
          <w:szCs w:val="24"/>
        </w:rPr>
        <w:t xml:space="preserve"> mil. Kč (</w:t>
      </w:r>
      <w:r w:rsidR="00F84A93" w:rsidRPr="00161F27">
        <w:rPr>
          <w:rFonts w:cs="Tahoma"/>
          <w:szCs w:val="24"/>
        </w:rPr>
        <w:t xml:space="preserve">včetně </w:t>
      </w:r>
      <w:r w:rsidRPr="00161F27">
        <w:rPr>
          <w:rFonts w:cs="Tahoma"/>
          <w:szCs w:val="24"/>
        </w:rPr>
        <w:t>navýšení o inflaci)</w:t>
      </w:r>
      <w:r w:rsidR="00EF0B2E" w:rsidRPr="00161F27">
        <w:rPr>
          <w:rFonts w:cs="Tahoma"/>
          <w:szCs w:val="24"/>
        </w:rPr>
        <w:t xml:space="preserve"> na</w:t>
      </w:r>
      <w:r w:rsidR="00543E4D" w:rsidRPr="00161F27">
        <w:rPr>
          <w:rFonts w:cs="Tahoma"/>
          <w:szCs w:val="24"/>
        </w:rPr>
        <w:t xml:space="preserve"> </w:t>
      </w:r>
      <w:r w:rsidR="00EF0B2E" w:rsidRPr="00161F27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14:paraId="7315EB56" w14:textId="153415C4" w:rsidR="00C27634" w:rsidRPr="00161F27" w:rsidRDefault="00C27634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61F27">
        <w:rPr>
          <w:rFonts w:cs="Tahoma"/>
        </w:rPr>
        <w:t>dotace z</w:t>
      </w:r>
      <w:r w:rsidR="0086445A" w:rsidRPr="00161F27">
        <w:rPr>
          <w:rFonts w:cs="Tahoma"/>
        </w:rPr>
        <w:t> </w:t>
      </w:r>
      <w:r w:rsidRPr="00161F27">
        <w:rPr>
          <w:rFonts w:cs="Tahoma"/>
        </w:rPr>
        <w:t>M</w:t>
      </w:r>
      <w:r w:rsidR="0086445A" w:rsidRPr="00161F27">
        <w:rPr>
          <w:rFonts w:cs="Tahoma"/>
        </w:rPr>
        <w:t xml:space="preserve">inisterstva práce a sociálních věcí na realizaci </w:t>
      </w:r>
      <w:proofErr w:type="gramStart"/>
      <w:r w:rsidR="0086445A" w:rsidRPr="00161F27">
        <w:rPr>
          <w:rFonts w:cs="Tahoma"/>
        </w:rPr>
        <w:t xml:space="preserve">akce </w:t>
      </w:r>
      <w:r w:rsidR="00492727" w:rsidRPr="00161F27">
        <w:rPr>
          <w:rFonts w:cs="Tahoma"/>
          <w:szCs w:val="24"/>
        </w:rPr>
        <w:t xml:space="preserve"> „</w:t>
      </w:r>
      <w:proofErr w:type="gramEnd"/>
      <w:r w:rsidR="00492727" w:rsidRPr="00161F27">
        <w:rPr>
          <w:rFonts w:cs="Tahoma"/>
          <w:szCs w:val="24"/>
        </w:rPr>
        <w:t>Rekonstrukce budovy a spojovací chodby Máchova</w:t>
      </w:r>
      <w:r w:rsidR="00C254F8" w:rsidRPr="00161F27">
        <w:rPr>
          <w:rFonts w:cs="Tahoma"/>
          <w:szCs w:val="24"/>
        </w:rPr>
        <w:t xml:space="preserve">, </w:t>
      </w:r>
      <w:r w:rsidR="00492727" w:rsidRPr="00161F27">
        <w:rPr>
          <w:rFonts w:cs="Tahoma"/>
          <w:szCs w:val="24"/>
        </w:rPr>
        <w:t>Domov Duha</w:t>
      </w:r>
      <w:r w:rsidR="00C254F8" w:rsidRPr="00161F27">
        <w:rPr>
          <w:rFonts w:cs="Tahoma"/>
          <w:szCs w:val="24"/>
        </w:rPr>
        <w:t xml:space="preserve">“ ve výši </w:t>
      </w:r>
      <w:r w:rsidR="006F3C89" w:rsidRPr="00161F27">
        <w:rPr>
          <w:rFonts w:cs="Tahoma"/>
          <w:szCs w:val="24"/>
        </w:rPr>
        <w:t>20</w:t>
      </w:r>
      <w:r w:rsidR="00734627" w:rsidRPr="00161F27">
        <w:rPr>
          <w:rFonts w:cs="Tahoma"/>
          <w:szCs w:val="24"/>
        </w:rPr>
        <w:t> </w:t>
      </w:r>
      <w:r w:rsidR="00C254F8" w:rsidRPr="00161F27">
        <w:rPr>
          <w:rFonts w:cs="Tahoma"/>
          <w:szCs w:val="24"/>
        </w:rPr>
        <w:t>mil.</w:t>
      </w:r>
      <w:r w:rsidR="00734627" w:rsidRPr="00161F27">
        <w:rPr>
          <w:rFonts w:cs="Tahoma"/>
          <w:szCs w:val="24"/>
        </w:rPr>
        <w:t> </w:t>
      </w:r>
      <w:r w:rsidR="00C254F8" w:rsidRPr="00161F27">
        <w:rPr>
          <w:rFonts w:cs="Tahoma"/>
          <w:szCs w:val="24"/>
        </w:rPr>
        <w:t xml:space="preserve">Kč, </w:t>
      </w:r>
      <w:r w:rsidR="00492727" w:rsidRPr="00161F27">
        <w:rPr>
          <w:rFonts w:cs="Tahoma"/>
          <w:szCs w:val="24"/>
        </w:rPr>
        <w:t xml:space="preserve"> </w:t>
      </w:r>
      <w:r w:rsidRPr="00161F27">
        <w:rPr>
          <w:rFonts w:cs="Tahoma"/>
          <w:szCs w:val="24"/>
        </w:rPr>
        <w:t xml:space="preserve"> </w:t>
      </w:r>
    </w:p>
    <w:p w14:paraId="5BC8A03F" w14:textId="73EB2158" w:rsidR="0095307A" w:rsidRPr="00161F27" w:rsidRDefault="0095307A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61F27">
        <w:rPr>
          <w:rFonts w:cs="Tahoma"/>
          <w:szCs w:val="24"/>
        </w:rPr>
        <w:t xml:space="preserve">dotace z Ministerstva průmyslu a obchodu </w:t>
      </w:r>
      <w:r w:rsidR="00C013C1" w:rsidRPr="00161F27">
        <w:rPr>
          <w:rFonts w:cs="Tahoma"/>
          <w:szCs w:val="24"/>
        </w:rPr>
        <w:t xml:space="preserve">na dotační program </w:t>
      </w:r>
      <w:r w:rsidR="00D65394" w:rsidRPr="00161F27">
        <w:rPr>
          <w:rFonts w:cs="Tahoma"/>
          <w:szCs w:val="24"/>
        </w:rPr>
        <w:t xml:space="preserve">„Podpora provozu venkovských prodejen v Moravskoslezském kraji“ vyhlášeného v roce 202 ve výši </w:t>
      </w:r>
      <w:r w:rsidR="00050883" w:rsidRPr="00161F27">
        <w:rPr>
          <w:rFonts w:cs="Tahoma"/>
          <w:szCs w:val="24"/>
        </w:rPr>
        <w:t>4</w:t>
      </w:r>
      <w:r w:rsidR="00E04C82">
        <w:rPr>
          <w:rFonts w:cs="Tahoma"/>
          <w:szCs w:val="24"/>
        </w:rPr>
        <w:t> </w:t>
      </w:r>
      <w:r w:rsidR="00D65394" w:rsidRPr="00161F27">
        <w:rPr>
          <w:rFonts w:cs="Tahoma"/>
          <w:szCs w:val="24"/>
        </w:rPr>
        <w:t>mil. Kč</w:t>
      </w:r>
      <w:r w:rsidR="00333659" w:rsidRPr="00161F27">
        <w:rPr>
          <w:rFonts w:cs="Tahoma"/>
          <w:szCs w:val="24"/>
        </w:rPr>
        <w:t>,</w:t>
      </w:r>
      <w:r w:rsidR="00D65394" w:rsidRPr="00161F27">
        <w:rPr>
          <w:rFonts w:cs="Tahoma"/>
          <w:szCs w:val="24"/>
        </w:rPr>
        <w:t xml:space="preserve"> </w:t>
      </w:r>
    </w:p>
    <w:p w14:paraId="2AF24957" w14:textId="31878B6A" w:rsidR="00D556DD" w:rsidRPr="001906EE" w:rsidRDefault="00D556DD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61F27">
        <w:rPr>
          <w:rFonts w:cs="Tahoma"/>
          <w:szCs w:val="24"/>
        </w:rPr>
        <w:t>příspěvk</w:t>
      </w:r>
      <w:r w:rsidR="008A4171" w:rsidRPr="00161F27">
        <w:rPr>
          <w:rFonts w:cs="Tahoma"/>
          <w:szCs w:val="24"/>
        </w:rPr>
        <w:t>y</w:t>
      </w:r>
      <w:r w:rsidRPr="00161F27">
        <w:rPr>
          <w:rFonts w:cs="Tahoma"/>
          <w:szCs w:val="24"/>
        </w:rPr>
        <w:t xml:space="preserve"> obcí </w:t>
      </w:r>
      <w:r w:rsidR="0010633A" w:rsidRPr="0077468C">
        <w:rPr>
          <w:rFonts w:cs="Tahoma"/>
          <w:szCs w:val="24"/>
        </w:rPr>
        <w:t xml:space="preserve">a krajů </w:t>
      </w:r>
      <w:r w:rsidRPr="0077468C">
        <w:rPr>
          <w:rFonts w:cs="Tahoma"/>
          <w:szCs w:val="24"/>
        </w:rPr>
        <w:t xml:space="preserve">na dopravní obslužnost linkovou ve výši </w:t>
      </w:r>
      <w:r w:rsidR="00D06DAA">
        <w:rPr>
          <w:rFonts w:cs="Tahoma"/>
          <w:szCs w:val="24"/>
        </w:rPr>
        <w:t>10</w:t>
      </w:r>
      <w:r w:rsidR="0077468C">
        <w:rPr>
          <w:rFonts w:cs="Tahoma"/>
          <w:szCs w:val="24"/>
        </w:rPr>
        <w:t>9</w:t>
      </w:r>
      <w:r w:rsidRPr="0077468C">
        <w:rPr>
          <w:rFonts w:cs="Tahoma"/>
          <w:szCs w:val="24"/>
        </w:rPr>
        <w:t xml:space="preserve"> mil. Kč </w:t>
      </w:r>
      <w:r w:rsidR="00543E4D" w:rsidRPr="0077468C">
        <w:rPr>
          <w:rFonts w:cs="Tahoma"/>
          <w:szCs w:val="24"/>
        </w:rPr>
        <w:t xml:space="preserve">na základě </w:t>
      </w:r>
      <w:r w:rsidR="00543E4D" w:rsidRPr="001906EE">
        <w:rPr>
          <w:rFonts w:cs="Tahoma"/>
          <w:szCs w:val="24"/>
        </w:rPr>
        <w:t xml:space="preserve">uzavřených smluv </w:t>
      </w:r>
      <w:r w:rsidR="00543E4D" w:rsidRPr="001906EE">
        <w:t>o poskytnutí finančního příspěvku za účelem za</w:t>
      </w:r>
      <w:r w:rsidR="00C27634" w:rsidRPr="001906EE">
        <w:t xml:space="preserve">jištění dopravní obslužnosti </w:t>
      </w:r>
      <w:r w:rsidR="00543E4D" w:rsidRPr="001906EE">
        <w:t>veřejnou linkovou dopravou</w:t>
      </w:r>
      <w:r w:rsidRPr="001906EE">
        <w:rPr>
          <w:rFonts w:cs="Tahoma"/>
          <w:szCs w:val="24"/>
        </w:rPr>
        <w:t>,</w:t>
      </w:r>
    </w:p>
    <w:p w14:paraId="60B999D1" w14:textId="423FBEFE" w:rsidR="001E6178" w:rsidRPr="001906EE" w:rsidRDefault="00C27634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příspěvek Zlínského </w:t>
      </w:r>
      <w:r w:rsidR="00172502" w:rsidRPr="001906EE">
        <w:rPr>
          <w:rFonts w:cs="Tahoma"/>
          <w:szCs w:val="24"/>
        </w:rPr>
        <w:t xml:space="preserve">a Olomouckého </w:t>
      </w:r>
      <w:r w:rsidRPr="001906EE">
        <w:rPr>
          <w:rFonts w:cs="Tahoma"/>
          <w:szCs w:val="24"/>
        </w:rPr>
        <w:t xml:space="preserve">kraje na dopravní obslužnost drážní ve výši </w:t>
      </w:r>
      <w:r w:rsidR="00D06DAA">
        <w:rPr>
          <w:rFonts w:cs="Tahoma"/>
          <w:szCs w:val="24"/>
        </w:rPr>
        <w:t>30</w:t>
      </w:r>
      <w:r w:rsidR="008D2FEF" w:rsidRPr="001906EE">
        <w:rPr>
          <w:rFonts w:cs="Tahoma"/>
          <w:szCs w:val="24"/>
        </w:rPr>
        <w:t> </w:t>
      </w:r>
      <w:r w:rsidRPr="001906EE">
        <w:rPr>
          <w:rFonts w:cs="Tahoma"/>
          <w:szCs w:val="24"/>
        </w:rPr>
        <w:t>mil. Kč</w:t>
      </w:r>
      <w:r w:rsidR="001E6178" w:rsidRPr="001906EE">
        <w:rPr>
          <w:rFonts w:cs="Tahoma"/>
          <w:szCs w:val="24"/>
        </w:rPr>
        <w:t>,</w:t>
      </w:r>
    </w:p>
    <w:p w14:paraId="7492832B" w14:textId="7021080A" w:rsidR="001E6178" w:rsidRPr="001906EE" w:rsidRDefault="001E6178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dotace </w:t>
      </w:r>
      <w:r w:rsidR="00FB0107" w:rsidRPr="001906EE">
        <w:rPr>
          <w:rFonts w:cs="Tahoma"/>
          <w:szCs w:val="24"/>
        </w:rPr>
        <w:t>z Ministerstva životního prostředí</w:t>
      </w:r>
      <w:r w:rsidRPr="001906EE">
        <w:rPr>
          <w:rFonts w:cs="Tahoma"/>
          <w:szCs w:val="24"/>
        </w:rPr>
        <w:t xml:space="preserve"> na podporu přípravy strategických projektů ve výši </w:t>
      </w:r>
      <w:r w:rsidR="00F12E47">
        <w:rPr>
          <w:rFonts w:cs="Tahoma"/>
          <w:szCs w:val="24"/>
        </w:rPr>
        <w:t>5</w:t>
      </w:r>
      <w:r w:rsidRPr="001906EE">
        <w:rPr>
          <w:rFonts w:cs="Tahoma"/>
          <w:szCs w:val="24"/>
        </w:rPr>
        <w:t xml:space="preserve"> mil. Kč,</w:t>
      </w:r>
    </w:p>
    <w:p w14:paraId="399F3E1B" w14:textId="0F69117A" w:rsidR="00BD0FF9" w:rsidRPr="00263497" w:rsidRDefault="001E6178" w:rsidP="00263497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dotace od </w:t>
      </w:r>
      <w:r w:rsidR="00263497">
        <w:rPr>
          <w:rFonts w:cs="Tahoma"/>
          <w:szCs w:val="24"/>
        </w:rPr>
        <w:t xml:space="preserve">Národní sportovní agentury </w:t>
      </w:r>
      <w:r w:rsidRPr="00263497">
        <w:rPr>
          <w:rFonts w:cs="Tahoma"/>
          <w:szCs w:val="24"/>
        </w:rPr>
        <w:t xml:space="preserve">ve výši </w:t>
      </w:r>
      <w:r w:rsidR="00263497">
        <w:rPr>
          <w:rFonts w:cs="Tahoma"/>
          <w:szCs w:val="24"/>
        </w:rPr>
        <w:t>6</w:t>
      </w:r>
      <w:r w:rsidR="00642791">
        <w:rPr>
          <w:rFonts w:cs="Tahoma"/>
          <w:szCs w:val="24"/>
        </w:rPr>
        <w:t>0</w:t>
      </w:r>
      <w:r w:rsidRPr="00263497">
        <w:rPr>
          <w:rFonts w:cs="Tahoma"/>
          <w:szCs w:val="24"/>
        </w:rPr>
        <w:t xml:space="preserve"> mil. Kč</w:t>
      </w:r>
      <w:r w:rsidR="00642791">
        <w:rPr>
          <w:rFonts w:cs="Tahoma"/>
          <w:szCs w:val="24"/>
        </w:rPr>
        <w:t xml:space="preserve"> a od města Frenštát pod Radhoštěm </w:t>
      </w:r>
      <w:r w:rsidR="00EC310E">
        <w:rPr>
          <w:rFonts w:cs="Tahoma"/>
          <w:szCs w:val="24"/>
        </w:rPr>
        <w:t xml:space="preserve">ve výši 7 mil. Kč </w:t>
      </w:r>
      <w:r w:rsidR="00263497">
        <w:rPr>
          <w:rFonts w:cs="Tahoma"/>
          <w:szCs w:val="24"/>
        </w:rPr>
        <w:t>na</w:t>
      </w:r>
      <w:r w:rsidR="00642791">
        <w:rPr>
          <w:rFonts w:cs="Tahoma"/>
          <w:szCs w:val="24"/>
        </w:rPr>
        <w:t xml:space="preserve"> akci „</w:t>
      </w:r>
      <w:r w:rsidR="00642791" w:rsidRPr="00642791">
        <w:rPr>
          <w:rFonts w:cs="Tahoma"/>
          <w:szCs w:val="24"/>
        </w:rPr>
        <w:t>Výstavba sportovní haly pro Gymnázium a</w:t>
      </w:r>
      <w:r w:rsidR="00E04C82">
        <w:rPr>
          <w:rFonts w:cs="Tahoma"/>
          <w:szCs w:val="24"/>
        </w:rPr>
        <w:t> </w:t>
      </w:r>
      <w:r w:rsidR="00642791" w:rsidRPr="00642791">
        <w:rPr>
          <w:rFonts w:cs="Tahoma"/>
          <w:szCs w:val="24"/>
        </w:rPr>
        <w:t>SPŠEI ve Frenštátě pod Radhoště</w:t>
      </w:r>
      <w:r w:rsidR="00EC310E">
        <w:rPr>
          <w:rFonts w:cs="Tahoma"/>
          <w:szCs w:val="24"/>
        </w:rPr>
        <w:t>m</w:t>
      </w:r>
      <w:r w:rsidR="00642791">
        <w:rPr>
          <w:rFonts w:cs="Tahoma"/>
          <w:szCs w:val="24"/>
        </w:rPr>
        <w:t>“</w:t>
      </w:r>
      <w:r w:rsidR="004E7720" w:rsidRPr="00263497">
        <w:rPr>
          <w:rFonts w:cs="Tahoma"/>
          <w:szCs w:val="24"/>
        </w:rPr>
        <w:t>.</w:t>
      </w:r>
    </w:p>
    <w:p w14:paraId="50EB1390" w14:textId="73219362" w:rsidR="004E7720" w:rsidRDefault="004E7720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1906EE">
        <w:rPr>
          <w:rFonts w:cs="Tahoma"/>
          <w:szCs w:val="24"/>
        </w:rPr>
        <w:t xml:space="preserve">Ostatní </w:t>
      </w:r>
      <w:r w:rsidR="00BA28DC" w:rsidRPr="001906EE">
        <w:rPr>
          <w:rFonts w:cs="Tahoma"/>
          <w:szCs w:val="24"/>
        </w:rPr>
        <w:t>očekávané</w:t>
      </w:r>
      <w:r w:rsidRPr="001906EE">
        <w:rPr>
          <w:rFonts w:cs="Tahoma"/>
          <w:szCs w:val="24"/>
        </w:rPr>
        <w:t xml:space="preserve"> dotace budou zařazeny do rozpočtu kraje až</w:t>
      </w:r>
      <w:r>
        <w:rPr>
          <w:rFonts w:cs="Tahoma"/>
          <w:szCs w:val="24"/>
        </w:rPr>
        <w:t xml:space="preserve"> po obd</w:t>
      </w:r>
      <w:r w:rsidR="00BA28DC">
        <w:rPr>
          <w:rFonts w:cs="Tahoma"/>
          <w:szCs w:val="24"/>
        </w:rPr>
        <w:t>r</w:t>
      </w:r>
      <w:r>
        <w:rPr>
          <w:rFonts w:cs="Tahoma"/>
          <w:szCs w:val="24"/>
        </w:rPr>
        <w:t xml:space="preserve">žení rozhodnutí od příslušného ministerstva. </w:t>
      </w:r>
    </w:p>
    <w:p w14:paraId="3368E245" w14:textId="77777777" w:rsidR="00103127" w:rsidRDefault="00103127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</w:p>
    <w:p w14:paraId="7E24C7E0" w14:textId="77777777" w:rsidR="00F050DF" w:rsidRDefault="00F050DF" w:rsidP="004E7720">
      <w:pPr>
        <w:pStyle w:val="Bezmezer"/>
        <w:shd w:val="clear" w:color="auto" w:fill="FFFFFF" w:themeFill="background1"/>
        <w:rPr>
          <w:rFonts w:cs="Tahoma"/>
          <w:szCs w:val="24"/>
        </w:rPr>
      </w:pPr>
    </w:p>
    <w:p w14:paraId="0B9CD7E1" w14:textId="188F813B"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  <w:r w:rsidR="00390ED1">
        <w:rPr>
          <w:rFonts w:ascii="Tahoma" w:hAnsi="Tahoma" w:cs="Tahoma"/>
          <w:b/>
        </w:rPr>
        <w:t xml:space="preserve"> v roce 202</w:t>
      </w:r>
      <w:r w:rsidR="00642791">
        <w:rPr>
          <w:rFonts w:ascii="Tahoma" w:hAnsi="Tahoma" w:cs="Tahoma"/>
          <w:b/>
        </w:rPr>
        <w:t>5</w:t>
      </w:r>
    </w:p>
    <w:p w14:paraId="01B9C07C" w14:textId="77777777" w:rsidR="006F7598" w:rsidRDefault="006F7598" w:rsidP="00D556DD">
      <w:pPr>
        <w:jc w:val="both"/>
        <w:rPr>
          <w:rFonts w:ascii="Tahoma" w:hAnsi="Tahoma" w:cs="Tahoma"/>
          <w:b/>
        </w:rPr>
      </w:pPr>
    </w:p>
    <w:p w14:paraId="3336A4D8" w14:textId="4FEADCFC" w:rsidR="004536D0" w:rsidRDefault="00D556DD" w:rsidP="00D556DD">
      <w:pPr>
        <w:pStyle w:val="Bezmezer"/>
        <w:rPr>
          <w:rFonts w:cs="Tahoma"/>
          <w:sz w:val="20"/>
          <w:szCs w:val="20"/>
        </w:rPr>
      </w:pPr>
      <w:r w:rsidRPr="00CD73C7">
        <w:rPr>
          <w:rFonts w:cs="Tahoma"/>
          <w:b/>
          <w:sz w:val="20"/>
          <w:szCs w:val="20"/>
        </w:rPr>
        <w:t xml:space="preserve">Tab. č. </w:t>
      </w:r>
      <w:r w:rsidR="00161F27"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</w:t>
      </w:r>
      <w:r w:rsidRPr="00161F27">
        <w:rPr>
          <w:rFonts w:cs="Tahoma"/>
          <w:sz w:val="20"/>
          <w:szCs w:val="20"/>
        </w:rPr>
        <w:t>Přehled FINANCOVÁNÍ (v tis. Kč)</w:t>
      </w:r>
    </w:p>
    <w:p w14:paraId="18BCD0CA" w14:textId="43AF3E24" w:rsidR="004536D0" w:rsidRDefault="004536D0" w:rsidP="00D556DD">
      <w:pPr>
        <w:pStyle w:val="Bezmezer"/>
        <w:rPr>
          <w:rFonts w:cs="Tahoma"/>
          <w:sz w:val="20"/>
          <w:szCs w:val="20"/>
        </w:rPr>
      </w:pPr>
      <w:r w:rsidRPr="004536D0">
        <w:rPr>
          <w:noProof/>
        </w:rPr>
        <w:drawing>
          <wp:inline distT="0" distB="0" distL="0" distR="0" wp14:anchorId="396AC950" wp14:editId="6AB88410">
            <wp:extent cx="4505325" cy="1638300"/>
            <wp:effectExtent l="0" t="0" r="9525" b="0"/>
            <wp:docPr id="6429084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719F" w14:textId="77777777" w:rsidR="00F923D7" w:rsidRDefault="00F923D7" w:rsidP="00D556DD">
      <w:pPr>
        <w:pStyle w:val="Bezmezer"/>
        <w:rPr>
          <w:rFonts w:cs="Tahoma"/>
          <w:sz w:val="20"/>
          <w:szCs w:val="20"/>
        </w:rPr>
      </w:pPr>
    </w:p>
    <w:p w14:paraId="3FE5A55F" w14:textId="5AF3B51C" w:rsidR="00406AAF" w:rsidRPr="002A096A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1CDE4F55">
        <w:rPr>
          <w:rFonts w:cs="Tahoma"/>
          <w:u w:val="single"/>
        </w:rPr>
        <w:t xml:space="preserve">Čerpání úvěrů </w:t>
      </w:r>
      <w:r w:rsidRPr="1CDE4F55">
        <w:rPr>
          <w:rFonts w:cs="Tahoma"/>
        </w:rPr>
        <w:t xml:space="preserve">– v celkové výši </w:t>
      </w:r>
      <w:r w:rsidR="00CF2CB3" w:rsidRPr="1CDE4F55">
        <w:rPr>
          <w:rFonts w:cs="Tahoma"/>
        </w:rPr>
        <w:t>1.</w:t>
      </w:r>
      <w:r w:rsidR="00F923D7">
        <w:rPr>
          <w:rFonts w:cs="Tahoma"/>
        </w:rPr>
        <w:t>314</w:t>
      </w:r>
      <w:r w:rsidR="1379DA5C" w:rsidRPr="1CDE4F55">
        <w:rPr>
          <w:rFonts w:cs="Tahoma"/>
        </w:rPr>
        <w:t xml:space="preserve"> </w:t>
      </w:r>
      <w:r w:rsidRPr="1CDE4F55">
        <w:rPr>
          <w:rFonts w:cs="Tahoma"/>
        </w:rPr>
        <w:t>mil. Kč</w:t>
      </w:r>
    </w:p>
    <w:p w14:paraId="13F121BA" w14:textId="6B1E303C" w:rsidR="00570CE0" w:rsidRPr="00C02EC4" w:rsidRDefault="367D4B2C" w:rsidP="009E7E30">
      <w:pPr>
        <w:pStyle w:val="Bezmezer"/>
        <w:shd w:val="clear" w:color="auto" w:fill="FFFFFF" w:themeFill="background1"/>
        <w:rPr>
          <w:rFonts w:cs="Tahoma"/>
        </w:rPr>
      </w:pPr>
      <w:r w:rsidRPr="1CDE4F55">
        <w:rPr>
          <w:rFonts w:cs="Tahoma"/>
        </w:rPr>
        <w:t>Pro roky 2024</w:t>
      </w:r>
      <w:r w:rsidR="00415CF9">
        <w:t>–</w:t>
      </w:r>
      <w:r w:rsidRPr="1CDE4F55">
        <w:rPr>
          <w:rFonts w:cs="Tahoma"/>
        </w:rPr>
        <w:t>20</w:t>
      </w:r>
      <w:r w:rsidR="1C90DEFB" w:rsidRPr="1CDE4F55">
        <w:rPr>
          <w:rFonts w:cs="Tahoma"/>
        </w:rPr>
        <w:t>30</w:t>
      </w:r>
      <w:r w:rsidRPr="1CDE4F55">
        <w:rPr>
          <w:rFonts w:cs="Tahoma"/>
        </w:rPr>
        <w:t xml:space="preserve"> kraj vysoutěžil </w:t>
      </w:r>
      <w:r w:rsidRPr="00445B51">
        <w:rPr>
          <w:rFonts w:cs="Tahoma"/>
        </w:rPr>
        <w:t>úvěrový rámec ve</w:t>
      </w:r>
      <w:r w:rsidRPr="1CDE4F55">
        <w:rPr>
          <w:rFonts w:cs="Tahoma"/>
        </w:rPr>
        <w:t xml:space="preserve"> výši 1</w:t>
      </w:r>
      <w:r w:rsidR="00A8000D">
        <w:rPr>
          <w:rFonts w:cs="Tahoma"/>
        </w:rPr>
        <w:t>,</w:t>
      </w:r>
      <w:r w:rsidRPr="1CDE4F55">
        <w:rPr>
          <w:rFonts w:cs="Tahoma"/>
        </w:rPr>
        <w:t>5 mld. Kč od</w:t>
      </w:r>
      <w:r w:rsidR="00406AAF">
        <w:t xml:space="preserve"> UniCredit </w:t>
      </w:r>
      <w:r w:rsidR="00406AAF" w:rsidRPr="1CDE4F55">
        <w:rPr>
          <w:rFonts w:cs="Tahoma"/>
        </w:rPr>
        <w:t>Bank Czech Republic and Slovakia,</w:t>
      </w:r>
      <w:r w:rsidR="00406AAF">
        <w:t xml:space="preserve"> a.s. (dále jen UCB) </w:t>
      </w:r>
      <w:r w:rsidR="6B60EF15">
        <w:t>za účelem předfinancování a</w:t>
      </w:r>
      <w:r w:rsidR="00E04C82">
        <w:t> </w:t>
      </w:r>
      <w:r w:rsidR="6B60EF15">
        <w:t xml:space="preserve">spolufinancování projektů z evropských, případně </w:t>
      </w:r>
      <w:r w:rsidR="24038AB2">
        <w:t>národních zdrojů. Pro rok 202</w:t>
      </w:r>
      <w:r w:rsidR="00F923D7">
        <w:t>5</w:t>
      </w:r>
      <w:r w:rsidR="24038AB2">
        <w:t xml:space="preserve"> je </w:t>
      </w:r>
      <w:r w:rsidR="00406AAF">
        <w:t xml:space="preserve">navržena částka čerpání úvěru </w:t>
      </w:r>
      <w:proofErr w:type="gramStart"/>
      <w:r w:rsidR="00406AAF">
        <w:t>ve </w:t>
      </w:r>
      <w:r w:rsidR="74FFEF2D">
        <w:t xml:space="preserve"> </w:t>
      </w:r>
      <w:r w:rsidR="00406AAF">
        <w:t>výši</w:t>
      </w:r>
      <w:proofErr w:type="gramEnd"/>
      <w:r w:rsidR="00406AAF">
        <w:t> </w:t>
      </w:r>
      <w:r w:rsidR="00A26313">
        <w:t>1.314</w:t>
      </w:r>
      <w:r w:rsidR="00406AAF">
        <w:t xml:space="preserve"> mil. Kč (úvěr je možné průběžně čerpat do roku 202</w:t>
      </w:r>
      <w:r w:rsidR="66511BCB">
        <w:t>9</w:t>
      </w:r>
      <w:r w:rsidR="00406AAF">
        <w:t>, k úplnému splacení musí dojít do konce roku 20</w:t>
      </w:r>
      <w:r w:rsidR="700126D8">
        <w:t>30</w:t>
      </w:r>
      <w:r w:rsidR="00406AAF">
        <w:t>)</w:t>
      </w:r>
      <w:r w:rsidR="5ACF1F1A">
        <w:t>.</w:t>
      </w:r>
      <w:r w:rsidR="004A1E4E">
        <w:t xml:space="preserve"> </w:t>
      </w:r>
      <w:r w:rsidR="0DA9B14B" w:rsidRPr="1CDE4F55">
        <w:rPr>
          <w:rFonts w:cs="Tahoma"/>
        </w:rPr>
        <w:t>V</w:t>
      </w:r>
      <w:r w:rsidR="0040307B">
        <w:rPr>
          <w:rFonts w:cs="Tahoma"/>
        </w:rPr>
        <w:t> </w:t>
      </w:r>
      <w:r w:rsidR="0DA9B14B" w:rsidRPr="1CDE4F55">
        <w:rPr>
          <w:rFonts w:cs="Tahoma"/>
        </w:rPr>
        <w:t>návrhu rozpočtu se nepočítá s využitím prostředků tohoto úvěrového rámce</w:t>
      </w:r>
      <w:r w:rsidR="7569241B" w:rsidRPr="1CDE4F55">
        <w:rPr>
          <w:rFonts w:cs="Tahoma"/>
        </w:rPr>
        <w:t xml:space="preserve"> </w:t>
      </w:r>
      <w:r w:rsidR="0DA9B14B" w:rsidRPr="1CDE4F55">
        <w:rPr>
          <w:rFonts w:cs="Tahoma"/>
        </w:rPr>
        <w:t xml:space="preserve">na úhradu vlastního podílu </w:t>
      </w:r>
      <w:r w:rsidR="0DA9B14B" w:rsidRPr="1CDE4F55">
        <w:rPr>
          <w:rFonts w:cs="Tahoma"/>
        </w:rPr>
        <w:lastRenderedPageBreak/>
        <w:t>u akcí spolufinancovaných z evropských zdrojů</w:t>
      </w:r>
      <w:r w:rsidR="7A62C700" w:rsidRPr="1CDE4F55">
        <w:rPr>
          <w:rFonts w:cs="Tahoma"/>
        </w:rPr>
        <w:t>, byť to úvěrová smlouva umožňuje</w:t>
      </w:r>
      <w:r w:rsidR="00AC2035" w:rsidRPr="1CDE4F55">
        <w:rPr>
          <w:rFonts w:cs="Tahoma"/>
        </w:rPr>
        <w:t>.</w:t>
      </w:r>
      <w:r w:rsidR="00570CE0">
        <w:rPr>
          <w:rFonts w:cs="Tahoma"/>
        </w:rPr>
        <w:t xml:space="preserve"> </w:t>
      </w:r>
      <w:r w:rsidR="00570CE0">
        <w:t xml:space="preserve">Úvěr bude čerpán za </w:t>
      </w:r>
      <w:r w:rsidR="00570CE0" w:rsidRPr="1CDE4F55">
        <w:rPr>
          <w:rFonts w:cs="Tahoma"/>
        </w:rPr>
        <w:t>účelem</w:t>
      </w:r>
      <w:r w:rsidR="009E7E30">
        <w:rPr>
          <w:rFonts w:cs="Tahoma"/>
        </w:rPr>
        <w:t xml:space="preserve"> </w:t>
      </w:r>
      <w:r w:rsidR="00B95A4F">
        <w:rPr>
          <w:rFonts w:cs="Tahoma"/>
        </w:rPr>
        <w:t xml:space="preserve">předfinancování </w:t>
      </w:r>
      <w:r w:rsidR="00C02EC4">
        <w:rPr>
          <w:rFonts w:cs="Tahoma"/>
        </w:rPr>
        <w:t>podílu</w:t>
      </w:r>
      <w:r w:rsidR="00570CE0" w:rsidRPr="1CDE4F55">
        <w:rPr>
          <w:rFonts w:cs="Tahoma"/>
        </w:rPr>
        <w:t xml:space="preserve"> </w:t>
      </w:r>
      <w:r w:rsidR="00C02EC4">
        <w:rPr>
          <w:rFonts w:cs="Tahoma"/>
        </w:rPr>
        <w:t xml:space="preserve">EU </w:t>
      </w:r>
      <w:r w:rsidR="00570CE0" w:rsidRPr="1CDE4F55">
        <w:rPr>
          <w:rFonts w:cs="Tahoma"/>
        </w:rPr>
        <w:t xml:space="preserve">u akcí </w:t>
      </w:r>
      <w:proofErr w:type="spellStart"/>
      <w:r w:rsidR="00570CE0" w:rsidRPr="1CDE4F55">
        <w:rPr>
          <w:rFonts w:cs="Tahoma"/>
        </w:rPr>
        <w:t>spolufin</w:t>
      </w:r>
      <w:proofErr w:type="spellEnd"/>
      <w:r w:rsidR="00570CE0" w:rsidRPr="1CDE4F55">
        <w:rPr>
          <w:rFonts w:cs="Tahoma"/>
        </w:rPr>
        <w:t>. z evropských zdrojů</w:t>
      </w:r>
      <w:r w:rsidR="009E7E30">
        <w:rPr>
          <w:rFonts w:cs="Tahoma"/>
        </w:rPr>
        <w:t>.</w:t>
      </w:r>
    </w:p>
    <w:p w14:paraId="5F67507C" w14:textId="77777777" w:rsidR="00406AAF" w:rsidRPr="00C87BFF" w:rsidRDefault="00406AAF" w:rsidP="1CDE4F55">
      <w:pPr>
        <w:pStyle w:val="Bezmezer"/>
        <w:shd w:val="clear" w:color="auto" w:fill="FFFFFF" w:themeFill="background1"/>
        <w:rPr>
          <w:rFonts w:cs="Tahoma"/>
        </w:rPr>
      </w:pPr>
    </w:p>
    <w:p w14:paraId="403AD524" w14:textId="5EF96ADA" w:rsidR="00406AAF" w:rsidRPr="001906EE" w:rsidRDefault="00406AAF" w:rsidP="192579FE">
      <w:pPr>
        <w:pStyle w:val="Bezmezer"/>
        <w:shd w:val="clear" w:color="auto" w:fill="FFFFFF" w:themeFill="background1"/>
        <w:rPr>
          <w:rFonts w:cs="Tahoma"/>
          <w:u w:val="single"/>
        </w:rPr>
      </w:pPr>
      <w:r w:rsidRPr="001906EE">
        <w:rPr>
          <w:rFonts w:cs="Tahoma"/>
          <w:u w:val="single"/>
        </w:rPr>
        <w:t xml:space="preserve">Splátky úvěrů </w:t>
      </w:r>
      <w:r w:rsidRPr="001906EE">
        <w:rPr>
          <w:rFonts w:cs="Tahoma"/>
        </w:rPr>
        <w:t xml:space="preserve">– v celkové výši </w:t>
      </w:r>
      <w:r w:rsidR="00B22D07">
        <w:rPr>
          <w:rFonts w:cs="Tahoma"/>
        </w:rPr>
        <w:t>729</w:t>
      </w:r>
      <w:r w:rsidRPr="001906EE">
        <w:rPr>
          <w:rFonts w:cs="Tahoma"/>
        </w:rPr>
        <w:t xml:space="preserve"> mil. Kč</w:t>
      </w:r>
    </w:p>
    <w:p w14:paraId="2C0F94FB" w14:textId="0A70F328" w:rsidR="00406AAF" w:rsidRPr="001906EE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1906EE">
        <w:rPr>
          <w:rFonts w:cs="Tahoma"/>
        </w:rPr>
        <w:t>V roce 202</w:t>
      </w:r>
      <w:r w:rsidR="00B22D07">
        <w:rPr>
          <w:rFonts w:cs="Tahoma"/>
        </w:rPr>
        <w:t>5</w:t>
      </w:r>
      <w:r w:rsidRPr="001906EE">
        <w:rPr>
          <w:rFonts w:cs="Tahoma"/>
        </w:rPr>
        <w:t xml:space="preserve"> je počítáno:</w:t>
      </w:r>
    </w:p>
    <w:p w14:paraId="6CD31EEC" w14:textId="76EBF6BC" w:rsidR="00406AAF" w:rsidRPr="001906EE" w:rsidRDefault="00406AAF" w:rsidP="1CDE4F55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 xml:space="preserve">s </w:t>
      </w:r>
      <w:r w:rsidR="005401DF">
        <w:t>poslední</w:t>
      </w:r>
      <w:r w:rsidRPr="001906EE">
        <w:t xml:space="preserve"> splátkou jistiny úvěru od Evropské investiční banky (dále jen EIB) z roku 2010 ve výši 77 mil. Kč; úvěr byl čerpán postupně v letech 2011</w:t>
      </w:r>
      <w:r w:rsidR="00B60C20" w:rsidRPr="001906EE">
        <w:t>–</w:t>
      </w:r>
      <w:r w:rsidRPr="001906EE">
        <w:t xml:space="preserve">2015 v celkovém objemu 2.000 mil. Kč, splácení probíhá od roku 2016 a doplacení celé výše jistiny úvěru v roce 2025, </w:t>
      </w:r>
    </w:p>
    <w:p w14:paraId="7A563758" w14:textId="16A4755B" w:rsidR="00406AAF" w:rsidRPr="001906EE" w:rsidRDefault="00406AAF" w:rsidP="1CDE4F55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</w:t>
      </w:r>
      <w:r w:rsidR="00F24D32">
        <w:t xml:space="preserve"> poslední </w:t>
      </w:r>
      <w:r w:rsidRPr="001906EE">
        <w:t>splátkou části jistiny úvěru od UCB ve výši 168 mil. Kč (úvěr čerpaný jednorázově v roce 2019 v objemu 1,01 mld. Kč na refinancování části jistiny úvěru od EIB z důvodu snížení výdajů na platbu úroků),</w:t>
      </w:r>
    </w:p>
    <w:p w14:paraId="589635A9" w14:textId="08E78C50" w:rsidR="00406AAF" w:rsidRPr="001906EE" w:rsidRDefault="34BF4F0A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1906EE">
        <w:t>s</w:t>
      </w:r>
      <w:r w:rsidR="48AE7DEA" w:rsidRPr="001906EE">
        <w:t>e splátkou</w:t>
      </w:r>
      <w:r w:rsidR="247C7804" w:rsidRPr="001906EE">
        <w:t xml:space="preserve"> v rámci úvěrového rámce od UCB ve výši </w:t>
      </w:r>
      <w:r w:rsidR="009D10D3">
        <w:t>484</w:t>
      </w:r>
      <w:r w:rsidR="00A8000D" w:rsidRPr="001906EE">
        <w:t> </w:t>
      </w:r>
      <w:r w:rsidR="247C7804" w:rsidRPr="001906EE">
        <w:t>mil.</w:t>
      </w:r>
      <w:r w:rsidR="00A8000D" w:rsidRPr="001906EE">
        <w:t> </w:t>
      </w:r>
      <w:r w:rsidR="247C7804" w:rsidRPr="001906EE">
        <w:t xml:space="preserve">Kč </w:t>
      </w:r>
      <w:r w:rsidR="001C13CC">
        <w:t>zejména</w:t>
      </w:r>
      <w:r w:rsidR="657F64F8" w:rsidRPr="001906EE">
        <w:t xml:space="preserve"> </w:t>
      </w:r>
      <w:r w:rsidR="247C7804" w:rsidRPr="001906EE">
        <w:t>v</w:t>
      </w:r>
      <w:r w:rsidR="00E257C7">
        <w:t> </w:t>
      </w:r>
      <w:r w:rsidR="247C7804" w:rsidRPr="001906EE">
        <w:t>souvislosti s projekty realizovanými z evropských finančních zdrojů</w:t>
      </w:r>
      <w:r w:rsidR="00406AAF" w:rsidRPr="001906EE">
        <w:t>.</w:t>
      </w:r>
    </w:p>
    <w:p w14:paraId="159576A1" w14:textId="77777777" w:rsidR="00406AAF" w:rsidRPr="001906EE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14:paraId="441CB9BD" w14:textId="2360B7B0" w:rsidR="00D5384E" w:rsidRPr="00B513E3" w:rsidRDefault="00406AAF" w:rsidP="192579FE">
      <w:pPr>
        <w:pStyle w:val="Bezmezer"/>
        <w:rPr>
          <w:b/>
        </w:rPr>
      </w:pPr>
      <w:r w:rsidRPr="001906EE">
        <w:rPr>
          <w:b/>
        </w:rPr>
        <w:t>Je předpoklad, že</w:t>
      </w:r>
      <w:r w:rsidR="008F604C" w:rsidRPr="001906EE">
        <w:rPr>
          <w:b/>
        </w:rPr>
        <w:t xml:space="preserve"> </w:t>
      </w:r>
      <w:r w:rsidRPr="001906EE">
        <w:rPr>
          <w:b/>
        </w:rPr>
        <w:t xml:space="preserve">zadluženost kraje dle propočtu </w:t>
      </w:r>
      <w:proofErr w:type="spellStart"/>
      <w:r w:rsidRPr="001906EE">
        <w:rPr>
          <w:b/>
        </w:rPr>
        <w:t>Moody´s</w:t>
      </w:r>
      <w:proofErr w:type="spellEnd"/>
      <w:r w:rsidR="00582F02" w:rsidRPr="001906EE">
        <w:rPr>
          <w:b/>
        </w:rPr>
        <w:t xml:space="preserve"> v roce </w:t>
      </w:r>
      <w:r w:rsidR="00582F02" w:rsidRPr="001906EE">
        <w:rPr>
          <w:b/>
          <w:bCs/>
        </w:rPr>
        <w:t>202</w:t>
      </w:r>
      <w:r w:rsidR="009D10D3">
        <w:rPr>
          <w:b/>
          <w:bCs/>
        </w:rPr>
        <w:t>5</w:t>
      </w:r>
      <w:r w:rsidR="00465C45" w:rsidRPr="001906EE">
        <w:rPr>
          <w:b/>
        </w:rPr>
        <w:t xml:space="preserve"> </w:t>
      </w:r>
      <w:r w:rsidR="00465C45" w:rsidRPr="00B513E3">
        <w:rPr>
          <w:b/>
        </w:rPr>
        <w:t xml:space="preserve">vzroste na cca </w:t>
      </w:r>
      <w:r w:rsidR="3928E2FD" w:rsidRPr="00B513E3">
        <w:rPr>
          <w:b/>
        </w:rPr>
        <w:t>1</w:t>
      </w:r>
      <w:r w:rsidR="00E265F0" w:rsidRPr="00B513E3">
        <w:rPr>
          <w:b/>
        </w:rPr>
        <w:t>0,</w:t>
      </w:r>
      <w:r w:rsidR="7E147676" w:rsidRPr="00B513E3">
        <w:rPr>
          <w:b/>
          <w:bCs/>
        </w:rPr>
        <w:t>5</w:t>
      </w:r>
      <w:r w:rsidR="006732BD" w:rsidRPr="00B513E3">
        <w:rPr>
          <w:b/>
        </w:rPr>
        <w:t xml:space="preserve"> </w:t>
      </w:r>
      <w:r w:rsidRPr="00B513E3">
        <w:rPr>
          <w:b/>
        </w:rPr>
        <w:t>%</w:t>
      </w:r>
      <w:r w:rsidR="00465C45" w:rsidRPr="00B513E3">
        <w:rPr>
          <w:b/>
        </w:rPr>
        <w:t xml:space="preserve"> z letošních očekávaných cca </w:t>
      </w:r>
      <w:r w:rsidR="265D52FA" w:rsidRPr="00B513E3">
        <w:rPr>
          <w:b/>
          <w:bCs/>
        </w:rPr>
        <w:t>9,5</w:t>
      </w:r>
      <w:r w:rsidR="6CFA5A6B" w:rsidRPr="00B513E3">
        <w:rPr>
          <w:b/>
        </w:rPr>
        <w:t xml:space="preserve"> </w:t>
      </w:r>
      <w:r w:rsidRPr="00B513E3">
        <w:rPr>
          <w:b/>
        </w:rPr>
        <w:t xml:space="preserve">%.  </w:t>
      </w:r>
    </w:p>
    <w:p w14:paraId="1D0E597C" w14:textId="1D1B6B64" w:rsidR="00406AAF" w:rsidRPr="00B513E3" w:rsidRDefault="00600EE9" w:rsidP="1CDE4F55">
      <w:pPr>
        <w:pStyle w:val="Bezmezer"/>
      </w:pPr>
      <w:r w:rsidRPr="00B513E3">
        <w:t xml:space="preserve">V absolutním vyjádření </w:t>
      </w:r>
      <w:r w:rsidR="00D5384E" w:rsidRPr="00B513E3">
        <w:t>dojde k nárůstu celkového dluhu z</w:t>
      </w:r>
      <w:r w:rsidR="00B96E62" w:rsidRPr="00B513E3">
        <w:t> 3.509</w:t>
      </w:r>
      <w:r w:rsidR="00CE6626" w:rsidRPr="00B513E3">
        <w:t xml:space="preserve"> mil. Kč očekávaného</w:t>
      </w:r>
      <w:r w:rsidR="00D5384E" w:rsidRPr="00B513E3">
        <w:t xml:space="preserve"> </w:t>
      </w:r>
      <w:r w:rsidR="53540610" w:rsidRPr="00B513E3">
        <w:t>ke konci roku 202</w:t>
      </w:r>
      <w:r w:rsidR="00B96E62" w:rsidRPr="00B513E3">
        <w:t>4</w:t>
      </w:r>
      <w:r w:rsidR="00124726" w:rsidRPr="00B513E3">
        <w:t xml:space="preserve"> na </w:t>
      </w:r>
      <w:r w:rsidR="00B96E62" w:rsidRPr="00B513E3">
        <w:t>4.094 </w:t>
      </w:r>
      <w:r w:rsidR="00D5384E" w:rsidRPr="00B513E3">
        <w:t>mil. Kč</w:t>
      </w:r>
      <w:r w:rsidR="00124726" w:rsidRPr="00B513E3">
        <w:t xml:space="preserve"> ke konci roku 202</w:t>
      </w:r>
      <w:r w:rsidR="00B96E62" w:rsidRPr="00B513E3">
        <w:t>5</w:t>
      </w:r>
      <w:r w:rsidR="00124726" w:rsidRPr="00B513E3">
        <w:t>. Nesplacené zůstatky jednotlivých úvěrů ke konci roku 202</w:t>
      </w:r>
      <w:r w:rsidR="00B96E62" w:rsidRPr="00B513E3">
        <w:t>5</w:t>
      </w:r>
      <w:r w:rsidR="00124726" w:rsidRPr="00B513E3">
        <w:t xml:space="preserve"> tak budou činit</w:t>
      </w:r>
      <w:r w:rsidR="00D5384E" w:rsidRPr="00B513E3">
        <w:t>:</w:t>
      </w:r>
    </w:p>
    <w:p w14:paraId="4A8BAB02" w14:textId="0D8F1520" w:rsidR="00D5384E" w:rsidRPr="00B513E3" w:rsidRDefault="00D5384E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B513E3">
        <w:rPr>
          <w:rFonts w:cs="Tahoma"/>
        </w:rPr>
        <w:t xml:space="preserve">u </w:t>
      </w:r>
      <w:r w:rsidR="00B96E62" w:rsidRPr="00B513E3">
        <w:rPr>
          <w:rFonts w:cs="Tahoma"/>
        </w:rPr>
        <w:t>úvěru</w:t>
      </w:r>
      <w:r w:rsidRPr="00B513E3">
        <w:rPr>
          <w:rFonts w:cs="Tahoma"/>
        </w:rPr>
        <w:t xml:space="preserve"> UCB na předfinancování a </w:t>
      </w:r>
      <w:proofErr w:type="spellStart"/>
      <w:r w:rsidRPr="00B513E3">
        <w:rPr>
          <w:rFonts w:cs="Tahoma"/>
        </w:rPr>
        <w:t>spolufin</w:t>
      </w:r>
      <w:proofErr w:type="spellEnd"/>
      <w:r w:rsidR="00950B54" w:rsidRPr="00B513E3">
        <w:rPr>
          <w:rFonts w:cs="Tahoma"/>
        </w:rPr>
        <w:t>.</w:t>
      </w:r>
      <w:r w:rsidRPr="00B513E3">
        <w:rPr>
          <w:rFonts w:cs="Tahoma"/>
        </w:rPr>
        <w:t xml:space="preserve"> evropských projektů</w:t>
      </w:r>
      <w:r w:rsidR="00124726" w:rsidRPr="00B513E3">
        <w:rPr>
          <w:rFonts w:cs="Tahoma"/>
        </w:rPr>
        <w:t xml:space="preserve"> </w:t>
      </w:r>
      <w:r w:rsidR="00F3544D" w:rsidRPr="00B513E3">
        <w:rPr>
          <w:rFonts w:cs="Tahoma"/>
        </w:rPr>
        <w:t>1.09</w:t>
      </w:r>
      <w:r w:rsidR="00B9619E" w:rsidRPr="00B513E3">
        <w:rPr>
          <w:rFonts w:cs="Tahoma"/>
        </w:rPr>
        <w:t>4</w:t>
      </w:r>
      <w:r w:rsidR="00124726" w:rsidRPr="00B513E3">
        <w:rPr>
          <w:rFonts w:cs="Tahoma"/>
        </w:rPr>
        <w:t xml:space="preserve"> mil. Kč,</w:t>
      </w:r>
    </w:p>
    <w:p w14:paraId="6B2C5812" w14:textId="309B09CD" w:rsidR="00D5384E" w:rsidRPr="00B513E3" w:rsidRDefault="29E46687" w:rsidP="1CDE4F55">
      <w:pPr>
        <w:pStyle w:val="Bezmezer"/>
        <w:numPr>
          <w:ilvl w:val="0"/>
          <w:numId w:val="16"/>
        </w:numPr>
        <w:ind w:left="284" w:hanging="284"/>
        <w:rPr>
          <w:rFonts w:cs="Tahoma"/>
        </w:rPr>
      </w:pPr>
      <w:r w:rsidRPr="00B513E3">
        <w:rPr>
          <w:rFonts w:cs="Tahoma"/>
        </w:rPr>
        <w:t>u</w:t>
      </w:r>
      <w:r w:rsidR="5669B103" w:rsidRPr="00B513E3">
        <w:rPr>
          <w:rFonts w:cs="Tahoma"/>
        </w:rPr>
        <w:t xml:space="preserve"> </w:t>
      </w:r>
      <w:r w:rsidR="40C47FDE" w:rsidRPr="00B513E3">
        <w:rPr>
          <w:rFonts w:cs="Tahoma"/>
        </w:rPr>
        <w:t xml:space="preserve">investičního </w:t>
      </w:r>
      <w:r w:rsidR="5669B103" w:rsidRPr="00B513E3">
        <w:rPr>
          <w:rFonts w:cs="Tahoma"/>
        </w:rPr>
        <w:t>úvěru Č</w:t>
      </w:r>
      <w:r w:rsidR="004E1E68">
        <w:rPr>
          <w:rFonts w:cs="Tahoma"/>
        </w:rPr>
        <w:t xml:space="preserve">eské spořitelny a.s. </w:t>
      </w:r>
      <w:r w:rsidR="008E36A0">
        <w:rPr>
          <w:rFonts w:cs="Tahoma"/>
        </w:rPr>
        <w:t xml:space="preserve">(dále jen </w:t>
      </w:r>
      <w:r w:rsidR="008E36A0">
        <w:rPr>
          <w:rFonts w:cs="Tahoma"/>
          <w:bCs/>
        </w:rPr>
        <w:t>ČS)</w:t>
      </w:r>
      <w:r w:rsidR="008E36A0" w:rsidRPr="00B513E3">
        <w:rPr>
          <w:rFonts w:cs="Tahoma"/>
        </w:rPr>
        <w:t xml:space="preserve"> </w:t>
      </w:r>
      <w:r w:rsidR="26913EEA" w:rsidRPr="00B513E3">
        <w:rPr>
          <w:rFonts w:cs="Tahoma"/>
        </w:rPr>
        <w:t>3</w:t>
      </w:r>
      <w:r w:rsidR="4D71A1CE" w:rsidRPr="00B513E3">
        <w:rPr>
          <w:rFonts w:cs="Tahoma"/>
        </w:rPr>
        <w:t>.000 mil. Kč</w:t>
      </w:r>
      <w:r w:rsidR="0006464A">
        <w:rPr>
          <w:rFonts w:cs="Tahoma"/>
        </w:rPr>
        <w:t xml:space="preserve"> (čerpán v letech </w:t>
      </w:r>
      <w:proofErr w:type="gramStart"/>
      <w:r w:rsidR="0006464A">
        <w:rPr>
          <w:rFonts w:cs="Tahoma"/>
        </w:rPr>
        <w:t>2021 -2024</w:t>
      </w:r>
      <w:proofErr w:type="gramEnd"/>
      <w:r w:rsidR="0006464A">
        <w:rPr>
          <w:rFonts w:cs="Tahoma"/>
        </w:rPr>
        <w:t>, splácení v letech 2026 – 2035)</w:t>
      </w:r>
      <w:r w:rsidR="00F71719" w:rsidRPr="00B513E3">
        <w:rPr>
          <w:rFonts w:cs="Tahoma"/>
        </w:rPr>
        <w:t>.</w:t>
      </w:r>
    </w:p>
    <w:p w14:paraId="558B2163" w14:textId="77777777" w:rsidR="00406AAF" w:rsidRPr="00F1435C" w:rsidRDefault="00406AAF" w:rsidP="00D556DD">
      <w:pPr>
        <w:pStyle w:val="Bezmezer"/>
        <w:rPr>
          <w:rFonts w:cs="Tahoma"/>
          <w:b/>
        </w:rPr>
      </w:pPr>
    </w:p>
    <w:p w14:paraId="558CA71C" w14:textId="02723244" w:rsidR="00CE6626" w:rsidRPr="00D572F1" w:rsidRDefault="00CE6626" w:rsidP="00CE6626">
      <w:pPr>
        <w:pStyle w:val="Bezmezer"/>
        <w:rPr>
          <w:rFonts w:cs="Tahoma"/>
          <w:szCs w:val="24"/>
        </w:rPr>
      </w:pPr>
      <w:r w:rsidRPr="00121B6C">
        <w:rPr>
          <w:rFonts w:cs="Tahoma"/>
          <w:szCs w:val="24"/>
          <w:u w:val="single"/>
        </w:rPr>
        <w:t xml:space="preserve">Ostatní financování </w:t>
      </w:r>
      <w:r w:rsidRPr="00121B6C">
        <w:rPr>
          <w:rFonts w:cs="Tahoma"/>
          <w:szCs w:val="24"/>
        </w:rPr>
        <w:t xml:space="preserve">– v celkové výši </w:t>
      </w:r>
      <w:r w:rsidR="00A43C40" w:rsidRPr="00D572F1">
        <w:rPr>
          <w:rFonts w:cs="Tahoma"/>
          <w:szCs w:val="24"/>
        </w:rPr>
        <w:t>2</w:t>
      </w:r>
      <w:r w:rsidR="001F0718" w:rsidRPr="00D572F1">
        <w:rPr>
          <w:rFonts w:cs="Tahoma"/>
          <w:szCs w:val="24"/>
        </w:rPr>
        <w:t>.</w:t>
      </w:r>
      <w:r w:rsidR="00CA1BF8" w:rsidRPr="00D572F1">
        <w:rPr>
          <w:rFonts w:cs="Tahoma"/>
          <w:szCs w:val="24"/>
        </w:rPr>
        <w:t>5</w:t>
      </w:r>
      <w:r w:rsidR="00A60720" w:rsidRPr="00D572F1">
        <w:rPr>
          <w:rFonts w:cs="Tahoma"/>
          <w:szCs w:val="24"/>
        </w:rPr>
        <w:t>56</w:t>
      </w:r>
      <w:r w:rsidRPr="00D572F1">
        <w:rPr>
          <w:rFonts w:cs="Tahoma"/>
          <w:szCs w:val="24"/>
        </w:rPr>
        <w:t xml:space="preserve"> mil. Kč</w:t>
      </w:r>
    </w:p>
    <w:p w14:paraId="0FF3B657" w14:textId="0A8BD3D9" w:rsidR="00CE6626" w:rsidRPr="00D572F1" w:rsidRDefault="00CE6626" w:rsidP="00CE6626">
      <w:pPr>
        <w:pStyle w:val="Bezmezer"/>
        <w:rPr>
          <w:rFonts w:cs="Tahoma"/>
          <w:szCs w:val="24"/>
        </w:rPr>
      </w:pPr>
      <w:r w:rsidRPr="00D572F1">
        <w:rPr>
          <w:rFonts w:cs="Tahoma"/>
          <w:szCs w:val="24"/>
        </w:rPr>
        <w:t>Zařazeny úspory rozpočtu kraje na rok 20</w:t>
      </w:r>
      <w:r w:rsidR="004B419B" w:rsidRPr="00D572F1">
        <w:rPr>
          <w:rFonts w:cs="Tahoma"/>
          <w:szCs w:val="24"/>
        </w:rPr>
        <w:t>2</w:t>
      </w:r>
      <w:r w:rsidR="00CA1BF8" w:rsidRPr="00D572F1">
        <w:rPr>
          <w:rFonts w:cs="Tahoma"/>
          <w:szCs w:val="24"/>
        </w:rPr>
        <w:t>4</w:t>
      </w:r>
      <w:r w:rsidRPr="00D572F1">
        <w:rPr>
          <w:rFonts w:cs="Tahoma"/>
          <w:szCs w:val="24"/>
        </w:rPr>
        <w:t xml:space="preserve"> ve výši </w:t>
      </w:r>
      <w:r w:rsidR="00A2069D" w:rsidRPr="00D572F1">
        <w:rPr>
          <w:rFonts w:cs="Tahoma"/>
          <w:szCs w:val="24"/>
        </w:rPr>
        <w:t>1.</w:t>
      </w:r>
      <w:r w:rsidR="00353E68" w:rsidRPr="00D572F1">
        <w:rPr>
          <w:rFonts w:cs="Tahoma"/>
          <w:szCs w:val="24"/>
        </w:rPr>
        <w:t>9</w:t>
      </w:r>
      <w:r w:rsidR="00895156" w:rsidRPr="00D572F1">
        <w:rPr>
          <w:rFonts w:cs="Tahoma"/>
          <w:szCs w:val="24"/>
        </w:rPr>
        <w:t>03</w:t>
      </w:r>
      <w:r w:rsidRPr="00D572F1">
        <w:rPr>
          <w:rFonts w:cs="Tahoma"/>
          <w:szCs w:val="24"/>
        </w:rPr>
        <w:t xml:space="preserve"> mil. Kč, a to: </w:t>
      </w:r>
    </w:p>
    <w:p w14:paraId="13A6E0EE" w14:textId="5A97A967" w:rsidR="00CE6626" w:rsidRPr="00D572F1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D572F1">
        <w:rPr>
          <w:rFonts w:cs="Tahoma"/>
          <w:szCs w:val="24"/>
        </w:rPr>
        <w:t>účelové převody akcí z roku 20</w:t>
      </w:r>
      <w:r w:rsidR="00624242" w:rsidRPr="00D572F1">
        <w:rPr>
          <w:rFonts w:cs="Tahoma"/>
          <w:szCs w:val="24"/>
        </w:rPr>
        <w:t>2</w:t>
      </w:r>
      <w:r w:rsidR="00712425" w:rsidRPr="00D572F1">
        <w:rPr>
          <w:rFonts w:cs="Tahoma"/>
          <w:szCs w:val="24"/>
        </w:rPr>
        <w:t>4</w:t>
      </w:r>
      <w:r w:rsidRPr="00D572F1">
        <w:rPr>
          <w:rFonts w:cs="Tahoma"/>
          <w:szCs w:val="24"/>
        </w:rPr>
        <w:t xml:space="preserve"> ve výši </w:t>
      </w:r>
      <w:r w:rsidR="00680B43" w:rsidRPr="00D572F1">
        <w:rPr>
          <w:rFonts w:cs="Tahoma"/>
          <w:szCs w:val="24"/>
        </w:rPr>
        <w:t>3</w:t>
      </w:r>
      <w:r w:rsidR="00553348" w:rsidRPr="00D572F1">
        <w:rPr>
          <w:rFonts w:cs="Tahoma"/>
          <w:szCs w:val="24"/>
        </w:rPr>
        <w:t>5</w:t>
      </w:r>
      <w:r w:rsidR="00927AC4" w:rsidRPr="00D572F1">
        <w:rPr>
          <w:rFonts w:cs="Tahoma"/>
          <w:szCs w:val="24"/>
        </w:rPr>
        <w:t>9</w:t>
      </w:r>
      <w:r w:rsidRPr="00D572F1">
        <w:rPr>
          <w:rFonts w:cs="Tahoma"/>
          <w:szCs w:val="24"/>
        </w:rPr>
        <w:t xml:space="preserve"> mil. Kč, jejichž realizace se přesouvá do roku 202</w:t>
      </w:r>
      <w:r w:rsidR="00D6248B" w:rsidRPr="00D572F1">
        <w:rPr>
          <w:rFonts w:cs="Tahoma"/>
          <w:szCs w:val="24"/>
        </w:rPr>
        <w:t>5</w:t>
      </w:r>
      <w:r w:rsidRPr="00D572F1">
        <w:rPr>
          <w:rFonts w:cs="Tahoma"/>
          <w:szCs w:val="24"/>
        </w:rPr>
        <w:t xml:space="preserve">, </w:t>
      </w:r>
    </w:p>
    <w:p w14:paraId="247C94FC" w14:textId="56DDEDB7" w:rsidR="005C2A1A" w:rsidRPr="00D572F1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D572F1">
        <w:rPr>
          <w:rFonts w:cs="Tahoma"/>
          <w:szCs w:val="24"/>
        </w:rPr>
        <w:t>úspory ve výdajích roku 20</w:t>
      </w:r>
      <w:r w:rsidR="00624242" w:rsidRPr="00D572F1">
        <w:rPr>
          <w:rFonts w:cs="Tahoma"/>
          <w:szCs w:val="24"/>
        </w:rPr>
        <w:t>2</w:t>
      </w:r>
      <w:r w:rsidR="00D6248B" w:rsidRPr="00D572F1">
        <w:rPr>
          <w:rFonts w:cs="Tahoma"/>
          <w:szCs w:val="24"/>
        </w:rPr>
        <w:t>4</w:t>
      </w:r>
      <w:r w:rsidR="009D76F0" w:rsidRPr="00D572F1">
        <w:rPr>
          <w:rFonts w:cs="Tahoma"/>
          <w:szCs w:val="24"/>
        </w:rPr>
        <w:t xml:space="preserve"> </w:t>
      </w:r>
      <w:r w:rsidRPr="00D572F1">
        <w:rPr>
          <w:rFonts w:cs="Tahoma"/>
          <w:szCs w:val="24"/>
        </w:rPr>
        <w:t xml:space="preserve">ve výši </w:t>
      </w:r>
      <w:r w:rsidR="00CF03E3" w:rsidRPr="00D572F1">
        <w:rPr>
          <w:rFonts w:cs="Tahoma"/>
          <w:szCs w:val="24"/>
        </w:rPr>
        <w:t>9</w:t>
      </w:r>
      <w:r w:rsidR="00553348" w:rsidRPr="00D572F1">
        <w:rPr>
          <w:rFonts w:cs="Tahoma"/>
          <w:szCs w:val="24"/>
        </w:rPr>
        <w:t>1</w:t>
      </w:r>
      <w:r w:rsidR="00927AC4" w:rsidRPr="00D572F1">
        <w:rPr>
          <w:rFonts w:cs="Tahoma"/>
          <w:szCs w:val="24"/>
        </w:rPr>
        <w:t>4</w:t>
      </w:r>
      <w:r w:rsidRPr="00D572F1">
        <w:rPr>
          <w:rFonts w:cs="Tahoma"/>
          <w:szCs w:val="24"/>
        </w:rPr>
        <w:t xml:space="preserve"> mil. Kč</w:t>
      </w:r>
      <w:r w:rsidR="008B14E3" w:rsidRPr="00D572F1">
        <w:rPr>
          <w:rFonts w:cs="Tahoma"/>
          <w:szCs w:val="24"/>
        </w:rPr>
        <w:t>,</w:t>
      </w:r>
    </w:p>
    <w:p w14:paraId="60286E93" w14:textId="35A3C742" w:rsidR="00B73BE7" w:rsidRPr="00D572F1" w:rsidRDefault="005C2A1A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D572F1">
        <w:rPr>
          <w:rFonts w:cs="Tahoma"/>
          <w:szCs w:val="24"/>
        </w:rPr>
        <w:t>příjmy ze sdílených daní roku 202</w:t>
      </w:r>
      <w:r w:rsidR="002B4697" w:rsidRPr="00D572F1">
        <w:rPr>
          <w:rFonts w:cs="Tahoma"/>
          <w:szCs w:val="24"/>
        </w:rPr>
        <w:t>4</w:t>
      </w:r>
      <w:r w:rsidR="006957ED" w:rsidRPr="00D572F1">
        <w:rPr>
          <w:rFonts w:cs="Tahoma"/>
          <w:szCs w:val="24"/>
        </w:rPr>
        <w:t xml:space="preserve"> ve výši </w:t>
      </w:r>
      <w:r w:rsidR="002B4697" w:rsidRPr="00D572F1">
        <w:rPr>
          <w:rFonts w:cs="Tahoma"/>
          <w:szCs w:val="24"/>
        </w:rPr>
        <w:t>6</w:t>
      </w:r>
      <w:r w:rsidR="002968EF" w:rsidRPr="00D572F1">
        <w:rPr>
          <w:rFonts w:cs="Tahoma"/>
          <w:szCs w:val="24"/>
        </w:rPr>
        <w:t>00</w:t>
      </w:r>
      <w:r w:rsidR="006957ED" w:rsidRPr="00D572F1">
        <w:rPr>
          <w:rFonts w:cs="Tahoma"/>
          <w:szCs w:val="24"/>
        </w:rPr>
        <w:t xml:space="preserve"> mil. Kč</w:t>
      </w:r>
      <w:r w:rsidR="00B73BE7" w:rsidRPr="00D572F1">
        <w:rPr>
          <w:rFonts w:cs="Tahoma"/>
          <w:szCs w:val="24"/>
        </w:rPr>
        <w:t>,</w:t>
      </w:r>
    </w:p>
    <w:p w14:paraId="21AE6553" w14:textId="041CD01C" w:rsidR="008F3E15" w:rsidRPr="00D572F1" w:rsidRDefault="00B73BE7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D572F1">
        <w:rPr>
          <w:rFonts w:cs="Tahoma"/>
          <w:szCs w:val="24"/>
        </w:rPr>
        <w:t>příjmy z úroků na bankovních účtech</w:t>
      </w:r>
      <w:r w:rsidR="00885182" w:rsidRPr="00D572F1">
        <w:rPr>
          <w:rFonts w:cs="Tahoma"/>
          <w:szCs w:val="24"/>
        </w:rPr>
        <w:t xml:space="preserve"> kraje</w:t>
      </w:r>
      <w:r w:rsidR="000111CB" w:rsidRPr="00D572F1">
        <w:rPr>
          <w:rFonts w:cs="Tahoma"/>
          <w:szCs w:val="24"/>
        </w:rPr>
        <w:t xml:space="preserve"> za rok 202</w:t>
      </w:r>
      <w:r w:rsidR="002B4697" w:rsidRPr="00D572F1">
        <w:rPr>
          <w:rFonts w:cs="Tahoma"/>
          <w:szCs w:val="24"/>
        </w:rPr>
        <w:t>4</w:t>
      </w:r>
      <w:r w:rsidRPr="00D572F1">
        <w:rPr>
          <w:rFonts w:cs="Tahoma"/>
          <w:szCs w:val="24"/>
        </w:rPr>
        <w:t xml:space="preserve"> ve výši </w:t>
      </w:r>
      <w:r w:rsidR="00895156" w:rsidRPr="00D572F1">
        <w:rPr>
          <w:rFonts w:cs="Tahoma"/>
          <w:szCs w:val="24"/>
        </w:rPr>
        <w:t>30</w:t>
      </w:r>
      <w:r w:rsidRPr="00D572F1">
        <w:rPr>
          <w:rFonts w:cs="Tahoma"/>
          <w:szCs w:val="24"/>
        </w:rPr>
        <w:t xml:space="preserve"> </w:t>
      </w:r>
      <w:r w:rsidR="00885182" w:rsidRPr="00D572F1">
        <w:rPr>
          <w:rFonts w:cs="Tahoma"/>
          <w:szCs w:val="24"/>
        </w:rPr>
        <w:t>mil. Kč</w:t>
      </w:r>
      <w:r w:rsidR="002B4697" w:rsidRPr="00D572F1">
        <w:rPr>
          <w:rFonts w:cs="Tahoma"/>
          <w:szCs w:val="24"/>
        </w:rPr>
        <w:t>.</w:t>
      </w:r>
    </w:p>
    <w:p w14:paraId="4CFC45D8" w14:textId="77777777" w:rsidR="00AA4EDF" w:rsidRPr="00121B6C" w:rsidRDefault="00AA4EDF" w:rsidP="002F45A2">
      <w:pPr>
        <w:pStyle w:val="Bezmezer"/>
        <w:rPr>
          <w:rFonts w:cs="Tahoma"/>
          <w:szCs w:val="24"/>
        </w:rPr>
      </w:pPr>
    </w:p>
    <w:p w14:paraId="151F1003" w14:textId="0C355235" w:rsidR="00C31DD7" w:rsidRPr="004536D0" w:rsidRDefault="00A76AE1" w:rsidP="001C5CC6">
      <w:pPr>
        <w:pStyle w:val="Bezmezer"/>
        <w:rPr>
          <w:rFonts w:cs="Tahoma"/>
        </w:rPr>
      </w:pPr>
      <w:r w:rsidRPr="00121B6C">
        <w:rPr>
          <w:rFonts w:cs="Tahoma"/>
        </w:rPr>
        <w:t xml:space="preserve">Prostřednictvím </w:t>
      </w:r>
      <w:r w:rsidR="005B78F3" w:rsidRPr="00121B6C">
        <w:rPr>
          <w:rFonts w:cs="Tahoma"/>
        </w:rPr>
        <w:t xml:space="preserve">Financování jsou </w:t>
      </w:r>
      <w:r w:rsidR="00131D14">
        <w:rPr>
          <w:rFonts w:cs="Tahoma"/>
        </w:rPr>
        <w:t xml:space="preserve">v </w:t>
      </w:r>
      <w:r w:rsidR="00AD1F94" w:rsidRPr="00121B6C">
        <w:rPr>
          <w:rFonts w:cs="Tahoma"/>
        </w:rPr>
        <w:t xml:space="preserve">rozpočtu kraje řešeny </w:t>
      </w:r>
      <w:r w:rsidR="00AD1F94" w:rsidRPr="004536D0">
        <w:rPr>
          <w:rFonts w:cs="Tahoma"/>
        </w:rPr>
        <w:t xml:space="preserve">prostředky </w:t>
      </w:r>
      <w:r w:rsidR="00500549" w:rsidRPr="004536D0">
        <w:rPr>
          <w:rFonts w:cs="Tahoma"/>
        </w:rPr>
        <w:t>peněžních fondů kraje. V rozpočtu kraje na rok 202</w:t>
      </w:r>
      <w:r w:rsidR="002B4697" w:rsidRPr="004536D0">
        <w:rPr>
          <w:rFonts w:cs="Tahoma"/>
        </w:rPr>
        <w:t>5</w:t>
      </w:r>
      <w:r w:rsidR="00500549" w:rsidRPr="004536D0">
        <w:rPr>
          <w:rFonts w:cs="Tahoma"/>
        </w:rPr>
        <w:t xml:space="preserve"> j</w:t>
      </w:r>
      <w:r w:rsidR="001C5CC6" w:rsidRPr="004536D0">
        <w:rPr>
          <w:rFonts w:cs="Tahoma"/>
        </w:rPr>
        <w:t xml:space="preserve">e </w:t>
      </w:r>
      <w:r w:rsidR="006B35E0" w:rsidRPr="004536D0">
        <w:rPr>
          <w:rFonts w:cs="Tahoma"/>
        </w:rPr>
        <w:t>ve výši 4</w:t>
      </w:r>
      <w:r w:rsidR="0040118F" w:rsidRPr="004536D0">
        <w:rPr>
          <w:rFonts w:cs="Tahoma"/>
        </w:rPr>
        <w:t>65</w:t>
      </w:r>
      <w:r w:rsidR="006B35E0" w:rsidRPr="004536D0">
        <w:rPr>
          <w:rFonts w:cs="Tahoma"/>
        </w:rPr>
        <w:t xml:space="preserve"> mil. Kč </w:t>
      </w:r>
      <w:r w:rsidR="00E13191" w:rsidRPr="004536D0">
        <w:rPr>
          <w:rFonts w:cs="Tahoma"/>
        </w:rPr>
        <w:t>zařazen příděl</w:t>
      </w:r>
      <w:r w:rsidR="00EE5839" w:rsidRPr="004536D0">
        <w:rPr>
          <w:rFonts w:cs="Tahoma"/>
        </w:rPr>
        <w:t>:</w:t>
      </w:r>
      <w:r w:rsidR="00E46625" w:rsidRPr="004536D0">
        <w:rPr>
          <w:rFonts w:cs="Tahoma"/>
        </w:rPr>
        <w:t xml:space="preserve"> </w:t>
      </w:r>
    </w:p>
    <w:p w14:paraId="7F74B240" w14:textId="1CF4AAD0" w:rsidR="008B1DC9" w:rsidRPr="004536D0" w:rsidRDefault="008B1DC9" w:rsidP="006D33A0">
      <w:pPr>
        <w:pStyle w:val="Bezmezer"/>
        <w:numPr>
          <w:ilvl w:val="0"/>
          <w:numId w:val="15"/>
        </w:numPr>
        <w:rPr>
          <w:rFonts w:cs="Tahoma"/>
        </w:rPr>
      </w:pPr>
      <w:r w:rsidRPr="004536D0">
        <w:rPr>
          <w:rFonts w:cs="Tahoma"/>
        </w:rPr>
        <w:t>do Fondu pro financování strategických projektů</w:t>
      </w:r>
      <w:r w:rsidR="002B2E44" w:rsidRPr="004536D0">
        <w:rPr>
          <w:rFonts w:cs="Tahoma"/>
        </w:rPr>
        <w:t>, a to</w:t>
      </w:r>
      <w:r w:rsidR="00647228" w:rsidRPr="004536D0">
        <w:rPr>
          <w:rFonts w:cs="Tahoma"/>
        </w:rPr>
        <w:t xml:space="preserve"> z</w:t>
      </w:r>
      <w:r w:rsidR="0056757B" w:rsidRPr="004536D0">
        <w:rPr>
          <w:rFonts w:cs="Tahoma"/>
        </w:rPr>
        <w:t xml:space="preserve"> přijatých dotací </w:t>
      </w:r>
      <w:r w:rsidR="00F61CD2" w:rsidRPr="004536D0">
        <w:rPr>
          <w:rFonts w:cs="Tahoma"/>
        </w:rPr>
        <w:t>z</w:t>
      </w:r>
      <w:r w:rsidR="00397A23" w:rsidRPr="004536D0">
        <w:rPr>
          <w:rFonts w:cs="Tahoma"/>
        </w:rPr>
        <w:t xml:space="preserve"> evropských finančních zdrojů, které byly předfinancovány </w:t>
      </w:r>
      <w:r w:rsidR="00032FD0" w:rsidRPr="004536D0">
        <w:rPr>
          <w:rFonts w:cs="Tahoma"/>
        </w:rPr>
        <w:t>z tohoto fondu</w:t>
      </w:r>
      <w:r w:rsidRPr="004536D0">
        <w:rPr>
          <w:rFonts w:cs="Tahoma"/>
        </w:rPr>
        <w:t xml:space="preserve"> </w:t>
      </w:r>
      <w:r w:rsidR="00F915E4" w:rsidRPr="004536D0">
        <w:rPr>
          <w:rFonts w:cs="Tahoma"/>
        </w:rPr>
        <w:t xml:space="preserve">(tzv. </w:t>
      </w:r>
      <w:proofErr w:type="spellStart"/>
      <w:r w:rsidR="00F915E4" w:rsidRPr="004536D0">
        <w:rPr>
          <w:rFonts w:cs="Tahoma"/>
        </w:rPr>
        <w:t>vnitroúvěr</w:t>
      </w:r>
      <w:proofErr w:type="spellEnd"/>
      <w:r w:rsidR="00F915E4" w:rsidRPr="004536D0">
        <w:rPr>
          <w:rFonts w:cs="Tahoma"/>
        </w:rPr>
        <w:t>)</w:t>
      </w:r>
      <w:r w:rsidRPr="004536D0">
        <w:rPr>
          <w:rFonts w:cs="Tahoma"/>
        </w:rPr>
        <w:t xml:space="preserve"> </w:t>
      </w:r>
      <w:r w:rsidR="00C54E8D" w:rsidRPr="004536D0">
        <w:rPr>
          <w:rFonts w:cs="Tahoma"/>
        </w:rPr>
        <w:t xml:space="preserve">ve výši </w:t>
      </w:r>
      <w:r w:rsidR="00EB03C2" w:rsidRPr="004536D0">
        <w:rPr>
          <w:rFonts w:cs="Tahoma"/>
        </w:rPr>
        <w:t>430 mil. Kč</w:t>
      </w:r>
      <w:r w:rsidR="00C54E8D" w:rsidRPr="004536D0">
        <w:rPr>
          <w:rFonts w:cs="Tahoma"/>
        </w:rPr>
        <w:t>,</w:t>
      </w:r>
    </w:p>
    <w:p w14:paraId="42CD3312" w14:textId="64C022EC" w:rsidR="006D33A0" w:rsidRDefault="00684009" w:rsidP="006D33A0">
      <w:pPr>
        <w:pStyle w:val="Bezmezer"/>
        <w:numPr>
          <w:ilvl w:val="0"/>
          <w:numId w:val="15"/>
        </w:numPr>
        <w:rPr>
          <w:rFonts w:cs="Tahoma"/>
        </w:rPr>
      </w:pPr>
      <w:r w:rsidRPr="004536D0">
        <w:rPr>
          <w:rFonts w:cs="Tahoma"/>
        </w:rPr>
        <w:t>do</w:t>
      </w:r>
      <w:r w:rsidR="005B78F3" w:rsidRPr="004536D0">
        <w:rPr>
          <w:rFonts w:cs="Tahoma"/>
        </w:rPr>
        <w:t xml:space="preserve"> </w:t>
      </w:r>
      <w:r w:rsidR="0051184A" w:rsidRPr="004536D0">
        <w:rPr>
          <w:rFonts w:cs="Tahoma"/>
        </w:rPr>
        <w:t>Fondu finančních zdrojů JESSICA</w:t>
      </w:r>
      <w:r w:rsidR="00793BB3" w:rsidRPr="004536D0">
        <w:rPr>
          <w:rFonts w:cs="Tahoma"/>
        </w:rPr>
        <w:t>, a to</w:t>
      </w:r>
      <w:r w:rsidR="00655A39" w:rsidRPr="004536D0">
        <w:rPr>
          <w:rFonts w:cs="Tahoma"/>
        </w:rPr>
        <w:t xml:space="preserve"> na základě přijatých </w:t>
      </w:r>
      <w:r w:rsidR="005A5F2F" w:rsidRPr="004536D0">
        <w:rPr>
          <w:rFonts w:cs="Tahoma"/>
        </w:rPr>
        <w:t>splátek z</w:t>
      </w:r>
      <w:r w:rsidR="00E04C82">
        <w:rPr>
          <w:rFonts w:cs="Tahoma"/>
        </w:rPr>
        <w:t> </w:t>
      </w:r>
      <w:r w:rsidR="00515617" w:rsidRPr="004536D0">
        <w:rPr>
          <w:rFonts w:cs="Tahoma"/>
        </w:rPr>
        <w:t>operačních smluv s</w:t>
      </w:r>
      <w:r w:rsidR="008D2FEF" w:rsidRPr="004536D0">
        <w:rPr>
          <w:rFonts w:cs="Tahoma"/>
        </w:rPr>
        <w:t> </w:t>
      </w:r>
      <w:r w:rsidR="00515617" w:rsidRPr="004536D0">
        <w:rPr>
          <w:rFonts w:cs="Tahoma"/>
        </w:rPr>
        <w:t xml:space="preserve">Fondy rozvoje měst </w:t>
      </w:r>
      <w:r w:rsidR="00026DB6" w:rsidRPr="004536D0">
        <w:rPr>
          <w:rFonts w:cs="Tahoma"/>
        </w:rPr>
        <w:t xml:space="preserve">ve výši </w:t>
      </w:r>
      <w:r w:rsidR="00515617" w:rsidRPr="004536D0">
        <w:rPr>
          <w:rFonts w:cs="Tahoma"/>
        </w:rPr>
        <w:t>15 mil.</w:t>
      </w:r>
      <w:r w:rsidR="00515617" w:rsidRPr="00685AFB">
        <w:rPr>
          <w:rFonts w:cs="Tahoma"/>
        </w:rPr>
        <w:t xml:space="preserve"> Kč (JESSICA</w:t>
      </w:r>
      <w:r w:rsidR="00AC2035" w:rsidRPr="00685AFB">
        <w:rPr>
          <w:rFonts w:cs="Tahoma"/>
        </w:rPr>
        <w:t> </w:t>
      </w:r>
      <w:r w:rsidR="00515617" w:rsidRPr="00685AFB">
        <w:rPr>
          <w:rFonts w:cs="Tahoma"/>
        </w:rPr>
        <w:t xml:space="preserve">I) a smluv o úvěru s jednotlivými obcemi </w:t>
      </w:r>
      <w:r w:rsidR="00026DB6">
        <w:rPr>
          <w:rFonts w:cs="Tahoma"/>
        </w:rPr>
        <w:t xml:space="preserve">ve výši </w:t>
      </w:r>
      <w:r w:rsidR="00D0292E">
        <w:rPr>
          <w:rFonts w:cs="Tahoma"/>
        </w:rPr>
        <w:t>20</w:t>
      </w:r>
      <w:r w:rsidR="008D2FEF" w:rsidRPr="00685AFB">
        <w:rPr>
          <w:rFonts w:cs="Tahoma"/>
        </w:rPr>
        <w:t> </w:t>
      </w:r>
      <w:r w:rsidR="00515617" w:rsidRPr="00685AFB">
        <w:rPr>
          <w:rFonts w:cs="Tahoma"/>
        </w:rPr>
        <w:t>mil. Kč (JESSICA II</w:t>
      </w:r>
      <w:r w:rsidR="00057104" w:rsidRPr="00685AFB">
        <w:rPr>
          <w:rFonts w:cs="Tahoma"/>
        </w:rPr>
        <w:t xml:space="preserve"> a III</w:t>
      </w:r>
      <w:r w:rsidR="00515617" w:rsidRPr="00685AFB">
        <w:rPr>
          <w:rFonts w:cs="Tahoma"/>
        </w:rPr>
        <w:t>)</w:t>
      </w:r>
      <w:r w:rsidR="00026DB6">
        <w:rPr>
          <w:rFonts w:cs="Tahoma"/>
        </w:rPr>
        <w:t>.</w:t>
      </w:r>
      <w:r w:rsidR="006D33A0" w:rsidRPr="00685AFB">
        <w:rPr>
          <w:rFonts w:cs="Tahoma"/>
        </w:rPr>
        <w:t xml:space="preserve"> </w:t>
      </w:r>
    </w:p>
    <w:p w14:paraId="34AEC188" w14:textId="77777777" w:rsidR="00194FBE" w:rsidRPr="00194FBE" w:rsidRDefault="00194FBE" w:rsidP="00D21ED5">
      <w:pPr>
        <w:pStyle w:val="Bezmezer"/>
        <w:ind w:left="720"/>
        <w:rPr>
          <w:rFonts w:cs="Tahoma"/>
        </w:rPr>
      </w:pPr>
    </w:p>
    <w:p w14:paraId="14D24B81" w14:textId="62E73BAC" w:rsidR="0051184A" w:rsidRPr="00EF1138" w:rsidRDefault="00EE7550" w:rsidP="007D3F65">
      <w:pPr>
        <w:pStyle w:val="Bezmezer"/>
        <w:rPr>
          <w:rFonts w:cs="Tahoma"/>
        </w:rPr>
      </w:pPr>
      <w:r>
        <w:rPr>
          <w:rFonts w:cs="Tahoma"/>
        </w:rPr>
        <w:t>Naproti tomu d</w:t>
      </w:r>
      <w:r w:rsidR="00CF7FE8" w:rsidRPr="00121B6C">
        <w:rPr>
          <w:rFonts w:cs="Tahoma"/>
        </w:rPr>
        <w:t>o</w:t>
      </w:r>
      <w:r w:rsidR="00CF7FE8" w:rsidRPr="00EF1138">
        <w:rPr>
          <w:rFonts w:cs="Tahoma"/>
        </w:rPr>
        <w:t xml:space="preserve"> rozpočtu kraje na rok 202</w:t>
      </w:r>
      <w:r w:rsidR="0065578E">
        <w:rPr>
          <w:rFonts w:cs="Tahoma"/>
        </w:rPr>
        <w:t>5</w:t>
      </w:r>
      <w:r w:rsidR="00CF7FE8" w:rsidRPr="00EF1138">
        <w:rPr>
          <w:rFonts w:cs="Tahoma"/>
        </w:rPr>
        <w:t xml:space="preserve"> </w:t>
      </w:r>
      <w:r w:rsidR="00CF7FE8">
        <w:rPr>
          <w:rFonts w:cs="Tahoma"/>
        </w:rPr>
        <w:t xml:space="preserve">jsou </w:t>
      </w:r>
      <w:r w:rsidR="009F40F2" w:rsidRPr="00121B6C">
        <w:rPr>
          <w:rFonts w:cs="Tahoma"/>
          <w:szCs w:val="24"/>
        </w:rPr>
        <w:t>z</w:t>
      </w:r>
      <w:r w:rsidR="007D3F65" w:rsidRPr="00121B6C">
        <w:rPr>
          <w:rFonts w:cs="Tahoma"/>
        </w:rPr>
        <w:t>apojen</w:t>
      </w:r>
      <w:r w:rsidR="00500549" w:rsidRPr="00121B6C">
        <w:rPr>
          <w:rFonts w:cs="Tahoma"/>
        </w:rPr>
        <w:t xml:space="preserve">y </w:t>
      </w:r>
      <w:r w:rsidR="00500549" w:rsidRPr="00EF1138">
        <w:rPr>
          <w:rFonts w:cs="Tahoma"/>
        </w:rPr>
        <w:t>prostředky</w:t>
      </w:r>
      <w:r w:rsidR="007D3F65" w:rsidRPr="00EF1138">
        <w:rPr>
          <w:rFonts w:cs="Tahoma"/>
        </w:rPr>
        <w:t xml:space="preserve"> </w:t>
      </w:r>
      <w:r w:rsidR="00A76AE1" w:rsidRPr="00EF1138">
        <w:rPr>
          <w:rFonts w:cs="Tahoma"/>
        </w:rPr>
        <w:t xml:space="preserve">peněžních </w:t>
      </w:r>
      <w:r w:rsidR="007D3F65" w:rsidRPr="00EF1138">
        <w:rPr>
          <w:rFonts w:cs="Tahoma"/>
        </w:rPr>
        <w:t xml:space="preserve">fondů </w:t>
      </w:r>
      <w:r w:rsidR="005719AF" w:rsidRPr="00EF1138">
        <w:rPr>
          <w:rFonts w:cs="Tahoma"/>
        </w:rPr>
        <w:t xml:space="preserve">ve výši </w:t>
      </w:r>
      <w:r w:rsidR="00FF3C80">
        <w:rPr>
          <w:rFonts w:cs="Tahoma"/>
        </w:rPr>
        <w:t>1.</w:t>
      </w:r>
      <w:r w:rsidR="00321227">
        <w:rPr>
          <w:rFonts w:cs="Tahoma"/>
        </w:rPr>
        <w:t>1</w:t>
      </w:r>
      <w:r w:rsidR="00FF3C80">
        <w:rPr>
          <w:rFonts w:cs="Tahoma"/>
        </w:rPr>
        <w:t>1</w:t>
      </w:r>
      <w:r w:rsidR="00321227">
        <w:rPr>
          <w:rFonts w:cs="Tahoma"/>
        </w:rPr>
        <w:t>8</w:t>
      </w:r>
      <w:r w:rsidR="00734627">
        <w:rPr>
          <w:rFonts w:cs="Tahoma"/>
        </w:rPr>
        <w:t> </w:t>
      </w:r>
      <w:r w:rsidR="00120C17" w:rsidRPr="00EF1138">
        <w:rPr>
          <w:rFonts w:cs="Tahoma"/>
        </w:rPr>
        <w:t>mil. Kč</w:t>
      </w:r>
      <w:r w:rsidR="000030E3" w:rsidRPr="00EF1138">
        <w:rPr>
          <w:rFonts w:cs="Tahoma"/>
        </w:rPr>
        <w:t>, jedná se o zapojení prostředků</w:t>
      </w:r>
      <w:r w:rsidR="00765917" w:rsidRPr="00EF1138">
        <w:rPr>
          <w:rFonts w:cs="Tahoma"/>
        </w:rPr>
        <w:t>:</w:t>
      </w:r>
      <w:r w:rsidR="000030E3" w:rsidRPr="00EF1138">
        <w:rPr>
          <w:rFonts w:cs="Tahoma"/>
        </w:rPr>
        <w:t xml:space="preserve"> </w:t>
      </w:r>
    </w:p>
    <w:p w14:paraId="20649E53" w14:textId="31D5AD7D" w:rsidR="007D3F65" w:rsidRPr="00D21ED5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1CDE4F55">
        <w:rPr>
          <w:rFonts w:cs="Tahoma"/>
        </w:rPr>
        <w:t>Zajišťovacího fondu</w:t>
      </w:r>
      <w:r w:rsidR="009F40F2" w:rsidRPr="1CDE4F55">
        <w:rPr>
          <w:rFonts w:cs="Tahoma"/>
        </w:rPr>
        <w:t xml:space="preserve"> ve výši 0,5 mil. Kč</w:t>
      </w:r>
      <w:r w:rsidR="00250534" w:rsidRPr="1CDE4F55">
        <w:rPr>
          <w:rFonts w:cs="Tahoma"/>
        </w:rPr>
        <w:t xml:space="preserve"> – </w:t>
      </w:r>
      <w:r w:rsidR="005F3227" w:rsidRPr="1CDE4F55">
        <w:rPr>
          <w:rFonts w:cs="Tahoma"/>
        </w:rPr>
        <w:t xml:space="preserve">za účelem zřízení povinné rezervy na </w:t>
      </w:r>
      <w:r w:rsidR="005F3227" w:rsidRPr="00D21ED5">
        <w:rPr>
          <w:rFonts w:cs="Tahoma"/>
        </w:rPr>
        <w:t>řešení krizových situací a odstraňování jejich následků dle zákona č.</w:t>
      </w:r>
      <w:r w:rsidR="00734627" w:rsidRPr="00D21ED5">
        <w:rPr>
          <w:rFonts w:cs="Tahoma"/>
        </w:rPr>
        <w:t> </w:t>
      </w:r>
      <w:r w:rsidR="005F3227" w:rsidRPr="00D21ED5">
        <w:rPr>
          <w:rFonts w:cs="Tahoma"/>
        </w:rPr>
        <w:t>240/2000</w:t>
      </w:r>
      <w:r w:rsidR="00734627" w:rsidRPr="00D21ED5">
        <w:rPr>
          <w:rFonts w:cs="Tahoma"/>
        </w:rPr>
        <w:t> </w:t>
      </w:r>
      <w:r w:rsidR="005F3227" w:rsidRPr="00D21ED5">
        <w:rPr>
          <w:rFonts w:cs="Tahoma"/>
        </w:rPr>
        <w:t xml:space="preserve">Sb., o krizovém řízení a o změně některých zákonů, </w:t>
      </w:r>
      <w:r w:rsidR="00250534" w:rsidRPr="00D21ED5">
        <w:rPr>
          <w:rFonts w:cs="Tahoma"/>
        </w:rPr>
        <w:t xml:space="preserve"> </w:t>
      </w:r>
    </w:p>
    <w:p w14:paraId="05511D57" w14:textId="08B22140" w:rsidR="00E4338B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D21ED5">
        <w:rPr>
          <w:rFonts w:cs="Tahoma"/>
        </w:rPr>
        <w:lastRenderedPageBreak/>
        <w:t xml:space="preserve">Fondu </w:t>
      </w:r>
      <w:r w:rsidR="00783911" w:rsidRPr="00D21ED5">
        <w:rPr>
          <w:rFonts w:cs="Tahoma"/>
        </w:rPr>
        <w:t xml:space="preserve">pro financování </w:t>
      </w:r>
      <w:r w:rsidRPr="00D21ED5">
        <w:rPr>
          <w:rFonts w:cs="Tahoma"/>
        </w:rPr>
        <w:t>strategických projektů</w:t>
      </w:r>
      <w:r w:rsidR="005719AF" w:rsidRPr="00D21ED5">
        <w:rPr>
          <w:rFonts w:cs="Tahoma"/>
        </w:rPr>
        <w:t xml:space="preserve"> ve výši </w:t>
      </w:r>
      <w:r w:rsidR="00FF3C80">
        <w:rPr>
          <w:rFonts w:cs="Tahoma"/>
        </w:rPr>
        <w:t>1.017</w:t>
      </w:r>
      <w:r w:rsidR="00C61B48" w:rsidRPr="00D21ED5">
        <w:rPr>
          <w:rFonts w:cs="Tahoma"/>
        </w:rPr>
        <w:t> mil. Kč</w:t>
      </w:r>
      <w:r w:rsidR="00791F6D" w:rsidRPr="00D21ED5">
        <w:rPr>
          <w:rFonts w:cs="Tahoma"/>
        </w:rPr>
        <w:t xml:space="preserve"> na zajištění financování investičních akcí kraje</w:t>
      </w:r>
      <w:r w:rsidR="00D21ED5" w:rsidRPr="00D21ED5">
        <w:rPr>
          <w:rFonts w:cs="Tahoma"/>
        </w:rPr>
        <w:t xml:space="preserve"> v</w:t>
      </w:r>
      <w:r w:rsidR="00F452D4" w:rsidRPr="00D21ED5">
        <w:rPr>
          <w:rFonts w:cs="Tahoma"/>
        </w:rPr>
        <w:t xml:space="preserve">četně </w:t>
      </w:r>
      <w:r w:rsidR="004B41F0">
        <w:rPr>
          <w:rFonts w:cs="Tahoma"/>
        </w:rPr>
        <w:t>706</w:t>
      </w:r>
      <w:r w:rsidR="004149A4" w:rsidRPr="00D21ED5">
        <w:rPr>
          <w:rFonts w:cs="Tahoma"/>
        </w:rPr>
        <w:t xml:space="preserve"> mil.</w:t>
      </w:r>
      <w:r w:rsidR="00D21ED5" w:rsidRPr="00D21ED5">
        <w:rPr>
          <w:rFonts w:cs="Tahoma"/>
        </w:rPr>
        <w:t xml:space="preserve"> Kč</w:t>
      </w:r>
      <w:r w:rsidR="004149A4" w:rsidRPr="00D21ED5">
        <w:rPr>
          <w:rFonts w:cs="Tahoma"/>
        </w:rPr>
        <w:t xml:space="preserve"> na předfinancování </w:t>
      </w:r>
      <w:r w:rsidR="00203CBE" w:rsidRPr="00D21ED5">
        <w:rPr>
          <w:rFonts w:cs="Tahoma"/>
        </w:rPr>
        <w:t>evr</w:t>
      </w:r>
      <w:r w:rsidR="006B41E2">
        <w:rPr>
          <w:rFonts w:cs="Tahoma"/>
        </w:rPr>
        <w:t xml:space="preserve">opského </w:t>
      </w:r>
      <w:r w:rsidR="00203CBE" w:rsidRPr="00D21ED5">
        <w:rPr>
          <w:rFonts w:cs="Tahoma"/>
        </w:rPr>
        <w:t>podílu u akcí spolufinancovaných z EU (</w:t>
      </w:r>
      <w:r w:rsidR="00D21ED5" w:rsidRPr="00D21ED5">
        <w:rPr>
          <w:rFonts w:cs="Tahoma"/>
        </w:rPr>
        <w:t xml:space="preserve">tzv. </w:t>
      </w:r>
      <w:proofErr w:type="spellStart"/>
      <w:r w:rsidR="00203CBE" w:rsidRPr="00D21ED5">
        <w:rPr>
          <w:rFonts w:cs="Tahoma"/>
        </w:rPr>
        <w:t>vnitroúvěr</w:t>
      </w:r>
      <w:proofErr w:type="spellEnd"/>
      <w:r w:rsidR="00203CBE" w:rsidRPr="00D21ED5">
        <w:rPr>
          <w:rFonts w:cs="Tahoma"/>
        </w:rPr>
        <w:t>)</w:t>
      </w:r>
      <w:r w:rsidR="00E4338B">
        <w:rPr>
          <w:rFonts w:cs="Tahoma"/>
        </w:rPr>
        <w:t>,</w:t>
      </w:r>
    </w:p>
    <w:p w14:paraId="021401F5" w14:textId="399AB50A" w:rsidR="007D3F65" w:rsidRDefault="00E4338B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D16342">
        <w:rPr>
          <w:rFonts w:cs="Tahoma"/>
        </w:rPr>
        <w:t xml:space="preserve">Fondu finančních zdrojů JESSICA ve výši 100 mil. Kč </w:t>
      </w:r>
      <w:r w:rsidR="00D16342">
        <w:rPr>
          <w:rFonts w:cs="Tahoma"/>
        </w:rPr>
        <w:t>na výkupy pozemků v rozšířeném zájmovém území Mošnov.</w:t>
      </w:r>
    </w:p>
    <w:p w14:paraId="4C62C9CD" w14:textId="77777777" w:rsidR="00103127" w:rsidRDefault="00103127" w:rsidP="00D16342">
      <w:pPr>
        <w:pStyle w:val="Bezmezer"/>
        <w:ind w:left="720"/>
        <w:rPr>
          <w:rFonts w:cs="Tahoma"/>
        </w:rPr>
      </w:pPr>
    </w:p>
    <w:p w14:paraId="1158D4C1" w14:textId="77777777" w:rsidR="00F050DF" w:rsidRPr="00D16342" w:rsidRDefault="00F050DF" w:rsidP="00D16342">
      <w:pPr>
        <w:pStyle w:val="Bezmezer"/>
        <w:ind w:left="720"/>
        <w:rPr>
          <w:rFonts w:cs="Tahoma"/>
        </w:rPr>
      </w:pPr>
    </w:p>
    <w:p w14:paraId="64269626" w14:textId="79C5D94B"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</w:t>
      </w:r>
      <w:r w:rsidR="00491260">
        <w:rPr>
          <w:rFonts w:ascii="Tahoma" w:hAnsi="Tahoma" w:cs="Tahoma"/>
          <w:b/>
        </w:rPr>
        <w:t>2</w:t>
      </w:r>
      <w:r w:rsidR="00E4338B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 – ve výši </w:t>
      </w:r>
      <w:r w:rsidR="005F5C21">
        <w:rPr>
          <w:rFonts w:ascii="Tahoma" w:hAnsi="Tahoma" w:cs="Tahoma"/>
          <w:b/>
        </w:rPr>
        <w:t>42</w:t>
      </w:r>
      <w:r w:rsidRPr="00432CFE">
        <w:rPr>
          <w:rFonts w:ascii="Tahoma" w:hAnsi="Tahoma" w:cs="Tahoma"/>
          <w:b/>
        </w:rPr>
        <w:t>.</w:t>
      </w:r>
      <w:r w:rsidR="005F5C21">
        <w:rPr>
          <w:rFonts w:ascii="Tahoma" w:hAnsi="Tahoma" w:cs="Tahoma"/>
          <w:b/>
        </w:rPr>
        <w:t>722</w:t>
      </w:r>
      <w:r>
        <w:rPr>
          <w:rFonts w:ascii="Tahoma" w:hAnsi="Tahoma" w:cs="Tahoma"/>
          <w:b/>
        </w:rPr>
        <w:t xml:space="preserve"> mil. Kč</w:t>
      </w:r>
    </w:p>
    <w:p w14:paraId="2104CDED" w14:textId="7644B34F" w:rsidR="0054155B" w:rsidRDefault="00D556DD" w:rsidP="00D64AE6">
      <w:pPr>
        <w:jc w:val="both"/>
        <w:rPr>
          <w:rFonts w:ascii="Tahoma" w:eastAsia="Calibri" w:hAnsi="Tahoma" w:cs="Tahoma"/>
          <w:lang w:eastAsia="en-US"/>
        </w:rPr>
      </w:pPr>
      <w:r w:rsidRPr="00AB7620">
        <w:rPr>
          <w:rFonts w:ascii="Tahoma" w:eastAsia="Calibri" w:hAnsi="Tahoma" w:cs="Tahoma"/>
          <w:lang w:eastAsia="en-US"/>
        </w:rPr>
        <w:t>Do návrhu rozpočtu na rok 20</w:t>
      </w:r>
      <w:r w:rsidR="00491260">
        <w:rPr>
          <w:rFonts w:ascii="Tahoma" w:eastAsia="Calibri" w:hAnsi="Tahoma" w:cs="Tahoma"/>
          <w:lang w:eastAsia="en-US"/>
        </w:rPr>
        <w:t>2</w:t>
      </w:r>
      <w:r w:rsidR="005F5C21">
        <w:rPr>
          <w:rFonts w:ascii="Tahoma" w:eastAsia="Calibri" w:hAnsi="Tahoma" w:cs="Tahoma"/>
          <w:lang w:eastAsia="en-US"/>
        </w:rPr>
        <w:t>5</w:t>
      </w:r>
      <w:r w:rsidRPr="00AB7620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 </w:t>
      </w:r>
      <w:r w:rsidR="00BD3C2F">
        <w:rPr>
          <w:rFonts w:ascii="Tahoma" w:eastAsia="Calibri" w:hAnsi="Tahoma" w:cs="Tahoma"/>
          <w:lang w:eastAsia="en-US"/>
        </w:rPr>
        <w:t>zřizovatelským závazkem</w:t>
      </w:r>
      <w:r w:rsidR="00F037EA">
        <w:rPr>
          <w:rFonts w:ascii="Tahoma" w:eastAsia="Calibri" w:hAnsi="Tahoma" w:cs="Tahoma"/>
          <w:lang w:eastAsia="en-US"/>
        </w:rPr>
        <w:t>,</w:t>
      </w:r>
      <w:r w:rsidR="00BD3C2F">
        <w:rPr>
          <w:rFonts w:ascii="Tahoma" w:eastAsia="Calibri" w:hAnsi="Tahoma" w:cs="Tahoma"/>
          <w:lang w:eastAsia="en-US"/>
        </w:rPr>
        <w:t xml:space="preserve"> </w:t>
      </w:r>
      <w:r w:rsidRPr="00AB7620">
        <w:rPr>
          <w:rFonts w:ascii="Tahoma" w:eastAsia="Calibri" w:hAnsi="Tahoma" w:cs="Tahoma"/>
          <w:lang w:eastAsia="en-US"/>
        </w:rPr>
        <w:t>příp</w:t>
      </w:r>
      <w:r w:rsidR="008D2442">
        <w:rPr>
          <w:rFonts w:ascii="Tahoma" w:eastAsia="Calibri" w:hAnsi="Tahoma" w:cs="Tahoma"/>
          <w:lang w:eastAsia="en-US"/>
        </w:rPr>
        <w:t>adně</w:t>
      </w:r>
      <w:r w:rsidRPr="00AB7620">
        <w:rPr>
          <w:rFonts w:ascii="Tahoma" w:eastAsia="Calibri" w:hAnsi="Tahoma" w:cs="Tahoma"/>
          <w:lang w:eastAsia="en-US"/>
        </w:rPr>
        <w:t xml:space="preserve"> byly na kraj převedeny v souvislosti se změnou rozpočtového určení daní. </w:t>
      </w:r>
      <w:r w:rsidR="00D6327C" w:rsidRPr="00AB7620">
        <w:rPr>
          <w:rFonts w:ascii="Tahoma" w:eastAsia="Calibri" w:hAnsi="Tahoma" w:cs="Tahoma"/>
          <w:lang w:eastAsia="en-US"/>
        </w:rPr>
        <w:t xml:space="preserve">Podrobněji jsou výdaje návrhu </w:t>
      </w:r>
      <w:r w:rsidR="00D6327C" w:rsidRPr="004A4671">
        <w:rPr>
          <w:rFonts w:ascii="Tahoma" w:eastAsia="Calibri" w:hAnsi="Tahoma" w:cs="Tahoma"/>
          <w:lang w:eastAsia="en-US"/>
        </w:rPr>
        <w:t xml:space="preserve">rozpočtu kraje </w:t>
      </w:r>
      <w:r w:rsidR="002D5652" w:rsidRPr="004A4671">
        <w:rPr>
          <w:rFonts w:ascii="Tahoma" w:eastAsia="Calibri" w:hAnsi="Tahoma" w:cs="Tahoma"/>
          <w:lang w:eastAsia="en-US"/>
        </w:rPr>
        <w:t xml:space="preserve">dále </w:t>
      </w:r>
      <w:r w:rsidR="00D6327C" w:rsidRPr="004A4671">
        <w:rPr>
          <w:rFonts w:ascii="Tahoma" w:eastAsia="Calibri" w:hAnsi="Tahoma" w:cs="Tahoma"/>
          <w:lang w:eastAsia="en-US"/>
        </w:rPr>
        <w:t>popsány v příloze č. 2</w:t>
      </w:r>
      <w:r w:rsidR="002D5652" w:rsidRPr="004A4671">
        <w:rPr>
          <w:rFonts w:ascii="Tahoma" w:eastAsia="Calibri" w:hAnsi="Tahoma" w:cs="Tahoma"/>
          <w:lang w:eastAsia="en-US"/>
        </w:rPr>
        <w:t xml:space="preserve"> </w:t>
      </w:r>
      <w:r w:rsidR="00DC7DCC" w:rsidRPr="004A4671">
        <w:rPr>
          <w:rFonts w:ascii="Tahoma" w:eastAsia="Calibri" w:hAnsi="Tahoma" w:cs="Tahoma"/>
          <w:lang w:eastAsia="en-US"/>
        </w:rPr>
        <w:t>Listy akcí výdajů rozpočtu Moravskoslezského kraje na rok 202</w:t>
      </w:r>
      <w:r w:rsidR="005F5C21">
        <w:rPr>
          <w:rFonts w:ascii="Tahoma" w:eastAsia="Calibri" w:hAnsi="Tahoma" w:cs="Tahoma"/>
          <w:lang w:eastAsia="en-US"/>
        </w:rPr>
        <w:t>5</w:t>
      </w:r>
      <w:r w:rsidR="00DC7DCC" w:rsidRPr="004A4671">
        <w:rPr>
          <w:rFonts w:ascii="Tahoma" w:eastAsia="Calibri" w:hAnsi="Tahoma" w:cs="Tahoma"/>
          <w:lang w:eastAsia="en-US"/>
        </w:rPr>
        <w:t xml:space="preserve">.  </w:t>
      </w:r>
    </w:p>
    <w:p w14:paraId="219A41FF" w14:textId="77777777" w:rsidR="00E045BC" w:rsidRDefault="00E045BC" w:rsidP="00D64AE6">
      <w:pPr>
        <w:jc w:val="both"/>
        <w:rPr>
          <w:rFonts w:ascii="Tahoma" w:eastAsia="Calibri" w:hAnsi="Tahoma" w:cs="Tahoma"/>
          <w:lang w:eastAsia="en-US"/>
        </w:rPr>
      </w:pPr>
    </w:p>
    <w:p w14:paraId="39420A9F" w14:textId="16D1A458" w:rsidR="00A121F5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</w:t>
      </w:r>
      <w:r w:rsidR="004536D0">
        <w:rPr>
          <w:rFonts w:ascii="Tahoma" w:hAnsi="Tahoma" w:cs="Tahoma"/>
          <w:b/>
          <w:sz w:val="20"/>
          <w:szCs w:val="20"/>
        </w:rPr>
        <w:t>4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536D0">
        <w:rPr>
          <w:rFonts w:ascii="Tahoma" w:hAnsi="Tahoma" w:cs="Tahoma"/>
          <w:sz w:val="20"/>
          <w:szCs w:val="20"/>
        </w:rPr>
        <w:t>Plánované výdaje v druhovém členění</w:t>
      </w:r>
      <w:r w:rsidRPr="004536D0">
        <w:rPr>
          <w:rFonts w:ascii="Tahoma" w:hAnsi="Tahoma" w:cs="Tahoma"/>
          <w:b/>
          <w:sz w:val="20"/>
          <w:szCs w:val="20"/>
        </w:rPr>
        <w:t xml:space="preserve"> </w:t>
      </w:r>
      <w:r w:rsidRPr="004536D0">
        <w:rPr>
          <w:rFonts w:ascii="Tahoma" w:hAnsi="Tahoma" w:cs="Tahoma"/>
          <w:sz w:val="20"/>
          <w:szCs w:val="20"/>
        </w:rPr>
        <w:t>(v tis. Kč)</w:t>
      </w:r>
    </w:p>
    <w:p w14:paraId="4AEA456A" w14:textId="3A77B7CF" w:rsidR="00A121F5" w:rsidRDefault="006A52BF" w:rsidP="00123690">
      <w:pPr>
        <w:jc w:val="both"/>
        <w:rPr>
          <w:rFonts w:ascii="Tahoma" w:hAnsi="Tahoma" w:cs="Tahoma"/>
          <w:sz w:val="20"/>
          <w:szCs w:val="20"/>
        </w:rPr>
      </w:pPr>
      <w:r w:rsidRPr="006A52BF">
        <w:rPr>
          <w:noProof/>
        </w:rPr>
        <w:drawing>
          <wp:inline distT="0" distB="0" distL="0" distR="0" wp14:anchorId="47F252D9" wp14:editId="54D996B6">
            <wp:extent cx="4505325" cy="4581525"/>
            <wp:effectExtent l="0" t="0" r="9525" b="9525"/>
            <wp:docPr id="12306450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47DD" w14:textId="17E6ADB5" w:rsidR="00F050DF" w:rsidRDefault="00F050DF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BFCD414" w14:textId="77777777" w:rsidR="00006471" w:rsidRDefault="00006471" w:rsidP="001B5D35">
      <w:pPr>
        <w:jc w:val="both"/>
        <w:rPr>
          <w:rFonts w:ascii="Tahoma" w:hAnsi="Tahoma" w:cs="Tahoma"/>
          <w:u w:val="single"/>
        </w:rPr>
      </w:pPr>
    </w:p>
    <w:p w14:paraId="20F724B7" w14:textId="3369C6CF" w:rsidR="00950306" w:rsidRDefault="008F330C" w:rsidP="001B5D35">
      <w:pPr>
        <w:jc w:val="both"/>
        <w:rPr>
          <w:rFonts w:cs="Tahoma"/>
        </w:rPr>
      </w:pPr>
      <w:r w:rsidRPr="004D7833">
        <w:rPr>
          <w:rFonts w:ascii="Tahoma" w:hAnsi="Tahoma" w:cs="Tahoma"/>
          <w:u w:val="single"/>
        </w:rPr>
        <w:t>Běžné výdaje na č</w:t>
      </w:r>
      <w:r w:rsidR="00FB043D" w:rsidRPr="004D7833">
        <w:rPr>
          <w:rFonts w:ascii="Tahoma" w:hAnsi="Tahoma" w:cs="Tahoma"/>
          <w:u w:val="single"/>
        </w:rPr>
        <w:t>innost zastupitelstva kraje a krajského úřadu</w:t>
      </w:r>
      <w:r w:rsidR="002C04BA">
        <w:rPr>
          <w:rFonts w:ascii="Tahoma" w:hAnsi="Tahoma" w:cs="Tahoma"/>
          <w:u w:val="single"/>
        </w:rPr>
        <w:t xml:space="preserve"> </w:t>
      </w:r>
      <w:r w:rsidR="002C04BA" w:rsidRPr="00C80B29">
        <w:rPr>
          <w:rFonts w:ascii="Tahoma" w:hAnsi="Tahoma" w:cs="Tahoma"/>
        </w:rPr>
        <w:t xml:space="preserve">– </w:t>
      </w:r>
      <w:r w:rsidR="00C80B29" w:rsidRPr="00C80B29">
        <w:rPr>
          <w:rFonts w:ascii="Tahoma" w:hAnsi="Tahoma" w:cs="Tahoma"/>
        </w:rPr>
        <w:t>v</w:t>
      </w:r>
      <w:r w:rsidR="002632B2" w:rsidRPr="004D7833">
        <w:rPr>
          <w:rFonts w:ascii="Tahoma" w:hAnsi="Tahoma" w:cs="Tahoma"/>
        </w:rPr>
        <w:t> celkové výši</w:t>
      </w:r>
      <w:r w:rsidR="00CE3EF8" w:rsidRPr="004D7833">
        <w:rPr>
          <w:rFonts w:ascii="Tahoma" w:hAnsi="Tahoma" w:cs="Tahoma"/>
        </w:rPr>
        <w:t xml:space="preserve"> </w:t>
      </w:r>
      <w:r w:rsidR="00CF2B71">
        <w:rPr>
          <w:rFonts w:ascii="Tahoma" w:hAnsi="Tahoma" w:cs="Tahoma"/>
        </w:rPr>
        <w:t>8</w:t>
      </w:r>
      <w:r w:rsidR="00D533FC">
        <w:rPr>
          <w:rFonts w:ascii="Tahoma" w:hAnsi="Tahoma" w:cs="Tahoma"/>
        </w:rPr>
        <w:t>29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mil.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Kč</w:t>
      </w:r>
      <w:r w:rsidR="006B01F4">
        <w:rPr>
          <w:rFonts w:ascii="Tahoma" w:hAnsi="Tahoma" w:cs="Tahoma"/>
        </w:rPr>
        <w:t xml:space="preserve">, </w:t>
      </w:r>
    </w:p>
    <w:p w14:paraId="02587602" w14:textId="33EA07EB" w:rsidR="002D5652" w:rsidRPr="00484864" w:rsidRDefault="002F5424" w:rsidP="002D5652">
      <w:pPr>
        <w:pStyle w:val="Bezmezer"/>
        <w:rPr>
          <w:rFonts w:cs="Tahoma"/>
        </w:rPr>
      </w:pPr>
      <w:r w:rsidRPr="00484864">
        <w:rPr>
          <w:rFonts w:cs="Tahoma"/>
        </w:rPr>
        <w:t>Rozpočet b</w:t>
      </w:r>
      <w:r w:rsidR="00FB043D" w:rsidRPr="00484864">
        <w:rPr>
          <w:rFonts w:cs="Tahoma"/>
        </w:rPr>
        <w:t>ěžn</w:t>
      </w:r>
      <w:r w:rsidRPr="00484864">
        <w:rPr>
          <w:rFonts w:cs="Tahoma"/>
        </w:rPr>
        <w:t>ých výdajů</w:t>
      </w:r>
      <w:r w:rsidR="00FB043D" w:rsidRPr="00484864">
        <w:rPr>
          <w:rFonts w:cs="Tahoma"/>
        </w:rPr>
        <w:t xml:space="preserve"> na činnost zastupitelstva kraje a krajského úřadu</w:t>
      </w:r>
      <w:r w:rsidRPr="00484864">
        <w:rPr>
          <w:rFonts w:cs="Tahoma"/>
        </w:rPr>
        <w:t xml:space="preserve"> zohledňuje:</w:t>
      </w:r>
    </w:p>
    <w:p w14:paraId="7548F058" w14:textId="406A8D2E" w:rsidR="00F46885" w:rsidRPr="0012535E" w:rsidRDefault="00B31616" w:rsidP="00950306">
      <w:pPr>
        <w:pStyle w:val="Bezmezer"/>
        <w:numPr>
          <w:ilvl w:val="0"/>
          <w:numId w:val="23"/>
        </w:numPr>
        <w:ind w:left="284" w:hanging="284"/>
        <w:rPr>
          <w:rFonts w:eastAsia="Times New Roman"/>
          <w:szCs w:val="24"/>
        </w:rPr>
      </w:pPr>
      <w:r>
        <w:rPr>
          <w:rFonts w:eastAsia="Times New Roman"/>
        </w:rPr>
        <w:t>o</w:t>
      </w:r>
      <w:r w:rsidR="00E879E9" w:rsidRPr="00B31616">
        <w:rPr>
          <w:rFonts w:eastAsia="Times New Roman"/>
        </w:rPr>
        <w:t xml:space="preserve">bjem </w:t>
      </w:r>
      <w:r w:rsidR="00E879E9" w:rsidRPr="0012535E">
        <w:rPr>
          <w:rFonts w:eastAsia="Times New Roman"/>
        </w:rPr>
        <w:t>prostředků na odměny zastupitelů</w:t>
      </w:r>
      <w:r w:rsidR="00DD4D46" w:rsidRPr="0012535E">
        <w:rPr>
          <w:rFonts w:eastAsia="Times New Roman"/>
        </w:rPr>
        <w:t xml:space="preserve"> včetně povinných odvodů ve výši 54</w:t>
      </w:r>
      <w:r w:rsidR="009F4EFA">
        <w:rPr>
          <w:rFonts w:eastAsia="Times New Roman"/>
        </w:rPr>
        <w:t> </w:t>
      </w:r>
      <w:r w:rsidR="00DD4D46" w:rsidRPr="0012535E">
        <w:rPr>
          <w:rFonts w:eastAsia="Times New Roman"/>
        </w:rPr>
        <w:t>mil.</w:t>
      </w:r>
      <w:r w:rsidR="009F4EFA">
        <w:rPr>
          <w:rFonts w:eastAsia="Times New Roman"/>
        </w:rPr>
        <w:t> </w:t>
      </w:r>
      <w:r w:rsidR="00DD4D46" w:rsidRPr="0012535E">
        <w:rPr>
          <w:rFonts w:eastAsia="Times New Roman"/>
        </w:rPr>
        <w:t xml:space="preserve">Kč </w:t>
      </w:r>
      <w:r w:rsidR="00D6178B" w:rsidRPr="0012535E">
        <w:rPr>
          <w:rFonts w:eastAsia="Times New Roman"/>
        </w:rPr>
        <w:t>stanoven</w:t>
      </w:r>
      <w:r w:rsidR="00FE3387">
        <w:rPr>
          <w:rFonts w:eastAsia="Times New Roman"/>
        </w:rPr>
        <w:t>ý</w:t>
      </w:r>
      <w:r w:rsidR="00D6178B" w:rsidRPr="0012535E">
        <w:rPr>
          <w:rFonts w:eastAsia="Times New Roman"/>
        </w:rPr>
        <w:t xml:space="preserve"> dle </w:t>
      </w:r>
      <w:r w:rsidR="00F46885" w:rsidRPr="0012535E">
        <w:rPr>
          <w:rFonts w:eastAsia="Times New Roman"/>
        </w:rPr>
        <w:t>zákona o krajích</w:t>
      </w:r>
      <w:r w:rsidR="000240A2" w:rsidRPr="0012535E">
        <w:rPr>
          <w:rFonts w:eastAsia="Times New Roman"/>
        </w:rPr>
        <w:t xml:space="preserve"> a Sdělení Ministerstva vnitra č. 295/2024 Sb.</w:t>
      </w:r>
      <w:proofErr w:type="gramStart"/>
      <w:r w:rsidR="000240A2" w:rsidRPr="0012535E">
        <w:rPr>
          <w:rFonts w:eastAsia="Times New Roman"/>
        </w:rPr>
        <w:t>,  o</w:t>
      </w:r>
      <w:proofErr w:type="gramEnd"/>
      <w:r w:rsidR="000240A2" w:rsidRPr="0012535E">
        <w:rPr>
          <w:rFonts w:eastAsia="Times New Roman"/>
        </w:rPr>
        <w:t xml:space="preserve"> vyhlášení výše základny pro výpočet odměn členů zastupitelstev ÚSC pro rok 2025</w:t>
      </w:r>
      <w:r w:rsidRPr="0012535E">
        <w:rPr>
          <w:rFonts w:eastAsia="Times New Roman"/>
        </w:rPr>
        <w:t>,</w:t>
      </w:r>
      <w:r w:rsidR="00F46885" w:rsidRPr="0012535E">
        <w:rPr>
          <w:rFonts w:eastAsia="Times New Roman"/>
        </w:rPr>
        <w:t xml:space="preserve"> </w:t>
      </w:r>
    </w:p>
    <w:p w14:paraId="23574C1D" w14:textId="797ABB37" w:rsidR="00205FE1" w:rsidRPr="0012535E" w:rsidRDefault="00C41AB7" w:rsidP="007D4DF2">
      <w:pPr>
        <w:pStyle w:val="Bezmezer"/>
        <w:numPr>
          <w:ilvl w:val="0"/>
          <w:numId w:val="23"/>
        </w:numPr>
        <w:ind w:left="284" w:hanging="284"/>
      </w:pPr>
      <w:r w:rsidRPr="0012535E">
        <w:t>o</w:t>
      </w:r>
      <w:r w:rsidR="00205FE1" w:rsidRPr="0012535E">
        <w:t>bjem prostředků na platy zaměstnanců Moravskoslezského kraje zařazených do krajského úřadu pro rok 202</w:t>
      </w:r>
      <w:r w:rsidR="00FC0231" w:rsidRPr="0012535E">
        <w:t>4</w:t>
      </w:r>
      <w:r w:rsidR="00205FE1" w:rsidRPr="0012535E">
        <w:t xml:space="preserve"> bude stanoven usnesením rady kraje ve výši </w:t>
      </w:r>
      <w:r w:rsidR="000A5577" w:rsidRPr="0012535E">
        <w:t>451</w:t>
      </w:r>
      <w:r w:rsidR="00AA282B" w:rsidRPr="0012535E">
        <w:t>.</w:t>
      </w:r>
      <w:r w:rsidR="000A5577" w:rsidRPr="0012535E">
        <w:t>278</w:t>
      </w:r>
      <w:r w:rsidR="00AA282B" w:rsidRPr="0012535E">
        <w:t> </w:t>
      </w:r>
      <w:r w:rsidR="00205FE1" w:rsidRPr="0012535E">
        <w:t>tis. Kč. Navýšení oproti roku 202</w:t>
      </w:r>
      <w:r w:rsidR="000A5577" w:rsidRPr="0012535E">
        <w:t>4</w:t>
      </w:r>
      <w:r w:rsidR="00205FE1" w:rsidRPr="0012535E">
        <w:t xml:space="preserve"> reaguje na makroekonomický </w:t>
      </w:r>
      <w:proofErr w:type="gramStart"/>
      <w:r w:rsidR="00205FE1" w:rsidRPr="0012535E">
        <w:t>vývoj</w:t>
      </w:r>
      <w:r w:rsidR="008B00C7" w:rsidRPr="0012535E">
        <w:t xml:space="preserve">, </w:t>
      </w:r>
      <w:r w:rsidR="00205FE1" w:rsidRPr="0012535E">
        <w:t xml:space="preserve"> inflační</w:t>
      </w:r>
      <w:proofErr w:type="gramEnd"/>
      <w:r w:rsidR="00205FE1" w:rsidRPr="0012535E">
        <w:t xml:space="preserve"> očekávání pro rok 202</w:t>
      </w:r>
      <w:r w:rsidR="000A5577" w:rsidRPr="0012535E">
        <w:t>5</w:t>
      </w:r>
      <w:r w:rsidR="008B00C7" w:rsidRPr="0012535E">
        <w:t xml:space="preserve"> a avizované navýšení tarifních platů zaměstnanců ve veřejné správě</w:t>
      </w:r>
      <w:r w:rsidR="00FC0231" w:rsidRPr="0012535E">
        <w:t>,</w:t>
      </w:r>
    </w:p>
    <w:p w14:paraId="2346979D" w14:textId="19A6878B" w:rsidR="0029247A" w:rsidRPr="00793C08" w:rsidRDefault="006B12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70140">
        <w:t>ostatní běžn</w:t>
      </w:r>
      <w:r w:rsidR="007F0305" w:rsidRPr="00D70140">
        <w:t xml:space="preserve">é </w:t>
      </w:r>
      <w:r w:rsidRPr="00D70140">
        <w:t>výdaj</w:t>
      </w:r>
      <w:r w:rsidR="007F0305" w:rsidRPr="00D70140">
        <w:t>e</w:t>
      </w:r>
      <w:r w:rsidR="00150197" w:rsidRPr="00D70140">
        <w:t xml:space="preserve"> </w:t>
      </w:r>
      <w:r w:rsidR="000662DC" w:rsidRPr="00D70140">
        <w:t xml:space="preserve">jsou </w:t>
      </w:r>
      <w:r w:rsidR="00150197" w:rsidRPr="00D70140">
        <w:t xml:space="preserve">meziročně </w:t>
      </w:r>
      <w:r w:rsidR="000F2496" w:rsidRPr="00D70140">
        <w:t xml:space="preserve">zvýšeny </w:t>
      </w:r>
      <w:r w:rsidR="00150197" w:rsidRPr="00D70140">
        <w:t xml:space="preserve">o </w:t>
      </w:r>
      <w:r w:rsidR="003868CF" w:rsidRPr="0012535E">
        <w:t>6</w:t>
      </w:r>
      <w:r w:rsidR="00150197" w:rsidRPr="0012535E">
        <w:t xml:space="preserve"> %</w:t>
      </w:r>
      <w:r w:rsidR="00D77178" w:rsidRPr="00D70140">
        <w:t>;</w:t>
      </w:r>
      <w:r w:rsidR="00150197" w:rsidRPr="00D70140">
        <w:t xml:space="preserve"> bude </w:t>
      </w:r>
      <w:r w:rsidR="000D24EA" w:rsidRPr="00D70140">
        <w:t xml:space="preserve">pokračováno </w:t>
      </w:r>
      <w:r w:rsidR="005B50D9" w:rsidRPr="00661092">
        <w:t>v</w:t>
      </w:r>
      <w:r w:rsidR="008D2FEF" w:rsidRPr="00661092">
        <w:t> </w:t>
      </w:r>
      <w:r w:rsidR="005B50D9" w:rsidRPr="00661092">
        <w:t xml:space="preserve">rozvoji zavedených systémů řízení na krajském úřadu, tj. systému řízení kvality dle ČSN EN ISO 9001, systému environmentálního </w:t>
      </w:r>
      <w:r w:rsidR="005B50D9" w:rsidRPr="0029247A">
        <w:rPr>
          <w:color w:val="000000"/>
        </w:rPr>
        <w:t>řízení dle ČSN EN ISO 14001 a nařízení EMAS, systému řízení bezpečnosti informací dle ČSN ISO/IEC 27001 a</w:t>
      </w:r>
      <w:r w:rsidR="008D2FEF">
        <w:rPr>
          <w:color w:val="000000"/>
        </w:rPr>
        <w:t> </w:t>
      </w:r>
      <w:r w:rsidR="005B50D9" w:rsidRPr="0029247A">
        <w:rPr>
          <w:color w:val="000000"/>
        </w:rPr>
        <w:t xml:space="preserve">zákona o kybernetické bezpečnosti s cílem zvyšování kvality poskytovaných služeb, minimalizace dopadů své </w:t>
      </w:r>
      <w:r w:rsidR="005B50D9" w:rsidRPr="00793C08">
        <w:rPr>
          <w:color w:val="000000"/>
        </w:rPr>
        <w:t>činnosti na životní prostředí a zvyšování úrovně zabezpečení informací, s nimiž úřad pracuje,</w:t>
      </w:r>
      <w:r w:rsidR="0090603A" w:rsidRPr="00793C08">
        <w:rPr>
          <w:color w:val="000000"/>
        </w:rPr>
        <w:t xml:space="preserve"> </w:t>
      </w:r>
    </w:p>
    <w:p w14:paraId="7932E381" w14:textId="77777777" w:rsidR="00FE05F3" w:rsidRPr="00FE05F3" w:rsidRDefault="003A2C2C" w:rsidP="001817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A5403">
        <w:t>příspěv</w:t>
      </w:r>
      <w:r w:rsidR="00156D20">
        <w:t>e</w:t>
      </w:r>
      <w:r w:rsidRPr="00DA5403">
        <w:t xml:space="preserve">k z rozpočtu kraje do Sociálního fondu </w:t>
      </w:r>
      <w:r w:rsidR="00156D20">
        <w:t xml:space="preserve">ve </w:t>
      </w:r>
      <w:r w:rsidR="00156D20" w:rsidRPr="007852E1">
        <w:t xml:space="preserve">výši </w:t>
      </w:r>
      <w:r w:rsidR="00233257" w:rsidRPr="007852E1">
        <w:t>4</w:t>
      </w:r>
      <w:r w:rsidR="00497C33" w:rsidRPr="007852E1">
        <w:t>,5</w:t>
      </w:r>
      <w:r w:rsidR="0035351D" w:rsidRPr="007852E1">
        <w:t xml:space="preserve"> </w:t>
      </w:r>
      <w:r w:rsidR="005254A4" w:rsidRPr="007852E1">
        <w:t>%</w:t>
      </w:r>
      <w:r w:rsidRPr="007852E1">
        <w:t xml:space="preserve"> z ročního </w:t>
      </w:r>
      <w:r w:rsidRPr="00DA5403">
        <w:t>objemu zúčtovaných platů zaměstnanců zařazených do krajského úřadu a z odměn uvolněných členů zast</w:t>
      </w:r>
      <w:r w:rsidR="00031E01" w:rsidRPr="00DA5403">
        <w:t>upitelstva kraje za výkon funkce</w:t>
      </w:r>
      <w:r w:rsidR="00FE05F3">
        <w:t>,</w:t>
      </w:r>
    </w:p>
    <w:p w14:paraId="1480F396" w14:textId="2F805ADC" w:rsidR="001B5807" w:rsidRPr="001B5807" w:rsidRDefault="00FE05F3" w:rsidP="00181726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FE05F3">
        <w:t>neinvestiční dotac</w:t>
      </w:r>
      <w:r w:rsidR="00B95EE4">
        <w:t>i z kapitoly Všeobecná</w:t>
      </w:r>
      <w:r w:rsidR="00941AA2">
        <w:t xml:space="preserve"> pokladní správa </w:t>
      </w:r>
      <w:r w:rsidR="001B20C0">
        <w:t xml:space="preserve">státního rozpočtu </w:t>
      </w:r>
      <w:r w:rsidR="001B5807">
        <w:t xml:space="preserve">ve výši </w:t>
      </w:r>
      <w:r w:rsidR="00A46E61">
        <w:t>0,5</w:t>
      </w:r>
      <w:r w:rsidR="001B5807">
        <w:t xml:space="preserve"> mil. K</w:t>
      </w:r>
      <w:r w:rsidR="00CD7550">
        <w:t>č</w:t>
      </w:r>
      <w:r w:rsidR="001B5807">
        <w:t xml:space="preserve">, která bude účelově </w:t>
      </w:r>
      <w:r w:rsidR="001B20C0">
        <w:t>určen</w:t>
      </w:r>
      <w:r w:rsidR="004C3FF3">
        <w:t>a</w:t>
      </w:r>
      <w:r w:rsidR="001B20C0">
        <w:t xml:space="preserve"> na volby konané v roce 202</w:t>
      </w:r>
      <w:r w:rsidR="00A46E61">
        <w:t>5</w:t>
      </w:r>
      <w:r w:rsidR="001B5807">
        <w:t>.</w:t>
      </w:r>
    </w:p>
    <w:p w14:paraId="3C48FC52" w14:textId="51DE507D" w:rsidR="002348B2" w:rsidRDefault="002348B2" w:rsidP="002348B2">
      <w:pPr>
        <w:pStyle w:val="Bezmezer"/>
        <w:ind w:left="284"/>
        <w:rPr>
          <w:u w:val="single"/>
        </w:rPr>
      </w:pPr>
    </w:p>
    <w:p w14:paraId="5704AFB4" w14:textId="6DB1B924"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937CCA">
        <w:rPr>
          <w:rFonts w:cs="Tahoma"/>
          <w:szCs w:val="24"/>
        </w:rPr>
        <w:t>50</w:t>
      </w:r>
      <w:r w:rsidR="00E87794">
        <w:rPr>
          <w:rFonts w:cs="Tahoma"/>
          <w:szCs w:val="24"/>
        </w:rPr>
        <w:t>2</w:t>
      </w:r>
      <w:r w:rsidR="00CE3EF8" w:rsidRPr="00C715EB">
        <w:rPr>
          <w:rFonts w:cs="Tahoma"/>
          <w:szCs w:val="24"/>
        </w:rPr>
        <w:t xml:space="preserve"> mil. Kč</w:t>
      </w:r>
    </w:p>
    <w:p w14:paraId="69D56507" w14:textId="0B6441B4" w:rsidR="00FB043D" w:rsidRPr="00610EB7" w:rsidRDefault="00FB043D" w:rsidP="00FB043D">
      <w:pPr>
        <w:pStyle w:val="Bezmezer"/>
      </w:pPr>
      <w:r>
        <w:t xml:space="preserve">Zde </w:t>
      </w:r>
      <w:r w:rsidRPr="00610EB7">
        <w:t xml:space="preserve">jsou </w:t>
      </w:r>
      <w:r w:rsidR="007852E1">
        <w:t>za</w:t>
      </w:r>
      <w:r w:rsidRPr="00610EB7">
        <w:t>řazeny výdaje, které souvisí se správou majetku (zejména finančního)</w:t>
      </w:r>
      <w:r w:rsidR="00215FDE">
        <w:t>,</w:t>
      </w:r>
      <w:r w:rsidRPr="00610EB7">
        <w:t xml:space="preserve"> a dále výdaje, které nelze přesně zařadit do konkrétního odvětví. Jedná se zejména o:</w:t>
      </w:r>
    </w:p>
    <w:p w14:paraId="3A91B92D" w14:textId="748EDD1E" w:rsidR="00FB043D" w:rsidRPr="007852E1" w:rsidRDefault="00FB043D" w:rsidP="0035083D">
      <w:pPr>
        <w:pStyle w:val="Bezmezer"/>
        <w:numPr>
          <w:ilvl w:val="0"/>
          <w:numId w:val="18"/>
        </w:numPr>
        <w:ind w:left="284" w:hanging="284"/>
        <w:rPr>
          <w:bCs/>
        </w:rPr>
      </w:pPr>
      <w:r w:rsidRPr="007852E1">
        <w:rPr>
          <w:bCs/>
        </w:rPr>
        <w:t xml:space="preserve">rezervu na mimořádné akce a akce s nedořešeným financováním ve výši </w:t>
      </w:r>
      <w:r w:rsidR="00F647D3">
        <w:rPr>
          <w:bCs/>
        </w:rPr>
        <w:t>50</w:t>
      </w:r>
      <w:r w:rsidR="00903160" w:rsidRPr="007852E1">
        <w:rPr>
          <w:bCs/>
        </w:rPr>
        <w:t> </w:t>
      </w:r>
      <w:r w:rsidRPr="007852E1">
        <w:rPr>
          <w:bCs/>
        </w:rPr>
        <w:t>mil.</w:t>
      </w:r>
      <w:r w:rsidR="00A6193F" w:rsidRPr="007852E1">
        <w:rPr>
          <w:bCs/>
        </w:rPr>
        <w:t> </w:t>
      </w:r>
      <w:r w:rsidRPr="007852E1">
        <w:rPr>
          <w:bCs/>
        </w:rPr>
        <w:t>Kč</w:t>
      </w:r>
      <w:r w:rsidR="002632B2" w:rsidRPr="007852E1">
        <w:rPr>
          <w:bCs/>
        </w:rPr>
        <w:t>,</w:t>
      </w:r>
    </w:p>
    <w:p w14:paraId="0379C1F4" w14:textId="6244A774" w:rsidR="00406AAF" w:rsidRPr="007852E1" w:rsidRDefault="00406AAF" w:rsidP="00406AAF">
      <w:pPr>
        <w:pStyle w:val="Odstavecseseznamem2"/>
        <w:numPr>
          <w:ilvl w:val="0"/>
          <w:numId w:val="18"/>
        </w:numPr>
        <w:ind w:left="284" w:hanging="284"/>
        <w:jc w:val="both"/>
        <w:rPr>
          <w:rFonts w:ascii="Tahoma" w:hAnsi="Tahoma" w:cs="Tahoma"/>
          <w:bCs/>
        </w:rPr>
      </w:pPr>
      <w:r w:rsidRPr="007852E1">
        <w:rPr>
          <w:rFonts w:ascii="Tahoma" w:hAnsi="Tahoma" w:cs="Tahoma"/>
          <w:bCs/>
        </w:rPr>
        <w:t>úroky z úvěrů od EIB, UCB</w:t>
      </w:r>
      <w:r w:rsidR="00467970">
        <w:rPr>
          <w:rFonts w:ascii="Tahoma" w:hAnsi="Tahoma" w:cs="Tahoma"/>
          <w:bCs/>
        </w:rPr>
        <w:t xml:space="preserve"> a ČS</w:t>
      </w:r>
      <w:r w:rsidRPr="007852E1">
        <w:rPr>
          <w:rFonts w:ascii="Tahoma" w:hAnsi="Tahoma" w:cs="Tahoma"/>
          <w:bCs/>
        </w:rPr>
        <w:t xml:space="preserve"> v celkové výši </w:t>
      </w:r>
      <w:r w:rsidR="00F647D3">
        <w:rPr>
          <w:rFonts w:ascii="Tahoma" w:hAnsi="Tahoma" w:cs="Tahoma"/>
          <w:bCs/>
        </w:rPr>
        <w:t>154</w:t>
      </w:r>
      <w:r w:rsidRPr="007852E1">
        <w:rPr>
          <w:rFonts w:ascii="Tahoma" w:hAnsi="Tahoma" w:cs="Tahoma"/>
          <w:bCs/>
        </w:rPr>
        <w:t> mil. Kč a</w:t>
      </w:r>
      <w:r w:rsidR="00C053D8" w:rsidRPr="007852E1">
        <w:rPr>
          <w:rFonts w:ascii="Tahoma" w:hAnsi="Tahoma" w:cs="Tahoma"/>
          <w:bCs/>
        </w:rPr>
        <w:t> </w:t>
      </w:r>
      <w:r w:rsidRPr="007852E1">
        <w:rPr>
          <w:rFonts w:ascii="Tahoma" w:hAnsi="Tahoma" w:cs="Tahoma"/>
          <w:bCs/>
        </w:rPr>
        <w:t>poplatky z bankovních účtů ve výši 0,</w:t>
      </w:r>
      <w:r w:rsidR="00BA2014" w:rsidRPr="007852E1">
        <w:rPr>
          <w:rFonts w:ascii="Tahoma" w:hAnsi="Tahoma" w:cs="Tahoma"/>
          <w:bCs/>
        </w:rPr>
        <w:t>8</w:t>
      </w:r>
      <w:r w:rsidRPr="007852E1">
        <w:rPr>
          <w:rFonts w:ascii="Tahoma" w:hAnsi="Tahoma" w:cs="Tahoma"/>
          <w:bCs/>
        </w:rPr>
        <w:t xml:space="preserve"> mil. Kč,  </w:t>
      </w:r>
    </w:p>
    <w:p w14:paraId="71124F81" w14:textId="5D935EAB" w:rsidR="00406AAF" w:rsidRPr="007852E1" w:rsidRDefault="00406AAF" w:rsidP="00406AAF">
      <w:pPr>
        <w:pStyle w:val="Bezmezer"/>
        <w:numPr>
          <w:ilvl w:val="0"/>
          <w:numId w:val="18"/>
        </w:numPr>
        <w:ind w:left="284" w:hanging="284"/>
        <w:rPr>
          <w:bCs/>
        </w:rPr>
      </w:pPr>
      <w:r w:rsidRPr="007852E1">
        <w:rPr>
          <w:bCs/>
        </w:rPr>
        <w:t xml:space="preserve">platby daní za kraj jako daňového poplatníka ve výši </w:t>
      </w:r>
      <w:r w:rsidR="00993E95" w:rsidRPr="007852E1">
        <w:rPr>
          <w:bCs/>
        </w:rPr>
        <w:t>17</w:t>
      </w:r>
      <w:r w:rsidR="0032670A">
        <w:rPr>
          <w:bCs/>
        </w:rPr>
        <w:t>7</w:t>
      </w:r>
      <w:r w:rsidRPr="007852E1">
        <w:rPr>
          <w:bCs/>
        </w:rPr>
        <w:t xml:space="preserve"> mil. Kč,</w:t>
      </w:r>
    </w:p>
    <w:p w14:paraId="66810BF6" w14:textId="572A5101" w:rsidR="00FB043D" w:rsidRPr="00802B68" w:rsidRDefault="006D2315" w:rsidP="00FB043D">
      <w:pPr>
        <w:pStyle w:val="Bezmezer"/>
        <w:numPr>
          <w:ilvl w:val="0"/>
          <w:numId w:val="18"/>
        </w:numPr>
        <w:ind w:left="284" w:hanging="284"/>
      </w:pPr>
      <w:r w:rsidRPr="00802B68">
        <w:rPr>
          <w:bCs/>
        </w:rPr>
        <w:t xml:space="preserve">navýšenou </w:t>
      </w:r>
      <w:r w:rsidR="00E82C1A" w:rsidRPr="00802B68">
        <w:t xml:space="preserve">úhradu </w:t>
      </w:r>
      <w:r w:rsidR="00FB043D" w:rsidRPr="00802B68">
        <w:t>pojistného na pojištění nemovitého, movitého majetku, vozidel a odpovědnosti kraje a jeho organizací</w:t>
      </w:r>
      <w:r w:rsidR="00E82C1A" w:rsidRPr="00802B68">
        <w:t xml:space="preserve"> ve výši </w:t>
      </w:r>
      <w:r w:rsidR="00E57EE6" w:rsidRPr="00802B68">
        <w:t xml:space="preserve">87,5 </w:t>
      </w:r>
      <w:r w:rsidR="00E82C1A" w:rsidRPr="00802B68">
        <w:t>mil.</w:t>
      </w:r>
      <w:r w:rsidR="00B254CB" w:rsidRPr="00802B68">
        <w:t> </w:t>
      </w:r>
      <w:r w:rsidR="00E82C1A" w:rsidRPr="00802B68">
        <w:t>Kč</w:t>
      </w:r>
      <w:r w:rsidR="00B1735F" w:rsidRPr="00802B68">
        <w:t xml:space="preserve"> z důvodu </w:t>
      </w:r>
      <w:r w:rsidR="00802B68" w:rsidRPr="00802B68">
        <w:t>vypovězení pojistné smlouvy a realizace veřejné zakázky (</w:t>
      </w:r>
      <w:r w:rsidR="00B1735F" w:rsidRPr="00802B68">
        <w:t>důsled</w:t>
      </w:r>
      <w:r w:rsidR="00802B68" w:rsidRPr="00802B68">
        <w:t>ek</w:t>
      </w:r>
      <w:r w:rsidR="00B1735F" w:rsidRPr="00802B68">
        <w:t xml:space="preserve"> povodní</w:t>
      </w:r>
      <w:r w:rsidR="00802B68" w:rsidRPr="00802B68">
        <w:t>)</w:t>
      </w:r>
      <w:r w:rsidR="00FB043D" w:rsidRPr="00802B68">
        <w:t xml:space="preserve">, </w:t>
      </w:r>
    </w:p>
    <w:p w14:paraId="6572B8E7" w14:textId="442C29F5" w:rsidR="00AC464C" w:rsidRPr="004E180C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831D29">
        <w:t>výdaje související se sdílenými službami (centralizované nákupy</w:t>
      </w:r>
      <w:r w:rsidR="003504BA">
        <w:t xml:space="preserve">, jednotný mzdový </w:t>
      </w:r>
      <w:r w:rsidR="003504BA" w:rsidRPr="004E180C">
        <w:t xml:space="preserve">a personální </w:t>
      </w:r>
      <w:r w:rsidR="00165913" w:rsidRPr="004E180C">
        <w:t>systém</w:t>
      </w:r>
      <w:r w:rsidRPr="004E180C">
        <w:t>)</w:t>
      </w:r>
      <w:r w:rsidR="00E82C1A" w:rsidRPr="004E180C">
        <w:t xml:space="preserve"> ve výši </w:t>
      </w:r>
      <w:r w:rsidR="00A238DD">
        <w:t>23</w:t>
      </w:r>
      <w:r w:rsidR="00850B6F" w:rsidRPr="004E180C">
        <w:t> </w:t>
      </w:r>
      <w:r w:rsidR="00E82C1A" w:rsidRPr="004E180C">
        <w:t>mil.</w:t>
      </w:r>
      <w:r w:rsidR="00850B6F" w:rsidRPr="004E180C">
        <w:t> </w:t>
      </w:r>
      <w:r w:rsidR="00E82C1A" w:rsidRPr="004E180C">
        <w:t>Kč</w:t>
      </w:r>
      <w:r w:rsidR="00AC464C" w:rsidRPr="004E180C">
        <w:t>,</w:t>
      </w:r>
    </w:p>
    <w:p w14:paraId="7FB4BF32" w14:textId="3D69DC28" w:rsidR="00FB043D" w:rsidRPr="004E180C" w:rsidRDefault="00B84997" w:rsidP="00FB043D">
      <w:pPr>
        <w:pStyle w:val="Bezmezer"/>
        <w:numPr>
          <w:ilvl w:val="0"/>
          <w:numId w:val="18"/>
        </w:numPr>
        <w:ind w:left="284" w:hanging="284"/>
      </w:pPr>
      <w:r w:rsidRPr="004E180C">
        <w:t xml:space="preserve">ostatní výdaje související s nakládáním s majetkem ve výši </w:t>
      </w:r>
      <w:r w:rsidR="00506620" w:rsidRPr="004E180C">
        <w:t>1</w:t>
      </w:r>
      <w:r w:rsidR="00CF6823">
        <w:t>1</w:t>
      </w:r>
      <w:r w:rsidR="00506620" w:rsidRPr="004E180C">
        <w:t xml:space="preserve"> mil. Kč</w:t>
      </w:r>
      <w:r w:rsidR="006646DE" w:rsidRPr="004E180C">
        <w:t>.</w:t>
      </w:r>
      <w:r w:rsidR="00A63FEA" w:rsidRPr="004E180C">
        <w:t xml:space="preserve"> </w:t>
      </w:r>
      <w:r w:rsidR="00A45B60" w:rsidRPr="004E180C">
        <w:t xml:space="preserve"> </w:t>
      </w:r>
      <w:r w:rsidR="00FB043D" w:rsidRPr="004E180C">
        <w:t xml:space="preserve"> </w:t>
      </w:r>
    </w:p>
    <w:p w14:paraId="30C96085" w14:textId="77777777" w:rsidR="00FB043D" w:rsidRPr="00610EB7" w:rsidRDefault="00FB043D" w:rsidP="00FB043D">
      <w:pPr>
        <w:pStyle w:val="Bezmezer"/>
      </w:pPr>
    </w:p>
    <w:p w14:paraId="594D88CF" w14:textId="18ECB4DE" w:rsidR="00CD300A" w:rsidRPr="00ED5AFD" w:rsidRDefault="00FB043D" w:rsidP="00AE7C64">
      <w:pPr>
        <w:pStyle w:val="Bezmezer"/>
        <w:rPr>
          <w:rFonts w:cs="Tahoma"/>
          <w:color w:val="000000" w:themeColor="text1"/>
        </w:rPr>
      </w:pPr>
      <w:r w:rsidRPr="002235A3">
        <w:rPr>
          <w:color w:val="000000" w:themeColor="text1"/>
          <w:u w:val="single"/>
        </w:rPr>
        <w:t>Samosprávné a jiné činnosti zajišťované prostřednictvím krajského úřadu</w:t>
      </w:r>
      <w:r w:rsidRPr="002235A3">
        <w:rPr>
          <w:color w:val="000000" w:themeColor="text1"/>
        </w:rPr>
        <w:t xml:space="preserve"> </w:t>
      </w:r>
      <w:r w:rsidR="00CE3EF8" w:rsidRPr="002235A3">
        <w:rPr>
          <w:rFonts w:cs="Tahoma"/>
          <w:color w:val="000000" w:themeColor="text1"/>
          <w:szCs w:val="24"/>
        </w:rPr>
        <w:t xml:space="preserve">– v celkové výši </w:t>
      </w:r>
      <w:r w:rsidR="008B2FEA">
        <w:rPr>
          <w:rFonts w:cs="Tahoma"/>
          <w:color w:val="000000" w:themeColor="text1"/>
          <w:szCs w:val="24"/>
        </w:rPr>
        <w:t>30.83</w:t>
      </w:r>
      <w:r w:rsidR="001A44DB">
        <w:rPr>
          <w:rFonts w:cs="Tahoma"/>
          <w:color w:val="000000" w:themeColor="text1"/>
          <w:szCs w:val="24"/>
        </w:rPr>
        <w:t>8</w:t>
      </w:r>
      <w:r w:rsidR="008B2FEA">
        <w:rPr>
          <w:rFonts w:cs="Tahoma"/>
          <w:color w:val="000000" w:themeColor="text1"/>
          <w:szCs w:val="24"/>
        </w:rPr>
        <w:t xml:space="preserve"> </w:t>
      </w:r>
      <w:r w:rsidR="00CE3EF8" w:rsidRPr="002235A3">
        <w:rPr>
          <w:rFonts w:cs="Tahoma"/>
          <w:color w:val="000000" w:themeColor="text1"/>
          <w:szCs w:val="24"/>
        </w:rPr>
        <w:t>mil. Kč</w:t>
      </w:r>
      <w:r w:rsidR="001B3583">
        <w:rPr>
          <w:rFonts w:cs="Tahoma"/>
          <w:color w:val="000000" w:themeColor="text1"/>
          <w:szCs w:val="24"/>
        </w:rPr>
        <w:t xml:space="preserve">. </w:t>
      </w:r>
      <w:r w:rsidRPr="002235A3">
        <w:rPr>
          <w:rFonts w:cs="Tahoma"/>
          <w:color w:val="000000" w:themeColor="text1"/>
        </w:rPr>
        <w:t xml:space="preserve">Z celkového objemu je </w:t>
      </w:r>
      <w:r w:rsidR="00DC7DCC" w:rsidRPr="002235A3">
        <w:rPr>
          <w:rFonts w:cs="Tahoma"/>
          <w:color w:val="000000" w:themeColor="text1"/>
        </w:rPr>
        <w:t xml:space="preserve">většina </w:t>
      </w:r>
      <w:r w:rsidRPr="002235A3">
        <w:rPr>
          <w:rFonts w:cs="Tahoma"/>
          <w:color w:val="000000" w:themeColor="text1"/>
        </w:rPr>
        <w:t>tvořen</w:t>
      </w:r>
      <w:r w:rsidR="00DC7DCC" w:rsidRPr="002235A3">
        <w:rPr>
          <w:rFonts w:cs="Tahoma"/>
          <w:color w:val="000000" w:themeColor="text1"/>
        </w:rPr>
        <w:t>a</w:t>
      </w:r>
      <w:r w:rsidRPr="002235A3">
        <w:rPr>
          <w:rFonts w:cs="Tahoma"/>
          <w:color w:val="000000" w:themeColor="text1"/>
        </w:rPr>
        <w:t xml:space="preserve"> tzv. </w:t>
      </w:r>
      <w:r w:rsidRPr="00F851C7">
        <w:rPr>
          <w:rFonts w:cs="Tahoma"/>
          <w:color w:val="000000" w:themeColor="text1"/>
        </w:rPr>
        <w:t>závazkovými (mandatorními) výdaji.</w:t>
      </w:r>
      <w:r w:rsidR="001B3583" w:rsidRPr="00F851C7">
        <w:rPr>
          <w:rFonts w:cs="Tahoma"/>
          <w:color w:val="000000" w:themeColor="text1"/>
        </w:rPr>
        <w:t xml:space="preserve"> </w:t>
      </w:r>
      <w:r w:rsidR="00A23566">
        <w:rPr>
          <w:rFonts w:cs="Tahoma"/>
          <w:color w:val="000000" w:themeColor="text1"/>
        </w:rPr>
        <w:t xml:space="preserve">Největší objem </w:t>
      </w:r>
      <w:proofErr w:type="gramStart"/>
      <w:r w:rsidR="00A23566">
        <w:rPr>
          <w:rFonts w:cs="Tahoma"/>
          <w:color w:val="000000" w:themeColor="text1"/>
        </w:rPr>
        <w:t xml:space="preserve">tvoří </w:t>
      </w:r>
      <w:r w:rsidR="00423EC2" w:rsidRPr="00F851C7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neinvestiční</w:t>
      </w:r>
      <w:proofErr w:type="gramEnd"/>
      <w:r w:rsidR="009438BE" w:rsidRPr="00F851C7">
        <w:rPr>
          <w:rFonts w:cs="Tahoma"/>
          <w:color w:val="000000" w:themeColor="text1"/>
        </w:rPr>
        <w:t xml:space="preserve"> dotace pravidelně poskytované ze státního rozpočtu ve výši 2</w:t>
      </w:r>
      <w:r w:rsidR="009126E6">
        <w:rPr>
          <w:rFonts w:cs="Tahoma"/>
          <w:color w:val="000000" w:themeColor="text1"/>
        </w:rPr>
        <w:t>5.692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mil.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 xml:space="preserve">Kč, </w:t>
      </w:r>
      <w:r w:rsidR="005908FD">
        <w:rPr>
          <w:rFonts w:cs="Tahoma"/>
          <w:color w:val="000000" w:themeColor="text1"/>
        </w:rPr>
        <w:t>a to</w:t>
      </w:r>
      <w:r w:rsidR="009438BE" w:rsidRPr="00F851C7">
        <w:rPr>
          <w:rFonts w:cs="Tahoma"/>
          <w:color w:val="000000" w:themeColor="text1"/>
        </w:rPr>
        <w:t xml:space="preserve"> dotace z</w:t>
      </w:r>
      <w:r w:rsidR="00CD7550">
        <w:rPr>
          <w:rFonts w:cs="Tahoma"/>
          <w:color w:val="000000" w:themeColor="text1"/>
        </w:rPr>
        <w:t> </w:t>
      </w:r>
      <w:r w:rsidR="009438BE" w:rsidRPr="00F851C7">
        <w:rPr>
          <w:rFonts w:cs="Tahoma"/>
          <w:color w:val="000000" w:themeColor="text1"/>
        </w:rPr>
        <w:t>Ministerstva</w:t>
      </w:r>
      <w:r w:rsidR="009438BE" w:rsidRPr="00ED5AFD">
        <w:rPr>
          <w:rFonts w:cs="Tahoma"/>
          <w:color w:val="000000" w:themeColor="text1"/>
        </w:rPr>
        <w:t xml:space="preserve"> školství, mládeže a tělovýchovy (platy učitelů) a z Ministerstva práce a</w:t>
      </w:r>
      <w:r w:rsidR="00CD7550">
        <w:rPr>
          <w:rFonts w:cs="Tahoma"/>
          <w:color w:val="000000" w:themeColor="text1"/>
        </w:rPr>
        <w:t> </w:t>
      </w:r>
      <w:r w:rsidR="009438BE" w:rsidRPr="00ED5AFD">
        <w:rPr>
          <w:rFonts w:cs="Tahoma"/>
          <w:color w:val="000000" w:themeColor="text1"/>
        </w:rPr>
        <w:t>sociálních věcí (provoz zařízení poskytujících sociální služby)</w:t>
      </w:r>
      <w:r w:rsidR="008733A0">
        <w:rPr>
          <w:rFonts w:cs="Tahoma"/>
          <w:color w:val="000000" w:themeColor="text1"/>
        </w:rPr>
        <w:t>.</w:t>
      </w:r>
      <w:r w:rsidR="009438BE" w:rsidRPr="00ED5AFD">
        <w:rPr>
          <w:rFonts w:cs="Tahoma"/>
          <w:color w:val="000000" w:themeColor="text1"/>
        </w:rPr>
        <w:t xml:space="preserve"> </w:t>
      </w:r>
    </w:p>
    <w:p w14:paraId="54E3A851" w14:textId="77777777" w:rsidR="00CD300A" w:rsidRDefault="00CD300A" w:rsidP="00AF7E9E">
      <w:pPr>
        <w:pStyle w:val="Odstavecseseznamem2"/>
        <w:ind w:left="0"/>
        <w:jc w:val="both"/>
        <w:rPr>
          <w:rFonts w:ascii="Tahoma" w:hAnsi="Tahoma" w:cs="Tahoma"/>
          <w:color w:val="FF0000"/>
        </w:rPr>
      </w:pPr>
    </w:p>
    <w:p w14:paraId="29767D10" w14:textId="1F03DE94" w:rsidR="00F85F0A" w:rsidRDefault="00554FA7" w:rsidP="00F85F0A">
      <w:pPr>
        <w:pStyle w:val="Odstavecseseznamem2"/>
        <w:ind w:left="0"/>
        <w:jc w:val="both"/>
        <w:rPr>
          <w:rFonts w:ascii="Tahoma" w:hAnsi="Tahoma" w:cs="Tahoma"/>
          <w:color w:val="000000" w:themeColor="text1"/>
          <w:highlight w:val="lightGray"/>
        </w:rPr>
      </w:pPr>
      <w:r w:rsidRPr="00F213A2">
        <w:rPr>
          <w:rFonts w:ascii="Tahoma" w:hAnsi="Tahoma" w:cs="Tahoma"/>
          <w:color w:val="000000" w:themeColor="text1"/>
        </w:rPr>
        <w:lastRenderedPageBreak/>
        <w:t>Objemově nejvýznamnějším mandatorním výdajem</w:t>
      </w:r>
      <w:r w:rsidR="00436A26" w:rsidRPr="00F213A2">
        <w:rPr>
          <w:rFonts w:ascii="Tahoma" w:hAnsi="Tahoma" w:cs="Tahoma"/>
          <w:color w:val="000000" w:themeColor="text1"/>
        </w:rPr>
        <w:t xml:space="preserve"> financovaným z </w:t>
      </w:r>
      <w:r w:rsidR="00EF06F3" w:rsidRPr="00F213A2">
        <w:rPr>
          <w:rFonts w:ascii="Tahoma" w:hAnsi="Tahoma" w:cs="Tahoma"/>
          <w:color w:val="000000" w:themeColor="text1"/>
        </w:rPr>
        <w:t>výnosu</w:t>
      </w:r>
      <w:r w:rsidR="00436A26" w:rsidRPr="00F213A2">
        <w:rPr>
          <w:rFonts w:ascii="Tahoma" w:hAnsi="Tahoma" w:cs="Tahoma"/>
          <w:color w:val="000000" w:themeColor="text1"/>
        </w:rPr>
        <w:t xml:space="preserve"> ze sdílených daní</w:t>
      </w:r>
      <w:r w:rsidRPr="00F213A2">
        <w:rPr>
          <w:rFonts w:ascii="Tahoma" w:hAnsi="Tahoma" w:cs="Tahoma"/>
          <w:color w:val="000000" w:themeColor="text1"/>
        </w:rPr>
        <w:t xml:space="preserve"> je</w:t>
      </w:r>
      <w:r w:rsidR="009C69C8" w:rsidRPr="00F213A2">
        <w:rPr>
          <w:rFonts w:ascii="Tahoma" w:hAnsi="Tahoma" w:cs="Tahoma"/>
          <w:color w:val="000000" w:themeColor="text1"/>
        </w:rPr>
        <w:t xml:space="preserve"> zajištění</w:t>
      </w:r>
      <w:r w:rsidRPr="00F213A2">
        <w:rPr>
          <w:rFonts w:ascii="Tahoma" w:hAnsi="Tahoma" w:cs="Tahoma"/>
          <w:color w:val="000000" w:themeColor="text1"/>
        </w:rPr>
        <w:t xml:space="preserve"> dopravní obslužnost</w:t>
      </w:r>
      <w:r w:rsidR="009C69C8" w:rsidRPr="00F213A2">
        <w:rPr>
          <w:rFonts w:ascii="Tahoma" w:hAnsi="Tahoma" w:cs="Tahoma"/>
          <w:color w:val="000000" w:themeColor="text1"/>
        </w:rPr>
        <w:t>i</w:t>
      </w:r>
      <w:r w:rsidR="00137F75" w:rsidRPr="00F213A2">
        <w:rPr>
          <w:rFonts w:ascii="Tahoma" w:hAnsi="Tahoma" w:cs="Tahoma"/>
          <w:color w:val="000000" w:themeColor="text1"/>
        </w:rPr>
        <w:t xml:space="preserve">, </w:t>
      </w:r>
      <w:r w:rsidR="003860B9" w:rsidRPr="00F213A2">
        <w:rPr>
          <w:rFonts w:ascii="Tahoma" w:hAnsi="Tahoma" w:cs="Tahoma"/>
          <w:color w:val="000000" w:themeColor="text1"/>
        </w:rPr>
        <w:t xml:space="preserve">u </w:t>
      </w:r>
      <w:r w:rsidRPr="00F213A2">
        <w:rPr>
          <w:rFonts w:ascii="Tahoma" w:hAnsi="Tahoma" w:cs="Tahoma"/>
          <w:color w:val="000000" w:themeColor="text1"/>
        </w:rPr>
        <w:t>kte</w:t>
      </w:r>
      <w:r w:rsidR="009C69C8" w:rsidRPr="00F213A2">
        <w:rPr>
          <w:rFonts w:ascii="Tahoma" w:hAnsi="Tahoma" w:cs="Tahoma"/>
          <w:color w:val="000000" w:themeColor="text1"/>
        </w:rPr>
        <w:t>ré</w:t>
      </w:r>
      <w:r w:rsidRPr="00F213A2">
        <w:rPr>
          <w:rFonts w:ascii="Tahoma" w:hAnsi="Tahoma" w:cs="Tahoma"/>
          <w:color w:val="000000" w:themeColor="text1"/>
        </w:rPr>
        <w:t xml:space="preserve"> </w:t>
      </w:r>
      <w:r w:rsidR="003860B9" w:rsidRPr="00F213A2">
        <w:rPr>
          <w:rFonts w:ascii="Tahoma" w:hAnsi="Tahoma" w:cs="Tahoma"/>
          <w:color w:val="000000" w:themeColor="text1"/>
        </w:rPr>
        <w:t xml:space="preserve">dochází </w:t>
      </w:r>
      <w:r w:rsidR="001B6BBC" w:rsidRPr="00F213A2">
        <w:rPr>
          <w:rFonts w:ascii="Tahoma" w:hAnsi="Tahoma" w:cs="Tahoma"/>
          <w:color w:val="000000" w:themeColor="text1"/>
        </w:rPr>
        <w:t xml:space="preserve">k </w:t>
      </w:r>
      <w:r w:rsidRPr="00F213A2">
        <w:rPr>
          <w:rFonts w:ascii="Tahoma" w:hAnsi="Tahoma" w:cs="Tahoma"/>
          <w:color w:val="000000" w:themeColor="text1"/>
        </w:rPr>
        <w:t>meziročn</w:t>
      </w:r>
      <w:r w:rsidR="003860B9" w:rsidRPr="00F213A2">
        <w:rPr>
          <w:rFonts w:ascii="Tahoma" w:hAnsi="Tahoma" w:cs="Tahoma"/>
          <w:color w:val="000000" w:themeColor="text1"/>
        </w:rPr>
        <w:t>ímu</w:t>
      </w:r>
      <w:r w:rsidRPr="00F213A2">
        <w:rPr>
          <w:rFonts w:ascii="Tahoma" w:hAnsi="Tahoma" w:cs="Tahoma"/>
          <w:color w:val="000000" w:themeColor="text1"/>
        </w:rPr>
        <w:t xml:space="preserve"> </w:t>
      </w:r>
      <w:r w:rsidR="009C69C8" w:rsidRPr="00F213A2">
        <w:rPr>
          <w:rFonts w:ascii="Tahoma" w:hAnsi="Tahoma" w:cs="Tahoma"/>
          <w:color w:val="000000" w:themeColor="text1"/>
        </w:rPr>
        <w:t>navýšen</w:t>
      </w:r>
      <w:r w:rsidR="003860B9" w:rsidRPr="00F213A2">
        <w:rPr>
          <w:rFonts w:ascii="Tahoma" w:hAnsi="Tahoma" w:cs="Tahoma"/>
          <w:color w:val="000000" w:themeColor="text1"/>
        </w:rPr>
        <w:t>í</w:t>
      </w:r>
      <w:r w:rsidR="009C69C8" w:rsidRPr="00F213A2">
        <w:rPr>
          <w:rFonts w:ascii="Tahoma" w:hAnsi="Tahoma" w:cs="Tahoma"/>
          <w:color w:val="000000" w:themeColor="text1"/>
        </w:rPr>
        <w:t xml:space="preserve"> o</w:t>
      </w:r>
      <w:r w:rsidR="00F35A44" w:rsidRPr="00F213A2">
        <w:rPr>
          <w:rFonts w:ascii="Tahoma" w:hAnsi="Tahoma" w:cs="Tahoma"/>
          <w:color w:val="000000" w:themeColor="text1"/>
        </w:rPr>
        <w:t> </w:t>
      </w:r>
      <w:r w:rsidR="00486722">
        <w:rPr>
          <w:rFonts w:ascii="Tahoma" w:hAnsi="Tahoma" w:cs="Tahoma"/>
          <w:color w:val="000000" w:themeColor="text1"/>
        </w:rPr>
        <w:t>20</w:t>
      </w:r>
      <w:r w:rsidR="003860B9" w:rsidRPr="00F213A2">
        <w:rPr>
          <w:rFonts w:ascii="Tahoma" w:hAnsi="Tahoma" w:cs="Tahoma"/>
          <w:color w:val="000000" w:themeColor="text1"/>
        </w:rPr>
        <w:t xml:space="preserve"> mil. Kč</w:t>
      </w:r>
      <w:r w:rsidR="00F178A4" w:rsidRPr="00F213A2">
        <w:rPr>
          <w:rFonts w:ascii="Tahoma" w:hAnsi="Tahoma" w:cs="Tahoma"/>
          <w:color w:val="000000" w:themeColor="text1"/>
        </w:rPr>
        <w:t xml:space="preserve"> na 2.9</w:t>
      </w:r>
      <w:r w:rsidR="004608BB">
        <w:rPr>
          <w:rFonts w:ascii="Tahoma" w:hAnsi="Tahoma" w:cs="Tahoma"/>
          <w:color w:val="000000" w:themeColor="text1"/>
        </w:rPr>
        <w:t>5</w:t>
      </w:r>
      <w:r w:rsidR="007A12F7" w:rsidRPr="00F213A2">
        <w:rPr>
          <w:rFonts w:ascii="Tahoma" w:hAnsi="Tahoma" w:cs="Tahoma"/>
          <w:color w:val="000000" w:themeColor="text1"/>
        </w:rPr>
        <w:t xml:space="preserve">0 </w:t>
      </w:r>
      <w:r w:rsidR="007A12F7" w:rsidRPr="00F85F0A">
        <w:rPr>
          <w:rFonts w:ascii="Tahoma" w:hAnsi="Tahoma" w:cs="Tahoma"/>
          <w:color w:val="000000" w:themeColor="text1"/>
        </w:rPr>
        <w:t>mil. Kč</w:t>
      </w:r>
      <w:r w:rsidR="003860B9" w:rsidRPr="00F85F0A">
        <w:rPr>
          <w:rFonts w:ascii="Tahoma" w:hAnsi="Tahoma" w:cs="Tahoma"/>
          <w:color w:val="000000" w:themeColor="text1"/>
        </w:rPr>
        <w:t>.</w:t>
      </w:r>
      <w:r w:rsidR="004141C2" w:rsidRPr="00F85F0A">
        <w:rPr>
          <w:rFonts w:ascii="Tahoma" w:hAnsi="Tahoma" w:cs="Tahoma"/>
          <w:color w:val="000000" w:themeColor="text1"/>
        </w:rPr>
        <w:t xml:space="preserve"> </w:t>
      </w:r>
      <w:r w:rsidR="00F85F0A" w:rsidRPr="00F85F0A">
        <w:rPr>
          <w:rFonts w:ascii="Tahoma" w:hAnsi="Tahoma" w:cs="Tahoma"/>
          <w:color w:val="000000" w:themeColor="text1"/>
        </w:rPr>
        <w:t>Přičemž meziročně dochází k nárůstu výdajů na dopravní obslužnost drážní o 100 mil. Kč, což reflektuje od prosince nové zasmluvnění</w:t>
      </w:r>
      <w:r w:rsidR="005056BD">
        <w:rPr>
          <w:rFonts w:ascii="Tahoma" w:hAnsi="Tahoma" w:cs="Tahoma"/>
          <w:color w:val="000000" w:themeColor="text1"/>
        </w:rPr>
        <w:t xml:space="preserve"> a</w:t>
      </w:r>
      <w:r w:rsidR="00F85F0A" w:rsidRPr="00F85F0A">
        <w:rPr>
          <w:rFonts w:ascii="Tahoma" w:hAnsi="Tahoma" w:cs="Tahoma"/>
          <w:color w:val="000000" w:themeColor="text1"/>
        </w:rPr>
        <w:t xml:space="preserve"> přechod na změnu systému výběru tržeb tzv. brutto (</w:t>
      </w:r>
      <w:r w:rsidR="001E623F">
        <w:rPr>
          <w:rFonts w:ascii="Tahoma" w:hAnsi="Tahoma" w:cs="Tahoma"/>
          <w:color w:val="000000" w:themeColor="text1"/>
        </w:rPr>
        <w:t xml:space="preserve">tzn. </w:t>
      </w:r>
      <w:r w:rsidR="00F85F0A" w:rsidRPr="00F85F0A">
        <w:rPr>
          <w:rFonts w:ascii="Tahoma" w:hAnsi="Tahoma" w:cs="Tahoma"/>
          <w:color w:val="000000" w:themeColor="text1"/>
        </w:rPr>
        <w:t xml:space="preserve">veškerá rizika spojená s výběrem tržeb </w:t>
      </w:r>
      <w:r w:rsidR="001E623F">
        <w:rPr>
          <w:rFonts w:ascii="Tahoma" w:hAnsi="Tahoma" w:cs="Tahoma"/>
          <w:color w:val="000000" w:themeColor="text1"/>
        </w:rPr>
        <w:t>nese o</w:t>
      </w:r>
      <w:r w:rsidR="00F85F0A" w:rsidRPr="00F85F0A">
        <w:rPr>
          <w:rFonts w:ascii="Tahoma" w:hAnsi="Tahoma" w:cs="Tahoma"/>
          <w:color w:val="000000" w:themeColor="text1"/>
        </w:rPr>
        <w:t>bjednatele</w:t>
      </w:r>
      <w:r w:rsidR="001E623F">
        <w:rPr>
          <w:rFonts w:ascii="Tahoma" w:hAnsi="Tahoma" w:cs="Tahoma"/>
          <w:color w:val="000000" w:themeColor="text1"/>
        </w:rPr>
        <w:t xml:space="preserve"> </w:t>
      </w:r>
      <w:r w:rsidR="009F5B1C">
        <w:rPr>
          <w:rFonts w:ascii="Tahoma" w:hAnsi="Tahoma" w:cs="Tahoma"/>
          <w:color w:val="000000" w:themeColor="text1"/>
        </w:rPr>
        <w:t>–</w:t>
      </w:r>
      <w:r w:rsidR="001E623F">
        <w:rPr>
          <w:rFonts w:ascii="Tahoma" w:hAnsi="Tahoma" w:cs="Tahoma"/>
          <w:color w:val="000000" w:themeColor="text1"/>
        </w:rPr>
        <w:t xml:space="preserve"> </w:t>
      </w:r>
      <w:r w:rsidR="00F85F0A" w:rsidRPr="00F85F0A">
        <w:rPr>
          <w:rFonts w:ascii="Tahoma" w:hAnsi="Tahoma" w:cs="Tahoma"/>
          <w:color w:val="000000" w:themeColor="text1"/>
        </w:rPr>
        <w:t>kraj)</w:t>
      </w:r>
      <w:r w:rsidR="00F964DB">
        <w:rPr>
          <w:rFonts w:ascii="Tahoma" w:hAnsi="Tahoma" w:cs="Tahoma"/>
          <w:color w:val="000000" w:themeColor="text1"/>
        </w:rPr>
        <w:t xml:space="preserve"> a</w:t>
      </w:r>
      <w:r w:rsidR="00F85F0A" w:rsidRPr="00F85F0A">
        <w:rPr>
          <w:rFonts w:ascii="Tahoma" w:hAnsi="Tahoma" w:cs="Tahoma"/>
          <w:color w:val="000000" w:themeColor="text1"/>
        </w:rPr>
        <w:t xml:space="preserve"> postupné nasazování nových vlakových jednotek (6 elektrických jednotek k prosinci 2023, 4 bateriové jednotky k</w:t>
      </w:r>
      <w:r w:rsidR="009F5B1C">
        <w:rPr>
          <w:rFonts w:ascii="Tahoma" w:hAnsi="Tahoma" w:cs="Tahoma"/>
          <w:color w:val="000000" w:themeColor="text1"/>
        </w:rPr>
        <w:t> </w:t>
      </w:r>
      <w:r w:rsidR="00F85F0A" w:rsidRPr="00F85F0A">
        <w:rPr>
          <w:rFonts w:ascii="Tahoma" w:hAnsi="Tahoma" w:cs="Tahoma"/>
          <w:color w:val="000000" w:themeColor="text1"/>
        </w:rPr>
        <w:t>prosinci 2024, 15 bateriových jednotek k prosinci 2026).</w:t>
      </w:r>
      <w:r w:rsidR="00F11B30">
        <w:rPr>
          <w:rFonts w:ascii="Tahoma" w:hAnsi="Tahoma" w:cs="Tahoma"/>
          <w:color w:val="000000" w:themeColor="text1"/>
        </w:rPr>
        <w:t xml:space="preserve"> </w:t>
      </w:r>
      <w:r w:rsidR="00F85F0A" w:rsidRPr="00F85F0A">
        <w:rPr>
          <w:rFonts w:ascii="Tahoma" w:hAnsi="Tahoma" w:cs="Tahoma"/>
          <w:color w:val="000000" w:themeColor="text1"/>
        </w:rPr>
        <w:t>Výdaje na dopravní obslužnost linkovou se meziročně snižují o 80 mil. Kč, a to z důvodu pro kraj pozitivnímu vývoji inflačních položek (zejména snižování cen pohonných hmot (hlavně CNG) a vlivem vývoje inflace všeobecně, jež od počátku roku 2023 dokazuje, že se podařilo obnovit cenovou stabilitu.</w:t>
      </w:r>
    </w:p>
    <w:p w14:paraId="693E2B07" w14:textId="79C9D44F" w:rsidR="007C30D4" w:rsidRPr="000546FA" w:rsidRDefault="00554FA7" w:rsidP="002348B2">
      <w:pPr>
        <w:pStyle w:val="Odstavecseseznamem2"/>
        <w:ind w:left="0"/>
        <w:jc w:val="both"/>
        <w:rPr>
          <w:rFonts w:cs="Tahoma"/>
          <w:color w:val="FF0000"/>
        </w:rPr>
      </w:pPr>
      <w:r w:rsidRPr="000546FA">
        <w:rPr>
          <w:rFonts w:cs="Tahoma"/>
          <w:color w:val="FF0000"/>
        </w:rPr>
        <w:t xml:space="preserve"> </w:t>
      </w:r>
      <w:r w:rsidR="00FE2046" w:rsidRPr="000546FA">
        <w:rPr>
          <w:rFonts w:cs="Tahoma"/>
          <w:color w:val="FF0000"/>
        </w:rPr>
        <w:t xml:space="preserve"> </w:t>
      </w:r>
    </w:p>
    <w:p w14:paraId="3BBAA5CB" w14:textId="3BEFC628" w:rsidR="008C68C3" w:rsidRPr="008C68C3" w:rsidRDefault="00477A12" w:rsidP="008C68C3">
      <w:pPr>
        <w:jc w:val="both"/>
        <w:rPr>
          <w:rFonts w:ascii="Tahoma" w:hAnsi="Tahoma"/>
        </w:rPr>
      </w:pPr>
      <w:r w:rsidRPr="00BC3F6A">
        <w:rPr>
          <w:rFonts w:ascii="Tahoma" w:hAnsi="Tahoma"/>
          <w:bCs/>
        </w:rPr>
        <w:t>V</w:t>
      </w:r>
      <w:r w:rsidR="00FB043D" w:rsidRPr="00BC3F6A">
        <w:rPr>
          <w:rFonts w:ascii="Tahoma" w:hAnsi="Tahoma"/>
          <w:bCs/>
        </w:rPr>
        <w:t>ýdaje na dotační programy</w:t>
      </w:r>
      <w:r w:rsidR="00C830D0" w:rsidRPr="00BC3F6A">
        <w:rPr>
          <w:rFonts w:ascii="Tahoma" w:hAnsi="Tahoma"/>
          <w:bCs/>
        </w:rPr>
        <w:t xml:space="preserve"> a individuální dotace</w:t>
      </w:r>
      <w:r w:rsidR="00FB043D" w:rsidRPr="00A946C3">
        <w:rPr>
          <w:rFonts w:ascii="Tahoma" w:hAnsi="Tahoma"/>
        </w:rPr>
        <w:t xml:space="preserve"> jsou zařazeny ve výši </w:t>
      </w:r>
      <w:r w:rsidR="00E75DEE" w:rsidRPr="00383044">
        <w:rPr>
          <w:rFonts w:ascii="Tahoma" w:hAnsi="Tahoma"/>
        </w:rPr>
        <w:t>1.</w:t>
      </w:r>
      <w:r w:rsidR="00383044" w:rsidRPr="00383044">
        <w:rPr>
          <w:rFonts w:ascii="Tahoma" w:hAnsi="Tahoma"/>
        </w:rPr>
        <w:t>177</w:t>
      </w:r>
      <w:r w:rsidR="00FB043D" w:rsidRPr="00383044">
        <w:rPr>
          <w:rFonts w:ascii="Tahoma" w:hAnsi="Tahoma"/>
        </w:rPr>
        <w:t> mil. Kč</w:t>
      </w:r>
      <w:r w:rsidR="00E75DEE" w:rsidRPr="00383044">
        <w:rPr>
          <w:rFonts w:ascii="Tahoma" w:hAnsi="Tahoma"/>
        </w:rPr>
        <w:t xml:space="preserve">. </w:t>
      </w:r>
      <w:r w:rsidR="00486528" w:rsidRPr="00383044">
        <w:rPr>
          <w:rFonts w:ascii="Tahoma" w:hAnsi="Tahoma"/>
        </w:rPr>
        <w:t xml:space="preserve"> </w:t>
      </w:r>
      <w:r w:rsidR="0034781C" w:rsidRPr="00383044">
        <w:rPr>
          <w:rFonts w:ascii="Tahoma" w:hAnsi="Tahoma"/>
        </w:rPr>
        <w:t>V</w:t>
      </w:r>
      <w:r w:rsidR="0034781C" w:rsidRPr="00484864">
        <w:rPr>
          <w:rFonts w:ascii="Tahoma" w:hAnsi="Tahoma"/>
        </w:rPr>
        <w:t> roce 20</w:t>
      </w:r>
      <w:r w:rsidR="007C10AB" w:rsidRPr="00484864">
        <w:rPr>
          <w:rFonts w:ascii="Tahoma" w:hAnsi="Tahoma"/>
        </w:rPr>
        <w:t>2</w:t>
      </w:r>
      <w:r w:rsidR="0017057D">
        <w:rPr>
          <w:rFonts w:ascii="Tahoma" w:hAnsi="Tahoma"/>
        </w:rPr>
        <w:t>5</w:t>
      </w:r>
      <w:r w:rsidR="0034781C" w:rsidRPr="00484864">
        <w:rPr>
          <w:rFonts w:ascii="Tahoma" w:hAnsi="Tahoma"/>
        </w:rPr>
        <w:t xml:space="preserve"> se předpokládá </w:t>
      </w:r>
      <w:r w:rsidR="0034781C" w:rsidRPr="002466F5">
        <w:rPr>
          <w:rFonts w:ascii="Tahoma" w:hAnsi="Tahoma"/>
        </w:rPr>
        <w:t xml:space="preserve">vyhlásit </w:t>
      </w:r>
      <w:r w:rsidR="002D471E" w:rsidRPr="002466F5">
        <w:rPr>
          <w:rFonts w:ascii="Tahoma" w:hAnsi="Tahoma"/>
        </w:rPr>
        <w:t>3</w:t>
      </w:r>
      <w:r w:rsidR="00B72FAA" w:rsidRPr="002466F5">
        <w:rPr>
          <w:rFonts w:ascii="Tahoma" w:hAnsi="Tahoma"/>
        </w:rPr>
        <w:t>9</w:t>
      </w:r>
      <w:r w:rsidR="0034781C" w:rsidRPr="002466F5">
        <w:rPr>
          <w:rFonts w:ascii="Tahoma" w:hAnsi="Tahoma"/>
        </w:rPr>
        <w:t xml:space="preserve"> dotačních programů </w:t>
      </w:r>
      <w:r w:rsidR="00257FA0" w:rsidRPr="002466F5">
        <w:rPr>
          <w:rFonts w:ascii="Tahoma" w:hAnsi="Tahoma"/>
        </w:rPr>
        <w:t>(</w:t>
      </w:r>
      <w:r w:rsidR="00F35A44" w:rsidRPr="002466F5">
        <w:rPr>
          <w:rFonts w:ascii="Tahoma" w:hAnsi="Tahoma"/>
        </w:rPr>
        <w:t xml:space="preserve">o </w:t>
      </w:r>
      <w:r w:rsidR="00B72FAA" w:rsidRPr="002466F5">
        <w:rPr>
          <w:rFonts w:ascii="Tahoma" w:hAnsi="Tahoma"/>
        </w:rPr>
        <w:t>2</w:t>
      </w:r>
      <w:r w:rsidR="00F35A44" w:rsidRPr="002466F5">
        <w:rPr>
          <w:rFonts w:ascii="Tahoma" w:hAnsi="Tahoma"/>
        </w:rPr>
        <w:t xml:space="preserve"> </w:t>
      </w:r>
      <w:r w:rsidR="00B72FAA" w:rsidRPr="002466F5">
        <w:rPr>
          <w:rFonts w:ascii="Tahoma" w:hAnsi="Tahoma"/>
        </w:rPr>
        <w:t>více</w:t>
      </w:r>
      <w:r w:rsidR="00F35A44" w:rsidRPr="002466F5">
        <w:rPr>
          <w:rFonts w:ascii="Tahoma" w:hAnsi="Tahoma"/>
        </w:rPr>
        <w:t xml:space="preserve"> než</w:t>
      </w:r>
      <w:r w:rsidR="00B212CB" w:rsidRPr="002466F5">
        <w:rPr>
          <w:rFonts w:ascii="Tahoma" w:hAnsi="Tahoma"/>
        </w:rPr>
        <w:t xml:space="preserve"> v roce 20</w:t>
      </w:r>
      <w:r w:rsidR="00452657" w:rsidRPr="002466F5">
        <w:rPr>
          <w:rFonts w:ascii="Tahoma" w:hAnsi="Tahoma"/>
        </w:rPr>
        <w:t>2</w:t>
      </w:r>
      <w:r w:rsidR="00B72FAA" w:rsidRPr="002466F5">
        <w:rPr>
          <w:rFonts w:ascii="Tahoma" w:hAnsi="Tahoma"/>
        </w:rPr>
        <w:t>4</w:t>
      </w:r>
      <w:r w:rsidR="00257FA0" w:rsidRPr="002466F5">
        <w:rPr>
          <w:rFonts w:ascii="Tahoma" w:hAnsi="Tahoma"/>
        </w:rPr>
        <w:t>)</w:t>
      </w:r>
      <w:r w:rsidR="00452657" w:rsidRPr="002466F5">
        <w:rPr>
          <w:rFonts w:ascii="Tahoma" w:hAnsi="Tahoma"/>
        </w:rPr>
        <w:t>,</w:t>
      </w:r>
      <w:r w:rsidR="0034781C" w:rsidRPr="002466F5">
        <w:rPr>
          <w:rFonts w:ascii="Tahoma" w:hAnsi="Tahoma"/>
        </w:rPr>
        <w:t xml:space="preserve"> jejich s</w:t>
      </w:r>
      <w:r w:rsidR="00E170B7" w:rsidRPr="002466F5">
        <w:rPr>
          <w:rFonts w:ascii="Tahoma" w:hAnsi="Tahoma"/>
        </w:rPr>
        <w:t xml:space="preserve">eznam je uveden v </w:t>
      </w:r>
      <w:r w:rsidR="00FB043D" w:rsidRPr="002466F5">
        <w:rPr>
          <w:rFonts w:ascii="Tahoma" w:hAnsi="Tahoma" w:cs="Tahoma"/>
        </w:rPr>
        <w:t>přílo</w:t>
      </w:r>
      <w:r w:rsidR="00E170B7" w:rsidRPr="002466F5">
        <w:rPr>
          <w:rFonts w:ascii="Tahoma" w:hAnsi="Tahoma" w:cs="Tahoma"/>
        </w:rPr>
        <w:t>ze</w:t>
      </w:r>
      <w:r w:rsidR="00FB043D" w:rsidRPr="008F497C">
        <w:rPr>
          <w:rFonts w:ascii="Tahoma" w:hAnsi="Tahoma" w:cs="Tahoma"/>
        </w:rPr>
        <w:t xml:space="preserve"> č. </w:t>
      </w:r>
      <w:r w:rsidR="00383044" w:rsidRPr="008F497C">
        <w:rPr>
          <w:rFonts w:ascii="Tahoma" w:hAnsi="Tahoma" w:cs="Tahoma"/>
        </w:rPr>
        <w:t>9</w:t>
      </w:r>
      <w:r w:rsidR="00E170B7" w:rsidRPr="008F497C">
        <w:rPr>
          <w:rFonts w:ascii="Tahoma" w:hAnsi="Tahoma" w:cs="Tahoma"/>
        </w:rPr>
        <w:t xml:space="preserve"> </w:t>
      </w:r>
      <w:r w:rsidR="009C69C8" w:rsidRPr="008F497C">
        <w:rPr>
          <w:rFonts w:ascii="Tahoma" w:hAnsi="Tahoma" w:cs="Tahoma"/>
        </w:rPr>
        <w:t>Rozborové tabulky</w:t>
      </w:r>
      <w:r w:rsidR="00B01E11" w:rsidRPr="008F497C">
        <w:rPr>
          <w:rFonts w:ascii="Tahoma" w:hAnsi="Tahoma" w:cs="Tahoma"/>
        </w:rPr>
        <w:t xml:space="preserve"> </w:t>
      </w:r>
      <w:r w:rsidR="00C80B29" w:rsidRPr="008F497C">
        <w:rPr>
          <w:rFonts w:ascii="Tahoma" w:hAnsi="Tahoma" w:cs="Tahoma"/>
        </w:rPr>
        <w:t>–</w:t>
      </w:r>
      <w:r w:rsidR="009C69C8" w:rsidRPr="008F497C">
        <w:rPr>
          <w:rFonts w:ascii="Tahoma" w:hAnsi="Tahoma" w:cs="Tahoma"/>
        </w:rPr>
        <w:t xml:space="preserve"> </w:t>
      </w:r>
      <w:r w:rsidR="00FB043D" w:rsidRPr="008F497C">
        <w:rPr>
          <w:rFonts w:ascii="Tahoma" w:hAnsi="Tahoma"/>
        </w:rPr>
        <w:t>Přehled</w:t>
      </w:r>
      <w:r w:rsidR="00C80B29" w:rsidRPr="008F497C">
        <w:rPr>
          <w:rFonts w:ascii="Tahoma" w:hAnsi="Tahoma"/>
        </w:rPr>
        <w:t xml:space="preserve"> </w:t>
      </w:r>
      <w:r w:rsidR="00FB043D" w:rsidRPr="008F497C">
        <w:rPr>
          <w:rFonts w:ascii="Tahoma" w:hAnsi="Tahoma"/>
        </w:rPr>
        <w:t xml:space="preserve">dotačních programů </w:t>
      </w:r>
      <w:r w:rsidR="00A6193F" w:rsidRPr="008F497C">
        <w:rPr>
          <w:rFonts w:ascii="Tahoma" w:hAnsi="Tahoma"/>
        </w:rPr>
        <w:t>v návrhu rozpočtu kraje</w:t>
      </w:r>
      <w:r w:rsidR="00FB043D" w:rsidRPr="008F497C">
        <w:rPr>
          <w:rFonts w:ascii="Tahoma" w:hAnsi="Tahoma"/>
        </w:rPr>
        <w:t xml:space="preserve"> na rok 20</w:t>
      </w:r>
      <w:r w:rsidR="007C10AB" w:rsidRPr="008F497C">
        <w:rPr>
          <w:rFonts w:ascii="Tahoma" w:hAnsi="Tahoma"/>
        </w:rPr>
        <w:t>2</w:t>
      </w:r>
      <w:r w:rsidR="00383044" w:rsidRPr="008F497C">
        <w:rPr>
          <w:rFonts w:ascii="Tahoma" w:hAnsi="Tahoma"/>
        </w:rPr>
        <w:t>5</w:t>
      </w:r>
      <w:r w:rsidR="00FB043D" w:rsidRPr="008F497C">
        <w:rPr>
          <w:rFonts w:ascii="Tahoma" w:hAnsi="Tahoma"/>
        </w:rPr>
        <w:t>.</w:t>
      </w:r>
      <w:r w:rsidR="000C27DB" w:rsidRPr="008F497C">
        <w:rPr>
          <w:rFonts w:ascii="Tahoma" w:hAnsi="Tahoma"/>
        </w:rPr>
        <w:t xml:space="preserve"> Objem prostředků na doplacení dotačních p</w:t>
      </w:r>
      <w:r w:rsidR="00FA4E8D" w:rsidRPr="008F497C">
        <w:rPr>
          <w:rFonts w:ascii="Tahoma" w:hAnsi="Tahoma"/>
        </w:rPr>
        <w:t>r</w:t>
      </w:r>
      <w:r w:rsidR="000C27DB" w:rsidRPr="008F497C">
        <w:rPr>
          <w:rFonts w:ascii="Tahoma" w:hAnsi="Tahoma"/>
        </w:rPr>
        <w:t>og</w:t>
      </w:r>
      <w:r w:rsidR="00FA4E8D" w:rsidRPr="008F497C">
        <w:rPr>
          <w:rFonts w:ascii="Tahoma" w:hAnsi="Tahoma"/>
        </w:rPr>
        <w:t>r</w:t>
      </w:r>
      <w:r w:rsidR="000C27DB" w:rsidRPr="008F497C">
        <w:rPr>
          <w:rFonts w:ascii="Tahoma" w:hAnsi="Tahoma"/>
        </w:rPr>
        <w:t xml:space="preserve">amů vyhlášených v minulých letech a </w:t>
      </w:r>
      <w:r w:rsidR="00B45F7D" w:rsidRPr="008F497C">
        <w:rPr>
          <w:rFonts w:ascii="Tahoma" w:hAnsi="Tahoma"/>
        </w:rPr>
        <w:t xml:space="preserve">vyhlášení </w:t>
      </w:r>
      <w:r w:rsidR="000C27DB" w:rsidRPr="008F497C">
        <w:rPr>
          <w:rFonts w:ascii="Tahoma" w:hAnsi="Tahoma"/>
        </w:rPr>
        <w:t>nových dotačních programů představu</w:t>
      </w:r>
      <w:r w:rsidR="008F28B8" w:rsidRPr="008F497C">
        <w:rPr>
          <w:rFonts w:ascii="Tahoma" w:hAnsi="Tahoma"/>
        </w:rPr>
        <w:t>j</w:t>
      </w:r>
      <w:r w:rsidR="000C27DB" w:rsidRPr="008F497C">
        <w:rPr>
          <w:rFonts w:ascii="Tahoma" w:hAnsi="Tahoma"/>
        </w:rPr>
        <w:t xml:space="preserve">e objem </w:t>
      </w:r>
      <w:r w:rsidR="008F497C" w:rsidRPr="008F497C">
        <w:rPr>
          <w:rFonts w:ascii="Tahoma" w:hAnsi="Tahoma"/>
        </w:rPr>
        <w:t>57</w:t>
      </w:r>
      <w:r w:rsidR="000C27DB" w:rsidRPr="008F497C">
        <w:rPr>
          <w:rFonts w:ascii="Tahoma" w:hAnsi="Tahoma"/>
        </w:rPr>
        <w:t>5 mil. Kč.</w:t>
      </w:r>
      <w:r w:rsidR="008C68C3">
        <w:rPr>
          <w:rFonts w:ascii="Tahoma" w:hAnsi="Tahoma"/>
        </w:rPr>
        <w:t xml:space="preserve"> I</w:t>
      </w:r>
      <w:r w:rsidR="008C68C3" w:rsidRPr="008C68C3">
        <w:rPr>
          <w:rFonts w:ascii="Tahoma" w:hAnsi="Tahoma"/>
        </w:rPr>
        <w:t>ndividuální dotace</w:t>
      </w:r>
      <w:r w:rsidR="008C68C3">
        <w:rPr>
          <w:rFonts w:ascii="Tahoma" w:hAnsi="Tahoma"/>
        </w:rPr>
        <w:t xml:space="preserve"> jsou v objemu</w:t>
      </w:r>
      <w:r w:rsidR="008C68C3" w:rsidRPr="008C68C3">
        <w:rPr>
          <w:rFonts w:ascii="Tahoma" w:hAnsi="Tahoma"/>
        </w:rPr>
        <w:t xml:space="preserve"> 602 mil. Kč</w:t>
      </w:r>
      <w:r w:rsidR="008C68C3">
        <w:rPr>
          <w:rFonts w:ascii="Tahoma" w:hAnsi="Tahoma"/>
        </w:rPr>
        <w:t xml:space="preserve">, </w:t>
      </w:r>
      <w:r w:rsidR="00E13569">
        <w:rPr>
          <w:rFonts w:ascii="Tahoma" w:hAnsi="Tahoma"/>
        </w:rPr>
        <w:t>např.</w:t>
      </w:r>
      <w:r w:rsidR="008C68C3">
        <w:rPr>
          <w:rFonts w:ascii="Tahoma" w:hAnsi="Tahoma"/>
        </w:rPr>
        <w:t xml:space="preserve"> dotace Ostravě na </w:t>
      </w:r>
      <w:r w:rsidR="008C68C3" w:rsidRPr="008C68C3">
        <w:rPr>
          <w:rFonts w:ascii="Tahoma" w:hAnsi="Tahoma"/>
        </w:rPr>
        <w:t>most Karolina</w:t>
      </w:r>
      <w:r w:rsidR="00E13569">
        <w:rPr>
          <w:rFonts w:ascii="Tahoma" w:hAnsi="Tahoma"/>
        </w:rPr>
        <w:t xml:space="preserve"> a výstavbu k</w:t>
      </w:r>
      <w:r w:rsidR="008C68C3" w:rsidRPr="008C68C3">
        <w:rPr>
          <w:rFonts w:ascii="Tahoma" w:hAnsi="Tahoma"/>
        </w:rPr>
        <w:t>oncertní</w:t>
      </w:r>
      <w:r w:rsidR="00260500">
        <w:rPr>
          <w:rFonts w:ascii="Tahoma" w:hAnsi="Tahoma"/>
        </w:rPr>
        <w:t>ho</w:t>
      </w:r>
      <w:r w:rsidR="008C68C3" w:rsidRPr="008C68C3">
        <w:rPr>
          <w:rFonts w:ascii="Tahoma" w:hAnsi="Tahoma"/>
        </w:rPr>
        <w:t xml:space="preserve"> sál</w:t>
      </w:r>
      <w:r w:rsidR="00E13569">
        <w:rPr>
          <w:rFonts w:ascii="Tahoma" w:hAnsi="Tahoma"/>
        </w:rPr>
        <w:t>u.</w:t>
      </w:r>
      <w:r w:rsidR="00983D6A">
        <w:rPr>
          <w:rFonts w:ascii="Tahoma" w:hAnsi="Tahoma"/>
        </w:rPr>
        <w:t xml:space="preserve"> </w:t>
      </w:r>
    </w:p>
    <w:p w14:paraId="233899E3" w14:textId="77777777" w:rsidR="00E30488" w:rsidRDefault="00E30488" w:rsidP="00477A12">
      <w:pPr>
        <w:jc w:val="both"/>
        <w:rPr>
          <w:rFonts w:ascii="Tahoma" w:hAnsi="Tahoma"/>
        </w:rPr>
      </w:pPr>
    </w:p>
    <w:p w14:paraId="5D904BCE" w14:textId="7224CE5A" w:rsidR="00FB043D" w:rsidRPr="00713612" w:rsidRDefault="00FB043D" w:rsidP="00FB043D">
      <w:pPr>
        <w:pStyle w:val="Bezmezer"/>
        <w:rPr>
          <w:color w:val="000000" w:themeColor="text1"/>
          <w:u w:val="single"/>
        </w:rPr>
      </w:pPr>
      <w:r w:rsidRPr="00713612">
        <w:rPr>
          <w:color w:val="000000" w:themeColor="text1"/>
          <w:u w:val="single"/>
        </w:rPr>
        <w:t>Příspěvky na provoz příspěvkovým organizacím kraje</w:t>
      </w:r>
      <w:r w:rsidR="00CE3EF8" w:rsidRPr="00713612">
        <w:rPr>
          <w:color w:val="000000" w:themeColor="text1"/>
          <w:u w:val="single"/>
        </w:rPr>
        <w:t xml:space="preserve"> </w:t>
      </w:r>
      <w:r w:rsidR="00CE3EF8" w:rsidRPr="00713612">
        <w:rPr>
          <w:rFonts w:cs="Tahoma"/>
          <w:color w:val="000000" w:themeColor="text1"/>
          <w:szCs w:val="24"/>
        </w:rPr>
        <w:t xml:space="preserve">– v celkové výši </w:t>
      </w:r>
      <w:r w:rsidR="000C2C6B" w:rsidRPr="00713612">
        <w:rPr>
          <w:rFonts w:cs="Tahoma"/>
          <w:color w:val="000000" w:themeColor="text1"/>
          <w:szCs w:val="24"/>
        </w:rPr>
        <w:t>3.</w:t>
      </w:r>
      <w:r w:rsidR="00763E57">
        <w:rPr>
          <w:rFonts w:cs="Tahoma"/>
          <w:color w:val="000000" w:themeColor="text1"/>
          <w:szCs w:val="24"/>
        </w:rPr>
        <w:t>450</w:t>
      </w:r>
      <w:r w:rsidR="00CE3EF8" w:rsidRPr="00713612">
        <w:rPr>
          <w:rFonts w:cs="Tahoma"/>
          <w:color w:val="000000" w:themeColor="text1"/>
          <w:szCs w:val="24"/>
        </w:rPr>
        <w:t xml:space="preserve"> mil. Kč</w:t>
      </w:r>
    </w:p>
    <w:p w14:paraId="3DBF792C" w14:textId="4B6B64FD" w:rsidR="002414AE" w:rsidRDefault="00E83344" w:rsidP="002414AE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Přes meziroční pokles o </w:t>
      </w:r>
      <w:r w:rsidR="00344C07">
        <w:rPr>
          <w:color w:val="000000" w:themeColor="text1"/>
        </w:rPr>
        <w:t>79 mil. Kč je v </w:t>
      </w:r>
      <w:r w:rsidR="00FB043D" w:rsidRPr="00713612">
        <w:rPr>
          <w:color w:val="000000" w:themeColor="text1"/>
        </w:rPr>
        <w:t>návrhu</w:t>
      </w:r>
      <w:r w:rsidR="00344C07">
        <w:rPr>
          <w:color w:val="000000" w:themeColor="text1"/>
        </w:rPr>
        <w:t xml:space="preserve"> </w:t>
      </w:r>
      <w:r w:rsidR="00A257A2" w:rsidRPr="001568ED">
        <w:rPr>
          <w:color w:val="000000" w:themeColor="text1"/>
        </w:rPr>
        <w:t>navýšen</w:t>
      </w:r>
      <w:r w:rsidR="001568ED" w:rsidRPr="001568ED">
        <w:rPr>
          <w:color w:val="000000" w:themeColor="text1"/>
        </w:rPr>
        <w:t>í</w:t>
      </w:r>
      <w:r w:rsidR="00A257A2" w:rsidRPr="001568ED">
        <w:rPr>
          <w:color w:val="000000" w:themeColor="text1"/>
        </w:rPr>
        <w:t xml:space="preserve"> </w:t>
      </w:r>
      <w:r w:rsidR="00344C07">
        <w:rPr>
          <w:color w:val="000000" w:themeColor="text1"/>
        </w:rPr>
        <w:t xml:space="preserve">běžného příspěvku na provoz </w:t>
      </w:r>
      <w:r w:rsidR="00A257A2" w:rsidRPr="001568ED">
        <w:rPr>
          <w:color w:val="000000" w:themeColor="text1"/>
        </w:rPr>
        <w:t>o 3 %</w:t>
      </w:r>
      <w:r w:rsidR="00344C07">
        <w:rPr>
          <w:color w:val="000000" w:themeColor="text1"/>
        </w:rPr>
        <w:t xml:space="preserve">. </w:t>
      </w:r>
      <w:r w:rsidR="002414AE" w:rsidRPr="001568ED">
        <w:rPr>
          <w:color w:val="000000" w:themeColor="text1"/>
        </w:rPr>
        <w:t xml:space="preserve">Důvodem navýšení </w:t>
      </w:r>
      <w:r w:rsidR="002414AE">
        <w:rPr>
          <w:color w:val="000000" w:themeColor="text1"/>
        </w:rPr>
        <w:t xml:space="preserve">tohoto </w:t>
      </w:r>
      <w:r w:rsidR="002414AE" w:rsidRPr="001568ED">
        <w:rPr>
          <w:color w:val="000000" w:themeColor="text1"/>
        </w:rPr>
        <w:t xml:space="preserve">příspěvku </w:t>
      </w:r>
      <w:r w:rsidR="002414AE">
        <w:rPr>
          <w:color w:val="000000" w:themeColor="text1"/>
        </w:rPr>
        <w:t xml:space="preserve">jsou </w:t>
      </w:r>
      <w:r w:rsidR="002414AE" w:rsidRPr="001568ED">
        <w:rPr>
          <w:color w:val="000000" w:themeColor="text1"/>
        </w:rPr>
        <w:t>rostoucí výdaje příspěvkových organizací z důvodu inflace, jejíž průměrná míra v loňském roce činila 10,7 %, pro rok 2024 pak aktuální prognóza ČNB uvádí 2,</w:t>
      </w:r>
      <w:r w:rsidR="002414AE">
        <w:rPr>
          <w:color w:val="000000" w:themeColor="text1"/>
        </w:rPr>
        <w:t>5</w:t>
      </w:r>
      <w:r w:rsidR="002414AE" w:rsidRPr="001568ED">
        <w:rPr>
          <w:color w:val="000000" w:themeColor="text1"/>
        </w:rPr>
        <w:t xml:space="preserve"> %</w:t>
      </w:r>
      <w:r w:rsidR="002414AE">
        <w:rPr>
          <w:color w:val="000000" w:themeColor="text1"/>
        </w:rPr>
        <w:t xml:space="preserve"> a pro rok 2025 se očekává 2,6 %</w:t>
      </w:r>
      <w:r w:rsidR="002414AE" w:rsidRPr="001568ED">
        <w:rPr>
          <w:color w:val="000000" w:themeColor="text1"/>
        </w:rPr>
        <w:t xml:space="preserve">. </w:t>
      </w:r>
    </w:p>
    <w:p w14:paraId="378CA902" w14:textId="759872A9" w:rsidR="002414AE" w:rsidRDefault="002414AE" w:rsidP="00BA52CC">
      <w:pPr>
        <w:pStyle w:val="Bezmezer"/>
        <w:rPr>
          <w:color w:val="000000" w:themeColor="text1"/>
        </w:rPr>
      </w:pPr>
    </w:p>
    <w:p w14:paraId="1B65C8A0" w14:textId="7852171A" w:rsidR="002414AE" w:rsidRDefault="00344C07" w:rsidP="00BA52CC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Sníženy byly </w:t>
      </w:r>
      <w:r w:rsidR="00661708">
        <w:rPr>
          <w:color w:val="000000" w:themeColor="text1"/>
        </w:rPr>
        <w:t xml:space="preserve">zejména </w:t>
      </w:r>
      <w:r>
        <w:rPr>
          <w:color w:val="000000" w:themeColor="text1"/>
        </w:rPr>
        <w:t>výdaje na energie</w:t>
      </w:r>
      <w:r w:rsidR="005D0934">
        <w:rPr>
          <w:color w:val="000000" w:themeColor="text1"/>
        </w:rPr>
        <w:t xml:space="preserve">, </w:t>
      </w:r>
      <w:r w:rsidR="002414AE" w:rsidRPr="001568ED">
        <w:rPr>
          <w:color w:val="000000" w:themeColor="text1"/>
        </w:rPr>
        <w:t xml:space="preserve">které byly v minulých letech významnou navyšující se položkou, </w:t>
      </w:r>
      <w:r w:rsidR="005D0934">
        <w:rPr>
          <w:color w:val="000000" w:themeColor="text1"/>
        </w:rPr>
        <w:t xml:space="preserve">jsou </w:t>
      </w:r>
      <w:r w:rsidR="002414AE" w:rsidRPr="001568ED">
        <w:rPr>
          <w:color w:val="000000" w:themeColor="text1"/>
        </w:rPr>
        <w:t>s ohledem na příznivý vývoj cen sníženy – stanovená výše vy</w:t>
      </w:r>
      <w:r w:rsidR="005D0934">
        <w:rPr>
          <w:color w:val="000000" w:themeColor="text1"/>
        </w:rPr>
        <w:t>šla</w:t>
      </w:r>
      <w:r w:rsidR="002414AE" w:rsidRPr="001568ED">
        <w:rPr>
          <w:color w:val="000000" w:themeColor="text1"/>
        </w:rPr>
        <w:t xml:space="preserve"> z objemu zúčtovaných výdajů na energie za rok 2023 a </w:t>
      </w:r>
      <w:r w:rsidR="005D0934">
        <w:rPr>
          <w:color w:val="000000" w:themeColor="text1"/>
        </w:rPr>
        <w:t xml:space="preserve">byla </w:t>
      </w:r>
      <w:r w:rsidR="002414AE" w:rsidRPr="001568ED">
        <w:rPr>
          <w:color w:val="000000" w:themeColor="text1"/>
        </w:rPr>
        <w:t>navýšena o 10 % v</w:t>
      </w:r>
      <w:r w:rsidR="00E04C82">
        <w:rPr>
          <w:color w:val="000000" w:themeColor="text1"/>
        </w:rPr>
        <w:t> </w:t>
      </w:r>
      <w:r w:rsidR="002414AE" w:rsidRPr="001568ED">
        <w:rPr>
          <w:color w:val="000000" w:themeColor="text1"/>
        </w:rPr>
        <w:t xml:space="preserve">souladu s vysoutěženými cenami. </w:t>
      </w:r>
      <w:r w:rsidR="001568ED" w:rsidRPr="001568ED">
        <w:rPr>
          <w:color w:val="000000" w:themeColor="text1"/>
        </w:rPr>
        <w:t xml:space="preserve"> </w:t>
      </w:r>
    </w:p>
    <w:p w14:paraId="0F003E85" w14:textId="77777777" w:rsidR="00E83344" w:rsidRDefault="00E83344" w:rsidP="00BA52CC">
      <w:pPr>
        <w:pStyle w:val="Bezmezer"/>
        <w:rPr>
          <w:color w:val="000000" w:themeColor="text1"/>
        </w:rPr>
      </w:pPr>
    </w:p>
    <w:p w14:paraId="35785B12" w14:textId="56DFE4B0" w:rsidR="00AA6DF6" w:rsidRPr="000005E9" w:rsidRDefault="0040154B" w:rsidP="00BA52CC">
      <w:pPr>
        <w:pStyle w:val="Bezmezer"/>
        <w:rPr>
          <w:rFonts w:cs="Tahoma"/>
          <w:color w:val="000000" w:themeColor="text1"/>
          <w:szCs w:val="24"/>
        </w:rPr>
      </w:pPr>
      <w:r w:rsidRPr="000005E9">
        <w:rPr>
          <w:rFonts w:cs="Tahoma"/>
          <w:color w:val="000000" w:themeColor="text1"/>
          <w:szCs w:val="24"/>
        </w:rPr>
        <w:t>Dále byly</w:t>
      </w:r>
      <w:r w:rsidR="00BA52CC" w:rsidRPr="000005E9">
        <w:rPr>
          <w:rFonts w:cs="Tahoma"/>
          <w:color w:val="000000" w:themeColor="text1"/>
          <w:szCs w:val="24"/>
        </w:rPr>
        <w:t xml:space="preserve"> </w:t>
      </w:r>
      <w:r w:rsidR="008C5DB3" w:rsidRPr="000005E9">
        <w:rPr>
          <w:rFonts w:cs="Tahoma"/>
          <w:color w:val="000000" w:themeColor="text1"/>
          <w:szCs w:val="24"/>
        </w:rPr>
        <w:t>v pří</w:t>
      </w:r>
      <w:r w:rsidR="00C80B29" w:rsidRPr="000005E9">
        <w:rPr>
          <w:rFonts w:cs="Tahoma"/>
          <w:color w:val="000000" w:themeColor="text1"/>
          <w:szCs w:val="24"/>
        </w:rPr>
        <w:t>s</w:t>
      </w:r>
      <w:r w:rsidR="008C5DB3" w:rsidRPr="000005E9">
        <w:rPr>
          <w:rFonts w:cs="Tahoma"/>
          <w:color w:val="000000" w:themeColor="text1"/>
          <w:szCs w:val="24"/>
        </w:rPr>
        <w:t>pěvku na provoz pro rok 20</w:t>
      </w:r>
      <w:r w:rsidR="000662DC" w:rsidRPr="000005E9">
        <w:rPr>
          <w:rFonts w:cs="Tahoma"/>
          <w:color w:val="000000" w:themeColor="text1"/>
          <w:szCs w:val="24"/>
        </w:rPr>
        <w:t>2</w:t>
      </w:r>
      <w:r w:rsidR="00DF0EC5">
        <w:rPr>
          <w:rFonts w:cs="Tahoma"/>
          <w:color w:val="000000" w:themeColor="text1"/>
          <w:szCs w:val="24"/>
        </w:rPr>
        <w:t>5</w:t>
      </w:r>
      <w:r w:rsidR="008C5DB3" w:rsidRPr="000005E9">
        <w:rPr>
          <w:rFonts w:cs="Tahoma"/>
          <w:color w:val="000000" w:themeColor="text1"/>
          <w:szCs w:val="24"/>
        </w:rPr>
        <w:t xml:space="preserve"> </w:t>
      </w:r>
      <w:r w:rsidR="0067407F" w:rsidRPr="000005E9">
        <w:rPr>
          <w:rFonts w:cs="Tahoma"/>
          <w:color w:val="000000" w:themeColor="text1"/>
          <w:szCs w:val="24"/>
        </w:rPr>
        <w:t xml:space="preserve">konkrétním </w:t>
      </w:r>
      <w:r w:rsidR="008C5DB3" w:rsidRPr="000005E9">
        <w:rPr>
          <w:rFonts w:cs="Tahoma"/>
          <w:color w:val="000000" w:themeColor="text1"/>
          <w:szCs w:val="24"/>
        </w:rPr>
        <w:t xml:space="preserve">organizacím </w:t>
      </w:r>
      <w:r w:rsidR="00BA52CC" w:rsidRPr="000005E9">
        <w:rPr>
          <w:rFonts w:cs="Tahoma"/>
          <w:color w:val="000000" w:themeColor="text1"/>
          <w:szCs w:val="24"/>
        </w:rPr>
        <w:t>zohledněny požadavky na zajištění udržitelnosti projektů spolufinancovaných z evropských finančních zdrojů</w:t>
      </w:r>
      <w:r w:rsidR="000005E9" w:rsidRPr="000005E9">
        <w:rPr>
          <w:rFonts w:cs="Tahoma"/>
          <w:color w:val="000000" w:themeColor="text1"/>
          <w:szCs w:val="24"/>
        </w:rPr>
        <w:t xml:space="preserve"> a</w:t>
      </w:r>
      <w:r w:rsidR="00743A07" w:rsidRPr="000005E9">
        <w:rPr>
          <w:rFonts w:cs="Tahoma"/>
          <w:color w:val="000000" w:themeColor="text1"/>
          <w:szCs w:val="24"/>
        </w:rPr>
        <w:t xml:space="preserve"> </w:t>
      </w:r>
      <w:r w:rsidR="00AA6DF6" w:rsidRPr="000005E9">
        <w:rPr>
          <w:rFonts w:cs="Tahoma"/>
          <w:color w:val="000000" w:themeColor="text1"/>
          <w:szCs w:val="24"/>
        </w:rPr>
        <w:t>zabezpečení realizace nových projektů (např. Digitální a</w:t>
      </w:r>
      <w:r w:rsidR="00EA1785">
        <w:rPr>
          <w:rFonts w:cs="Tahoma"/>
          <w:color w:val="000000" w:themeColor="text1"/>
          <w:szCs w:val="24"/>
        </w:rPr>
        <w:t> </w:t>
      </w:r>
      <w:r w:rsidR="00AA6DF6" w:rsidRPr="000005E9">
        <w:rPr>
          <w:rFonts w:cs="Tahoma"/>
          <w:color w:val="000000" w:themeColor="text1"/>
          <w:szCs w:val="24"/>
        </w:rPr>
        <w:t>technologická mapa, Vysokorychlostní datová síť, Černá kostka)</w:t>
      </w:r>
      <w:r w:rsidR="00D063A5" w:rsidRPr="000005E9">
        <w:rPr>
          <w:rFonts w:cs="Tahoma"/>
          <w:color w:val="000000" w:themeColor="text1"/>
          <w:szCs w:val="24"/>
        </w:rPr>
        <w:t xml:space="preserve">, </w:t>
      </w:r>
      <w:r w:rsidR="005E7806" w:rsidRPr="000005E9">
        <w:rPr>
          <w:rFonts w:cs="Tahoma"/>
          <w:color w:val="000000" w:themeColor="text1"/>
          <w:szCs w:val="24"/>
        </w:rPr>
        <w:t xml:space="preserve">schválených </w:t>
      </w:r>
      <w:r w:rsidR="00AA6DF6" w:rsidRPr="000005E9">
        <w:rPr>
          <w:rFonts w:cs="Tahoma"/>
          <w:color w:val="000000" w:themeColor="text1"/>
          <w:szCs w:val="24"/>
        </w:rPr>
        <w:t>nových kapacit zařízení v odvětví soc</w:t>
      </w:r>
      <w:r w:rsidR="00472787" w:rsidRPr="000005E9">
        <w:rPr>
          <w:rFonts w:cs="Tahoma"/>
          <w:color w:val="000000" w:themeColor="text1"/>
          <w:szCs w:val="24"/>
        </w:rPr>
        <w:t>iálních věcí</w:t>
      </w:r>
      <w:r w:rsidR="00AA6DF6" w:rsidRPr="000005E9">
        <w:rPr>
          <w:rFonts w:cs="Tahoma"/>
          <w:color w:val="000000" w:themeColor="text1"/>
          <w:szCs w:val="24"/>
        </w:rPr>
        <w:t xml:space="preserve"> a školství</w:t>
      </w:r>
      <w:r w:rsidR="00D063A5" w:rsidRPr="000005E9">
        <w:rPr>
          <w:rFonts w:cs="Tahoma"/>
          <w:color w:val="000000" w:themeColor="text1"/>
          <w:szCs w:val="24"/>
        </w:rPr>
        <w:t xml:space="preserve"> </w:t>
      </w:r>
      <w:r w:rsidR="005E7806" w:rsidRPr="000005E9">
        <w:rPr>
          <w:rFonts w:cs="Tahoma"/>
          <w:color w:val="000000" w:themeColor="text1"/>
          <w:szCs w:val="24"/>
        </w:rPr>
        <w:t>a obecného</w:t>
      </w:r>
      <w:r w:rsidR="00D063A5" w:rsidRPr="000005E9">
        <w:rPr>
          <w:rFonts w:cs="Tahoma"/>
          <w:color w:val="000000" w:themeColor="text1"/>
          <w:szCs w:val="24"/>
        </w:rPr>
        <w:t xml:space="preserve"> růstu výdajů na odpisy</w:t>
      </w:r>
      <w:r w:rsidR="00AA6DF6" w:rsidRPr="000005E9">
        <w:rPr>
          <w:rFonts w:cs="Tahoma"/>
          <w:color w:val="000000" w:themeColor="text1"/>
          <w:szCs w:val="24"/>
        </w:rPr>
        <w:t>.</w:t>
      </w:r>
    </w:p>
    <w:p w14:paraId="10B84B99" w14:textId="2CAA89B0" w:rsidR="00006471" w:rsidRDefault="00533322" w:rsidP="00DF0EC5">
      <w:pPr>
        <w:pStyle w:val="Bezmezer"/>
        <w:rPr>
          <w:color w:val="000000" w:themeColor="text1"/>
        </w:rPr>
      </w:pPr>
      <w:r>
        <w:rPr>
          <w:color w:val="000000" w:themeColor="text1"/>
        </w:rPr>
        <w:t xml:space="preserve">V </w:t>
      </w:r>
      <w:r w:rsidR="00DF0EC5" w:rsidRPr="001568ED">
        <w:rPr>
          <w:color w:val="000000" w:themeColor="text1"/>
        </w:rPr>
        <w:t>odvětví dopravy</w:t>
      </w:r>
      <w:r>
        <w:rPr>
          <w:color w:val="000000" w:themeColor="text1"/>
        </w:rPr>
        <w:t xml:space="preserve"> </w:t>
      </w:r>
      <w:r w:rsidR="00525B41">
        <w:rPr>
          <w:color w:val="000000" w:themeColor="text1"/>
        </w:rPr>
        <w:t>dále d</w:t>
      </w:r>
      <w:r w:rsidR="00E026AC">
        <w:rPr>
          <w:color w:val="000000" w:themeColor="text1"/>
        </w:rPr>
        <w:t xml:space="preserve">ošlo </w:t>
      </w:r>
      <w:r w:rsidR="006A232A">
        <w:rPr>
          <w:color w:val="000000" w:themeColor="text1"/>
        </w:rPr>
        <w:t xml:space="preserve">v průběhu </w:t>
      </w:r>
      <w:proofErr w:type="gramStart"/>
      <w:r w:rsidR="006A232A">
        <w:rPr>
          <w:color w:val="000000" w:themeColor="text1"/>
        </w:rPr>
        <w:t xml:space="preserve">roku </w:t>
      </w:r>
      <w:r w:rsidR="00E026AC">
        <w:rPr>
          <w:color w:val="000000" w:themeColor="text1"/>
        </w:rPr>
        <w:t xml:space="preserve"> 2024</w:t>
      </w:r>
      <w:proofErr w:type="gramEnd"/>
      <w:r w:rsidR="00E026AC">
        <w:rPr>
          <w:color w:val="000000" w:themeColor="text1"/>
        </w:rPr>
        <w:t xml:space="preserve"> k navýšení </w:t>
      </w:r>
      <w:r w:rsidR="00AC6B79">
        <w:rPr>
          <w:color w:val="000000" w:themeColor="text1"/>
        </w:rPr>
        <w:t xml:space="preserve">z důvodu </w:t>
      </w:r>
      <w:r w:rsidR="00A52411">
        <w:rPr>
          <w:color w:val="000000" w:themeColor="text1"/>
        </w:rPr>
        <w:t>úprav</w:t>
      </w:r>
      <w:r w:rsidR="00AC6B79">
        <w:rPr>
          <w:color w:val="000000" w:themeColor="text1"/>
        </w:rPr>
        <w:t>y</w:t>
      </w:r>
      <w:r w:rsidR="00A52411">
        <w:rPr>
          <w:color w:val="000000" w:themeColor="text1"/>
        </w:rPr>
        <w:t xml:space="preserve"> </w:t>
      </w:r>
      <w:r w:rsidR="00DF0EC5" w:rsidRPr="001568ED">
        <w:rPr>
          <w:color w:val="000000" w:themeColor="text1"/>
        </w:rPr>
        <w:t>platů</w:t>
      </w:r>
      <w:r w:rsidR="00A52411">
        <w:rPr>
          <w:color w:val="000000" w:themeColor="text1"/>
        </w:rPr>
        <w:t xml:space="preserve"> na celorepublikovou úroveň</w:t>
      </w:r>
      <w:r w:rsidR="00DF0EC5" w:rsidRPr="001568ED">
        <w:rPr>
          <w:color w:val="000000" w:themeColor="text1"/>
        </w:rPr>
        <w:t xml:space="preserve"> u organizace S</w:t>
      </w:r>
      <w:r>
        <w:rPr>
          <w:color w:val="000000" w:themeColor="text1"/>
        </w:rPr>
        <w:t xml:space="preserve">práva silnic </w:t>
      </w:r>
      <w:r w:rsidR="00DF0EC5" w:rsidRPr="001568ED">
        <w:rPr>
          <w:color w:val="000000" w:themeColor="text1"/>
        </w:rPr>
        <w:t xml:space="preserve">MSK. </w:t>
      </w:r>
    </w:p>
    <w:p w14:paraId="2570FEEE" w14:textId="77777777" w:rsidR="00006471" w:rsidRDefault="00006471">
      <w:pPr>
        <w:spacing w:after="160" w:line="259" w:lineRule="auto"/>
        <w:rPr>
          <w:rFonts w:ascii="Tahoma" w:eastAsia="Calibri" w:hAnsi="Tahoma"/>
          <w:color w:val="000000" w:themeColor="text1"/>
          <w:szCs w:val="22"/>
          <w:lang w:eastAsia="en-US"/>
        </w:rPr>
      </w:pPr>
      <w:r>
        <w:rPr>
          <w:color w:val="000000" w:themeColor="text1"/>
        </w:rPr>
        <w:br w:type="page"/>
      </w:r>
    </w:p>
    <w:p w14:paraId="15C08654" w14:textId="4D0D2784" w:rsidR="0097079E" w:rsidRDefault="00D82973" w:rsidP="00000A5B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lastRenderedPageBreak/>
        <w:t xml:space="preserve">Tab. č. </w:t>
      </w:r>
      <w:r w:rsidR="006A52BF">
        <w:rPr>
          <w:rFonts w:ascii="Tahoma" w:hAnsi="Tahoma" w:cs="Tahoma"/>
          <w:b/>
          <w:sz w:val="20"/>
          <w:szCs w:val="20"/>
        </w:rPr>
        <w:t>5</w:t>
      </w:r>
      <w:r w:rsidR="00000A5B">
        <w:rPr>
          <w:rFonts w:ascii="Tahoma" w:hAnsi="Tahoma" w:cs="Tahoma"/>
          <w:b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 xml:space="preserve">Příspěvek na provoz </w:t>
      </w:r>
      <w:r w:rsidR="00000A5B">
        <w:rPr>
          <w:rFonts w:ascii="Tahoma" w:hAnsi="Tahoma" w:cs="Tahoma"/>
          <w:sz w:val="20"/>
          <w:szCs w:val="20"/>
        </w:rPr>
        <w:t>příspěvkovým organizacím kraje</w:t>
      </w:r>
      <w:r w:rsidR="009739BA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(v tis.</w:t>
      </w:r>
      <w:r w:rsidR="00000A5B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Kč)</w:t>
      </w:r>
    </w:p>
    <w:p w14:paraId="0CB24EA5" w14:textId="1125AB5F" w:rsidR="001B19F4" w:rsidRDefault="001B19F4" w:rsidP="00000A5B">
      <w:pPr>
        <w:jc w:val="both"/>
        <w:rPr>
          <w:rFonts w:ascii="Tahoma" w:hAnsi="Tahoma" w:cs="Tahoma"/>
          <w:sz w:val="20"/>
          <w:szCs w:val="20"/>
        </w:rPr>
      </w:pPr>
      <w:r w:rsidRPr="001B19F4">
        <w:rPr>
          <w:noProof/>
        </w:rPr>
        <w:drawing>
          <wp:inline distT="0" distB="0" distL="0" distR="0" wp14:anchorId="08BEBB3A" wp14:editId="7001D3C2">
            <wp:extent cx="4705350" cy="2847975"/>
            <wp:effectExtent l="0" t="0" r="0" b="9525"/>
            <wp:docPr id="144740525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61BF" w14:textId="77777777" w:rsidR="0092642A" w:rsidRDefault="0092642A" w:rsidP="00000A5B">
      <w:pPr>
        <w:jc w:val="both"/>
        <w:rPr>
          <w:rFonts w:ascii="Tahoma" w:hAnsi="Tahoma" w:cs="Tahoma"/>
          <w:sz w:val="20"/>
          <w:szCs w:val="20"/>
        </w:rPr>
      </w:pPr>
    </w:p>
    <w:p w14:paraId="5B0DAA05" w14:textId="75B3F7E4" w:rsidR="00E15FAA" w:rsidRPr="00E15FAA" w:rsidRDefault="00463ED1" w:rsidP="00E15FAA">
      <w:pPr>
        <w:pStyle w:val="Bezmezer"/>
      </w:pPr>
      <w:r>
        <w:rPr>
          <w:color w:val="000000" w:themeColor="text1"/>
        </w:rPr>
        <w:t>P</w:t>
      </w:r>
      <w:r w:rsidRPr="00F06269">
        <w:rPr>
          <w:color w:val="000000" w:themeColor="text1"/>
        </w:rPr>
        <w:t xml:space="preserve">říspěvek na provoz bude </w:t>
      </w:r>
      <w:r>
        <w:rPr>
          <w:color w:val="000000" w:themeColor="text1"/>
        </w:rPr>
        <w:t xml:space="preserve">ještě </w:t>
      </w:r>
      <w:r w:rsidRPr="00F06269">
        <w:rPr>
          <w:color w:val="000000" w:themeColor="text1"/>
        </w:rPr>
        <w:t>upraven na začátku roku 2025</w:t>
      </w:r>
      <w:r w:rsidR="000D58C0">
        <w:rPr>
          <w:color w:val="000000" w:themeColor="text1"/>
        </w:rPr>
        <w:t xml:space="preserve">, až bude vydána </w:t>
      </w:r>
      <w:r w:rsidR="00E15FAA" w:rsidRPr="00E15FAA">
        <w:t>změna nařízení vlády č. 341/2017 Sb. o platových poměrech zaměstnanců ve veřejných službách a správě</w:t>
      </w:r>
      <w:r w:rsidR="00C01703">
        <w:t xml:space="preserve">. </w:t>
      </w:r>
      <w:r w:rsidR="00E15FAA" w:rsidRPr="00E15FAA">
        <w:t xml:space="preserve"> </w:t>
      </w:r>
    </w:p>
    <w:p w14:paraId="4B2C84F6" w14:textId="77777777" w:rsidR="00006A9E" w:rsidRDefault="00006A9E" w:rsidP="00000A5B">
      <w:pPr>
        <w:jc w:val="both"/>
        <w:rPr>
          <w:rFonts w:ascii="Tahoma" w:hAnsi="Tahoma" w:cs="Tahoma"/>
          <w:sz w:val="20"/>
          <w:szCs w:val="20"/>
        </w:rPr>
      </w:pPr>
    </w:p>
    <w:p w14:paraId="0CDB6F34" w14:textId="7E286CC8" w:rsidR="00705E86" w:rsidRDefault="00705E86" w:rsidP="00FB043D">
      <w:pPr>
        <w:pStyle w:val="Bezmezer"/>
      </w:pPr>
      <w:r>
        <w:rPr>
          <w:u w:val="single"/>
        </w:rPr>
        <w:t>N</w:t>
      </w:r>
      <w:r w:rsidRPr="00653A4F">
        <w:rPr>
          <w:u w:val="single"/>
        </w:rPr>
        <w:t>ávratná finanční výpomoc</w:t>
      </w:r>
      <w:r w:rsidR="000662DC">
        <w:rPr>
          <w:u w:val="single"/>
        </w:rPr>
        <w:t xml:space="preserve"> příspěvkovým organizacím kraje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 w:rsidR="006A137A">
        <w:rPr>
          <w:rFonts w:cs="Tahoma"/>
          <w:szCs w:val="24"/>
        </w:rPr>
        <w:t>262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mil.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Kč</w:t>
      </w:r>
    </w:p>
    <w:p w14:paraId="5945C65A" w14:textId="77777777" w:rsidR="00705E86" w:rsidRPr="00A946C3" w:rsidRDefault="008A1301" w:rsidP="00FB043D">
      <w:pPr>
        <w:pStyle w:val="Bezmezer"/>
        <w:rPr>
          <w:rFonts w:cs="Tahoma"/>
          <w:szCs w:val="24"/>
        </w:rPr>
      </w:pPr>
      <w:r>
        <w:t xml:space="preserve">Návratné </w:t>
      </w:r>
      <w:r w:rsidRPr="00A946C3">
        <w:t>finanční výpomoci pro příspěvkové organizace jsou navrženy</w:t>
      </w:r>
      <w:r w:rsidR="007975FF" w:rsidRPr="00A946C3">
        <w:t xml:space="preserve"> </w:t>
      </w:r>
      <w:r w:rsidR="007975FF" w:rsidRPr="00A946C3">
        <w:rPr>
          <w:rFonts w:cs="Tahoma"/>
          <w:szCs w:val="24"/>
        </w:rPr>
        <w:t xml:space="preserve">v odvětví: </w:t>
      </w:r>
    </w:p>
    <w:p w14:paraId="37FFE629" w14:textId="77777777" w:rsidR="00AF7F39" w:rsidRDefault="007975FF" w:rsidP="00553D80">
      <w:pPr>
        <w:pStyle w:val="Bezmezer"/>
        <w:numPr>
          <w:ilvl w:val="0"/>
          <w:numId w:val="19"/>
        </w:numPr>
        <w:ind w:left="284" w:hanging="284"/>
      </w:pPr>
      <w:r w:rsidRPr="00A946C3">
        <w:rPr>
          <w:rFonts w:cs="Tahoma"/>
          <w:szCs w:val="24"/>
        </w:rPr>
        <w:t>sociálních věcí</w:t>
      </w:r>
      <w:r w:rsidR="00B81F93" w:rsidRPr="00A946C3">
        <w:rPr>
          <w:rFonts w:cs="Tahoma"/>
          <w:szCs w:val="24"/>
        </w:rPr>
        <w:t>, kde</w:t>
      </w:r>
      <w:r w:rsidRPr="00A946C3">
        <w:rPr>
          <w:rFonts w:cs="Tahoma"/>
          <w:szCs w:val="24"/>
        </w:rPr>
        <w:t xml:space="preserve"> </w:t>
      </w:r>
      <w:r w:rsidR="00B81F93" w:rsidRPr="00A946C3">
        <w:rPr>
          <w:rFonts w:cs="Tahoma"/>
          <w:szCs w:val="24"/>
        </w:rPr>
        <w:t xml:space="preserve">je </w:t>
      </w:r>
      <w:r w:rsidRPr="00A946C3">
        <w:rPr>
          <w:rFonts w:cs="Tahoma"/>
          <w:szCs w:val="24"/>
        </w:rPr>
        <w:t>o</w:t>
      </w:r>
      <w:r w:rsidR="00FB043D" w:rsidRPr="00A946C3">
        <w:t xml:space="preserve">bdobně jako v posledních letech zařazena návratná finanční výpomoc ve výši </w:t>
      </w:r>
      <w:r w:rsidR="00430F6A">
        <w:t>1</w:t>
      </w:r>
      <w:r w:rsidR="00845B83">
        <w:t>9</w:t>
      </w:r>
      <w:r w:rsidR="006A137A">
        <w:t>6</w:t>
      </w:r>
      <w:r w:rsidR="00FB043D" w:rsidRPr="00A946C3">
        <w:t xml:space="preserve"> mil. Kč pro p</w:t>
      </w:r>
      <w:r w:rsidR="00B81F93" w:rsidRPr="00A946C3">
        <w:t>řeklenutí období</w:t>
      </w:r>
      <w:r w:rsidR="00C80B29">
        <w:t>,</w:t>
      </w:r>
      <w:r w:rsidR="00B81F93" w:rsidRPr="00A946C3">
        <w:t xml:space="preserve"> než kraj obdrží a </w:t>
      </w:r>
      <w:r w:rsidR="00B87E56" w:rsidRPr="00A946C3">
        <w:t>rozdělí</w:t>
      </w:r>
      <w:r w:rsidR="00B81F93" w:rsidRPr="00A946C3">
        <w:t xml:space="preserve"> dotaci </w:t>
      </w:r>
      <w:r w:rsidR="00B87E56" w:rsidRPr="00A946C3">
        <w:t xml:space="preserve">od </w:t>
      </w:r>
      <w:r w:rsidR="00FB043D" w:rsidRPr="00A946C3">
        <w:t>Ministerstva práce a sociálních věcí</w:t>
      </w:r>
      <w:r w:rsidRPr="00A946C3">
        <w:t>,</w:t>
      </w:r>
    </w:p>
    <w:p w14:paraId="15B3829E" w14:textId="4E4BD886" w:rsidR="00553D80" w:rsidRDefault="00DA49F5">
      <w:pPr>
        <w:pStyle w:val="Bezmezer"/>
        <w:numPr>
          <w:ilvl w:val="0"/>
          <w:numId w:val="19"/>
        </w:numPr>
        <w:ind w:left="284" w:hanging="284"/>
      </w:pPr>
      <w:r>
        <w:t xml:space="preserve">školství </w:t>
      </w:r>
      <w:r w:rsidR="001956C4" w:rsidRPr="00063DAF">
        <w:t xml:space="preserve">ve výši </w:t>
      </w:r>
      <w:r w:rsidR="005B65D6">
        <w:t>35</w:t>
      </w:r>
      <w:r w:rsidR="00731F74" w:rsidRPr="00063DAF">
        <w:t xml:space="preserve"> mil. Kč</w:t>
      </w:r>
      <w:r w:rsidR="00AF7F39">
        <w:t xml:space="preserve">, zdravotnictví ve výši 11 mil. Kč </w:t>
      </w:r>
      <w:proofErr w:type="gramStart"/>
      <w:r w:rsidR="00AF7F39">
        <w:t>a  životního</w:t>
      </w:r>
      <w:proofErr w:type="gramEnd"/>
      <w:r w:rsidR="00AF7F39">
        <w:t xml:space="preserve"> prostředí </w:t>
      </w:r>
      <w:r w:rsidR="00AF7F39" w:rsidRPr="003C5C5C">
        <w:t xml:space="preserve">ve výši </w:t>
      </w:r>
      <w:r w:rsidR="00AF7F39">
        <w:t>20</w:t>
      </w:r>
      <w:r w:rsidR="00AF7F39" w:rsidRPr="003C5C5C">
        <w:t xml:space="preserve"> mil. Kč</w:t>
      </w:r>
      <w:r w:rsidR="00AF7F39">
        <w:t xml:space="preserve"> </w:t>
      </w:r>
      <w:r w:rsidR="00553D80" w:rsidRPr="00AF7F39">
        <w:rPr>
          <w:rFonts w:cs="Tahoma"/>
        </w:rPr>
        <w:t xml:space="preserve">na </w:t>
      </w:r>
      <w:r w:rsidR="00553D80" w:rsidRPr="00063DAF">
        <w:t xml:space="preserve">předfinancování podílů Evropské unie na </w:t>
      </w:r>
      <w:r w:rsidR="00553D80">
        <w:t xml:space="preserve">konkrétní projekty, které jsou přímo realizované příspěvkovými organizacemi kraje.  </w:t>
      </w:r>
    </w:p>
    <w:p w14:paraId="20F4886D" w14:textId="77777777" w:rsidR="00B26261" w:rsidRPr="0002308F" w:rsidRDefault="00B26261" w:rsidP="00B26261">
      <w:pPr>
        <w:pStyle w:val="Bezmezer"/>
        <w:ind w:left="284"/>
      </w:pPr>
    </w:p>
    <w:p w14:paraId="7E9F6A65" w14:textId="0DB57410" w:rsidR="009D36C5" w:rsidRPr="000744CB" w:rsidRDefault="6E92C1EF" w:rsidP="009D36C5">
      <w:pPr>
        <w:pStyle w:val="Bezmezer"/>
        <w:rPr>
          <w:u w:val="single"/>
        </w:rPr>
      </w:pPr>
      <w:r w:rsidRPr="6456E8C7">
        <w:rPr>
          <w:u w:val="single"/>
        </w:rPr>
        <w:t xml:space="preserve">Reprodukce majetku kraje (vyjma akcí spolufinancovaných z EU) </w:t>
      </w:r>
      <w:r w:rsidR="72EAFEFA" w:rsidRPr="6456E8C7">
        <w:rPr>
          <w:rFonts w:cs="Tahoma"/>
        </w:rPr>
        <w:t xml:space="preserve">– </w:t>
      </w:r>
      <w:r w:rsidR="72EAFEFA" w:rsidRPr="000744CB">
        <w:rPr>
          <w:rFonts w:cs="Tahoma"/>
        </w:rPr>
        <w:t xml:space="preserve">v celkové výši </w:t>
      </w:r>
      <w:r w:rsidR="5EDE1385" w:rsidRPr="000744CB">
        <w:rPr>
          <w:rFonts w:cs="Tahoma"/>
        </w:rPr>
        <w:t>2.</w:t>
      </w:r>
      <w:r w:rsidR="467B63E6" w:rsidRPr="000744CB">
        <w:rPr>
          <w:rFonts w:cs="Tahoma"/>
        </w:rPr>
        <w:t>793</w:t>
      </w:r>
      <w:r w:rsidR="338D3E06" w:rsidRPr="000744CB">
        <w:rPr>
          <w:rFonts w:cs="Tahoma"/>
        </w:rPr>
        <w:t> mil. Kč</w:t>
      </w:r>
    </w:p>
    <w:p w14:paraId="5A664DCA" w14:textId="28F9D083" w:rsidR="00A15039" w:rsidRPr="000744CB" w:rsidRDefault="21DFB7A1" w:rsidP="0149A053">
      <w:pPr>
        <w:pStyle w:val="Bezmezer"/>
        <w:rPr>
          <w:rFonts w:cs="Tahoma"/>
        </w:rPr>
      </w:pPr>
      <w:r w:rsidRPr="000744CB">
        <w:t>V </w:t>
      </w:r>
      <w:r w:rsidRPr="000744CB">
        <w:rPr>
          <w:rFonts w:cs="Tahoma"/>
        </w:rPr>
        <w:t xml:space="preserve">návrhu je </w:t>
      </w:r>
      <w:r w:rsidR="6723E3BA" w:rsidRPr="000744CB">
        <w:rPr>
          <w:rFonts w:cs="Tahoma"/>
        </w:rPr>
        <w:t xml:space="preserve">mírné </w:t>
      </w:r>
      <w:r w:rsidR="1AB13646" w:rsidRPr="000744CB">
        <w:rPr>
          <w:rFonts w:cs="Tahoma"/>
        </w:rPr>
        <w:t>snížení</w:t>
      </w:r>
      <w:r w:rsidRPr="000744CB">
        <w:rPr>
          <w:rFonts w:cs="Tahoma"/>
        </w:rPr>
        <w:t xml:space="preserve"> oproti roku 20</w:t>
      </w:r>
      <w:r w:rsidR="02AFDC21" w:rsidRPr="000744CB">
        <w:rPr>
          <w:rFonts w:cs="Tahoma"/>
        </w:rPr>
        <w:t>2</w:t>
      </w:r>
      <w:r w:rsidR="1AB13646" w:rsidRPr="000744CB">
        <w:rPr>
          <w:rFonts w:cs="Tahoma"/>
        </w:rPr>
        <w:t>4</w:t>
      </w:r>
      <w:r w:rsidRPr="000744CB">
        <w:rPr>
          <w:rFonts w:cs="Tahoma"/>
        </w:rPr>
        <w:t xml:space="preserve"> o </w:t>
      </w:r>
      <w:r w:rsidR="63AF6E2B" w:rsidRPr="000744CB">
        <w:rPr>
          <w:rFonts w:cs="Tahoma"/>
        </w:rPr>
        <w:t>3</w:t>
      </w:r>
      <w:r w:rsidRPr="000744CB">
        <w:rPr>
          <w:rFonts w:cs="Tahoma"/>
        </w:rPr>
        <w:t xml:space="preserve"> %. </w:t>
      </w:r>
      <w:r w:rsidR="02AFDC21" w:rsidRPr="000744CB">
        <w:rPr>
          <w:rFonts w:cs="Tahoma"/>
        </w:rPr>
        <w:t xml:space="preserve">Bude realizováno </w:t>
      </w:r>
      <w:r w:rsidR="7ED4C0FB" w:rsidRPr="000744CB">
        <w:rPr>
          <w:rFonts w:cs="Tahoma"/>
        </w:rPr>
        <w:t>1</w:t>
      </w:r>
      <w:r w:rsidR="4CAE9CA3" w:rsidRPr="000744CB">
        <w:rPr>
          <w:rFonts w:cs="Tahoma"/>
        </w:rPr>
        <w:t>7</w:t>
      </w:r>
      <w:r w:rsidR="188637E8" w:rsidRPr="000744CB">
        <w:rPr>
          <w:rFonts w:cs="Tahoma"/>
        </w:rPr>
        <w:t>7</w:t>
      </w:r>
      <w:r w:rsidR="02AFDC21" w:rsidRPr="000744CB">
        <w:rPr>
          <w:rFonts w:cs="Tahoma"/>
        </w:rPr>
        <w:t xml:space="preserve"> akcí pro zajištění vlastní reprodukce majetku kraje</w:t>
      </w:r>
      <w:r w:rsidR="73444A12" w:rsidRPr="000744CB">
        <w:rPr>
          <w:rFonts w:cs="Tahoma"/>
        </w:rPr>
        <w:t xml:space="preserve"> (</w:t>
      </w:r>
      <w:r w:rsidR="7D5024AA" w:rsidRPr="000744CB">
        <w:rPr>
          <w:rFonts w:cs="Tahoma"/>
        </w:rPr>
        <w:t>p</w:t>
      </w:r>
      <w:r w:rsidR="73444A12" w:rsidRPr="000744CB">
        <w:rPr>
          <w:rFonts w:cs="Tahoma"/>
        </w:rPr>
        <w:t>řehled</w:t>
      </w:r>
      <w:r w:rsidR="7D5024AA" w:rsidRPr="000744CB">
        <w:rPr>
          <w:rFonts w:cs="Tahoma"/>
        </w:rPr>
        <w:t xml:space="preserve"> je</w:t>
      </w:r>
      <w:r w:rsidR="42CDF5AE" w:rsidRPr="000744CB">
        <w:rPr>
          <w:rFonts w:cs="Tahoma"/>
        </w:rPr>
        <w:t xml:space="preserve"> uveden</w:t>
      </w:r>
      <w:r w:rsidR="73444A12" w:rsidRPr="000744CB">
        <w:rPr>
          <w:rFonts w:cs="Tahoma"/>
        </w:rPr>
        <w:t xml:space="preserve"> </w:t>
      </w:r>
      <w:r w:rsidR="73444A12" w:rsidRPr="000744CB">
        <w:t xml:space="preserve">v </w:t>
      </w:r>
      <w:r w:rsidR="73444A12" w:rsidRPr="000744CB">
        <w:rPr>
          <w:rFonts w:cs="Tahoma"/>
        </w:rPr>
        <w:t xml:space="preserve">příloze č. </w:t>
      </w:r>
      <w:r w:rsidR="00AC0769">
        <w:rPr>
          <w:rFonts w:cs="Tahoma"/>
        </w:rPr>
        <w:t>9</w:t>
      </w:r>
      <w:r w:rsidR="73444A12" w:rsidRPr="000744CB">
        <w:rPr>
          <w:rFonts w:cs="Tahoma"/>
        </w:rPr>
        <w:t xml:space="preserve"> Rozborové tabulky)</w:t>
      </w:r>
      <w:r w:rsidR="02AFDC21" w:rsidRPr="000744CB">
        <w:rPr>
          <w:rFonts w:cs="Tahoma"/>
        </w:rPr>
        <w:t xml:space="preserve">. </w:t>
      </w:r>
      <w:r w:rsidR="4ED677BB" w:rsidRPr="000744CB">
        <w:rPr>
          <w:rFonts w:cs="Tahoma"/>
        </w:rPr>
        <w:t>K</w:t>
      </w:r>
      <w:r w:rsidR="7ED4C0FB" w:rsidRPr="000744CB">
        <w:rPr>
          <w:rFonts w:cs="Tahoma"/>
        </w:rPr>
        <w:t xml:space="preserve"> </w:t>
      </w:r>
      <w:r w:rsidR="4ED677BB" w:rsidRPr="000744CB">
        <w:rPr>
          <w:rFonts w:cs="Tahoma"/>
        </w:rPr>
        <w:t xml:space="preserve">tomuto bude v roce </w:t>
      </w:r>
      <w:r w:rsidR="7ED4C0FB" w:rsidRPr="000744CB">
        <w:rPr>
          <w:rFonts w:cs="Tahoma"/>
        </w:rPr>
        <w:t>202</w:t>
      </w:r>
      <w:r w:rsidR="05B3BC65" w:rsidRPr="000744CB">
        <w:rPr>
          <w:rFonts w:cs="Tahoma"/>
        </w:rPr>
        <w:t>5</w:t>
      </w:r>
      <w:r w:rsidR="7ED4C0FB" w:rsidRPr="000744CB">
        <w:rPr>
          <w:rFonts w:cs="Tahoma"/>
        </w:rPr>
        <w:t xml:space="preserve"> </w:t>
      </w:r>
      <w:r w:rsidR="4ED677BB" w:rsidRPr="000744CB">
        <w:rPr>
          <w:rFonts w:cs="Tahoma"/>
        </w:rPr>
        <w:t>dále realizováno</w:t>
      </w:r>
      <w:r w:rsidR="6B84A46C" w:rsidRPr="000744CB">
        <w:rPr>
          <w:rFonts w:cs="Tahoma"/>
        </w:rPr>
        <w:t xml:space="preserve"> </w:t>
      </w:r>
      <w:r w:rsidR="6F776B72" w:rsidRPr="000744CB">
        <w:rPr>
          <w:rFonts w:cs="Tahoma"/>
        </w:rPr>
        <w:t>91</w:t>
      </w:r>
      <w:r w:rsidR="4ED677BB" w:rsidRPr="000744CB">
        <w:rPr>
          <w:rFonts w:cs="Tahoma"/>
        </w:rPr>
        <w:t xml:space="preserve"> akcí stavebně investičního charakteru spolufinancovaných z EU ve výši </w:t>
      </w:r>
      <w:r w:rsidR="219BAD52" w:rsidRPr="000744CB">
        <w:rPr>
          <w:rFonts w:cs="Tahoma"/>
        </w:rPr>
        <w:t>3.638</w:t>
      </w:r>
      <w:r w:rsidR="4ED677BB" w:rsidRPr="000744CB">
        <w:rPr>
          <w:rFonts w:cs="Tahoma"/>
        </w:rPr>
        <w:t xml:space="preserve"> mil. Kč.</w:t>
      </w:r>
      <w:r w:rsidR="7FC6D26C" w:rsidRPr="000744CB">
        <w:rPr>
          <w:rFonts w:cs="Tahoma"/>
        </w:rPr>
        <w:t xml:space="preserve"> Celkově tak bude realizováno výdajů</w:t>
      </w:r>
      <w:r w:rsidR="416589CA" w:rsidRPr="000744CB">
        <w:rPr>
          <w:rFonts w:cs="Tahoma"/>
        </w:rPr>
        <w:t xml:space="preserve"> (investic a oprav do majetku kraje) v objemu </w:t>
      </w:r>
      <w:r w:rsidR="673B3EC6" w:rsidRPr="000744CB">
        <w:rPr>
          <w:rFonts w:cs="Tahoma"/>
        </w:rPr>
        <w:t xml:space="preserve">6.431 mil. Kč, </w:t>
      </w:r>
      <w:r w:rsidR="416589CA" w:rsidRPr="000744CB">
        <w:rPr>
          <w:rFonts w:cs="Tahoma"/>
        </w:rPr>
        <w:t>což je oproti roku 2024</w:t>
      </w:r>
      <w:r w:rsidR="7FC6D26C" w:rsidRPr="000744CB">
        <w:rPr>
          <w:rFonts w:cs="Tahoma"/>
        </w:rPr>
        <w:t xml:space="preserve"> </w:t>
      </w:r>
      <w:r w:rsidR="416589CA" w:rsidRPr="000744CB">
        <w:rPr>
          <w:rFonts w:cs="Tahoma"/>
        </w:rPr>
        <w:t xml:space="preserve">více o </w:t>
      </w:r>
      <w:r w:rsidR="4717DD10" w:rsidRPr="000744CB">
        <w:rPr>
          <w:rFonts w:cs="Tahoma"/>
        </w:rPr>
        <w:t>1.</w:t>
      </w:r>
      <w:r w:rsidR="3C494FB9" w:rsidRPr="000744CB">
        <w:rPr>
          <w:rFonts w:cs="Tahoma"/>
        </w:rPr>
        <w:t>583</w:t>
      </w:r>
      <w:r w:rsidR="416589CA" w:rsidRPr="000744CB">
        <w:rPr>
          <w:rFonts w:cs="Tahoma"/>
        </w:rPr>
        <w:t xml:space="preserve"> </w:t>
      </w:r>
      <w:r w:rsidR="7FC6D26C" w:rsidRPr="000744CB">
        <w:rPr>
          <w:rFonts w:cs="Tahoma"/>
        </w:rPr>
        <w:t xml:space="preserve">mil. Kč (o </w:t>
      </w:r>
      <w:proofErr w:type="gramStart"/>
      <w:r w:rsidR="62E1661D" w:rsidRPr="000744CB">
        <w:rPr>
          <w:rFonts w:cs="Tahoma"/>
        </w:rPr>
        <w:t>33</w:t>
      </w:r>
      <w:r w:rsidR="7FC6D26C" w:rsidRPr="000744CB">
        <w:rPr>
          <w:rFonts w:cs="Tahoma"/>
        </w:rPr>
        <w:t>%</w:t>
      </w:r>
      <w:proofErr w:type="gramEnd"/>
      <w:r w:rsidR="7FC6D26C" w:rsidRPr="000744CB">
        <w:rPr>
          <w:rFonts w:cs="Tahoma"/>
        </w:rPr>
        <w:t>)</w:t>
      </w:r>
      <w:r w:rsidR="416589CA" w:rsidRPr="000744CB">
        <w:rPr>
          <w:rFonts w:cs="Tahoma"/>
        </w:rPr>
        <w:t xml:space="preserve">. </w:t>
      </w:r>
      <w:r w:rsidR="7FC6D26C" w:rsidRPr="000744CB">
        <w:rPr>
          <w:rFonts w:cs="Tahoma"/>
        </w:rPr>
        <w:t xml:space="preserve"> </w:t>
      </w:r>
    </w:p>
    <w:p w14:paraId="6978CD3B" w14:textId="77777777" w:rsidR="00A15039" w:rsidRPr="000744CB" w:rsidRDefault="00A15039" w:rsidP="000913A2">
      <w:pPr>
        <w:pStyle w:val="Bezmezer"/>
        <w:rPr>
          <w:rFonts w:cs="Tahoma"/>
        </w:rPr>
      </w:pPr>
    </w:p>
    <w:p w14:paraId="14B64DD5" w14:textId="3954FC83" w:rsidR="00D1366F" w:rsidRDefault="00D1366F" w:rsidP="00D1366F">
      <w:pPr>
        <w:jc w:val="both"/>
        <w:rPr>
          <w:rFonts w:ascii="Tahoma" w:hAnsi="Tahoma" w:cs="Tahoma"/>
        </w:rPr>
      </w:pPr>
      <w:r w:rsidRPr="000744CB">
        <w:rPr>
          <w:rFonts w:ascii="Tahoma" w:hAnsi="Tahoma" w:cs="Tahoma"/>
        </w:rPr>
        <w:t>V souladu se schválenými pravidly pro akce reprodukce majetku kraje</w:t>
      </w:r>
      <w:r w:rsidR="00457451" w:rsidRPr="000744CB">
        <w:rPr>
          <w:rFonts w:ascii="Tahoma" w:hAnsi="Tahoma" w:cs="Tahoma"/>
        </w:rPr>
        <w:t xml:space="preserve"> </w:t>
      </w:r>
      <w:r w:rsidR="00667546" w:rsidRPr="000744CB">
        <w:rPr>
          <w:rFonts w:ascii="Tahoma" w:hAnsi="Tahoma" w:cs="Tahoma"/>
        </w:rPr>
        <w:t>(usnesení zastupitelstva kraj</w:t>
      </w:r>
      <w:r w:rsidR="004D726B">
        <w:rPr>
          <w:rFonts w:ascii="Tahoma" w:hAnsi="Tahoma" w:cs="Tahoma"/>
        </w:rPr>
        <w:t>e</w:t>
      </w:r>
      <w:r w:rsidR="00667546" w:rsidRPr="000744CB">
        <w:rPr>
          <w:rFonts w:ascii="Tahoma" w:hAnsi="Tahoma" w:cs="Tahoma"/>
        </w:rPr>
        <w:t xml:space="preserve"> č. 13/1409 za dne 7. 9. 2023) </w:t>
      </w:r>
      <w:r w:rsidR="00457451" w:rsidRPr="000744CB">
        <w:rPr>
          <w:rFonts w:ascii="Tahoma" w:hAnsi="Tahoma" w:cs="Tahoma"/>
        </w:rPr>
        <w:t>byly do</w:t>
      </w:r>
      <w:r w:rsidRPr="000744CB">
        <w:rPr>
          <w:rFonts w:ascii="Tahoma" w:hAnsi="Tahoma" w:cs="Tahoma"/>
        </w:rPr>
        <w:t xml:space="preserve"> rozpočtu kraje </w:t>
      </w:r>
      <w:r w:rsidR="00457451" w:rsidRPr="000744CB">
        <w:rPr>
          <w:rFonts w:ascii="Tahoma" w:hAnsi="Tahoma" w:cs="Tahoma"/>
        </w:rPr>
        <w:t xml:space="preserve">přednostně </w:t>
      </w:r>
      <w:r w:rsidRPr="000744CB">
        <w:rPr>
          <w:rFonts w:ascii="Tahoma" w:hAnsi="Tahoma" w:cs="Tahoma"/>
        </w:rPr>
        <w:t xml:space="preserve">zařazeny akce, u kterých je špatný stavebně technický stav (kategorie havárie či stav hrozící havárií). Jedná se o </w:t>
      </w:r>
      <w:r w:rsidR="10D13E35" w:rsidRPr="000744CB">
        <w:rPr>
          <w:rFonts w:ascii="Tahoma" w:hAnsi="Tahoma" w:cs="Tahoma"/>
        </w:rPr>
        <w:t>10</w:t>
      </w:r>
      <w:r w:rsidR="160B197D" w:rsidRPr="000744CB">
        <w:rPr>
          <w:rFonts w:ascii="Tahoma" w:hAnsi="Tahoma" w:cs="Tahoma"/>
        </w:rPr>
        <w:t>7</w:t>
      </w:r>
      <w:r w:rsidRPr="000744CB">
        <w:rPr>
          <w:rFonts w:ascii="Tahoma" w:hAnsi="Tahoma" w:cs="Tahoma"/>
        </w:rPr>
        <w:t xml:space="preserve"> akcí v úhrnném objemu 1.</w:t>
      </w:r>
      <w:r w:rsidR="10D13E35" w:rsidRPr="000744CB">
        <w:rPr>
          <w:rFonts w:ascii="Tahoma" w:hAnsi="Tahoma" w:cs="Tahoma"/>
        </w:rPr>
        <w:t>6</w:t>
      </w:r>
      <w:r w:rsidR="3D983C20" w:rsidRPr="000744CB">
        <w:rPr>
          <w:rFonts w:ascii="Tahoma" w:hAnsi="Tahoma" w:cs="Tahoma"/>
        </w:rPr>
        <w:t>86</w:t>
      </w:r>
      <w:r w:rsidRPr="000744CB">
        <w:rPr>
          <w:rFonts w:ascii="Tahoma" w:hAnsi="Tahoma" w:cs="Tahoma"/>
        </w:rPr>
        <w:t xml:space="preserve"> mil. Kč.</w:t>
      </w:r>
      <w:r w:rsidR="00E27065" w:rsidRPr="000744CB">
        <w:rPr>
          <w:rFonts w:ascii="Tahoma" w:hAnsi="Tahoma" w:cs="Tahoma"/>
        </w:rPr>
        <w:t xml:space="preserve"> </w:t>
      </w:r>
      <w:r w:rsidR="004C45BE">
        <w:rPr>
          <w:rFonts w:ascii="Tahoma" w:hAnsi="Tahoma" w:cs="Tahoma"/>
        </w:rPr>
        <w:t>Z</w:t>
      </w:r>
      <w:r w:rsidR="00E27065" w:rsidRPr="000744CB">
        <w:rPr>
          <w:rFonts w:ascii="Tahoma" w:hAnsi="Tahoma" w:cs="Tahoma"/>
        </w:rPr>
        <w:t xml:space="preserve">ařazena je </w:t>
      </w:r>
      <w:r w:rsidR="004C45BE">
        <w:rPr>
          <w:rFonts w:ascii="Tahoma" w:hAnsi="Tahoma" w:cs="Tahoma"/>
        </w:rPr>
        <w:t xml:space="preserve">dále </w:t>
      </w:r>
      <w:r w:rsidR="00E27065" w:rsidRPr="000744CB">
        <w:rPr>
          <w:rFonts w:ascii="Tahoma" w:hAnsi="Tahoma" w:cs="Tahoma"/>
        </w:rPr>
        <w:t xml:space="preserve">akce „Zajištění přípravy, realizace a havárie v rámci akcí reprodukce majetku kraje“ ve výši 50 mil. Kč. Prostředky jsou určeny ke krytí finančních nároků </w:t>
      </w:r>
      <w:r w:rsidR="00E27065" w:rsidRPr="001849BA">
        <w:rPr>
          <w:rFonts w:ascii="Tahoma" w:hAnsi="Tahoma" w:cs="Tahoma"/>
        </w:rPr>
        <w:t>na přípravu a</w:t>
      </w:r>
      <w:r w:rsidR="004D726B">
        <w:rPr>
          <w:rFonts w:ascii="Tahoma" w:hAnsi="Tahoma" w:cs="Tahoma"/>
        </w:rPr>
        <w:t> </w:t>
      </w:r>
      <w:r w:rsidR="00E27065" w:rsidRPr="001849BA">
        <w:rPr>
          <w:rFonts w:ascii="Tahoma" w:hAnsi="Tahoma" w:cs="Tahoma"/>
        </w:rPr>
        <w:t>realizaci havarijních akcí reprodukce majetku, nebo akcí, u nichž hrozí vznik havárie.</w:t>
      </w:r>
    </w:p>
    <w:p w14:paraId="68D2A79D" w14:textId="77777777" w:rsidR="00D1366F" w:rsidRDefault="00D1366F" w:rsidP="00D1366F">
      <w:pPr>
        <w:jc w:val="both"/>
        <w:rPr>
          <w:rFonts w:ascii="Tahoma" w:hAnsi="Tahoma" w:cs="Tahoma"/>
        </w:rPr>
      </w:pPr>
    </w:p>
    <w:p w14:paraId="2773E392" w14:textId="01DD34C3" w:rsidR="00EB75A1" w:rsidRDefault="00043C4B" w:rsidP="00EB75A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 </w:t>
      </w:r>
      <w:r w:rsidRPr="00872BB0">
        <w:rPr>
          <w:rFonts w:ascii="Tahoma" w:hAnsi="Tahoma" w:cs="Tahoma"/>
        </w:rPr>
        <w:t>v roce 202</w:t>
      </w:r>
      <w:r>
        <w:rPr>
          <w:rFonts w:ascii="Tahoma" w:hAnsi="Tahoma" w:cs="Tahoma"/>
        </w:rPr>
        <w:t>5</w:t>
      </w:r>
      <w:r w:rsidRPr="00872B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pokračovat </w:t>
      </w:r>
      <w:r w:rsidR="00682600">
        <w:rPr>
          <w:rFonts w:ascii="Tahoma" w:hAnsi="Tahoma" w:cs="Tahoma"/>
        </w:rPr>
        <w:t xml:space="preserve">realizace </w:t>
      </w:r>
      <w:r w:rsidRPr="00872BB0">
        <w:rPr>
          <w:rFonts w:ascii="Tahoma" w:hAnsi="Tahoma" w:cs="Tahoma"/>
        </w:rPr>
        <w:t>energeticky úsporných opatření v</w:t>
      </w:r>
      <w:r w:rsidR="00682600">
        <w:rPr>
          <w:rFonts w:ascii="Tahoma" w:hAnsi="Tahoma" w:cs="Tahoma"/>
        </w:rPr>
        <w:t> </w:t>
      </w:r>
      <w:r w:rsidRPr="00872BB0">
        <w:rPr>
          <w:rFonts w:ascii="Tahoma" w:hAnsi="Tahoma" w:cs="Tahoma"/>
        </w:rPr>
        <w:t>budovách</w:t>
      </w:r>
      <w:r w:rsidR="00682600">
        <w:rPr>
          <w:rFonts w:ascii="Tahoma" w:hAnsi="Tahoma" w:cs="Tahoma"/>
        </w:rPr>
        <w:t xml:space="preserve"> kraje</w:t>
      </w:r>
      <w:r w:rsidRPr="00872BB0">
        <w:rPr>
          <w:rFonts w:ascii="Tahoma" w:hAnsi="Tahoma" w:cs="Tahoma"/>
        </w:rPr>
        <w:t xml:space="preserve"> zahrnující např. </w:t>
      </w:r>
      <w:r>
        <w:rPr>
          <w:rFonts w:ascii="Tahoma" w:hAnsi="Tahoma" w:cs="Tahoma"/>
        </w:rPr>
        <w:t xml:space="preserve">výměnu kotlů, </w:t>
      </w:r>
      <w:r w:rsidRPr="00872BB0">
        <w:rPr>
          <w:rFonts w:ascii="Tahoma" w:hAnsi="Tahoma" w:cs="Tahoma"/>
        </w:rPr>
        <w:t xml:space="preserve">zateplení objektů a </w:t>
      </w:r>
      <w:r w:rsidR="003248E2" w:rsidRPr="00872BB0">
        <w:rPr>
          <w:rFonts w:ascii="Tahoma" w:hAnsi="Tahoma" w:cs="Tahoma"/>
        </w:rPr>
        <w:t>instalace fotovoltaických elektráren</w:t>
      </w:r>
      <w:r>
        <w:rPr>
          <w:rFonts w:ascii="Tahoma" w:hAnsi="Tahoma" w:cs="Tahoma"/>
        </w:rPr>
        <w:t xml:space="preserve">. </w:t>
      </w:r>
      <w:r w:rsidR="000B37CE">
        <w:rPr>
          <w:rFonts w:ascii="Tahoma" w:hAnsi="Tahoma" w:cs="Tahoma"/>
        </w:rPr>
        <w:t>V</w:t>
      </w:r>
      <w:r w:rsidR="00036F02">
        <w:rPr>
          <w:rFonts w:ascii="Tahoma" w:hAnsi="Tahoma" w:cs="Tahoma"/>
        </w:rPr>
        <w:t xml:space="preserve"> rozpočtu kraje </w:t>
      </w:r>
      <w:r w:rsidR="000B37CE">
        <w:rPr>
          <w:rFonts w:ascii="Tahoma" w:hAnsi="Tahoma" w:cs="Tahoma"/>
        </w:rPr>
        <w:t xml:space="preserve">je </w:t>
      </w:r>
      <w:r w:rsidR="00682600">
        <w:rPr>
          <w:rFonts w:ascii="Tahoma" w:hAnsi="Tahoma" w:cs="Tahoma"/>
        </w:rPr>
        <w:t xml:space="preserve">vedle již konkrétních akcí </w:t>
      </w:r>
      <w:r w:rsidR="00036F02">
        <w:rPr>
          <w:rFonts w:ascii="Tahoma" w:hAnsi="Tahoma" w:cs="Tahoma"/>
        </w:rPr>
        <w:t>zařazena akce „</w:t>
      </w:r>
      <w:r w:rsidR="000C0A67">
        <w:rPr>
          <w:rFonts w:ascii="Tahoma" w:hAnsi="Tahoma" w:cs="Tahoma"/>
        </w:rPr>
        <w:t xml:space="preserve">Realizace energeticky úsporných opatření na budovách v majetku </w:t>
      </w:r>
      <w:r w:rsidR="00036F02">
        <w:rPr>
          <w:rFonts w:ascii="Tahoma" w:hAnsi="Tahoma" w:cs="Tahoma"/>
        </w:rPr>
        <w:t>Moravskoslezsk</w:t>
      </w:r>
      <w:r w:rsidR="00F4758D">
        <w:rPr>
          <w:rFonts w:ascii="Tahoma" w:hAnsi="Tahoma" w:cs="Tahoma"/>
        </w:rPr>
        <w:t>ého</w:t>
      </w:r>
      <w:r w:rsidR="00036F02">
        <w:rPr>
          <w:rFonts w:ascii="Tahoma" w:hAnsi="Tahoma" w:cs="Tahoma"/>
        </w:rPr>
        <w:t xml:space="preserve"> kraj</w:t>
      </w:r>
      <w:r w:rsidR="00F4758D">
        <w:rPr>
          <w:rFonts w:ascii="Tahoma" w:hAnsi="Tahoma" w:cs="Tahoma"/>
        </w:rPr>
        <w:t>e</w:t>
      </w:r>
      <w:r w:rsidR="00036F02">
        <w:rPr>
          <w:rFonts w:ascii="Tahoma" w:hAnsi="Tahoma" w:cs="Tahoma"/>
        </w:rPr>
        <w:t xml:space="preserve">“ ve výši </w:t>
      </w:r>
      <w:r w:rsidR="00D86DEB">
        <w:rPr>
          <w:rFonts w:ascii="Tahoma" w:hAnsi="Tahoma" w:cs="Tahoma"/>
        </w:rPr>
        <w:t>50</w:t>
      </w:r>
      <w:r w:rsidR="001E17EE" w:rsidRPr="00036F02">
        <w:rPr>
          <w:rFonts w:ascii="Tahoma" w:hAnsi="Tahoma" w:cs="Tahoma"/>
        </w:rPr>
        <w:t xml:space="preserve"> mil. Kč</w:t>
      </w:r>
      <w:r w:rsidR="005479B8" w:rsidRPr="000744CB">
        <w:rPr>
          <w:rFonts w:ascii="Tahoma" w:hAnsi="Tahoma" w:cs="Tahoma"/>
        </w:rPr>
        <w:t>, jej</w:t>
      </w:r>
      <w:r w:rsidR="005F6188" w:rsidRPr="000744CB">
        <w:rPr>
          <w:rFonts w:ascii="Tahoma" w:hAnsi="Tahoma" w:cs="Tahoma"/>
        </w:rPr>
        <w:t>íž</w:t>
      </w:r>
      <w:r w:rsidR="005479B8" w:rsidRPr="000744CB">
        <w:rPr>
          <w:rFonts w:ascii="Tahoma" w:hAnsi="Tahoma" w:cs="Tahoma"/>
        </w:rPr>
        <w:t xml:space="preserve"> </w:t>
      </w:r>
      <w:r w:rsidR="004C5A9D" w:rsidRPr="000744CB">
        <w:rPr>
          <w:rFonts w:ascii="Tahoma" w:hAnsi="Tahoma" w:cs="Tahoma"/>
        </w:rPr>
        <w:t xml:space="preserve">rozdělení </w:t>
      </w:r>
      <w:r w:rsidR="005479B8" w:rsidRPr="000744CB">
        <w:rPr>
          <w:rFonts w:ascii="Tahoma" w:hAnsi="Tahoma" w:cs="Tahoma"/>
        </w:rPr>
        <w:t xml:space="preserve">bude </w:t>
      </w:r>
      <w:r w:rsidR="005F6188" w:rsidRPr="000744CB">
        <w:rPr>
          <w:rFonts w:ascii="Tahoma" w:hAnsi="Tahoma" w:cs="Tahoma"/>
        </w:rPr>
        <w:t xml:space="preserve">provedeno </w:t>
      </w:r>
      <w:r w:rsidR="005479B8" w:rsidRPr="000744CB">
        <w:rPr>
          <w:rFonts w:ascii="Tahoma" w:hAnsi="Tahoma" w:cs="Tahoma"/>
        </w:rPr>
        <w:t>v průběhu roku.</w:t>
      </w:r>
      <w:r w:rsidR="005479B8">
        <w:rPr>
          <w:rFonts w:ascii="Tahoma" w:hAnsi="Tahoma" w:cs="Tahoma"/>
        </w:rPr>
        <w:t xml:space="preserve"> </w:t>
      </w:r>
    </w:p>
    <w:p w14:paraId="2DD6D28E" w14:textId="77777777" w:rsidR="00B63564" w:rsidRDefault="00B63564" w:rsidP="00EB75A1">
      <w:pPr>
        <w:jc w:val="both"/>
        <w:rPr>
          <w:rFonts w:ascii="Tahoma" w:hAnsi="Tahoma" w:cs="Tahoma"/>
        </w:rPr>
      </w:pPr>
    </w:p>
    <w:p w14:paraId="1F50308D" w14:textId="2BB67482" w:rsidR="00E6427E" w:rsidRDefault="77F7F3E0" w:rsidP="00E6427E">
      <w:pPr>
        <w:pStyle w:val="MSK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</w:rPr>
      </w:pPr>
      <w:r w:rsidRPr="00595762">
        <w:t>V návrhu rozpočtu kraje j</w:t>
      </w:r>
      <w:r w:rsidR="2D3085AF" w:rsidRPr="00595762">
        <w:t xml:space="preserve">e </w:t>
      </w:r>
      <w:r w:rsidRPr="00595762">
        <w:t>zařazen</w:t>
      </w:r>
      <w:r w:rsidR="2D3085AF" w:rsidRPr="00595762">
        <w:t>a</w:t>
      </w:r>
      <w:r w:rsidRPr="00595762">
        <w:t xml:space="preserve"> p</w:t>
      </w:r>
      <w:r w:rsidR="3E8C8EAD" w:rsidRPr="00595762">
        <w:t>ř</w:t>
      </w:r>
      <w:r w:rsidR="736C1509" w:rsidRPr="00595762">
        <w:t>í</w:t>
      </w:r>
      <w:r w:rsidR="3E8C8EAD" w:rsidRPr="00595762">
        <w:t>prav</w:t>
      </w:r>
      <w:r w:rsidR="2D3085AF" w:rsidRPr="00595762">
        <w:t xml:space="preserve">a </w:t>
      </w:r>
      <w:r w:rsidR="2683A561" w:rsidRPr="00595762">
        <w:t>1</w:t>
      </w:r>
      <w:r w:rsidR="00FF1381" w:rsidRPr="00595762">
        <w:t>0</w:t>
      </w:r>
      <w:r w:rsidR="3E8C8EAD" w:rsidRPr="00595762">
        <w:t xml:space="preserve"> </w:t>
      </w:r>
      <w:r w:rsidR="00C9162F">
        <w:t xml:space="preserve">objemově významných </w:t>
      </w:r>
      <w:r w:rsidR="3E8C8EAD" w:rsidRPr="00595762">
        <w:t>projekt</w:t>
      </w:r>
      <w:r w:rsidR="2D3085AF" w:rsidRPr="00595762">
        <w:t>ů kraje</w:t>
      </w:r>
      <w:r w:rsidR="00C0532A">
        <w:t xml:space="preserve">, </w:t>
      </w:r>
      <w:proofErr w:type="gramStart"/>
      <w:r w:rsidR="00C0532A">
        <w:t xml:space="preserve">jejichž </w:t>
      </w:r>
      <w:r w:rsidR="0044B5FC" w:rsidRPr="00595762">
        <w:t> celkové</w:t>
      </w:r>
      <w:proofErr w:type="gramEnd"/>
      <w:r w:rsidR="00C0532A">
        <w:t xml:space="preserve"> výdaje jsou předpokládány ve</w:t>
      </w:r>
      <w:r w:rsidR="0044B5FC" w:rsidRPr="00595762">
        <w:t xml:space="preserve"> výši </w:t>
      </w:r>
      <w:r w:rsidR="2683A561" w:rsidRPr="00595762">
        <w:t>1</w:t>
      </w:r>
      <w:r w:rsidR="00FF1381" w:rsidRPr="00595762">
        <w:t>0</w:t>
      </w:r>
      <w:r w:rsidR="003D61D5">
        <w:t xml:space="preserve">,8 </w:t>
      </w:r>
      <w:r w:rsidR="0044B5FC" w:rsidRPr="00595762">
        <w:t>ml</w:t>
      </w:r>
      <w:r w:rsidR="003D61D5">
        <w:t>d</w:t>
      </w:r>
      <w:r w:rsidR="0044B5FC" w:rsidRPr="00595762">
        <w:t>. Kč</w:t>
      </w:r>
      <w:r w:rsidR="007D0A4F">
        <w:t>.</w:t>
      </w:r>
      <w:r w:rsidR="7B111DD1" w:rsidRPr="00595762">
        <w:t xml:space="preserve"> </w:t>
      </w:r>
      <w:r w:rsidR="47AD4F70" w:rsidRPr="00595762">
        <w:t>Jedná se např. o</w:t>
      </w:r>
      <w:r w:rsidR="00E04C82">
        <w:t> </w:t>
      </w:r>
      <w:r w:rsidR="47AD4F70" w:rsidRPr="00595762">
        <w:t xml:space="preserve">projekt </w:t>
      </w:r>
      <w:r w:rsidR="47AD4F70" w:rsidRPr="00595762">
        <w:rPr>
          <w:rFonts w:eastAsia="Times New Roman" w:cs="Tahoma"/>
        </w:rPr>
        <w:t>Rekonstrukce vzletové a přistávací dráhy a</w:t>
      </w:r>
      <w:r w:rsidR="007D0A4F">
        <w:rPr>
          <w:rFonts w:eastAsia="Times New Roman" w:cs="Tahoma"/>
        </w:rPr>
        <w:t> </w:t>
      </w:r>
      <w:r w:rsidR="47AD4F70" w:rsidRPr="00595762">
        <w:rPr>
          <w:rFonts w:eastAsia="Times New Roman" w:cs="Tahoma"/>
        </w:rPr>
        <w:t>navazujících provozních ploch Letiště Leoše Janáčka Ostrava nebo Modernizace</w:t>
      </w:r>
      <w:r w:rsidR="47AD4F70" w:rsidRPr="0149A053">
        <w:rPr>
          <w:rFonts w:eastAsia="Times New Roman" w:cs="Tahoma"/>
        </w:rPr>
        <w:t xml:space="preserve"> Odborného léčebného ústavu Metylovice. </w:t>
      </w:r>
      <w:r w:rsidR="0044B5FC" w:rsidRPr="0149A053">
        <w:rPr>
          <w:rFonts w:eastAsia="Times New Roman" w:cs="Tahoma"/>
        </w:rPr>
        <w:t xml:space="preserve"> </w:t>
      </w:r>
      <w:r w:rsidR="00E6427E">
        <w:rPr>
          <w:rFonts w:eastAsia="Times New Roman" w:cs="Tahoma"/>
        </w:rPr>
        <w:t xml:space="preserve">U těchto projektů aktuálně není vhodný zdroj spolufinancování </w:t>
      </w:r>
      <w:proofErr w:type="gramStart"/>
      <w:r w:rsidR="00E6427E">
        <w:rPr>
          <w:rFonts w:eastAsia="Times New Roman" w:cs="Tahoma"/>
        </w:rPr>
        <w:t>za  státního</w:t>
      </w:r>
      <w:proofErr w:type="gramEnd"/>
      <w:r w:rsidR="00E6427E">
        <w:rPr>
          <w:rFonts w:eastAsia="Times New Roman" w:cs="Tahoma"/>
        </w:rPr>
        <w:t xml:space="preserve"> rozpočtu resp. rozpočtu EU. Proto jsou v rozpočtu kraje a příp. i výhledu </w:t>
      </w:r>
      <w:r w:rsidR="00E614F7">
        <w:rPr>
          <w:rFonts w:eastAsia="Times New Roman" w:cs="Tahoma"/>
        </w:rPr>
        <w:t xml:space="preserve">zahrnuty </w:t>
      </w:r>
      <w:r w:rsidR="00E6427E">
        <w:rPr>
          <w:rFonts w:eastAsia="Times New Roman" w:cs="Tahoma"/>
        </w:rPr>
        <w:t>pouze prostředky na přípravu těchto projektů. Výdaje na jejich realizaci budou zařazeny až po dokončení jejich přípravy a rozhodnutí orgánů kraje o</w:t>
      </w:r>
      <w:r w:rsidR="007D0A4F">
        <w:rPr>
          <w:rFonts w:eastAsia="Times New Roman" w:cs="Tahoma"/>
        </w:rPr>
        <w:t> </w:t>
      </w:r>
      <w:r w:rsidR="00E6427E">
        <w:rPr>
          <w:rFonts w:eastAsia="Times New Roman" w:cs="Tahoma"/>
        </w:rPr>
        <w:t xml:space="preserve">jejich realizaci. Toto rozhodnutí bude možné učinit až po schválení strategie </w:t>
      </w:r>
      <w:r w:rsidR="00FB3676">
        <w:rPr>
          <w:rFonts w:eastAsia="Times New Roman" w:cs="Tahoma"/>
        </w:rPr>
        <w:t xml:space="preserve">obnovy </w:t>
      </w:r>
      <w:r w:rsidR="00E6427E">
        <w:rPr>
          <w:rFonts w:eastAsia="Times New Roman" w:cs="Tahoma"/>
        </w:rPr>
        <w:t>území po pov</w:t>
      </w:r>
      <w:r w:rsidR="007738F7">
        <w:rPr>
          <w:rFonts w:eastAsia="Times New Roman" w:cs="Tahoma"/>
        </w:rPr>
        <w:t>o</w:t>
      </w:r>
      <w:r w:rsidR="00E6427E">
        <w:rPr>
          <w:rFonts w:eastAsia="Times New Roman" w:cs="Tahoma"/>
        </w:rPr>
        <w:t>dních vládou ČR, ze které bud</w:t>
      </w:r>
      <w:r w:rsidR="004C7528">
        <w:rPr>
          <w:rFonts w:eastAsia="Times New Roman" w:cs="Tahoma"/>
        </w:rPr>
        <w:t>ou</w:t>
      </w:r>
      <w:r w:rsidR="00E6427E">
        <w:rPr>
          <w:rFonts w:eastAsia="Times New Roman" w:cs="Tahoma"/>
        </w:rPr>
        <w:t xml:space="preserve"> patrn</w:t>
      </w:r>
      <w:r w:rsidR="007738F7">
        <w:rPr>
          <w:rFonts w:eastAsia="Times New Roman" w:cs="Tahoma"/>
        </w:rPr>
        <w:t>é</w:t>
      </w:r>
      <w:r w:rsidR="00E6427E">
        <w:rPr>
          <w:rFonts w:eastAsia="Times New Roman" w:cs="Tahoma"/>
        </w:rPr>
        <w:t xml:space="preserve"> m</w:t>
      </w:r>
      <w:r w:rsidR="001941C4">
        <w:rPr>
          <w:rFonts w:eastAsia="Times New Roman" w:cs="Tahoma"/>
        </w:rPr>
        <w:t>o</w:t>
      </w:r>
      <w:r w:rsidR="00E6427E">
        <w:rPr>
          <w:rFonts w:eastAsia="Times New Roman" w:cs="Tahoma"/>
        </w:rPr>
        <w:t>žnost</w:t>
      </w:r>
      <w:r w:rsidR="007738F7">
        <w:rPr>
          <w:rFonts w:eastAsia="Times New Roman" w:cs="Tahoma"/>
        </w:rPr>
        <w:t>i</w:t>
      </w:r>
      <w:r w:rsidR="00E6427E">
        <w:rPr>
          <w:rFonts w:eastAsia="Times New Roman" w:cs="Tahoma"/>
        </w:rPr>
        <w:t xml:space="preserve"> </w:t>
      </w:r>
      <w:r w:rsidR="00B206C1">
        <w:rPr>
          <w:rFonts w:eastAsia="Times New Roman" w:cs="Tahoma"/>
        </w:rPr>
        <w:t xml:space="preserve">financování </w:t>
      </w:r>
      <w:r w:rsidR="00C0525B">
        <w:rPr>
          <w:rFonts w:eastAsia="Times New Roman" w:cs="Tahoma"/>
        </w:rPr>
        <w:t xml:space="preserve">obnovy </w:t>
      </w:r>
      <w:r w:rsidR="00B206C1">
        <w:rPr>
          <w:rFonts w:eastAsia="Times New Roman" w:cs="Tahoma"/>
        </w:rPr>
        <w:t xml:space="preserve">majetku </w:t>
      </w:r>
      <w:r w:rsidR="00E6427E">
        <w:rPr>
          <w:rFonts w:eastAsia="Times New Roman" w:cs="Tahoma"/>
        </w:rPr>
        <w:t>kraje ze strany státu</w:t>
      </w:r>
      <w:r w:rsidR="0051141A">
        <w:rPr>
          <w:rFonts w:eastAsia="Times New Roman" w:cs="Tahoma"/>
        </w:rPr>
        <w:t>,</w:t>
      </w:r>
      <w:r w:rsidR="00E6427E">
        <w:rPr>
          <w:rFonts w:eastAsia="Times New Roman" w:cs="Tahoma"/>
        </w:rPr>
        <w:t xml:space="preserve"> resp. EU.</w:t>
      </w:r>
    </w:p>
    <w:p w14:paraId="2EC3E52A" w14:textId="77777777" w:rsidR="00E6427E" w:rsidRDefault="00E6427E" w:rsidP="000D2984">
      <w:pPr>
        <w:pStyle w:val="MSK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ahoma"/>
        </w:rPr>
      </w:pPr>
    </w:p>
    <w:p w14:paraId="1784C17A" w14:textId="070D848D" w:rsidR="00E665C2" w:rsidRPr="00E6427E" w:rsidRDefault="53030399" w:rsidP="6456E8C7">
      <w:pPr>
        <w:pStyle w:val="Bezmezer"/>
        <w:rPr>
          <w:rFonts w:cs="Tahoma"/>
        </w:rPr>
      </w:pPr>
      <w:r w:rsidRPr="6456E8C7">
        <w:rPr>
          <w:rFonts w:cs="Tahoma"/>
          <w:u w:val="single"/>
        </w:rPr>
        <w:t xml:space="preserve">Akce spolufinancované z evropských finančních zdrojů </w:t>
      </w:r>
      <w:r w:rsidRPr="6456E8C7">
        <w:rPr>
          <w:rFonts w:cs="Tahoma"/>
        </w:rPr>
        <w:t xml:space="preserve">– </w:t>
      </w:r>
      <w:r w:rsidRPr="00E6427E">
        <w:rPr>
          <w:rFonts w:cs="Tahoma"/>
        </w:rPr>
        <w:t xml:space="preserve">v celkové výši </w:t>
      </w:r>
      <w:r w:rsidR="475B6BCD" w:rsidRPr="00E6427E">
        <w:rPr>
          <w:rFonts w:cs="Tahoma"/>
        </w:rPr>
        <w:t>4.04</w:t>
      </w:r>
      <w:r w:rsidR="21AAFBCD" w:rsidRPr="00E6427E">
        <w:rPr>
          <w:rFonts w:cs="Tahoma"/>
        </w:rPr>
        <w:t>7</w:t>
      </w:r>
      <w:r w:rsidRPr="00E6427E">
        <w:rPr>
          <w:rFonts w:cs="Tahoma"/>
        </w:rPr>
        <w:t xml:space="preserve"> mil. Kč</w:t>
      </w:r>
      <w:r w:rsidR="388AF19E" w:rsidRPr="00E6427E">
        <w:rPr>
          <w:rFonts w:cs="Tahoma"/>
        </w:rPr>
        <w:t>.</w:t>
      </w:r>
    </w:p>
    <w:p w14:paraId="7D751515" w14:textId="02C096D8" w:rsidR="7C0EE889" w:rsidRPr="00E6427E" w:rsidRDefault="7FDA3F34" w:rsidP="6456E8C7">
      <w:pPr>
        <w:jc w:val="both"/>
        <w:rPr>
          <w:rFonts w:ascii="Tahoma" w:hAnsi="Tahoma" w:cs="Tahoma"/>
        </w:rPr>
      </w:pPr>
      <w:r w:rsidRPr="00E6427E">
        <w:rPr>
          <w:rFonts w:ascii="Tahoma" w:eastAsia="Tahoma" w:hAnsi="Tahoma" w:cs="Tahoma"/>
        </w:rPr>
        <w:t xml:space="preserve">V rámci </w:t>
      </w:r>
      <w:r w:rsidR="1102E10D" w:rsidRPr="00E6427E">
        <w:rPr>
          <w:rFonts w:ascii="Tahoma" w:eastAsia="Tahoma" w:hAnsi="Tahoma" w:cs="Tahoma"/>
        </w:rPr>
        <w:t xml:space="preserve">stávajícího </w:t>
      </w:r>
      <w:r w:rsidRPr="00E6427E">
        <w:rPr>
          <w:rFonts w:ascii="Tahoma" w:eastAsia="Tahoma" w:hAnsi="Tahoma" w:cs="Tahoma"/>
        </w:rPr>
        <w:t>programov</w:t>
      </w:r>
      <w:r w:rsidR="4436558D" w:rsidRPr="00E6427E">
        <w:rPr>
          <w:rFonts w:ascii="Tahoma" w:eastAsia="Tahoma" w:hAnsi="Tahoma" w:cs="Tahoma"/>
        </w:rPr>
        <w:t xml:space="preserve">ého </w:t>
      </w:r>
      <w:r w:rsidRPr="00E6427E">
        <w:rPr>
          <w:rFonts w:ascii="Tahoma" w:eastAsia="Tahoma" w:hAnsi="Tahoma" w:cs="Tahoma"/>
        </w:rPr>
        <w:t>období 2021</w:t>
      </w:r>
      <w:r w:rsidR="3E58B18D" w:rsidRPr="00E6427E">
        <w:rPr>
          <w:rFonts w:ascii="Tahoma" w:hAnsi="Tahoma" w:cs="Tahoma"/>
        </w:rPr>
        <w:t>–</w:t>
      </w:r>
      <w:r w:rsidR="1AB10A31" w:rsidRPr="00E6427E">
        <w:rPr>
          <w:rFonts w:ascii="Tahoma" w:eastAsia="Tahoma" w:hAnsi="Tahoma" w:cs="Tahoma"/>
        </w:rPr>
        <w:t>2027</w:t>
      </w:r>
      <w:r w:rsidRPr="00E6427E">
        <w:rPr>
          <w:rFonts w:ascii="Tahoma" w:eastAsia="Tahoma" w:hAnsi="Tahoma" w:cs="Tahoma"/>
        </w:rPr>
        <w:t xml:space="preserve"> kraj realizuje nebo připravuje realizaci celkem </w:t>
      </w:r>
      <w:r w:rsidR="32278439" w:rsidRPr="00E6427E">
        <w:rPr>
          <w:rFonts w:ascii="Tahoma" w:eastAsia="Tahoma" w:hAnsi="Tahoma" w:cs="Tahoma"/>
        </w:rPr>
        <w:t>1</w:t>
      </w:r>
      <w:r w:rsidR="7C1AF196" w:rsidRPr="00E6427E">
        <w:rPr>
          <w:rFonts w:ascii="Tahoma" w:eastAsia="Tahoma" w:hAnsi="Tahoma" w:cs="Tahoma"/>
        </w:rPr>
        <w:t>21</w:t>
      </w:r>
      <w:r w:rsidRPr="00E6427E">
        <w:rPr>
          <w:rFonts w:ascii="Tahoma" w:eastAsia="Tahoma" w:hAnsi="Tahoma" w:cs="Tahoma"/>
        </w:rPr>
        <w:t xml:space="preserve"> projektů v celkovém objemu </w:t>
      </w:r>
      <w:r w:rsidR="6CB5C748" w:rsidRPr="00E6427E">
        <w:rPr>
          <w:rFonts w:ascii="Tahoma" w:eastAsia="Tahoma" w:hAnsi="Tahoma" w:cs="Tahoma"/>
        </w:rPr>
        <w:t>12.</w:t>
      </w:r>
      <w:r w:rsidR="4953B6B6" w:rsidRPr="00E6427E">
        <w:rPr>
          <w:rFonts w:ascii="Tahoma" w:eastAsia="Tahoma" w:hAnsi="Tahoma" w:cs="Tahoma"/>
        </w:rPr>
        <w:t>588</w:t>
      </w:r>
      <w:r w:rsidR="3E58B18D" w:rsidRPr="00E6427E">
        <w:rPr>
          <w:rFonts w:ascii="Tahoma" w:eastAsia="Tahoma" w:hAnsi="Tahoma" w:cs="Tahoma"/>
        </w:rPr>
        <w:t> </w:t>
      </w:r>
      <w:r w:rsidRPr="00E6427E">
        <w:rPr>
          <w:rFonts w:ascii="Tahoma" w:eastAsia="Tahoma" w:hAnsi="Tahoma" w:cs="Tahoma"/>
        </w:rPr>
        <w:t>mil.</w:t>
      </w:r>
      <w:r w:rsidR="3E58B18D" w:rsidRPr="00E6427E">
        <w:rPr>
          <w:rFonts w:ascii="Tahoma" w:eastAsia="Tahoma" w:hAnsi="Tahoma" w:cs="Tahoma"/>
        </w:rPr>
        <w:t> </w:t>
      </w:r>
      <w:r w:rsidRPr="00E6427E">
        <w:rPr>
          <w:rFonts w:ascii="Tahoma" w:eastAsia="Tahoma" w:hAnsi="Tahoma" w:cs="Tahoma"/>
        </w:rPr>
        <w:t>Kč. Dopad na rozpočet na rok 202</w:t>
      </w:r>
      <w:r w:rsidR="31AEB621" w:rsidRPr="00E6427E">
        <w:rPr>
          <w:rFonts w:ascii="Tahoma" w:eastAsia="Tahoma" w:hAnsi="Tahoma" w:cs="Tahoma"/>
        </w:rPr>
        <w:t>5</w:t>
      </w:r>
      <w:r w:rsidRPr="00E6427E">
        <w:rPr>
          <w:rFonts w:ascii="Tahoma" w:eastAsia="Tahoma" w:hAnsi="Tahoma" w:cs="Tahoma"/>
        </w:rPr>
        <w:t xml:space="preserve"> bude mít v rámci </w:t>
      </w:r>
      <w:r w:rsidR="4436558D" w:rsidRPr="00E6427E">
        <w:rPr>
          <w:rFonts w:ascii="Tahoma" w:eastAsia="Tahoma" w:hAnsi="Tahoma" w:cs="Tahoma"/>
        </w:rPr>
        <w:t xml:space="preserve">tohoto </w:t>
      </w:r>
      <w:r w:rsidRPr="00E6427E">
        <w:rPr>
          <w:rFonts w:ascii="Tahoma" w:eastAsia="Tahoma" w:hAnsi="Tahoma" w:cs="Tahoma"/>
        </w:rPr>
        <w:t xml:space="preserve">programového období </w:t>
      </w:r>
      <w:r w:rsidR="25ED8066" w:rsidRPr="00E6427E">
        <w:rPr>
          <w:rFonts w:ascii="Tahoma" w:eastAsia="Tahoma" w:hAnsi="Tahoma" w:cs="Tahoma"/>
        </w:rPr>
        <w:t>111</w:t>
      </w:r>
      <w:r w:rsidRPr="00E6427E">
        <w:rPr>
          <w:rFonts w:ascii="Tahoma" w:eastAsia="Tahoma" w:hAnsi="Tahoma" w:cs="Tahoma"/>
        </w:rPr>
        <w:t xml:space="preserve"> projektů v objemu </w:t>
      </w:r>
      <w:r w:rsidR="5D13E584" w:rsidRPr="00E6427E">
        <w:rPr>
          <w:rFonts w:ascii="Tahoma" w:eastAsia="Tahoma" w:hAnsi="Tahoma" w:cs="Tahoma"/>
        </w:rPr>
        <w:t>3.947</w:t>
      </w:r>
      <w:r w:rsidRPr="00E6427E">
        <w:rPr>
          <w:rFonts w:ascii="Tahoma" w:eastAsia="Tahoma" w:hAnsi="Tahoma" w:cs="Tahoma"/>
        </w:rPr>
        <w:t xml:space="preserve"> mil. Kč.</w:t>
      </w:r>
    </w:p>
    <w:p w14:paraId="7E2CB75A" w14:textId="77777777" w:rsidR="00E46550" w:rsidRPr="00E6427E" w:rsidRDefault="00E46550" w:rsidP="00E665C2">
      <w:pPr>
        <w:pStyle w:val="Bezmezer"/>
        <w:rPr>
          <w:rFonts w:cs="Tahoma"/>
          <w:szCs w:val="24"/>
        </w:rPr>
      </w:pPr>
    </w:p>
    <w:p w14:paraId="1E461572" w14:textId="52DD15B6" w:rsidR="00773C56" w:rsidRPr="00E6427E" w:rsidRDefault="0069036A" w:rsidP="00DC7DCC">
      <w:pPr>
        <w:pStyle w:val="Bezmezer"/>
        <w:rPr>
          <w:rFonts w:cs="Tahoma"/>
          <w:szCs w:val="24"/>
        </w:rPr>
      </w:pPr>
      <w:r w:rsidRPr="00E6427E">
        <w:rPr>
          <w:rFonts w:cs="Tahoma"/>
          <w:szCs w:val="24"/>
        </w:rPr>
        <w:t>D</w:t>
      </w:r>
      <w:r w:rsidR="00E665C2" w:rsidRPr="00E6427E">
        <w:rPr>
          <w:rFonts w:cs="Tahoma"/>
          <w:szCs w:val="24"/>
        </w:rPr>
        <w:t>ále jsou vyčleněny na přípravu, příp</w:t>
      </w:r>
      <w:r w:rsidR="004A4E0B" w:rsidRPr="00E6427E">
        <w:rPr>
          <w:rFonts w:cs="Tahoma"/>
          <w:szCs w:val="24"/>
        </w:rPr>
        <w:t>adně</w:t>
      </w:r>
      <w:r w:rsidR="00E665C2" w:rsidRPr="00E6427E">
        <w:rPr>
          <w:rFonts w:cs="Tahoma"/>
          <w:szCs w:val="24"/>
        </w:rPr>
        <w:t xml:space="preserve"> realizaci dalších projektových námětů finanční prostředky ve výši </w:t>
      </w:r>
      <w:r w:rsidR="00C9605E" w:rsidRPr="00E6427E">
        <w:rPr>
          <w:rFonts w:cs="Tahoma"/>
          <w:szCs w:val="24"/>
        </w:rPr>
        <w:t>50</w:t>
      </w:r>
      <w:r w:rsidR="00E665C2" w:rsidRPr="00E6427E">
        <w:rPr>
          <w:rFonts w:cs="Tahoma"/>
          <w:szCs w:val="24"/>
        </w:rPr>
        <w:t xml:space="preserve"> mil. Kč a pro Správu silnic MSK ve výši </w:t>
      </w:r>
      <w:r w:rsidR="00CF0623" w:rsidRPr="00E6427E">
        <w:rPr>
          <w:rFonts w:cs="Tahoma"/>
          <w:szCs w:val="24"/>
        </w:rPr>
        <w:t>50</w:t>
      </w:r>
      <w:r w:rsidR="00E665C2" w:rsidRPr="00E6427E">
        <w:rPr>
          <w:rFonts w:cs="Tahoma"/>
          <w:szCs w:val="24"/>
        </w:rPr>
        <w:t xml:space="preserve"> mil. Kč. </w:t>
      </w:r>
    </w:p>
    <w:p w14:paraId="05EE0266" w14:textId="16DEADB1" w:rsidR="00E50D44" w:rsidRPr="00E6427E" w:rsidRDefault="00E50D44" w:rsidP="00DC7DCC">
      <w:pPr>
        <w:pStyle w:val="Bezmezer"/>
        <w:rPr>
          <w:rFonts w:cs="Tahoma"/>
          <w:szCs w:val="24"/>
        </w:rPr>
      </w:pPr>
    </w:p>
    <w:p w14:paraId="7F6174A4" w14:textId="5F0DF8D7" w:rsidR="00D215AA" w:rsidRPr="00AB4350" w:rsidRDefault="00D215AA" w:rsidP="00D215AA">
      <w:pPr>
        <w:pStyle w:val="Bezmezer"/>
        <w:rPr>
          <w:rFonts w:cs="Tahoma"/>
        </w:rPr>
      </w:pPr>
      <w:r w:rsidRPr="00E6427E">
        <w:rPr>
          <w:rFonts w:cs="Tahoma"/>
        </w:rPr>
        <w:t>Do návrhu rozpočtu na rok 202</w:t>
      </w:r>
      <w:r w:rsidR="00CF0623" w:rsidRPr="00E6427E">
        <w:rPr>
          <w:rFonts w:cs="Tahoma"/>
        </w:rPr>
        <w:t>5</w:t>
      </w:r>
      <w:r w:rsidRPr="00E6427E">
        <w:rPr>
          <w:rFonts w:cs="Tahoma"/>
        </w:rPr>
        <w:t xml:space="preserve"> jsou rovněž zařazeny </w:t>
      </w:r>
      <w:r w:rsidR="00D10987">
        <w:rPr>
          <w:rFonts w:cs="Tahoma"/>
        </w:rPr>
        <w:t xml:space="preserve">strategické </w:t>
      </w:r>
      <w:r w:rsidRPr="00AB4350">
        <w:rPr>
          <w:rFonts w:cs="Tahoma"/>
        </w:rPr>
        <w:t>projekty, kter</w:t>
      </w:r>
      <w:r w:rsidR="007168A1">
        <w:rPr>
          <w:rFonts w:cs="Tahoma"/>
        </w:rPr>
        <w:t>é</w:t>
      </w:r>
      <w:r w:rsidRPr="00AB4350">
        <w:rPr>
          <w:rFonts w:cs="Tahoma"/>
        </w:rPr>
        <w:t xml:space="preserve"> budou spolufinancov</w:t>
      </w:r>
      <w:r w:rsidR="000662DC" w:rsidRPr="00AB4350">
        <w:rPr>
          <w:rFonts w:cs="Tahoma"/>
        </w:rPr>
        <w:t>á</w:t>
      </w:r>
      <w:r w:rsidRPr="00AB4350">
        <w:rPr>
          <w:rFonts w:cs="Tahoma"/>
        </w:rPr>
        <w:t>n</w:t>
      </w:r>
      <w:r w:rsidR="000662DC" w:rsidRPr="00AB4350">
        <w:rPr>
          <w:rFonts w:cs="Tahoma"/>
        </w:rPr>
        <w:t>y</w:t>
      </w:r>
      <w:r w:rsidRPr="00AB4350">
        <w:rPr>
          <w:rFonts w:cs="Tahoma"/>
        </w:rPr>
        <w:t xml:space="preserve"> z Operačního programu Spravedlivé transformace v rámci programového období 2021+. Jedná se o projekty:</w:t>
      </w:r>
    </w:p>
    <w:p w14:paraId="58C4A785" w14:textId="26F0FA7B" w:rsidR="00D215AA" w:rsidRPr="00AB4350" w:rsidRDefault="00D215AA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 xml:space="preserve">Černá kostka – Centrum digitalizace, vědy a inovací s celkovými výdaji </w:t>
      </w:r>
      <w:r w:rsidR="00F02058" w:rsidRPr="00AB4350">
        <w:rPr>
          <w:rFonts w:cs="Tahoma"/>
        </w:rPr>
        <w:t xml:space="preserve">ve výši </w:t>
      </w:r>
      <w:r w:rsidRPr="00AB4350">
        <w:rPr>
          <w:rFonts w:cs="Tahoma"/>
        </w:rPr>
        <w:t>2.</w:t>
      </w:r>
      <w:r w:rsidR="00197310" w:rsidRPr="00AB4350">
        <w:rPr>
          <w:rFonts w:cs="Tahoma"/>
        </w:rPr>
        <w:t>6</w:t>
      </w:r>
      <w:r w:rsidRPr="00AB4350">
        <w:rPr>
          <w:rFonts w:cs="Tahoma"/>
        </w:rPr>
        <w:t>00</w:t>
      </w:r>
      <w:r w:rsidR="00C053D8" w:rsidRPr="00AB4350">
        <w:rPr>
          <w:rFonts w:cs="Tahoma"/>
        </w:rPr>
        <w:t> </w:t>
      </w:r>
      <w:r w:rsidRPr="00AB4350">
        <w:rPr>
          <w:rFonts w:cs="Tahoma"/>
        </w:rPr>
        <w:t xml:space="preserve">mil. Kč </w:t>
      </w:r>
    </w:p>
    <w:p w14:paraId="0B5B818C" w14:textId="12FC93CA" w:rsidR="00D215AA" w:rsidRPr="00AB4350" w:rsidRDefault="001F313A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>TPA – Inovační centrum pro transformaci vzdělávání</w:t>
      </w:r>
      <w:r w:rsidR="00D215AA" w:rsidRPr="00AB4350">
        <w:rPr>
          <w:rFonts w:cs="Tahoma"/>
        </w:rPr>
        <w:t xml:space="preserve"> s celkovými výdaji ve výši 1.</w:t>
      </w:r>
      <w:r w:rsidR="00D229AF">
        <w:rPr>
          <w:rFonts w:cs="Tahoma"/>
        </w:rPr>
        <w:t>159</w:t>
      </w:r>
      <w:r w:rsidR="00D215AA" w:rsidRPr="00AB4350">
        <w:rPr>
          <w:rFonts w:cs="Tahoma"/>
        </w:rPr>
        <w:t xml:space="preserve"> mil. Kč</w:t>
      </w:r>
    </w:p>
    <w:p w14:paraId="50857E5F" w14:textId="7B412A58" w:rsidR="00D215AA" w:rsidRPr="00AB4350" w:rsidRDefault="00565176" w:rsidP="00D215AA">
      <w:pPr>
        <w:pStyle w:val="Bezmezer"/>
        <w:numPr>
          <w:ilvl w:val="0"/>
          <w:numId w:val="19"/>
        </w:numPr>
        <w:rPr>
          <w:rFonts w:cs="Tahoma"/>
        </w:rPr>
      </w:pPr>
      <w:r w:rsidRPr="00AB4350">
        <w:rPr>
          <w:rFonts w:cs="Tahoma"/>
        </w:rPr>
        <w:t>POHO Park Gabriela</w:t>
      </w:r>
      <w:r w:rsidR="00D45A1F" w:rsidRPr="00AB4350">
        <w:rPr>
          <w:rFonts w:cs="Tahoma"/>
        </w:rPr>
        <w:t xml:space="preserve"> </w:t>
      </w:r>
      <w:r w:rsidR="00447FC2" w:rsidRPr="00AB4350">
        <w:rPr>
          <w:rFonts w:cs="Tahoma"/>
        </w:rPr>
        <w:t>s celkovými výdaji ve</w:t>
      </w:r>
      <w:r w:rsidR="00D45A1F" w:rsidRPr="00AB4350">
        <w:rPr>
          <w:rFonts w:cs="Tahoma"/>
        </w:rPr>
        <w:t xml:space="preserve"> výši </w:t>
      </w:r>
      <w:r w:rsidR="00647E59" w:rsidRPr="00AB4350">
        <w:rPr>
          <w:rFonts w:cs="Tahoma"/>
        </w:rPr>
        <w:t>50</w:t>
      </w:r>
      <w:r w:rsidR="00D45A1F" w:rsidRPr="00AB4350">
        <w:rPr>
          <w:rFonts w:cs="Tahoma"/>
        </w:rPr>
        <w:t>3 mil. Kč</w:t>
      </w:r>
      <w:r w:rsidR="00B732C7" w:rsidRPr="00AB4350">
        <w:rPr>
          <w:rFonts w:cs="Tahoma"/>
        </w:rPr>
        <w:t>,</w:t>
      </w:r>
    </w:p>
    <w:p w14:paraId="0E0268BC" w14:textId="27A9804F" w:rsidR="00B732C7" w:rsidRPr="00AB4350" w:rsidRDefault="3ED0D0BE" w:rsidP="00B732C7">
      <w:pPr>
        <w:pStyle w:val="Bezmezer"/>
        <w:numPr>
          <w:ilvl w:val="0"/>
          <w:numId w:val="19"/>
        </w:numPr>
        <w:rPr>
          <w:rFonts w:cs="Tahoma"/>
        </w:rPr>
      </w:pPr>
      <w:r w:rsidRPr="6456E8C7">
        <w:rPr>
          <w:rFonts w:cs="Tahoma"/>
        </w:rPr>
        <w:t xml:space="preserve">Centrum veřejných energetiků s celkovými náklady projektu ve výši </w:t>
      </w:r>
      <w:r w:rsidR="54FBC508" w:rsidRPr="6456E8C7">
        <w:rPr>
          <w:rFonts w:cs="Tahoma"/>
        </w:rPr>
        <w:t>1</w:t>
      </w:r>
      <w:r w:rsidR="30E3FDFF" w:rsidRPr="6456E8C7">
        <w:rPr>
          <w:rFonts w:cs="Tahoma"/>
        </w:rPr>
        <w:t>50</w:t>
      </w:r>
      <w:r w:rsidRPr="6456E8C7">
        <w:rPr>
          <w:rFonts w:cs="Tahoma"/>
        </w:rPr>
        <w:t xml:space="preserve"> mil. Kč (nositelem projektu je Moravskoslezské energetické centrum</w:t>
      </w:r>
      <w:r w:rsidR="1566A04F" w:rsidRPr="6456E8C7">
        <w:rPr>
          <w:rFonts w:cs="Tahoma"/>
        </w:rPr>
        <w:t>,</w:t>
      </w:r>
      <w:r w:rsidRPr="6456E8C7">
        <w:rPr>
          <w:rFonts w:cs="Tahoma"/>
        </w:rPr>
        <w:t xml:space="preserve"> </w:t>
      </w:r>
      <w:proofErr w:type="spellStart"/>
      <w:r w:rsidRPr="6456E8C7">
        <w:rPr>
          <w:rFonts w:cs="Tahoma"/>
        </w:rPr>
        <w:t>p.o</w:t>
      </w:r>
      <w:proofErr w:type="spellEnd"/>
      <w:r w:rsidRPr="6456E8C7">
        <w:rPr>
          <w:rFonts w:cs="Tahoma"/>
        </w:rPr>
        <w:t>.</w:t>
      </w:r>
      <w:r w:rsidR="1566A04F" w:rsidRPr="6456E8C7">
        <w:rPr>
          <w:rFonts w:cs="Tahoma"/>
        </w:rPr>
        <w:t>).</w:t>
      </w:r>
    </w:p>
    <w:p w14:paraId="0F745347" w14:textId="77777777" w:rsidR="00773C56" w:rsidRDefault="00773C56" w:rsidP="00DC7DCC">
      <w:pPr>
        <w:pStyle w:val="Bezmezer"/>
        <w:rPr>
          <w:rFonts w:cs="Tahoma"/>
          <w:szCs w:val="24"/>
        </w:rPr>
      </w:pPr>
    </w:p>
    <w:p w14:paraId="7853931A" w14:textId="546CC07A" w:rsidR="00CF1B53" w:rsidRDefault="009C69C8" w:rsidP="00DC7DCC">
      <w:pPr>
        <w:pStyle w:val="Bezmezer"/>
        <w:rPr>
          <w:rFonts w:cs="Tahoma"/>
          <w:szCs w:val="24"/>
        </w:rPr>
      </w:pPr>
      <w:r w:rsidRPr="004E1F79">
        <w:rPr>
          <w:rFonts w:cs="Tahoma"/>
          <w:szCs w:val="24"/>
        </w:rPr>
        <w:t xml:space="preserve">Přehled </w:t>
      </w:r>
      <w:r w:rsidR="00130EC4" w:rsidRPr="004E1F79">
        <w:rPr>
          <w:rFonts w:cs="Tahoma"/>
          <w:szCs w:val="24"/>
        </w:rPr>
        <w:t xml:space="preserve">všech </w:t>
      </w:r>
      <w:r w:rsidRPr="004E1F79">
        <w:rPr>
          <w:rFonts w:cs="Tahoma"/>
          <w:szCs w:val="24"/>
        </w:rPr>
        <w:t xml:space="preserve">akcí </w:t>
      </w:r>
      <w:r w:rsidR="000979A1" w:rsidRPr="004E1F79">
        <w:t>spolufinancovaných</w:t>
      </w:r>
      <w:r w:rsidRPr="004E1F79">
        <w:t xml:space="preserve"> z evropských finančních zdrojů </w:t>
      </w:r>
      <w:r w:rsidRPr="004E1F79">
        <w:rPr>
          <w:rFonts w:cs="Tahoma"/>
          <w:szCs w:val="24"/>
        </w:rPr>
        <w:t>je uveden v</w:t>
      </w:r>
      <w:r w:rsidR="000979A1" w:rsidRPr="004E1F79">
        <w:rPr>
          <w:rFonts w:cs="Tahoma"/>
          <w:szCs w:val="24"/>
        </w:rPr>
        <w:t> </w:t>
      </w:r>
      <w:r w:rsidRPr="004E1F79">
        <w:rPr>
          <w:rFonts w:cs="Tahoma"/>
          <w:szCs w:val="24"/>
        </w:rPr>
        <w:t xml:space="preserve">příloze č. </w:t>
      </w:r>
      <w:r w:rsidR="00112781">
        <w:rPr>
          <w:rFonts w:cs="Tahoma"/>
          <w:szCs w:val="24"/>
        </w:rPr>
        <w:t>9</w:t>
      </w:r>
      <w:r w:rsidRPr="004E1F79">
        <w:rPr>
          <w:rFonts w:cs="Tahoma"/>
        </w:rPr>
        <w:t xml:space="preserve"> Rozborové tabulky.</w:t>
      </w:r>
      <w:r>
        <w:rPr>
          <w:rFonts w:cs="Tahoma"/>
          <w:szCs w:val="24"/>
        </w:rPr>
        <w:t xml:space="preserve"> </w:t>
      </w:r>
    </w:p>
    <w:p w14:paraId="1E67EC22" w14:textId="77777777" w:rsidR="001D342C" w:rsidRDefault="001D342C">
      <w:pPr>
        <w:spacing w:after="160" w:line="259" w:lineRule="auto"/>
        <w:rPr>
          <w:rFonts w:ascii="Tahoma" w:eastAsia="Calibri" w:hAnsi="Tahoma" w:cs="Tahoma"/>
          <w:lang w:eastAsia="en-US"/>
        </w:rPr>
      </w:pPr>
    </w:p>
    <w:p w14:paraId="04F67E71" w14:textId="77777777" w:rsidR="000218A2" w:rsidRDefault="000218A2" w:rsidP="00DC7DCC">
      <w:pPr>
        <w:pStyle w:val="Bezmezer"/>
        <w:rPr>
          <w:rFonts w:cs="Tahoma"/>
          <w:szCs w:val="24"/>
          <w:u w:val="single"/>
        </w:rPr>
      </w:pPr>
    </w:p>
    <w:p w14:paraId="13A3AE79" w14:textId="23B8D600" w:rsidR="00DC7DCC" w:rsidRPr="00DC7DCC" w:rsidRDefault="00DC7DCC" w:rsidP="00DC7DCC">
      <w:pPr>
        <w:pStyle w:val="Bezmezer"/>
        <w:rPr>
          <w:rFonts w:cs="Tahoma"/>
          <w:szCs w:val="24"/>
          <w:u w:val="single"/>
        </w:rPr>
      </w:pPr>
      <w:r w:rsidRPr="00DC7DCC">
        <w:rPr>
          <w:rFonts w:cs="Tahoma"/>
          <w:szCs w:val="24"/>
          <w:u w:val="single"/>
        </w:rPr>
        <w:t xml:space="preserve">VÝDAJE dle odvětvového třídění </w:t>
      </w:r>
    </w:p>
    <w:p w14:paraId="096925F6" w14:textId="77777777" w:rsidR="00DC7DCC" w:rsidRDefault="00DC7DCC" w:rsidP="00DC7DCC">
      <w:pPr>
        <w:pStyle w:val="Bezmezer"/>
        <w:rPr>
          <w:rFonts w:cs="Tahoma"/>
        </w:rPr>
      </w:pPr>
    </w:p>
    <w:p w14:paraId="26BC435E" w14:textId="77777777" w:rsidR="004B3C52" w:rsidRPr="00F7198B" w:rsidRDefault="004B3C52" w:rsidP="004B3C52">
      <w:pPr>
        <w:pStyle w:val="Bezmezer"/>
        <w:rPr>
          <w:rFonts w:cs="Tahoma"/>
          <w:szCs w:val="24"/>
        </w:rPr>
      </w:pPr>
      <w:r w:rsidRPr="002D11EF">
        <w:rPr>
          <w:rFonts w:cs="Tahoma"/>
          <w:szCs w:val="24"/>
        </w:rPr>
        <w:t>V rámci meziročního srovnání je v návrhu rozpočtu kraje na rok 202</w:t>
      </w:r>
      <w:r>
        <w:rPr>
          <w:rFonts w:cs="Tahoma"/>
          <w:szCs w:val="24"/>
        </w:rPr>
        <w:t>5</w:t>
      </w:r>
      <w:r w:rsidRPr="002D11EF">
        <w:rPr>
          <w:rFonts w:cs="Tahoma"/>
          <w:szCs w:val="24"/>
        </w:rPr>
        <w:t xml:space="preserve"> u většiny odvětví meziroční růst výdajů. Pokles v</w:t>
      </w:r>
      <w:r>
        <w:rPr>
          <w:rFonts w:cs="Tahoma"/>
          <w:szCs w:val="24"/>
        </w:rPr>
        <w:t> </w:t>
      </w:r>
      <w:r w:rsidRPr="002D11EF">
        <w:rPr>
          <w:rFonts w:cs="Tahoma"/>
          <w:szCs w:val="24"/>
        </w:rPr>
        <w:t>odvětví</w:t>
      </w:r>
      <w:r>
        <w:rPr>
          <w:rFonts w:cs="Tahoma"/>
          <w:szCs w:val="24"/>
        </w:rPr>
        <w:t xml:space="preserve">ch je způsobený hlavně nepokračováním </w:t>
      </w:r>
      <w:r>
        <w:rPr>
          <w:rFonts w:cs="Tahoma"/>
          <w:szCs w:val="24"/>
        </w:rPr>
        <w:lastRenderedPageBreak/>
        <w:t xml:space="preserve">konkrétní akce zařazené v rozpočtu 2025 a ukončením čerpání investičního úvěru.   </w:t>
      </w:r>
      <w:r w:rsidRPr="00F7198B">
        <w:rPr>
          <w:rFonts w:cs="Tahoma"/>
          <w:szCs w:val="24"/>
        </w:rPr>
        <w:t>Jedná se zejména v odvětví:</w:t>
      </w:r>
    </w:p>
    <w:p w14:paraId="1F712293" w14:textId="77777777" w:rsidR="004B3C52" w:rsidRPr="00F7198B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>Finance a správa majetku – o snížení hrazených úroků z úvěru,</w:t>
      </w:r>
    </w:p>
    <w:p w14:paraId="5248286F" w14:textId="77777777" w:rsidR="004B3C52" w:rsidRPr="00F7198B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>Prezentace kraje – o snížení akce „Realizace komunikační strategie</w:t>
      </w:r>
      <w:r>
        <w:rPr>
          <w:rFonts w:cs="Tahoma"/>
          <w:szCs w:val="24"/>
        </w:rPr>
        <w:t>“</w:t>
      </w:r>
      <w:r w:rsidRPr="00F7198B">
        <w:rPr>
          <w:rFonts w:cs="Tahoma"/>
          <w:szCs w:val="24"/>
        </w:rPr>
        <w:t xml:space="preserve"> a akce „Mediální publicita“,</w:t>
      </w:r>
    </w:p>
    <w:p w14:paraId="35440BA8" w14:textId="77777777" w:rsidR="004B3C52" w:rsidRPr="00F7198B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>Cestovní ruch – o ukončení 2 akcí spolufinancovaných EU,</w:t>
      </w:r>
    </w:p>
    <w:p w14:paraId="0E800400" w14:textId="526B9717" w:rsidR="004B3C52" w:rsidRPr="00F7198B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 xml:space="preserve">Sociální věci </w:t>
      </w:r>
      <w:r>
        <w:rPr>
          <w:rFonts w:cs="Tahoma"/>
          <w:szCs w:val="24"/>
        </w:rPr>
        <w:t>–</w:t>
      </w:r>
      <w:r w:rsidRPr="00F7198B">
        <w:rPr>
          <w:rFonts w:cs="Tahoma"/>
          <w:szCs w:val="24"/>
        </w:rPr>
        <w:t xml:space="preserve"> o</w:t>
      </w:r>
      <w:r>
        <w:rPr>
          <w:rFonts w:cs="Tahoma"/>
          <w:szCs w:val="24"/>
        </w:rPr>
        <w:t xml:space="preserve"> </w:t>
      </w:r>
      <w:r w:rsidRPr="00F7198B">
        <w:rPr>
          <w:rFonts w:cs="Tahoma"/>
          <w:szCs w:val="24"/>
        </w:rPr>
        <w:t>snížení příspěvku na provoz účelově určeného na energie a</w:t>
      </w:r>
      <w:r w:rsidR="00E04C82">
        <w:rPr>
          <w:rFonts w:cs="Tahoma"/>
          <w:szCs w:val="24"/>
        </w:rPr>
        <w:t> </w:t>
      </w:r>
      <w:r w:rsidRPr="00F7198B">
        <w:rPr>
          <w:rFonts w:cs="Tahoma"/>
          <w:szCs w:val="24"/>
        </w:rPr>
        <w:t xml:space="preserve">ukončení větších akcí reprodukce majetku kraje (Výstavba domova pro seniory a domova se zvláštním režimem Kopřivnice), </w:t>
      </w:r>
    </w:p>
    <w:p w14:paraId="602630EA" w14:textId="77777777" w:rsidR="004B3C52" w:rsidRPr="00F7198B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>Zdravotnictví – ukončení akcí reprodukce majetku kraje (Výstavba nadzemních koridorů (Slezská nemocnice v Opavě, příspěvková organizace),</w:t>
      </w:r>
    </w:p>
    <w:p w14:paraId="342F74B3" w14:textId="77777777" w:rsidR="004B3C52" w:rsidRDefault="004B3C52" w:rsidP="004B3C52">
      <w:pPr>
        <w:pStyle w:val="Bezmezer"/>
        <w:numPr>
          <w:ilvl w:val="0"/>
          <w:numId w:val="38"/>
        </w:numPr>
        <w:rPr>
          <w:rFonts w:cs="Tahoma"/>
          <w:szCs w:val="24"/>
        </w:rPr>
      </w:pPr>
      <w:r w:rsidRPr="00F7198B">
        <w:rPr>
          <w:rFonts w:cs="Tahoma"/>
          <w:szCs w:val="24"/>
        </w:rPr>
        <w:t xml:space="preserve">Životní prostředí </w:t>
      </w:r>
      <w:r>
        <w:rPr>
          <w:rFonts w:cs="Tahoma"/>
          <w:szCs w:val="24"/>
        </w:rPr>
        <w:t>–</w:t>
      </w:r>
      <w:r w:rsidRPr="00F7198B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snížení akce „</w:t>
      </w:r>
      <w:r w:rsidRPr="00F7198B">
        <w:rPr>
          <w:rFonts w:cs="Tahoma"/>
          <w:szCs w:val="24"/>
        </w:rPr>
        <w:t>Realizace energeticky úsporných opatření na budovách v majetku MSK</w:t>
      </w:r>
      <w:r>
        <w:rPr>
          <w:rFonts w:cs="Tahoma"/>
          <w:szCs w:val="24"/>
        </w:rPr>
        <w:t>“</w:t>
      </w:r>
      <w:r w:rsidRPr="00F7198B">
        <w:rPr>
          <w:rFonts w:cs="Tahoma"/>
          <w:szCs w:val="24"/>
        </w:rPr>
        <w:t xml:space="preserve">.  </w:t>
      </w:r>
    </w:p>
    <w:p w14:paraId="1B567BF6" w14:textId="77777777" w:rsidR="004B3C52" w:rsidRDefault="004B3C52" w:rsidP="00D326EF">
      <w:pPr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229ADAA1" w14:textId="77777777" w:rsidR="004B3C52" w:rsidRDefault="004B3C52" w:rsidP="00D326EF">
      <w:pPr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5CEAB21" w14:textId="4A2BEE75" w:rsidR="00835F40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 w:rsidR="000E6EA9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14:paraId="274F0373" w14:textId="19608826" w:rsidR="0084427A" w:rsidRDefault="00835F40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35F40">
        <w:rPr>
          <w:rFonts w:eastAsia="Calibri"/>
          <w:noProof/>
        </w:rPr>
        <w:drawing>
          <wp:inline distT="0" distB="0" distL="0" distR="0" wp14:anchorId="7826EFCD" wp14:editId="6642526A">
            <wp:extent cx="4705350" cy="4810125"/>
            <wp:effectExtent l="0" t="0" r="0" b="9525"/>
            <wp:docPr id="114755505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0B48" w14:textId="77777777" w:rsidR="00243904" w:rsidRDefault="00243904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0BE68469" w14:textId="477D271C" w:rsidR="000E79E6" w:rsidRPr="000E79E6" w:rsidRDefault="000E79E6" w:rsidP="000E79E6">
      <w:pPr>
        <w:jc w:val="both"/>
        <w:rPr>
          <w:rFonts w:ascii="Tahoma" w:eastAsia="Calibri" w:hAnsi="Tahoma" w:cs="Tahoma"/>
          <w:bCs/>
          <w:lang w:eastAsia="en-US"/>
        </w:rPr>
      </w:pPr>
      <w:r w:rsidRPr="00F52992">
        <w:rPr>
          <w:rFonts w:ascii="Tahoma" w:eastAsia="Calibri" w:hAnsi="Tahoma" w:cs="Tahoma"/>
          <w:bCs/>
          <w:lang w:eastAsia="en-US"/>
        </w:rPr>
        <w:t xml:space="preserve">Na základě zrušení odvětví </w:t>
      </w:r>
      <w:r w:rsidR="001B4602">
        <w:rPr>
          <w:rFonts w:ascii="Tahoma" w:eastAsia="Calibri" w:hAnsi="Tahoma" w:cs="Tahoma"/>
          <w:bCs/>
          <w:lang w:eastAsia="en-US"/>
        </w:rPr>
        <w:t>c</w:t>
      </w:r>
      <w:r w:rsidRPr="00F52992">
        <w:rPr>
          <w:rFonts w:ascii="Tahoma" w:eastAsia="Calibri" w:hAnsi="Tahoma" w:cs="Tahoma"/>
          <w:bCs/>
          <w:lang w:eastAsia="en-US"/>
        </w:rPr>
        <w:t xml:space="preserve">hytrý region byly přesunuty prostředky do odvětví </w:t>
      </w:r>
      <w:r w:rsidR="001B4602">
        <w:rPr>
          <w:rFonts w:ascii="Tahoma" w:eastAsia="Calibri" w:hAnsi="Tahoma" w:cs="Tahoma"/>
          <w:bCs/>
          <w:lang w:eastAsia="en-US"/>
        </w:rPr>
        <w:t>d</w:t>
      </w:r>
      <w:r w:rsidR="009A0482" w:rsidRPr="00F52992">
        <w:rPr>
          <w:rFonts w:ascii="Tahoma" w:eastAsia="Calibri" w:hAnsi="Tahoma" w:cs="Tahoma"/>
          <w:bCs/>
          <w:lang w:eastAsia="en-US"/>
        </w:rPr>
        <w:t xml:space="preserve">opravy, </w:t>
      </w:r>
      <w:r w:rsidR="001B4602">
        <w:rPr>
          <w:rFonts w:ascii="Tahoma" w:eastAsia="Calibri" w:hAnsi="Tahoma" w:cs="Tahoma"/>
          <w:bCs/>
          <w:lang w:eastAsia="en-US"/>
        </w:rPr>
        <w:t>k</w:t>
      </w:r>
      <w:r w:rsidR="00F52992">
        <w:rPr>
          <w:rFonts w:ascii="Tahoma" w:eastAsia="Calibri" w:hAnsi="Tahoma" w:cs="Tahoma"/>
          <w:bCs/>
          <w:lang w:eastAsia="en-US"/>
        </w:rPr>
        <w:t xml:space="preserve">ultury, </w:t>
      </w:r>
      <w:r w:rsidR="001B4602">
        <w:rPr>
          <w:rFonts w:ascii="Tahoma" w:eastAsia="Calibri" w:hAnsi="Tahoma" w:cs="Tahoma"/>
          <w:bCs/>
          <w:lang w:eastAsia="en-US"/>
        </w:rPr>
        <w:t>ž</w:t>
      </w:r>
      <w:r w:rsidR="00E27775" w:rsidRPr="00F52992">
        <w:rPr>
          <w:rFonts w:ascii="Tahoma" w:eastAsia="Calibri" w:hAnsi="Tahoma" w:cs="Tahoma"/>
          <w:bCs/>
          <w:lang w:eastAsia="en-US"/>
        </w:rPr>
        <w:t xml:space="preserve">ivotního prostředí </w:t>
      </w:r>
      <w:r w:rsidRPr="00F52992">
        <w:rPr>
          <w:rFonts w:ascii="Tahoma" w:eastAsia="Calibri" w:hAnsi="Tahoma" w:cs="Tahoma"/>
          <w:bCs/>
          <w:lang w:eastAsia="en-US"/>
        </w:rPr>
        <w:t xml:space="preserve">a dále do nově vzniklého odvětví </w:t>
      </w:r>
      <w:r w:rsidR="001B4602">
        <w:rPr>
          <w:rFonts w:ascii="Tahoma" w:eastAsia="Calibri" w:hAnsi="Tahoma" w:cs="Tahoma"/>
          <w:bCs/>
          <w:lang w:eastAsia="en-US"/>
        </w:rPr>
        <w:t>i</w:t>
      </w:r>
      <w:r w:rsidRPr="00F52992">
        <w:rPr>
          <w:rFonts w:ascii="Tahoma" w:eastAsia="Calibri" w:hAnsi="Tahoma" w:cs="Tahoma"/>
          <w:bCs/>
          <w:lang w:eastAsia="en-US"/>
        </w:rPr>
        <w:t>nformatiky a</w:t>
      </w:r>
      <w:r w:rsidR="00E04C82">
        <w:rPr>
          <w:rFonts w:ascii="Tahoma" w:eastAsia="Calibri" w:hAnsi="Tahoma" w:cs="Tahoma"/>
          <w:bCs/>
          <w:lang w:eastAsia="en-US"/>
        </w:rPr>
        <w:t> </w:t>
      </w:r>
      <w:r w:rsidRPr="00F52992">
        <w:rPr>
          <w:rFonts w:ascii="Tahoma" w:eastAsia="Calibri" w:hAnsi="Tahoma" w:cs="Tahoma"/>
          <w:bCs/>
          <w:lang w:eastAsia="en-US"/>
        </w:rPr>
        <w:t>kybernetické bezpečnosti</w:t>
      </w:r>
      <w:r w:rsidR="006E4969" w:rsidRPr="00F52992">
        <w:rPr>
          <w:rFonts w:ascii="Tahoma" w:eastAsia="Calibri" w:hAnsi="Tahoma" w:cs="Tahoma"/>
          <w:bCs/>
          <w:lang w:eastAsia="en-US"/>
        </w:rPr>
        <w:t>.</w:t>
      </w:r>
    </w:p>
    <w:p w14:paraId="5461B30F" w14:textId="77777777" w:rsidR="004B3C52" w:rsidRPr="000E79E6" w:rsidRDefault="004B3C52" w:rsidP="004B3C52">
      <w:pPr>
        <w:pStyle w:val="Bezmezer"/>
        <w:ind w:left="720"/>
        <w:rPr>
          <w:rFonts w:cs="Tahoma"/>
          <w:szCs w:val="24"/>
        </w:rPr>
      </w:pPr>
    </w:p>
    <w:sectPr w:rsidR="004B3C52" w:rsidRPr="000E79E6" w:rsidSect="00141269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373F" w14:textId="77777777" w:rsidR="003262FC" w:rsidRDefault="003262FC" w:rsidP="005459CB">
      <w:r>
        <w:separator/>
      </w:r>
    </w:p>
  </w:endnote>
  <w:endnote w:type="continuationSeparator" w:id="0">
    <w:p w14:paraId="0CFBDB13" w14:textId="77777777" w:rsidR="003262FC" w:rsidRDefault="003262FC" w:rsidP="005459CB">
      <w:r>
        <w:continuationSeparator/>
      </w:r>
    </w:p>
  </w:endnote>
  <w:endnote w:type="continuationNotice" w:id="1">
    <w:p w14:paraId="497DC14D" w14:textId="77777777" w:rsidR="003262FC" w:rsidRDefault="0032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89F3" w14:textId="4EF18923" w:rsidR="00B81F93" w:rsidRPr="00B254CB" w:rsidRDefault="007160EB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410744021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B81F93" w:rsidRPr="00B254CB">
          <w:rPr>
            <w:rFonts w:ascii="Tahoma" w:hAnsi="Tahoma" w:cs="Tahoma"/>
            <w:sz w:val="20"/>
            <w:szCs w:val="20"/>
          </w:rPr>
          <w:fldChar w:fldCharType="begin"/>
        </w:r>
        <w:r w:rsidR="00B81F93"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124726">
          <w:rPr>
            <w:rFonts w:ascii="Tahoma" w:hAnsi="Tahoma" w:cs="Tahoma"/>
            <w:noProof/>
            <w:sz w:val="20"/>
            <w:szCs w:val="20"/>
          </w:rPr>
          <w:t>8</w:t>
        </w:r>
        <w:r w:rsidR="00B81F93" w:rsidRPr="00B254C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353E0106" w14:textId="77777777"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43E1" w14:textId="77777777" w:rsidR="003262FC" w:rsidRDefault="003262FC" w:rsidP="005459CB">
      <w:r>
        <w:separator/>
      </w:r>
    </w:p>
  </w:footnote>
  <w:footnote w:type="continuationSeparator" w:id="0">
    <w:p w14:paraId="03BC4331" w14:textId="77777777" w:rsidR="003262FC" w:rsidRDefault="003262FC" w:rsidP="005459CB">
      <w:r>
        <w:continuationSeparator/>
      </w:r>
    </w:p>
  </w:footnote>
  <w:footnote w:type="continuationNotice" w:id="1">
    <w:p w14:paraId="5215A8D0" w14:textId="77777777" w:rsidR="003262FC" w:rsidRDefault="0032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E1AB0" w14:textId="317FFF26" w:rsidR="00B81F93" w:rsidRPr="00DD5DD2" w:rsidRDefault="00B81F93" w:rsidP="00F65317">
    <w:pPr>
      <w:pStyle w:val="Zhlav"/>
      <w:tabs>
        <w:tab w:val="clear" w:pos="4536"/>
        <w:tab w:val="center" w:pos="3119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6E1E9D">
      <w:rPr>
        <w:rFonts w:ascii="Tahoma" w:hAnsi="Tahoma" w:cs="Tahoma"/>
        <w:sz w:val="20"/>
        <w:szCs w:val="20"/>
      </w:rPr>
      <w:t>Komentář k n</w:t>
    </w:r>
    <w:r w:rsidR="00993D05">
      <w:rPr>
        <w:rFonts w:ascii="Tahoma" w:hAnsi="Tahoma" w:cs="Tahoma"/>
        <w:sz w:val="20"/>
        <w:szCs w:val="20"/>
      </w:rPr>
      <w:t>ávrh</w:t>
    </w:r>
    <w:r w:rsidR="006E1E9D">
      <w:rPr>
        <w:rFonts w:ascii="Tahoma" w:hAnsi="Tahoma" w:cs="Tahoma"/>
        <w:sz w:val="20"/>
        <w:szCs w:val="20"/>
      </w:rPr>
      <w:t xml:space="preserve">u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</w:t>
    </w:r>
    <w:r w:rsidR="00BF4AAE">
      <w:rPr>
        <w:rFonts w:ascii="Tahoma" w:hAnsi="Tahoma" w:cs="Tahoma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910"/>
    <w:multiLevelType w:val="hybridMultilevel"/>
    <w:tmpl w:val="FFFFFFFF"/>
    <w:lvl w:ilvl="0" w:tplc="02282772">
      <w:start w:val="1"/>
      <w:numFmt w:val="decimal"/>
      <w:lvlText w:val="%1."/>
      <w:lvlJc w:val="left"/>
      <w:pPr>
        <w:ind w:left="720" w:hanging="360"/>
      </w:pPr>
    </w:lvl>
    <w:lvl w:ilvl="1" w:tplc="A61ACCA6">
      <w:start w:val="1"/>
      <w:numFmt w:val="lowerLetter"/>
      <w:lvlText w:val="%2."/>
      <w:lvlJc w:val="left"/>
      <w:pPr>
        <w:ind w:left="1440" w:hanging="360"/>
      </w:pPr>
    </w:lvl>
    <w:lvl w:ilvl="2" w:tplc="A1E6A5B6">
      <w:start w:val="1"/>
      <w:numFmt w:val="lowerRoman"/>
      <w:lvlText w:val="%3."/>
      <w:lvlJc w:val="right"/>
      <w:pPr>
        <w:ind w:left="2160" w:hanging="180"/>
      </w:pPr>
    </w:lvl>
    <w:lvl w:ilvl="3" w:tplc="E3640D56">
      <w:start w:val="1"/>
      <w:numFmt w:val="decimal"/>
      <w:lvlText w:val="%4."/>
      <w:lvlJc w:val="left"/>
      <w:pPr>
        <w:ind w:left="2880" w:hanging="360"/>
      </w:pPr>
    </w:lvl>
    <w:lvl w:ilvl="4" w:tplc="D8E0C0F8">
      <w:start w:val="1"/>
      <w:numFmt w:val="lowerLetter"/>
      <w:lvlText w:val="%5."/>
      <w:lvlJc w:val="left"/>
      <w:pPr>
        <w:ind w:left="3600" w:hanging="360"/>
      </w:pPr>
    </w:lvl>
    <w:lvl w:ilvl="5" w:tplc="94A040A8">
      <w:start w:val="1"/>
      <w:numFmt w:val="lowerRoman"/>
      <w:lvlText w:val="%6."/>
      <w:lvlJc w:val="right"/>
      <w:pPr>
        <w:ind w:left="4320" w:hanging="180"/>
      </w:pPr>
    </w:lvl>
    <w:lvl w:ilvl="6" w:tplc="E70A2AAC">
      <w:start w:val="1"/>
      <w:numFmt w:val="decimal"/>
      <w:lvlText w:val="%7."/>
      <w:lvlJc w:val="left"/>
      <w:pPr>
        <w:ind w:left="5040" w:hanging="360"/>
      </w:pPr>
    </w:lvl>
    <w:lvl w:ilvl="7" w:tplc="5DEED850">
      <w:start w:val="1"/>
      <w:numFmt w:val="lowerLetter"/>
      <w:lvlText w:val="%8."/>
      <w:lvlJc w:val="left"/>
      <w:pPr>
        <w:ind w:left="5760" w:hanging="360"/>
      </w:pPr>
    </w:lvl>
    <w:lvl w:ilvl="8" w:tplc="EDBE3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19B"/>
    <w:multiLevelType w:val="hybridMultilevel"/>
    <w:tmpl w:val="445840A8"/>
    <w:lvl w:ilvl="0" w:tplc="0F626932"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5AFC"/>
    <w:multiLevelType w:val="hybridMultilevel"/>
    <w:tmpl w:val="8A10188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7F79"/>
    <w:multiLevelType w:val="hybridMultilevel"/>
    <w:tmpl w:val="471C5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80DFC"/>
    <w:multiLevelType w:val="hybridMultilevel"/>
    <w:tmpl w:val="60CC08FE"/>
    <w:lvl w:ilvl="0" w:tplc="5B006C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CADD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BCB5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796C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0808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3B4F2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A29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93E7FF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B0A4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34A17B5"/>
    <w:multiLevelType w:val="hybridMultilevel"/>
    <w:tmpl w:val="FCC6C0D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96F1F"/>
    <w:multiLevelType w:val="hybridMultilevel"/>
    <w:tmpl w:val="9EAA4B5A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B3D47"/>
    <w:multiLevelType w:val="hybridMultilevel"/>
    <w:tmpl w:val="55642FAA"/>
    <w:lvl w:ilvl="0" w:tplc="4330E6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77BF3"/>
    <w:multiLevelType w:val="hybridMultilevel"/>
    <w:tmpl w:val="ABA6ABF0"/>
    <w:lvl w:ilvl="0" w:tplc="847AC184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8332A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26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E1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4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C0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8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2111">
    <w:abstractNumId w:val="0"/>
  </w:num>
  <w:num w:numId="2" w16cid:durableId="1043363097">
    <w:abstractNumId w:val="32"/>
  </w:num>
  <w:num w:numId="3" w16cid:durableId="830606332">
    <w:abstractNumId w:val="25"/>
  </w:num>
  <w:num w:numId="4" w16cid:durableId="942686230">
    <w:abstractNumId w:val="8"/>
  </w:num>
  <w:num w:numId="5" w16cid:durableId="757025001">
    <w:abstractNumId w:val="17"/>
  </w:num>
  <w:num w:numId="6" w16cid:durableId="495458652">
    <w:abstractNumId w:val="18"/>
  </w:num>
  <w:num w:numId="7" w16cid:durableId="1616205191">
    <w:abstractNumId w:val="26"/>
  </w:num>
  <w:num w:numId="8" w16cid:durableId="1218011601">
    <w:abstractNumId w:val="15"/>
  </w:num>
  <w:num w:numId="9" w16cid:durableId="78601668">
    <w:abstractNumId w:val="23"/>
  </w:num>
  <w:num w:numId="10" w16cid:durableId="863249776">
    <w:abstractNumId w:val="6"/>
  </w:num>
  <w:num w:numId="11" w16cid:durableId="690105237">
    <w:abstractNumId w:val="29"/>
  </w:num>
  <w:num w:numId="12" w16cid:durableId="1656689882">
    <w:abstractNumId w:val="35"/>
  </w:num>
  <w:num w:numId="13" w16cid:durableId="351539150">
    <w:abstractNumId w:val="28"/>
  </w:num>
  <w:num w:numId="14" w16cid:durableId="1173373171">
    <w:abstractNumId w:val="10"/>
  </w:num>
  <w:num w:numId="15" w16cid:durableId="1427191138">
    <w:abstractNumId w:val="36"/>
  </w:num>
  <w:num w:numId="16" w16cid:durableId="583951262">
    <w:abstractNumId w:val="30"/>
  </w:num>
  <w:num w:numId="17" w16cid:durableId="1142696437">
    <w:abstractNumId w:val="19"/>
  </w:num>
  <w:num w:numId="18" w16cid:durableId="160585240">
    <w:abstractNumId w:val="24"/>
  </w:num>
  <w:num w:numId="19" w16cid:durableId="1727416205">
    <w:abstractNumId w:val="1"/>
  </w:num>
  <w:num w:numId="20" w16cid:durableId="17581580">
    <w:abstractNumId w:val="34"/>
  </w:num>
  <w:num w:numId="21" w16cid:durableId="767582485">
    <w:abstractNumId w:val="3"/>
  </w:num>
  <w:num w:numId="22" w16cid:durableId="541602218">
    <w:abstractNumId w:val="12"/>
  </w:num>
  <w:num w:numId="23" w16cid:durableId="1346786655">
    <w:abstractNumId w:val="4"/>
  </w:num>
  <w:num w:numId="24" w16cid:durableId="248273915">
    <w:abstractNumId w:val="5"/>
  </w:num>
  <w:num w:numId="25" w16cid:durableId="134490990">
    <w:abstractNumId w:val="13"/>
  </w:num>
  <w:num w:numId="26" w16cid:durableId="1352075800">
    <w:abstractNumId w:val="22"/>
  </w:num>
  <w:num w:numId="27" w16cid:durableId="308366297">
    <w:abstractNumId w:val="33"/>
  </w:num>
  <w:num w:numId="28" w16cid:durableId="715471145">
    <w:abstractNumId w:val="7"/>
  </w:num>
  <w:num w:numId="29" w16cid:durableId="372467158">
    <w:abstractNumId w:val="4"/>
  </w:num>
  <w:num w:numId="30" w16cid:durableId="966621385">
    <w:abstractNumId w:val="14"/>
  </w:num>
  <w:num w:numId="31" w16cid:durableId="1708944596">
    <w:abstractNumId w:val="20"/>
  </w:num>
  <w:num w:numId="32" w16cid:durableId="270943954">
    <w:abstractNumId w:val="9"/>
  </w:num>
  <w:num w:numId="33" w16cid:durableId="193612940">
    <w:abstractNumId w:val="21"/>
  </w:num>
  <w:num w:numId="34" w16cid:durableId="1504395236">
    <w:abstractNumId w:val="4"/>
  </w:num>
  <w:num w:numId="35" w16cid:durableId="810901529">
    <w:abstractNumId w:val="31"/>
  </w:num>
  <w:num w:numId="36" w16cid:durableId="2015954861">
    <w:abstractNumId w:val="31"/>
  </w:num>
  <w:num w:numId="37" w16cid:durableId="1365331392">
    <w:abstractNumId w:val="11"/>
  </w:num>
  <w:num w:numId="38" w16cid:durableId="513421160">
    <w:abstractNumId w:val="27"/>
  </w:num>
  <w:num w:numId="39" w16cid:durableId="401565983">
    <w:abstractNumId w:val="16"/>
  </w:num>
  <w:num w:numId="40" w16cid:durableId="1170758232">
    <w:abstractNumId w:val="37"/>
  </w:num>
  <w:num w:numId="41" w16cid:durableId="1246574149">
    <w:abstractNumId w:val="2"/>
  </w:num>
  <w:num w:numId="42" w16cid:durableId="13443552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A4"/>
    <w:rsid w:val="000005E9"/>
    <w:rsid w:val="00000A5B"/>
    <w:rsid w:val="00001032"/>
    <w:rsid w:val="0000126E"/>
    <w:rsid w:val="000025B8"/>
    <w:rsid w:val="000030E3"/>
    <w:rsid w:val="0000398C"/>
    <w:rsid w:val="00004B9F"/>
    <w:rsid w:val="00004D01"/>
    <w:rsid w:val="0000543E"/>
    <w:rsid w:val="00005E74"/>
    <w:rsid w:val="000062A6"/>
    <w:rsid w:val="00006471"/>
    <w:rsid w:val="00006A9E"/>
    <w:rsid w:val="00007AA4"/>
    <w:rsid w:val="000111CB"/>
    <w:rsid w:val="0001168C"/>
    <w:rsid w:val="00012459"/>
    <w:rsid w:val="000152A8"/>
    <w:rsid w:val="000155DC"/>
    <w:rsid w:val="000157D0"/>
    <w:rsid w:val="000158F0"/>
    <w:rsid w:val="0001592B"/>
    <w:rsid w:val="00016B8D"/>
    <w:rsid w:val="0001736F"/>
    <w:rsid w:val="00017A94"/>
    <w:rsid w:val="00017DAA"/>
    <w:rsid w:val="000210FC"/>
    <w:rsid w:val="00021794"/>
    <w:rsid w:val="000218A2"/>
    <w:rsid w:val="000229B6"/>
    <w:rsid w:val="0002308F"/>
    <w:rsid w:val="000240A2"/>
    <w:rsid w:val="000247B3"/>
    <w:rsid w:val="00024EDF"/>
    <w:rsid w:val="000254A5"/>
    <w:rsid w:val="00025626"/>
    <w:rsid w:val="00025F77"/>
    <w:rsid w:val="00026DB6"/>
    <w:rsid w:val="0003035E"/>
    <w:rsid w:val="00031244"/>
    <w:rsid w:val="0003135F"/>
    <w:rsid w:val="00031E01"/>
    <w:rsid w:val="00032FD0"/>
    <w:rsid w:val="0003309C"/>
    <w:rsid w:val="000335A0"/>
    <w:rsid w:val="00033A73"/>
    <w:rsid w:val="0003442F"/>
    <w:rsid w:val="0003530F"/>
    <w:rsid w:val="00035DF6"/>
    <w:rsid w:val="00036F02"/>
    <w:rsid w:val="00037B65"/>
    <w:rsid w:val="00040000"/>
    <w:rsid w:val="00040EE5"/>
    <w:rsid w:val="000418BC"/>
    <w:rsid w:val="00041966"/>
    <w:rsid w:val="00041A20"/>
    <w:rsid w:val="00041E6E"/>
    <w:rsid w:val="00042106"/>
    <w:rsid w:val="00042527"/>
    <w:rsid w:val="00043C4B"/>
    <w:rsid w:val="00043DC2"/>
    <w:rsid w:val="00044D37"/>
    <w:rsid w:val="00045808"/>
    <w:rsid w:val="00045E6D"/>
    <w:rsid w:val="000470C9"/>
    <w:rsid w:val="000478D2"/>
    <w:rsid w:val="00047B0B"/>
    <w:rsid w:val="00050883"/>
    <w:rsid w:val="00050DFE"/>
    <w:rsid w:val="000511B2"/>
    <w:rsid w:val="000546FA"/>
    <w:rsid w:val="000549C3"/>
    <w:rsid w:val="00057104"/>
    <w:rsid w:val="00057CA0"/>
    <w:rsid w:val="00057FD1"/>
    <w:rsid w:val="00061471"/>
    <w:rsid w:val="0006157D"/>
    <w:rsid w:val="00061619"/>
    <w:rsid w:val="000626D5"/>
    <w:rsid w:val="00063DAF"/>
    <w:rsid w:val="0006464A"/>
    <w:rsid w:val="000650CF"/>
    <w:rsid w:val="0006513B"/>
    <w:rsid w:val="00065BDE"/>
    <w:rsid w:val="000662DC"/>
    <w:rsid w:val="000675A2"/>
    <w:rsid w:val="00072265"/>
    <w:rsid w:val="00072784"/>
    <w:rsid w:val="00073441"/>
    <w:rsid w:val="000744CB"/>
    <w:rsid w:val="000745F7"/>
    <w:rsid w:val="00074769"/>
    <w:rsid w:val="00074FA4"/>
    <w:rsid w:val="00077087"/>
    <w:rsid w:val="000773E6"/>
    <w:rsid w:val="0007797E"/>
    <w:rsid w:val="000779CA"/>
    <w:rsid w:val="000810BD"/>
    <w:rsid w:val="000820B3"/>
    <w:rsid w:val="0008600B"/>
    <w:rsid w:val="000865CC"/>
    <w:rsid w:val="000874F7"/>
    <w:rsid w:val="00090681"/>
    <w:rsid w:val="00091005"/>
    <w:rsid w:val="000913A2"/>
    <w:rsid w:val="000949A3"/>
    <w:rsid w:val="000954BB"/>
    <w:rsid w:val="00096731"/>
    <w:rsid w:val="000972DE"/>
    <w:rsid w:val="000974CE"/>
    <w:rsid w:val="000979A1"/>
    <w:rsid w:val="000A0137"/>
    <w:rsid w:val="000A2FB9"/>
    <w:rsid w:val="000A4083"/>
    <w:rsid w:val="000A43BF"/>
    <w:rsid w:val="000A5577"/>
    <w:rsid w:val="000A605F"/>
    <w:rsid w:val="000B13AA"/>
    <w:rsid w:val="000B309A"/>
    <w:rsid w:val="000B37CE"/>
    <w:rsid w:val="000B460D"/>
    <w:rsid w:val="000B471A"/>
    <w:rsid w:val="000B4FBE"/>
    <w:rsid w:val="000B5FFF"/>
    <w:rsid w:val="000B6560"/>
    <w:rsid w:val="000B764E"/>
    <w:rsid w:val="000B7D0C"/>
    <w:rsid w:val="000C0A67"/>
    <w:rsid w:val="000C20E2"/>
    <w:rsid w:val="000C27DB"/>
    <w:rsid w:val="000C2C6B"/>
    <w:rsid w:val="000C2D0C"/>
    <w:rsid w:val="000C3185"/>
    <w:rsid w:val="000C3C94"/>
    <w:rsid w:val="000C40AD"/>
    <w:rsid w:val="000C50B6"/>
    <w:rsid w:val="000C57A6"/>
    <w:rsid w:val="000C5962"/>
    <w:rsid w:val="000C5FE0"/>
    <w:rsid w:val="000C6F7C"/>
    <w:rsid w:val="000C72EB"/>
    <w:rsid w:val="000D0C00"/>
    <w:rsid w:val="000D0C1C"/>
    <w:rsid w:val="000D1873"/>
    <w:rsid w:val="000D24EA"/>
    <w:rsid w:val="000D2984"/>
    <w:rsid w:val="000D409E"/>
    <w:rsid w:val="000D4520"/>
    <w:rsid w:val="000D5437"/>
    <w:rsid w:val="000D58C0"/>
    <w:rsid w:val="000D74CE"/>
    <w:rsid w:val="000D780D"/>
    <w:rsid w:val="000E04F0"/>
    <w:rsid w:val="000E1E8B"/>
    <w:rsid w:val="000E2608"/>
    <w:rsid w:val="000E336A"/>
    <w:rsid w:val="000E4BCA"/>
    <w:rsid w:val="000E61CE"/>
    <w:rsid w:val="000E647E"/>
    <w:rsid w:val="000E6EA9"/>
    <w:rsid w:val="000E79E6"/>
    <w:rsid w:val="000E7CCD"/>
    <w:rsid w:val="000E7DBE"/>
    <w:rsid w:val="000E7DE8"/>
    <w:rsid w:val="000F04DC"/>
    <w:rsid w:val="000F0C1A"/>
    <w:rsid w:val="000F18BE"/>
    <w:rsid w:val="000F1929"/>
    <w:rsid w:val="000F1B98"/>
    <w:rsid w:val="000F2496"/>
    <w:rsid w:val="000F2E56"/>
    <w:rsid w:val="000F3524"/>
    <w:rsid w:val="000F3863"/>
    <w:rsid w:val="000F3A28"/>
    <w:rsid w:val="000F3C8A"/>
    <w:rsid w:val="000F3EA3"/>
    <w:rsid w:val="000F44C6"/>
    <w:rsid w:val="000F5312"/>
    <w:rsid w:val="000F608C"/>
    <w:rsid w:val="000F6749"/>
    <w:rsid w:val="001002A6"/>
    <w:rsid w:val="0010048C"/>
    <w:rsid w:val="00101930"/>
    <w:rsid w:val="00101D7D"/>
    <w:rsid w:val="00102809"/>
    <w:rsid w:val="00103127"/>
    <w:rsid w:val="0010408A"/>
    <w:rsid w:val="0010633A"/>
    <w:rsid w:val="0010656E"/>
    <w:rsid w:val="00106EF1"/>
    <w:rsid w:val="0011026B"/>
    <w:rsid w:val="00110412"/>
    <w:rsid w:val="001106D0"/>
    <w:rsid w:val="001108D6"/>
    <w:rsid w:val="00110C5A"/>
    <w:rsid w:val="00111114"/>
    <w:rsid w:val="00111DA8"/>
    <w:rsid w:val="0011202E"/>
    <w:rsid w:val="00112781"/>
    <w:rsid w:val="00113260"/>
    <w:rsid w:val="00113BB9"/>
    <w:rsid w:val="00113CEA"/>
    <w:rsid w:val="00113D21"/>
    <w:rsid w:val="0011584D"/>
    <w:rsid w:val="00117361"/>
    <w:rsid w:val="00120C17"/>
    <w:rsid w:val="00121B6C"/>
    <w:rsid w:val="001231A2"/>
    <w:rsid w:val="00123690"/>
    <w:rsid w:val="00124726"/>
    <w:rsid w:val="0012535E"/>
    <w:rsid w:val="00125D81"/>
    <w:rsid w:val="00126382"/>
    <w:rsid w:val="0013063F"/>
    <w:rsid w:val="00130EC4"/>
    <w:rsid w:val="001311AA"/>
    <w:rsid w:val="00131D14"/>
    <w:rsid w:val="00132617"/>
    <w:rsid w:val="00132C2F"/>
    <w:rsid w:val="00132D1A"/>
    <w:rsid w:val="001342B5"/>
    <w:rsid w:val="00135ABC"/>
    <w:rsid w:val="00135FA6"/>
    <w:rsid w:val="00136755"/>
    <w:rsid w:val="00136AC2"/>
    <w:rsid w:val="00136DB4"/>
    <w:rsid w:val="00137BCC"/>
    <w:rsid w:val="00137F75"/>
    <w:rsid w:val="00141269"/>
    <w:rsid w:val="001420E7"/>
    <w:rsid w:val="0014223C"/>
    <w:rsid w:val="001422B9"/>
    <w:rsid w:val="0014267D"/>
    <w:rsid w:val="00143368"/>
    <w:rsid w:val="00143483"/>
    <w:rsid w:val="00143755"/>
    <w:rsid w:val="001439B8"/>
    <w:rsid w:val="001442AF"/>
    <w:rsid w:val="0014562F"/>
    <w:rsid w:val="00145BCE"/>
    <w:rsid w:val="00147A8C"/>
    <w:rsid w:val="00147C63"/>
    <w:rsid w:val="00150197"/>
    <w:rsid w:val="00151B5E"/>
    <w:rsid w:val="00152624"/>
    <w:rsid w:val="00156653"/>
    <w:rsid w:val="001568ED"/>
    <w:rsid w:val="00156919"/>
    <w:rsid w:val="00156D20"/>
    <w:rsid w:val="00156D69"/>
    <w:rsid w:val="0015732D"/>
    <w:rsid w:val="00161D72"/>
    <w:rsid w:val="00161F27"/>
    <w:rsid w:val="00163F1E"/>
    <w:rsid w:val="00164198"/>
    <w:rsid w:val="00165913"/>
    <w:rsid w:val="00165D7E"/>
    <w:rsid w:val="00166B11"/>
    <w:rsid w:val="00166DEA"/>
    <w:rsid w:val="001670A6"/>
    <w:rsid w:val="00167308"/>
    <w:rsid w:val="00170201"/>
    <w:rsid w:val="0017024E"/>
    <w:rsid w:val="0017057D"/>
    <w:rsid w:val="001712F4"/>
    <w:rsid w:val="00171DFA"/>
    <w:rsid w:val="00172502"/>
    <w:rsid w:val="00173493"/>
    <w:rsid w:val="0017517F"/>
    <w:rsid w:val="00176499"/>
    <w:rsid w:val="00176A23"/>
    <w:rsid w:val="001773B2"/>
    <w:rsid w:val="00180276"/>
    <w:rsid w:val="00180723"/>
    <w:rsid w:val="00180A6A"/>
    <w:rsid w:val="00181512"/>
    <w:rsid w:val="001816FD"/>
    <w:rsid w:val="00181726"/>
    <w:rsid w:val="00182E66"/>
    <w:rsid w:val="00182E9B"/>
    <w:rsid w:val="001838B8"/>
    <w:rsid w:val="001842BC"/>
    <w:rsid w:val="001849BA"/>
    <w:rsid w:val="00184D53"/>
    <w:rsid w:val="0018599F"/>
    <w:rsid w:val="00186B8A"/>
    <w:rsid w:val="001906EE"/>
    <w:rsid w:val="00190A11"/>
    <w:rsid w:val="00191ACE"/>
    <w:rsid w:val="00191AFF"/>
    <w:rsid w:val="00191EC5"/>
    <w:rsid w:val="001941C4"/>
    <w:rsid w:val="0019438A"/>
    <w:rsid w:val="00194FBE"/>
    <w:rsid w:val="001956C4"/>
    <w:rsid w:val="001959A2"/>
    <w:rsid w:val="00196335"/>
    <w:rsid w:val="00196E97"/>
    <w:rsid w:val="00197310"/>
    <w:rsid w:val="00197A94"/>
    <w:rsid w:val="00197BBA"/>
    <w:rsid w:val="001A00B9"/>
    <w:rsid w:val="001A1580"/>
    <w:rsid w:val="001A194F"/>
    <w:rsid w:val="001A44DB"/>
    <w:rsid w:val="001A5A4D"/>
    <w:rsid w:val="001A5C54"/>
    <w:rsid w:val="001A780F"/>
    <w:rsid w:val="001B0743"/>
    <w:rsid w:val="001B0CFA"/>
    <w:rsid w:val="001B1882"/>
    <w:rsid w:val="001B19F4"/>
    <w:rsid w:val="001B20C0"/>
    <w:rsid w:val="001B3073"/>
    <w:rsid w:val="001B3583"/>
    <w:rsid w:val="001B3A4C"/>
    <w:rsid w:val="001B4602"/>
    <w:rsid w:val="001B5807"/>
    <w:rsid w:val="001B5D35"/>
    <w:rsid w:val="001B6BBC"/>
    <w:rsid w:val="001B6E4B"/>
    <w:rsid w:val="001B70B2"/>
    <w:rsid w:val="001B7CF8"/>
    <w:rsid w:val="001C0AE8"/>
    <w:rsid w:val="001C13CC"/>
    <w:rsid w:val="001C29E3"/>
    <w:rsid w:val="001C350D"/>
    <w:rsid w:val="001C4908"/>
    <w:rsid w:val="001C5853"/>
    <w:rsid w:val="001C5CC6"/>
    <w:rsid w:val="001C7267"/>
    <w:rsid w:val="001C7815"/>
    <w:rsid w:val="001D1BAD"/>
    <w:rsid w:val="001D276F"/>
    <w:rsid w:val="001D342C"/>
    <w:rsid w:val="001D3D1F"/>
    <w:rsid w:val="001D3F68"/>
    <w:rsid w:val="001D43DB"/>
    <w:rsid w:val="001D5E3F"/>
    <w:rsid w:val="001D69F2"/>
    <w:rsid w:val="001E03FC"/>
    <w:rsid w:val="001E1689"/>
    <w:rsid w:val="001E17EE"/>
    <w:rsid w:val="001E216B"/>
    <w:rsid w:val="001E3E85"/>
    <w:rsid w:val="001E4430"/>
    <w:rsid w:val="001E4A7E"/>
    <w:rsid w:val="001E5335"/>
    <w:rsid w:val="001E6178"/>
    <w:rsid w:val="001E623F"/>
    <w:rsid w:val="001E6CF6"/>
    <w:rsid w:val="001E78FD"/>
    <w:rsid w:val="001F0068"/>
    <w:rsid w:val="001F0718"/>
    <w:rsid w:val="001F0827"/>
    <w:rsid w:val="001F16E6"/>
    <w:rsid w:val="001F2937"/>
    <w:rsid w:val="001F2E5A"/>
    <w:rsid w:val="001F313A"/>
    <w:rsid w:val="001F3B45"/>
    <w:rsid w:val="001F4077"/>
    <w:rsid w:val="001F4B36"/>
    <w:rsid w:val="001F56B4"/>
    <w:rsid w:val="001F5A47"/>
    <w:rsid w:val="001F6DDF"/>
    <w:rsid w:val="00200D16"/>
    <w:rsid w:val="002015AD"/>
    <w:rsid w:val="00201D17"/>
    <w:rsid w:val="00202579"/>
    <w:rsid w:val="00202E92"/>
    <w:rsid w:val="00203540"/>
    <w:rsid w:val="00203CBE"/>
    <w:rsid w:val="00204BE6"/>
    <w:rsid w:val="00205E0D"/>
    <w:rsid w:val="00205FE1"/>
    <w:rsid w:val="00207DCC"/>
    <w:rsid w:val="0020FB08"/>
    <w:rsid w:val="00211373"/>
    <w:rsid w:val="00211FC8"/>
    <w:rsid w:val="002121D0"/>
    <w:rsid w:val="00212598"/>
    <w:rsid w:val="00213E7B"/>
    <w:rsid w:val="00215FDE"/>
    <w:rsid w:val="00216987"/>
    <w:rsid w:val="00217BCC"/>
    <w:rsid w:val="00220B48"/>
    <w:rsid w:val="002210EB"/>
    <w:rsid w:val="002212B1"/>
    <w:rsid w:val="00221CE4"/>
    <w:rsid w:val="00223263"/>
    <w:rsid w:val="002235A3"/>
    <w:rsid w:val="002247A9"/>
    <w:rsid w:val="00224ED1"/>
    <w:rsid w:val="002255C8"/>
    <w:rsid w:val="002255EA"/>
    <w:rsid w:val="00225E8D"/>
    <w:rsid w:val="00226178"/>
    <w:rsid w:val="00226C93"/>
    <w:rsid w:val="00226ECC"/>
    <w:rsid w:val="00227DEC"/>
    <w:rsid w:val="00231876"/>
    <w:rsid w:val="00232087"/>
    <w:rsid w:val="00232CAD"/>
    <w:rsid w:val="00233257"/>
    <w:rsid w:val="00233AE1"/>
    <w:rsid w:val="00234070"/>
    <w:rsid w:val="00234347"/>
    <w:rsid w:val="002345F6"/>
    <w:rsid w:val="00234752"/>
    <w:rsid w:val="002348B2"/>
    <w:rsid w:val="002353F2"/>
    <w:rsid w:val="00236B2D"/>
    <w:rsid w:val="0023727E"/>
    <w:rsid w:val="0023792F"/>
    <w:rsid w:val="00240E4B"/>
    <w:rsid w:val="002414AE"/>
    <w:rsid w:val="00242776"/>
    <w:rsid w:val="002429AA"/>
    <w:rsid w:val="00242D38"/>
    <w:rsid w:val="00243904"/>
    <w:rsid w:val="00243F8D"/>
    <w:rsid w:val="002446A7"/>
    <w:rsid w:val="00245F39"/>
    <w:rsid w:val="00246484"/>
    <w:rsid w:val="002466F5"/>
    <w:rsid w:val="00246F5F"/>
    <w:rsid w:val="002471EC"/>
    <w:rsid w:val="00250401"/>
    <w:rsid w:val="00250534"/>
    <w:rsid w:val="00251031"/>
    <w:rsid w:val="00251B2A"/>
    <w:rsid w:val="00253D9F"/>
    <w:rsid w:val="00253FCA"/>
    <w:rsid w:val="002553D6"/>
    <w:rsid w:val="0025631C"/>
    <w:rsid w:val="00257456"/>
    <w:rsid w:val="00257FA0"/>
    <w:rsid w:val="002604A8"/>
    <w:rsid w:val="00260500"/>
    <w:rsid w:val="00260753"/>
    <w:rsid w:val="002632B2"/>
    <w:rsid w:val="00263497"/>
    <w:rsid w:val="00264670"/>
    <w:rsid w:val="00264760"/>
    <w:rsid w:val="00265F17"/>
    <w:rsid w:val="002672D2"/>
    <w:rsid w:val="0026734A"/>
    <w:rsid w:val="00272170"/>
    <w:rsid w:val="00272799"/>
    <w:rsid w:val="0027322A"/>
    <w:rsid w:val="00273676"/>
    <w:rsid w:val="002742DC"/>
    <w:rsid w:val="0027569D"/>
    <w:rsid w:val="00277B56"/>
    <w:rsid w:val="00277D1F"/>
    <w:rsid w:val="00281A4B"/>
    <w:rsid w:val="002823B5"/>
    <w:rsid w:val="002828E8"/>
    <w:rsid w:val="00282BCE"/>
    <w:rsid w:val="0028340B"/>
    <w:rsid w:val="00283C35"/>
    <w:rsid w:val="002842F2"/>
    <w:rsid w:val="00285152"/>
    <w:rsid w:val="00286DE2"/>
    <w:rsid w:val="00287BBB"/>
    <w:rsid w:val="00287DC3"/>
    <w:rsid w:val="00290BB9"/>
    <w:rsid w:val="00291437"/>
    <w:rsid w:val="0029247A"/>
    <w:rsid w:val="00293FF5"/>
    <w:rsid w:val="002940CF"/>
    <w:rsid w:val="002948B5"/>
    <w:rsid w:val="002959FE"/>
    <w:rsid w:val="002963BC"/>
    <w:rsid w:val="002968EF"/>
    <w:rsid w:val="002974DB"/>
    <w:rsid w:val="002977F2"/>
    <w:rsid w:val="002A089F"/>
    <w:rsid w:val="002A096A"/>
    <w:rsid w:val="002A0A2C"/>
    <w:rsid w:val="002A2514"/>
    <w:rsid w:val="002A26C1"/>
    <w:rsid w:val="002A30EE"/>
    <w:rsid w:val="002A3301"/>
    <w:rsid w:val="002A5619"/>
    <w:rsid w:val="002A65F0"/>
    <w:rsid w:val="002A6C30"/>
    <w:rsid w:val="002A742F"/>
    <w:rsid w:val="002A7C42"/>
    <w:rsid w:val="002B1BE0"/>
    <w:rsid w:val="002B2B76"/>
    <w:rsid w:val="002B2E44"/>
    <w:rsid w:val="002B2ED4"/>
    <w:rsid w:val="002B4697"/>
    <w:rsid w:val="002B76A6"/>
    <w:rsid w:val="002C04BA"/>
    <w:rsid w:val="002C0CF9"/>
    <w:rsid w:val="002C37B3"/>
    <w:rsid w:val="002C3D21"/>
    <w:rsid w:val="002C416F"/>
    <w:rsid w:val="002C4318"/>
    <w:rsid w:val="002C43A6"/>
    <w:rsid w:val="002C5368"/>
    <w:rsid w:val="002C65EB"/>
    <w:rsid w:val="002C717B"/>
    <w:rsid w:val="002C7496"/>
    <w:rsid w:val="002D11EF"/>
    <w:rsid w:val="002D471E"/>
    <w:rsid w:val="002D477E"/>
    <w:rsid w:val="002D5652"/>
    <w:rsid w:val="002D73AA"/>
    <w:rsid w:val="002E1CBB"/>
    <w:rsid w:val="002E1DBC"/>
    <w:rsid w:val="002E2609"/>
    <w:rsid w:val="002E34FF"/>
    <w:rsid w:val="002E5768"/>
    <w:rsid w:val="002E6305"/>
    <w:rsid w:val="002F0A41"/>
    <w:rsid w:val="002F0CAD"/>
    <w:rsid w:val="002F2E0D"/>
    <w:rsid w:val="002F45A2"/>
    <w:rsid w:val="002F4B7C"/>
    <w:rsid w:val="002F4F95"/>
    <w:rsid w:val="002F5424"/>
    <w:rsid w:val="002F5A2F"/>
    <w:rsid w:val="002F5BFA"/>
    <w:rsid w:val="002F5E9A"/>
    <w:rsid w:val="002F7028"/>
    <w:rsid w:val="002F7034"/>
    <w:rsid w:val="002F7308"/>
    <w:rsid w:val="00301671"/>
    <w:rsid w:val="0030223F"/>
    <w:rsid w:val="0030344F"/>
    <w:rsid w:val="00304AC7"/>
    <w:rsid w:val="00304F69"/>
    <w:rsid w:val="00305315"/>
    <w:rsid w:val="0030568E"/>
    <w:rsid w:val="0030759E"/>
    <w:rsid w:val="00310058"/>
    <w:rsid w:val="0031268F"/>
    <w:rsid w:val="00312BCC"/>
    <w:rsid w:val="003130FA"/>
    <w:rsid w:val="00313254"/>
    <w:rsid w:val="003144F9"/>
    <w:rsid w:val="00320E5C"/>
    <w:rsid w:val="00321227"/>
    <w:rsid w:val="00324816"/>
    <w:rsid w:val="003248E2"/>
    <w:rsid w:val="003254CB"/>
    <w:rsid w:val="00325B4A"/>
    <w:rsid w:val="003262FC"/>
    <w:rsid w:val="00326310"/>
    <w:rsid w:val="0032670A"/>
    <w:rsid w:val="00326768"/>
    <w:rsid w:val="00326A3A"/>
    <w:rsid w:val="003300A2"/>
    <w:rsid w:val="00333659"/>
    <w:rsid w:val="00333C9C"/>
    <w:rsid w:val="00334C38"/>
    <w:rsid w:val="00334C95"/>
    <w:rsid w:val="00335565"/>
    <w:rsid w:val="003379EC"/>
    <w:rsid w:val="00341A1E"/>
    <w:rsid w:val="00341BBA"/>
    <w:rsid w:val="00341C25"/>
    <w:rsid w:val="00342538"/>
    <w:rsid w:val="00342789"/>
    <w:rsid w:val="003440C3"/>
    <w:rsid w:val="00344609"/>
    <w:rsid w:val="00344C07"/>
    <w:rsid w:val="003450A9"/>
    <w:rsid w:val="00345851"/>
    <w:rsid w:val="00346465"/>
    <w:rsid w:val="00346631"/>
    <w:rsid w:val="00346A5E"/>
    <w:rsid w:val="0034781C"/>
    <w:rsid w:val="003503B6"/>
    <w:rsid w:val="003504BA"/>
    <w:rsid w:val="0035064A"/>
    <w:rsid w:val="0035083D"/>
    <w:rsid w:val="00350BC7"/>
    <w:rsid w:val="00351D2D"/>
    <w:rsid w:val="00351D5A"/>
    <w:rsid w:val="00352441"/>
    <w:rsid w:val="0035351D"/>
    <w:rsid w:val="00353C1A"/>
    <w:rsid w:val="00353E68"/>
    <w:rsid w:val="0035542E"/>
    <w:rsid w:val="00355ED4"/>
    <w:rsid w:val="00356C4E"/>
    <w:rsid w:val="003570CC"/>
    <w:rsid w:val="003573EB"/>
    <w:rsid w:val="0035757C"/>
    <w:rsid w:val="00360206"/>
    <w:rsid w:val="00360AE4"/>
    <w:rsid w:val="0036162A"/>
    <w:rsid w:val="00361B2C"/>
    <w:rsid w:val="00361D8A"/>
    <w:rsid w:val="00363C7E"/>
    <w:rsid w:val="0036442C"/>
    <w:rsid w:val="003668CE"/>
    <w:rsid w:val="0036707A"/>
    <w:rsid w:val="00367392"/>
    <w:rsid w:val="00367BA2"/>
    <w:rsid w:val="00367BDD"/>
    <w:rsid w:val="003707FE"/>
    <w:rsid w:val="00372071"/>
    <w:rsid w:val="00372741"/>
    <w:rsid w:val="00373255"/>
    <w:rsid w:val="00373443"/>
    <w:rsid w:val="00373CF2"/>
    <w:rsid w:val="00373D8E"/>
    <w:rsid w:val="00373E16"/>
    <w:rsid w:val="0037408E"/>
    <w:rsid w:val="003741B6"/>
    <w:rsid w:val="003742AF"/>
    <w:rsid w:val="0037529A"/>
    <w:rsid w:val="0037581A"/>
    <w:rsid w:val="00375BED"/>
    <w:rsid w:val="00376488"/>
    <w:rsid w:val="00376E83"/>
    <w:rsid w:val="00376FE4"/>
    <w:rsid w:val="00377598"/>
    <w:rsid w:val="003805D7"/>
    <w:rsid w:val="003812B1"/>
    <w:rsid w:val="003828A3"/>
    <w:rsid w:val="00383044"/>
    <w:rsid w:val="00383D23"/>
    <w:rsid w:val="003860B9"/>
    <w:rsid w:val="003868CF"/>
    <w:rsid w:val="00390ED1"/>
    <w:rsid w:val="00391DE6"/>
    <w:rsid w:val="003926F9"/>
    <w:rsid w:val="00392BA9"/>
    <w:rsid w:val="00394AD3"/>
    <w:rsid w:val="00394DC8"/>
    <w:rsid w:val="00395E43"/>
    <w:rsid w:val="003962B2"/>
    <w:rsid w:val="0039774E"/>
    <w:rsid w:val="00397A23"/>
    <w:rsid w:val="003A0BBA"/>
    <w:rsid w:val="003A0F2D"/>
    <w:rsid w:val="003A1141"/>
    <w:rsid w:val="003A1A8B"/>
    <w:rsid w:val="003A2081"/>
    <w:rsid w:val="003A237C"/>
    <w:rsid w:val="003A2437"/>
    <w:rsid w:val="003A2C2C"/>
    <w:rsid w:val="003A3014"/>
    <w:rsid w:val="003A3742"/>
    <w:rsid w:val="003A4370"/>
    <w:rsid w:val="003A47FF"/>
    <w:rsid w:val="003A64DD"/>
    <w:rsid w:val="003A74F7"/>
    <w:rsid w:val="003B086B"/>
    <w:rsid w:val="003B128A"/>
    <w:rsid w:val="003B222B"/>
    <w:rsid w:val="003B29BD"/>
    <w:rsid w:val="003B318F"/>
    <w:rsid w:val="003B3DE4"/>
    <w:rsid w:val="003B48AF"/>
    <w:rsid w:val="003B4B35"/>
    <w:rsid w:val="003B4DC8"/>
    <w:rsid w:val="003B6110"/>
    <w:rsid w:val="003B7E41"/>
    <w:rsid w:val="003C1395"/>
    <w:rsid w:val="003C1475"/>
    <w:rsid w:val="003C1A55"/>
    <w:rsid w:val="003C2400"/>
    <w:rsid w:val="003C38DE"/>
    <w:rsid w:val="003C4485"/>
    <w:rsid w:val="003C4A9A"/>
    <w:rsid w:val="003C5C5C"/>
    <w:rsid w:val="003C630A"/>
    <w:rsid w:val="003C675F"/>
    <w:rsid w:val="003C6C79"/>
    <w:rsid w:val="003C6FF8"/>
    <w:rsid w:val="003C736A"/>
    <w:rsid w:val="003C7501"/>
    <w:rsid w:val="003C7E6E"/>
    <w:rsid w:val="003D0329"/>
    <w:rsid w:val="003D0CD6"/>
    <w:rsid w:val="003D1BE8"/>
    <w:rsid w:val="003D2F35"/>
    <w:rsid w:val="003D5918"/>
    <w:rsid w:val="003D5989"/>
    <w:rsid w:val="003D61D5"/>
    <w:rsid w:val="003D7977"/>
    <w:rsid w:val="003E1747"/>
    <w:rsid w:val="003E26CA"/>
    <w:rsid w:val="003E27B0"/>
    <w:rsid w:val="003E605E"/>
    <w:rsid w:val="003E7CF1"/>
    <w:rsid w:val="003F10E8"/>
    <w:rsid w:val="003F14EA"/>
    <w:rsid w:val="003F25FA"/>
    <w:rsid w:val="003F38AD"/>
    <w:rsid w:val="003F39DF"/>
    <w:rsid w:val="003F42BB"/>
    <w:rsid w:val="003F4523"/>
    <w:rsid w:val="003F5193"/>
    <w:rsid w:val="003F5DB4"/>
    <w:rsid w:val="00400AC5"/>
    <w:rsid w:val="00401120"/>
    <w:rsid w:val="0040118F"/>
    <w:rsid w:val="0040154B"/>
    <w:rsid w:val="00402086"/>
    <w:rsid w:val="0040307B"/>
    <w:rsid w:val="0040308C"/>
    <w:rsid w:val="004039F3"/>
    <w:rsid w:val="00404242"/>
    <w:rsid w:val="00404684"/>
    <w:rsid w:val="004065AF"/>
    <w:rsid w:val="00406AAF"/>
    <w:rsid w:val="004071C4"/>
    <w:rsid w:val="00407398"/>
    <w:rsid w:val="00407399"/>
    <w:rsid w:val="00411C9A"/>
    <w:rsid w:val="00412623"/>
    <w:rsid w:val="00412937"/>
    <w:rsid w:val="00412954"/>
    <w:rsid w:val="00413536"/>
    <w:rsid w:val="00413B26"/>
    <w:rsid w:val="004141C2"/>
    <w:rsid w:val="004149A4"/>
    <w:rsid w:val="00415CF9"/>
    <w:rsid w:val="00415D4E"/>
    <w:rsid w:val="00416191"/>
    <w:rsid w:val="00417386"/>
    <w:rsid w:val="004214C4"/>
    <w:rsid w:val="00421CE8"/>
    <w:rsid w:val="0042255A"/>
    <w:rsid w:val="00422FD6"/>
    <w:rsid w:val="0042325D"/>
    <w:rsid w:val="00423673"/>
    <w:rsid w:val="00423EC2"/>
    <w:rsid w:val="00424754"/>
    <w:rsid w:val="0042570B"/>
    <w:rsid w:val="004257DB"/>
    <w:rsid w:val="004258D7"/>
    <w:rsid w:val="00426E9F"/>
    <w:rsid w:val="00430F6A"/>
    <w:rsid w:val="00431C4C"/>
    <w:rsid w:val="0043238C"/>
    <w:rsid w:val="00432478"/>
    <w:rsid w:val="00432677"/>
    <w:rsid w:val="00434B9B"/>
    <w:rsid w:val="00434E7A"/>
    <w:rsid w:val="00435336"/>
    <w:rsid w:val="00435B45"/>
    <w:rsid w:val="00436A26"/>
    <w:rsid w:val="00437224"/>
    <w:rsid w:val="00437288"/>
    <w:rsid w:val="004406B5"/>
    <w:rsid w:val="00440F1F"/>
    <w:rsid w:val="004413F7"/>
    <w:rsid w:val="0044195D"/>
    <w:rsid w:val="00441EB8"/>
    <w:rsid w:val="004431BC"/>
    <w:rsid w:val="00443D79"/>
    <w:rsid w:val="0044431F"/>
    <w:rsid w:val="004455A8"/>
    <w:rsid w:val="004456F9"/>
    <w:rsid w:val="00445B51"/>
    <w:rsid w:val="0044689B"/>
    <w:rsid w:val="00447DFE"/>
    <w:rsid w:val="00447FC2"/>
    <w:rsid w:val="0044B5FC"/>
    <w:rsid w:val="00450222"/>
    <w:rsid w:val="0045026F"/>
    <w:rsid w:val="004510A1"/>
    <w:rsid w:val="00452657"/>
    <w:rsid w:val="004533E7"/>
    <w:rsid w:val="004536D0"/>
    <w:rsid w:val="00455350"/>
    <w:rsid w:val="00455509"/>
    <w:rsid w:val="004555D8"/>
    <w:rsid w:val="00457451"/>
    <w:rsid w:val="0046003C"/>
    <w:rsid w:val="00460421"/>
    <w:rsid w:val="004608BB"/>
    <w:rsid w:val="004615D8"/>
    <w:rsid w:val="004619AD"/>
    <w:rsid w:val="00461E31"/>
    <w:rsid w:val="0046243A"/>
    <w:rsid w:val="00462B83"/>
    <w:rsid w:val="00463DDE"/>
    <w:rsid w:val="00463ED1"/>
    <w:rsid w:val="00464761"/>
    <w:rsid w:val="00465C45"/>
    <w:rsid w:val="00467221"/>
    <w:rsid w:val="00467970"/>
    <w:rsid w:val="00467CA8"/>
    <w:rsid w:val="00467D54"/>
    <w:rsid w:val="00470111"/>
    <w:rsid w:val="00471810"/>
    <w:rsid w:val="00471A4B"/>
    <w:rsid w:val="00472787"/>
    <w:rsid w:val="00472807"/>
    <w:rsid w:val="004749D4"/>
    <w:rsid w:val="00474F88"/>
    <w:rsid w:val="004773DF"/>
    <w:rsid w:val="00477A12"/>
    <w:rsid w:val="00477DA3"/>
    <w:rsid w:val="00481B72"/>
    <w:rsid w:val="00481DEC"/>
    <w:rsid w:val="00482277"/>
    <w:rsid w:val="00482F43"/>
    <w:rsid w:val="00483FA0"/>
    <w:rsid w:val="00484864"/>
    <w:rsid w:val="0048586F"/>
    <w:rsid w:val="00486528"/>
    <w:rsid w:val="00486722"/>
    <w:rsid w:val="004876E9"/>
    <w:rsid w:val="00490209"/>
    <w:rsid w:val="00490933"/>
    <w:rsid w:val="00491260"/>
    <w:rsid w:val="00491C9A"/>
    <w:rsid w:val="00492144"/>
    <w:rsid w:val="00492727"/>
    <w:rsid w:val="00492916"/>
    <w:rsid w:val="00493BD3"/>
    <w:rsid w:val="004946CA"/>
    <w:rsid w:val="00494EBD"/>
    <w:rsid w:val="00495252"/>
    <w:rsid w:val="00495C9A"/>
    <w:rsid w:val="00495DEC"/>
    <w:rsid w:val="00496472"/>
    <w:rsid w:val="004971E4"/>
    <w:rsid w:val="00497C33"/>
    <w:rsid w:val="004A0040"/>
    <w:rsid w:val="004A086B"/>
    <w:rsid w:val="004A099A"/>
    <w:rsid w:val="004A137B"/>
    <w:rsid w:val="004A1E4E"/>
    <w:rsid w:val="004A20A1"/>
    <w:rsid w:val="004A2488"/>
    <w:rsid w:val="004A3C02"/>
    <w:rsid w:val="004A3DC3"/>
    <w:rsid w:val="004A4109"/>
    <w:rsid w:val="004A4671"/>
    <w:rsid w:val="004A4E0B"/>
    <w:rsid w:val="004A5476"/>
    <w:rsid w:val="004A5E41"/>
    <w:rsid w:val="004A5EB1"/>
    <w:rsid w:val="004B0969"/>
    <w:rsid w:val="004B3C52"/>
    <w:rsid w:val="004B419B"/>
    <w:rsid w:val="004B41F0"/>
    <w:rsid w:val="004B4A6D"/>
    <w:rsid w:val="004B5397"/>
    <w:rsid w:val="004B6E91"/>
    <w:rsid w:val="004B7150"/>
    <w:rsid w:val="004C17B8"/>
    <w:rsid w:val="004C2380"/>
    <w:rsid w:val="004C2E1E"/>
    <w:rsid w:val="004C3FF3"/>
    <w:rsid w:val="004C45BE"/>
    <w:rsid w:val="004C5A9D"/>
    <w:rsid w:val="004C5DE2"/>
    <w:rsid w:val="004C6D0B"/>
    <w:rsid w:val="004C7528"/>
    <w:rsid w:val="004D09CB"/>
    <w:rsid w:val="004D0EDF"/>
    <w:rsid w:val="004D2954"/>
    <w:rsid w:val="004D4914"/>
    <w:rsid w:val="004D5794"/>
    <w:rsid w:val="004D726B"/>
    <w:rsid w:val="004D7833"/>
    <w:rsid w:val="004D7B99"/>
    <w:rsid w:val="004E180C"/>
    <w:rsid w:val="004E1E0F"/>
    <w:rsid w:val="004E1E68"/>
    <w:rsid w:val="004E1F79"/>
    <w:rsid w:val="004E20F1"/>
    <w:rsid w:val="004E52D9"/>
    <w:rsid w:val="004E5375"/>
    <w:rsid w:val="004E5526"/>
    <w:rsid w:val="004E5EF7"/>
    <w:rsid w:val="004E6ACB"/>
    <w:rsid w:val="004E71B4"/>
    <w:rsid w:val="004E7720"/>
    <w:rsid w:val="004E7D2E"/>
    <w:rsid w:val="004F01D5"/>
    <w:rsid w:val="004F0A20"/>
    <w:rsid w:val="004F146D"/>
    <w:rsid w:val="004F147A"/>
    <w:rsid w:val="004F15D8"/>
    <w:rsid w:val="004F1AF1"/>
    <w:rsid w:val="004F25B9"/>
    <w:rsid w:val="004F2E74"/>
    <w:rsid w:val="004F5765"/>
    <w:rsid w:val="00500549"/>
    <w:rsid w:val="0050103E"/>
    <w:rsid w:val="00501FF7"/>
    <w:rsid w:val="00503C3F"/>
    <w:rsid w:val="00503E9F"/>
    <w:rsid w:val="00504586"/>
    <w:rsid w:val="005046A9"/>
    <w:rsid w:val="005056BD"/>
    <w:rsid w:val="00505DF1"/>
    <w:rsid w:val="00506620"/>
    <w:rsid w:val="00506758"/>
    <w:rsid w:val="005068FF"/>
    <w:rsid w:val="00506C37"/>
    <w:rsid w:val="005070B8"/>
    <w:rsid w:val="00507845"/>
    <w:rsid w:val="00511413"/>
    <w:rsid w:val="0051141A"/>
    <w:rsid w:val="0051152D"/>
    <w:rsid w:val="00511713"/>
    <w:rsid w:val="0051184A"/>
    <w:rsid w:val="00512712"/>
    <w:rsid w:val="00512982"/>
    <w:rsid w:val="00512D70"/>
    <w:rsid w:val="0051405D"/>
    <w:rsid w:val="0051417D"/>
    <w:rsid w:val="00515192"/>
    <w:rsid w:val="00515617"/>
    <w:rsid w:val="005157F4"/>
    <w:rsid w:val="00516A9E"/>
    <w:rsid w:val="00516E1F"/>
    <w:rsid w:val="005215F1"/>
    <w:rsid w:val="005216E7"/>
    <w:rsid w:val="00525279"/>
    <w:rsid w:val="005254A4"/>
    <w:rsid w:val="00525B41"/>
    <w:rsid w:val="00525FFE"/>
    <w:rsid w:val="00526413"/>
    <w:rsid w:val="005264C0"/>
    <w:rsid w:val="00526F64"/>
    <w:rsid w:val="0052777E"/>
    <w:rsid w:val="00531D9D"/>
    <w:rsid w:val="00532A38"/>
    <w:rsid w:val="00533322"/>
    <w:rsid w:val="00534A26"/>
    <w:rsid w:val="00535550"/>
    <w:rsid w:val="0053568C"/>
    <w:rsid w:val="00535BB0"/>
    <w:rsid w:val="005361DA"/>
    <w:rsid w:val="005401DF"/>
    <w:rsid w:val="00541387"/>
    <w:rsid w:val="0054155B"/>
    <w:rsid w:val="0054169E"/>
    <w:rsid w:val="0054292A"/>
    <w:rsid w:val="0054369F"/>
    <w:rsid w:val="00543E4D"/>
    <w:rsid w:val="005451E5"/>
    <w:rsid w:val="005459CB"/>
    <w:rsid w:val="005462A0"/>
    <w:rsid w:val="00546A7E"/>
    <w:rsid w:val="00546B63"/>
    <w:rsid w:val="00546BB2"/>
    <w:rsid w:val="00546ED4"/>
    <w:rsid w:val="005479B8"/>
    <w:rsid w:val="00550A55"/>
    <w:rsid w:val="00550F37"/>
    <w:rsid w:val="0055115D"/>
    <w:rsid w:val="005518FE"/>
    <w:rsid w:val="00551E0F"/>
    <w:rsid w:val="00552779"/>
    <w:rsid w:val="00552E0B"/>
    <w:rsid w:val="00553348"/>
    <w:rsid w:val="00553838"/>
    <w:rsid w:val="00553D80"/>
    <w:rsid w:val="00554488"/>
    <w:rsid w:val="00554AB9"/>
    <w:rsid w:val="00554D5F"/>
    <w:rsid w:val="00554FA7"/>
    <w:rsid w:val="00555996"/>
    <w:rsid w:val="005564FB"/>
    <w:rsid w:val="00556E54"/>
    <w:rsid w:val="0055714A"/>
    <w:rsid w:val="0055750E"/>
    <w:rsid w:val="00560680"/>
    <w:rsid w:val="00560D5C"/>
    <w:rsid w:val="005625C0"/>
    <w:rsid w:val="005638BD"/>
    <w:rsid w:val="00564E40"/>
    <w:rsid w:val="00565176"/>
    <w:rsid w:val="0056757B"/>
    <w:rsid w:val="0056765A"/>
    <w:rsid w:val="00570CE0"/>
    <w:rsid w:val="005719AF"/>
    <w:rsid w:val="00571E73"/>
    <w:rsid w:val="00573862"/>
    <w:rsid w:val="00574CA8"/>
    <w:rsid w:val="00574FAE"/>
    <w:rsid w:val="00576AD9"/>
    <w:rsid w:val="00577361"/>
    <w:rsid w:val="00580338"/>
    <w:rsid w:val="00580B89"/>
    <w:rsid w:val="00580C7E"/>
    <w:rsid w:val="00580D65"/>
    <w:rsid w:val="00580E78"/>
    <w:rsid w:val="00582F02"/>
    <w:rsid w:val="0058359B"/>
    <w:rsid w:val="005839E8"/>
    <w:rsid w:val="00583E91"/>
    <w:rsid w:val="00584BEA"/>
    <w:rsid w:val="00585CCD"/>
    <w:rsid w:val="00585EE9"/>
    <w:rsid w:val="00585F8E"/>
    <w:rsid w:val="00587138"/>
    <w:rsid w:val="00587211"/>
    <w:rsid w:val="005908FD"/>
    <w:rsid w:val="005929A5"/>
    <w:rsid w:val="00592E67"/>
    <w:rsid w:val="005930B8"/>
    <w:rsid w:val="005932E5"/>
    <w:rsid w:val="005939B2"/>
    <w:rsid w:val="00594598"/>
    <w:rsid w:val="00595762"/>
    <w:rsid w:val="0059698D"/>
    <w:rsid w:val="00597BB1"/>
    <w:rsid w:val="005A01F1"/>
    <w:rsid w:val="005A12E4"/>
    <w:rsid w:val="005A56E4"/>
    <w:rsid w:val="005A5F2F"/>
    <w:rsid w:val="005A7CE9"/>
    <w:rsid w:val="005B04C3"/>
    <w:rsid w:val="005B11A9"/>
    <w:rsid w:val="005B130E"/>
    <w:rsid w:val="005B3096"/>
    <w:rsid w:val="005B50D9"/>
    <w:rsid w:val="005B65D6"/>
    <w:rsid w:val="005B78F3"/>
    <w:rsid w:val="005B7FF3"/>
    <w:rsid w:val="005C0ED8"/>
    <w:rsid w:val="005C1AD2"/>
    <w:rsid w:val="005C2A1A"/>
    <w:rsid w:val="005C42B7"/>
    <w:rsid w:val="005C5CEA"/>
    <w:rsid w:val="005C6BD3"/>
    <w:rsid w:val="005D073B"/>
    <w:rsid w:val="005D0934"/>
    <w:rsid w:val="005D1402"/>
    <w:rsid w:val="005D167C"/>
    <w:rsid w:val="005D1922"/>
    <w:rsid w:val="005D2433"/>
    <w:rsid w:val="005D2B35"/>
    <w:rsid w:val="005D2F65"/>
    <w:rsid w:val="005D31C9"/>
    <w:rsid w:val="005D390C"/>
    <w:rsid w:val="005D469D"/>
    <w:rsid w:val="005D511F"/>
    <w:rsid w:val="005D5C13"/>
    <w:rsid w:val="005D6B01"/>
    <w:rsid w:val="005D6C66"/>
    <w:rsid w:val="005D6DA7"/>
    <w:rsid w:val="005D7148"/>
    <w:rsid w:val="005E117A"/>
    <w:rsid w:val="005E1585"/>
    <w:rsid w:val="005E1936"/>
    <w:rsid w:val="005E193A"/>
    <w:rsid w:val="005E273E"/>
    <w:rsid w:val="005E27A8"/>
    <w:rsid w:val="005E31B5"/>
    <w:rsid w:val="005E3EE5"/>
    <w:rsid w:val="005E42F1"/>
    <w:rsid w:val="005E4767"/>
    <w:rsid w:val="005E4FAB"/>
    <w:rsid w:val="005E5081"/>
    <w:rsid w:val="005E65DF"/>
    <w:rsid w:val="005E7806"/>
    <w:rsid w:val="005F0229"/>
    <w:rsid w:val="005F18AE"/>
    <w:rsid w:val="005F22C1"/>
    <w:rsid w:val="005F3227"/>
    <w:rsid w:val="005F4E02"/>
    <w:rsid w:val="005F52AE"/>
    <w:rsid w:val="005F5C21"/>
    <w:rsid w:val="005F6188"/>
    <w:rsid w:val="005F6E9F"/>
    <w:rsid w:val="005F7999"/>
    <w:rsid w:val="005F7D63"/>
    <w:rsid w:val="006003AB"/>
    <w:rsid w:val="00600456"/>
    <w:rsid w:val="0060081C"/>
    <w:rsid w:val="00600A4B"/>
    <w:rsid w:val="00600D11"/>
    <w:rsid w:val="00600EE9"/>
    <w:rsid w:val="00601B8D"/>
    <w:rsid w:val="0060360B"/>
    <w:rsid w:val="00606A81"/>
    <w:rsid w:val="00606F73"/>
    <w:rsid w:val="0061006B"/>
    <w:rsid w:val="0061012E"/>
    <w:rsid w:val="006108B5"/>
    <w:rsid w:val="00610EB7"/>
    <w:rsid w:val="006115F0"/>
    <w:rsid w:val="00611AAF"/>
    <w:rsid w:val="00612C55"/>
    <w:rsid w:val="006131AE"/>
    <w:rsid w:val="00614261"/>
    <w:rsid w:val="00617753"/>
    <w:rsid w:val="00617D33"/>
    <w:rsid w:val="00617F4F"/>
    <w:rsid w:val="00620657"/>
    <w:rsid w:val="00621C68"/>
    <w:rsid w:val="00621CDB"/>
    <w:rsid w:val="006221D3"/>
    <w:rsid w:val="00622500"/>
    <w:rsid w:val="00623230"/>
    <w:rsid w:val="00623A06"/>
    <w:rsid w:val="00623CCD"/>
    <w:rsid w:val="00624242"/>
    <w:rsid w:val="00624AB7"/>
    <w:rsid w:val="00624FD2"/>
    <w:rsid w:val="00626990"/>
    <w:rsid w:val="00626C41"/>
    <w:rsid w:val="00626D16"/>
    <w:rsid w:val="006276B0"/>
    <w:rsid w:val="00631F37"/>
    <w:rsid w:val="006364A6"/>
    <w:rsid w:val="00637D5E"/>
    <w:rsid w:val="006404BC"/>
    <w:rsid w:val="006406F4"/>
    <w:rsid w:val="00642791"/>
    <w:rsid w:val="006427E2"/>
    <w:rsid w:val="00643D51"/>
    <w:rsid w:val="00643EE2"/>
    <w:rsid w:val="00644AE6"/>
    <w:rsid w:val="006450E3"/>
    <w:rsid w:val="00645236"/>
    <w:rsid w:val="00645FAB"/>
    <w:rsid w:val="0064683E"/>
    <w:rsid w:val="00647228"/>
    <w:rsid w:val="0064771D"/>
    <w:rsid w:val="00647E59"/>
    <w:rsid w:val="00650422"/>
    <w:rsid w:val="006508DE"/>
    <w:rsid w:val="006517AD"/>
    <w:rsid w:val="0065225F"/>
    <w:rsid w:val="006534EC"/>
    <w:rsid w:val="0065578E"/>
    <w:rsid w:val="00655A39"/>
    <w:rsid w:val="006568EE"/>
    <w:rsid w:val="00656DF1"/>
    <w:rsid w:val="0065770E"/>
    <w:rsid w:val="006578CB"/>
    <w:rsid w:val="00657BB2"/>
    <w:rsid w:val="00657CF1"/>
    <w:rsid w:val="00660E6A"/>
    <w:rsid w:val="00661092"/>
    <w:rsid w:val="00661708"/>
    <w:rsid w:val="0066180B"/>
    <w:rsid w:val="00662835"/>
    <w:rsid w:val="0066381F"/>
    <w:rsid w:val="006646DE"/>
    <w:rsid w:val="006652F7"/>
    <w:rsid w:val="006662FA"/>
    <w:rsid w:val="00667014"/>
    <w:rsid w:val="00667546"/>
    <w:rsid w:val="00671149"/>
    <w:rsid w:val="00672454"/>
    <w:rsid w:val="006732BD"/>
    <w:rsid w:val="0067407F"/>
    <w:rsid w:val="006749E9"/>
    <w:rsid w:val="006752DB"/>
    <w:rsid w:val="00675CD7"/>
    <w:rsid w:val="0067616E"/>
    <w:rsid w:val="006761A5"/>
    <w:rsid w:val="006762D8"/>
    <w:rsid w:val="00676709"/>
    <w:rsid w:val="006772FA"/>
    <w:rsid w:val="00677516"/>
    <w:rsid w:val="006776E0"/>
    <w:rsid w:val="006778AC"/>
    <w:rsid w:val="00677C15"/>
    <w:rsid w:val="00680B43"/>
    <w:rsid w:val="006810B7"/>
    <w:rsid w:val="00681271"/>
    <w:rsid w:val="00681E56"/>
    <w:rsid w:val="006825BE"/>
    <w:rsid w:val="00682600"/>
    <w:rsid w:val="00684009"/>
    <w:rsid w:val="00684532"/>
    <w:rsid w:val="00684B5D"/>
    <w:rsid w:val="00685AFB"/>
    <w:rsid w:val="006862B9"/>
    <w:rsid w:val="006869F8"/>
    <w:rsid w:val="00686DCC"/>
    <w:rsid w:val="00687151"/>
    <w:rsid w:val="006875ED"/>
    <w:rsid w:val="00687CB5"/>
    <w:rsid w:val="0069036A"/>
    <w:rsid w:val="00690503"/>
    <w:rsid w:val="00690B54"/>
    <w:rsid w:val="00693B60"/>
    <w:rsid w:val="00694853"/>
    <w:rsid w:val="00694947"/>
    <w:rsid w:val="006949D2"/>
    <w:rsid w:val="00694D83"/>
    <w:rsid w:val="006957ED"/>
    <w:rsid w:val="00695A0C"/>
    <w:rsid w:val="00696221"/>
    <w:rsid w:val="00696970"/>
    <w:rsid w:val="00697487"/>
    <w:rsid w:val="00697BB1"/>
    <w:rsid w:val="00697D87"/>
    <w:rsid w:val="006A0318"/>
    <w:rsid w:val="006A06CC"/>
    <w:rsid w:val="006A137A"/>
    <w:rsid w:val="006A2160"/>
    <w:rsid w:val="006A232A"/>
    <w:rsid w:val="006A52BF"/>
    <w:rsid w:val="006A6639"/>
    <w:rsid w:val="006A6A1F"/>
    <w:rsid w:val="006A776E"/>
    <w:rsid w:val="006B01F4"/>
    <w:rsid w:val="006B0818"/>
    <w:rsid w:val="006B102E"/>
    <w:rsid w:val="006B1226"/>
    <w:rsid w:val="006B302F"/>
    <w:rsid w:val="006B35E0"/>
    <w:rsid w:val="006B41E2"/>
    <w:rsid w:val="006B451C"/>
    <w:rsid w:val="006B541A"/>
    <w:rsid w:val="006B6C8B"/>
    <w:rsid w:val="006B776F"/>
    <w:rsid w:val="006C05BC"/>
    <w:rsid w:val="006C1698"/>
    <w:rsid w:val="006C1775"/>
    <w:rsid w:val="006C2C88"/>
    <w:rsid w:val="006C4926"/>
    <w:rsid w:val="006C4F33"/>
    <w:rsid w:val="006C55DF"/>
    <w:rsid w:val="006C5D79"/>
    <w:rsid w:val="006C6289"/>
    <w:rsid w:val="006C637F"/>
    <w:rsid w:val="006C7194"/>
    <w:rsid w:val="006D006E"/>
    <w:rsid w:val="006D015B"/>
    <w:rsid w:val="006D0160"/>
    <w:rsid w:val="006D0DC4"/>
    <w:rsid w:val="006D1640"/>
    <w:rsid w:val="006D2315"/>
    <w:rsid w:val="006D33A0"/>
    <w:rsid w:val="006D348C"/>
    <w:rsid w:val="006D462E"/>
    <w:rsid w:val="006D5433"/>
    <w:rsid w:val="006D56DA"/>
    <w:rsid w:val="006D6DEA"/>
    <w:rsid w:val="006D7A55"/>
    <w:rsid w:val="006D7A8B"/>
    <w:rsid w:val="006E1E9D"/>
    <w:rsid w:val="006E2094"/>
    <w:rsid w:val="006E3480"/>
    <w:rsid w:val="006E4969"/>
    <w:rsid w:val="006E58ED"/>
    <w:rsid w:val="006E73C6"/>
    <w:rsid w:val="006F051C"/>
    <w:rsid w:val="006F0656"/>
    <w:rsid w:val="006F1F9B"/>
    <w:rsid w:val="006F25F5"/>
    <w:rsid w:val="006F2E6D"/>
    <w:rsid w:val="006F38B8"/>
    <w:rsid w:val="006F39E9"/>
    <w:rsid w:val="006F3C89"/>
    <w:rsid w:val="006F4FFF"/>
    <w:rsid w:val="006F6CEE"/>
    <w:rsid w:val="006F6DC3"/>
    <w:rsid w:val="006F7598"/>
    <w:rsid w:val="006F786C"/>
    <w:rsid w:val="006F789A"/>
    <w:rsid w:val="00700067"/>
    <w:rsid w:val="0070077F"/>
    <w:rsid w:val="00701095"/>
    <w:rsid w:val="00701385"/>
    <w:rsid w:val="00701CC1"/>
    <w:rsid w:val="00701D87"/>
    <w:rsid w:val="0070224C"/>
    <w:rsid w:val="0070246D"/>
    <w:rsid w:val="00702B8A"/>
    <w:rsid w:val="00703167"/>
    <w:rsid w:val="007034CA"/>
    <w:rsid w:val="007041F4"/>
    <w:rsid w:val="0070485C"/>
    <w:rsid w:val="00704C59"/>
    <w:rsid w:val="00705470"/>
    <w:rsid w:val="00705E86"/>
    <w:rsid w:val="007061E5"/>
    <w:rsid w:val="00706D38"/>
    <w:rsid w:val="0070701D"/>
    <w:rsid w:val="00707B80"/>
    <w:rsid w:val="00710078"/>
    <w:rsid w:val="00711769"/>
    <w:rsid w:val="00712037"/>
    <w:rsid w:val="00712423"/>
    <w:rsid w:val="00712425"/>
    <w:rsid w:val="00713612"/>
    <w:rsid w:val="00713E85"/>
    <w:rsid w:val="00713EA5"/>
    <w:rsid w:val="007150CC"/>
    <w:rsid w:val="00715F81"/>
    <w:rsid w:val="00715FB5"/>
    <w:rsid w:val="007160EB"/>
    <w:rsid w:val="007168A1"/>
    <w:rsid w:val="00716E1D"/>
    <w:rsid w:val="00717BE6"/>
    <w:rsid w:val="00720D88"/>
    <w:rsid w:val="007221D3"/>
    <w:rsid w:val="00722C55"/>
    <w:rsid w:val="00722D74"/>
    <w:rsid w:val="00722EC8"/>
    <w:rsid w:val="00723570"/>
    <w:rsid w:val="0072443A"/>
    <w:rsid w:val="00724577"/>
    <w:rsid w:val="007245B7"/>
    <w:rsid w:val="007248CC"/>
    <w:rsid w:val="0072610A"/>
    <w:rsid w:val="00726DA4"/>
    <w:rsid w:val="00727013"/>
    <w:rsid w:val="007308F4"/>
    <w:rsid w:val="007310A3"/>
    <w:rsid w:val="00731E62"/>
    <w:rsid w:val="00731F74"/>
    <w:rsid w:val="0073346D"/>
    <w:rsid w:val="007335D3"/>
    <w:rsid w:val="00734627"/>
    <w:rsid w:val="00735872"/>
    <w:rsid w:val="007359C3"/>
    <w:rsid w:val="00735AFF"/>
    <w:rsid w:val="007376CE"/>
    <w:rsid w:val="00737BA4"/>
    <w:rsid w:val="00740709"/>
    <w:rsid w:val="0074150F"/>
    <w:rsid w:val="0074251C"/>
    <w:rsid w:val="00742ED0"/>
    <w:rsid w:val="00743012"/>
    <w:rsid w:val="0074350C"/>
    <w:rsid w:val="00743837"/>
    <w:rsid w:val="00743A07"/>
    <w:rsid w:val="00743F09"/>
    <w:rsid w:val="00743F7F"/>
    <w:rsid w:val="00744E1A"/>
    <w:rsid w:val="00745679"/>
    <w:rsid w:val="00745F96"/>
    <w:rsid w:val="00746174"/>
    <w:rsid w:val="0074622C"/>
    <w:rsid w:val="007469BE"/>
    <w:rsid w:val="00747892"/>
    <w:rsid w:val="00750012"/>
    <w:rsid w:val="00751134"/>
    <w:rsid w:val="007512D1"/>
    <w:rsid w:val="007514E3"/>
    <w:rsid w:val="00751783"/>
    <w:rsid w:val="00751BA0"/>
    <w:rsid w:val="00751D5F"/>
    <w:rsid w:val="00752093"/>
    <w:rsid w:val="00752626"/>
    <w:rsid w:val="007531E2"/>
    <w:rsid w:val="007532CC"/>
    <w:rsid w:val="007537EB"/>
    <w:rsid w:val="00757DE8"/>
    <w:rsid w:val="007609B7"/>
    <w:rsid w:val="00760F63"/>
    <w:rsid w:val="0076181A"/>
    <w:rsid w:val="007623E1"/>
    <w:rsid w:val="00762A5E"/>
    <w:rsid w:val="00763E57"/>
    <w:rsid w:val="007642DB"/>
    <w:rsid w:val="00764510"/>
    <w:rsid w:val="007649EC"/>
    <w:rsid w:val="00765917"/>
    <w:rsid w:val="00766080"/>
    <w:rsid w:val="0076677D"/>
    <w:rsid w:val="007671BF"/>
    <w:rsid w:val="0076736A"/>
    <w:rsid w:val="00767640"/>
    <w:rsid w:val="00767F83"/>
    <w:rsid w:val="007714D6"/>
    <w:rsid w:val="00771599"/>
    <w:rsid w:val="00771790"/>
    <w:rsid w:val="00771A80"/>
    <w:rsid w:val="00771B5B"/>
    <w:rsid w:val="0077295A"/>
    <w:rsid w:val="00772F97"/>
    <w:rsid w:val="00773333"/>
    <w:rsid w:val="00773406"/>
    <w:rsid w:val="007738F7"/>
    <w:rsid w:val="00773C56"/>
    <w:rsid w:val="0077468C"/>
    <w:rsid w:val="00774994"/>
    <w:rsid w:val="007752E4"/>
    <w:rsid w:val="00776FB0"/>
    <w:rsid w:val="00777846"/>
    <w:rsid w:val="00777DF7"/>
    <w:rsid w:val="00781524"/>
    <w:rsid w:val="00782159"/>
    <w:rsid w:val="00783911"/>
    <w:rsid w:val="00783E6D"/>
    <w:rsid w:val="007840CC"/>
    <w:rsid w:val="007852E1"/>
    <w:rsid w:val="007859E8"/>
    <w:rsid w:val="00785A05"/>
    <w:rsid w:val="00786272"/>
    <w:rsid w:val="007867ED"/>
    <w:rsid w:val="00787653"/>
    <w:rsid w:val="00791F6D"/>
    <w:rsid w:val="00793BB3"/>
    <w:rsid w:val="00793C08"/>
    <w:rsid w:val="00795942"/>
    <w:rsid w:val="00796891"/>
    <w:rsid w:val="007975FF"/>
    <w:rsid w:val="00797F10"/>
    <w:rsid w:val="007A043C"/>
    <w:rsid w:val="007A10E0"/>
    <w:rsid w:val="007A12F7"/>
    <w:rsid w:val="007A15BD"/>
    <w:rsid w:val="007A1809"/>
    <w:rsid w:val="007A2DB6"/>
    <w:rsid w:val="007A34D5"/>
    <w:rsid w:val="007A3970"/>
    <w:rsid w:val="007A39BE"/>
    <w:rsid w:val="007A6842"/>
    <w:rsid w:val="007B4A13"/>
    <w:rsid w:val="007B5B3A"/>
    <w:rsid w:val="007B68E8"/>
    <w:rsid w:val="007B70B1"/>
    <w:rsid w:val="007B7655"/>
    <w:rsid w:val="007B79EB"/>
    <w:rsid w:val="007C10AB"/>
    <w:rsid w:val="007C278C"/>
    <w:rsid w:val="007C30D4"/>
    <w:rsid w:val="007C3941"/>
    <w:rsid w:val="007C3BCA"/>
    <w:rsid w:val="007C44F6"/>
    <w:rsid w:val="007C7065"/>
    <w:rsid w:val="007C7E1E"/>
    <w:rsid w:val="007D07D4"/>
    <w:rsid w:val="007D0A4F"/>
    <w:rsid w:val="007D23CB"/>
    <w:rsid w:val="007D245B"/>
    <w:rsid w:val="007D24EE"/>
    <w:rsid w:val="007D37D2"/>
    <w:rsid w:val="007D3F65"/>
    <w:rsid w:val="007D41D0"/>
    <w:rsid w:val="007D4DF2"/>
    <w:rsid w:val="007D5C5D"/>
    <w:rsid w:val="007D61B9"/>
    <w:rsid w:val="007D6C53"/>
    <w:rsid w:val="007D6DEF"/>
    <w:rsid w:val="007D735B"/>
    <w:rsid w:val="007D7449"/>
    <w:rsid w:val="007E24EB"/>
    <w:rsid w:val="007E2F80"/>
    <w:rsid w:val="007E39AC"/>
    <w:rsid w:val="007E3CB8"/>
    <w:rsid w:val="007E4111"/>
    <w:rsid w:val="007E69A1"/>
    <w:rsid w:val="007E69DB"/>
    <w:rsid w:val="007E7407"/>
    <w:rsid w:val="007E7D4F"/>
    <w:rsid w:val="007F0096"/>
    <w:rsid w:val="007F0305"/>
    <w:rsid w:val="007F05A4"/>
    <w:rsid w:val="007F11BC"/>
    <w:rsid w:val="007F1A20"/>
    <w:rsid w:val="007F2358"/>
    <w:rsid w:val="007F29EA"/>
    <w:rsid w:val="007F3564"/>
    <w:rsid w:val="007F368E"/>
    <w:rsid w:val="007F3931"/>
    <w:rsid w:val="007F39DC"/>
    <w:rsid w:val="007F3FCE"/>
    <w:rsid w:val="007F48BB"/>
    <w:rsid w:val="007F60F0"/>
    <w:rsid w:val="007F6979"/>
    <w:rsid w:val="007F758B"/>
    <w:rsid w:val="00801043"/>
    <w:rsid w:val="0080177D"/>
    <w:rsid w:val="00802B68"/>
    <w:rsid w:val="008047DA"/>
    <w:rsid w:val="008061BD"/>
    <w:rsid w:val="0080674C"/>
    <w:rsid w:val="008073B9"/>
    <w:rsid w:val="00807753"/>
    <w:rsid w:val="00810108"/>
    <w:rsid w:val="00810379"/>
    <w:rsid w:val="00811178"/>
    <w:rsid w:val="0081471D"/>
    <w:rsid w:val="0081516D"/>
    <w:rsid w:val="008160A1"/>
    <w:rsid w:val="0081642D"/>
    <w:rsid w:val="0082033A"/>
    <w:rsid w:val="00821100"/>
    <w:rsid w:val="00821BFC"/>
    <w:rsid w:val="00823A5F"/>
    <w:rsid w:val="00824F7E"/>
    <w:rsid w:val="00826299"/>
    <w:rsid w:val="008278F6"/>
    <w:rsid w:val="00830C35"/>
    <w:rsid w:val="00831D29"/>
    <w:rsid w:val="0083202C"/>
    <w:rsid w:val="0083360C"/>
    <w:rsid w:val="00835F40"/>
    <w:rsid w:val="00836699"/>
    <w:rsid w:val="00836D3A"/>
    <w:rsid w:val="008402E6"/>
    <w:rsid w:val="00840647"/>
    <w:rsid w:val="008415BD"/>
    <w:rsid w:val="008427E9"/>
    <w:rsid w:val="00842E35"/>
    <w:rsid w:val="00843374"/>
    <w:rsid w:val="00843CE1"/>
    <w:rsid w:val="0084427A"/>
    <w:rsid w:val="00844958"/>
    <w:rsid w:val="00845B83"/>
    <w:rsid w:val="00845C2F"/>
    <w:rsid w:val="008479F5"/>
    <w:rsid w:val="00850A1F"/>
    <w:rsid w:val="00850B6F"/>
    <w:rsid w:val="00851CC4"/>
    <w:rsid w:val="00852425"/>
    <w:rsid w:val="00852B21"/>
    <w:rsid w:val="00854D3F"/>
    <w:rsid w:val="00854FD6"/>
    <w:rsid w:val="008567B9"/>
    <w:rsid w:val="00857EAD"/>
    <w:rsid w:val="00862F39"/>
    <w:rsid w:val="00862FCF"/>
    <w:rsid w:val="00863203"/>
    <w:rsid w:val="0086445A"/>
    <w:rsid w:val="00864A56"/>
    <w:rsid w:val="00864CAA"/>
    <w:rsid w:val="00864FEC"/>
    <w:rsid w:val="0086582A"/>
    <w:rsid w:val="008669B7"/>
    <w:rsid w:val="00867C52"/>
    <w:rsid w:val="008710E9"/>
    <w:rsid w:val="008713AF"/>
    <w:rsid w:val="008714EF"/>
    <w:rsid w:val="008726BB"/>
    <w:rsid w:val="00872BB0"/>
    <w:rsid w:val="008733A0"/>
    <w:rsid w:val="00873BEC"/>
    <w:rsid w:val="008740E9"/>
    <w:rsid w:val="008745D4"/>
    <w:rsid w:val="00875201"/>
    <w:rsid w:val="0087550C"/>
    <w:rsid w:val="008760EA"/>
    <w:rsid w:val="008762D0"/>
    <w:rsid w:val="008772D5"/>
    <w:rsid w:val="00880713"/>
    <w:rsid w:val="00880CD8"/>
    <w:rsid w:val="00882B4B"/>
    <w:rsid w:val="00882C7D"/>
    <w:rsid w:val="00883546"/>
    <w:rsid w:val="00885182"/>
    <w:rsid w:val="00887238"/>
    <w:rsid w:val="00890158"/>
    <w:rsid w:val="00890457"/>
    <w:rsid w:val="00891431"/>
    <w:rsid w:val="00891B96"/>
    <w:rsid w:val="0089352C"/>
    <w:rsid w:val="0089459E"/>
    <w:rsid w:val="008950B4"/>
    <w:rsid w:val="00895156"/>
    <w:rsid w:val="0089549D"/>
    <w:rsid w:val="00895773"/>
    <w:rsid w:val="008A0680"/>
    <w:rsid w:val="008A0954"/>
    <w:rsid w:val="008A1301"/>
    <w:rsid w:val="008A22DF"/>
    <w:rsid w:val="008A2383"/>
    <w:rsid w:val="008A3B89"/>
    <w:rsid w:val="008A4171"/>
    <w:rsid w:val="008A4933"/>
    <w:rsid w:val="008A4EEC"/>
    <w:rsid w:val="008A5B99"/>
    <w:rsid w:val="008A6811"/>
    <w:rsid w:val="008A7D38"/>
    <w:rsid w:val="008B00C7"/>
    <w:rsid w:val="008B0C07"/>
    <w:rsid w:val="008B13FB"/>
    <w:rsid w:val="008B1422"/>
    <w:rsid w:val="008B14E3"/>
    <w:rsid w:val="008B1DC9"/>
    <w:rsid w:val="008B23CE"/>
    <w:rsid w:val="008B2FEA"/>
    <w:rsid w:val="008B40C9"/>
    <w:rsid w:val="008B4503"/>
    <w:rsid w:val="008B4F18"/>
    <w:rsid w:val="008B72F6"/>
    <w:rsid w:val="008C0409"/>
    <w:rsid w:val="008C0754"/>
    <w:rsid w:val="008C13B6"/>
    <w:rsid w:val="008C1E1E"/>
    <w:rsid w:val="008C323D"/>
    <w:rsid w:val="008C3A99"/>
    <w:rsid w:val="008C440E"/>
    <w:rsid w:val="008C4A8E"/>
    <w:rsid w:val="008C4EC6"/>
    <w:rsid w:val="008C5D71"/>
    <w:rsid w:val="008C5DB3"/>
    <w:rsid w:val="008C64E9"/>
    <w:rsid w:val="008C68C3"/>
    <w:rsid w:val="008C6FA4"/>
    <w:rsid w:val="008C7C7C"/>
    <w:rsid w:val="008D05D0"/>
    <w:rsid w:val="008D2442"/>
    <w:rsid w:val="008D2FEF"/>
    <w:rsid w:val="008D571C"/>
    <w:rsid w:val="008D61B9"/>
    <w:rsid w:val="008E0601"/>
    <w:rsid w:val="008E36A0"/>
    <w:rsid w:val="008E397E"/>
    <w:rsid w:val="008E4854"/>
    <w:rsid w:val="008E519D"/>
    <w:rsid w:val="008E56B6"/>
    <w:rsid w:val="008E615E"/>
    <w:rsid w:val="008E6BC0"/>
    <w:rsid w:val="008E7465"/>
    <w:rsid w:val="008E7E10"/>
    <w:rsid w:val="008F28B8"/>
    <w:rsid w:val="008F330C"/>
    <w:rsid w:val="008F3E15"/>
    <w:rsid w:val="008F3F6D"/>
    <w:rsid w:val="008F497C"/>
    <w:rsid w:val="008F604C"/>
    <w:rsid w:val="008F6A03"/>
    <w:rsid w:val="008F6B60"/>
    <w:rsid w:val="008F7DAE"/>
    <w:rsid w:val="00900A8A"/>
    <w:rsid w:val="00901639"/>
    <w:rsid w:val="009018A0"/>
    <w:rsid w:val="00901A31"/>
    <w:rsid w:val="00903160"/>
    <w:rsid w:val="00903873"/>
    <w:rsid w:val="00903EAD"/>
    <w:rsid w:val="009042D5"/>
    <w:rsid w:val="0090603A"/>
    <w:rsid w:val="009108AD"/>
    <w:rsid w:val="00911F65"/>
    <w:rsid w:val="009126E6"/>
    <w:rsid w:val="009138F0"/>
    <w:rsid w:val="00915539"/>
    <w:rsid w:val="009155AA"/>
    <w:rsid w:val="00916974"/>
    <w:rsid w:val="00916CD4"/>
    <w:rsid w:val="0091761A"/>
    <w:rsid w:val="00921943"/>
    <w:rsid w:val="00922442"/>
    <w:rsid w:val="009232AF"/>
    <w:rsid w:val="009235AD"/>
    <w:rsid w:val="00924AFE"/>
    <w:rsid w:val="00924DC6"/>
    <w:rsid w:val="0092642A"/>
    <w:rsid w:val="00926715"/>
    <w:rsid w:val="00926BE6"/>
    <w:rsid w:val="00926C52"/>
    <w:rsid w:val="00926D49"/>
    <w:rsid w:val="00927AC4"/>
    <w:rsid w:val="00931D9E"/>
    <w:rsid w:val="00931F09"/>
    <w:rsid w:val="00933077"/>
    <w:rsid w:val="00933C7F"/>
    <w:rsid w:val="00936106"/>
    <w:rsid w:val="00936925"/>
    <w:rsid w:val="00937CCA"/>
    <w:rsid w:val="00937EC2"/>
    <w:rsid w:val="00941610"/>
    <w:rsid w:val="00941AA2"/>
    <w:rsid w:val="00941F0E"/>
    <w:rsid w:val="009438BE"/>
    <w:rsid w:val="00943D50"/>
    <w:rsid w:val="00946B6E"/>
    <w:rsid w:val="0094763B"/>
    <w:rsid w:val="00950306"/>
    <w:rsid w:val="00950830"/>
    <w:rsid w:val="00950B54"/>
    <w:rsid w:val="0095132A"/>
    <w:rsid w:val="00952683"/>
    <w:rsid w:val="0095307A"/>
    <w:rsid w:val="00953B84"/>
    <w:rsid w:val="00954763"/>
    <w:rsid w:val="009558F3"/>
    <w:rsid w:val="00955AED"/>
    <w:rsid w:val="00957F7F"/>
    <w:rsid w:val="00960761"/>
    <w:rsid w:val="00960E63"/>
    <w:rsid w:val="00961052"/>
    <w:rsid w:val="0096124E"/>
    <w:rsid w:val="00961670"/>
    <w:rsid w:val="00962B63"/>
    <w:rsid w:val="00962D2F"/>
    <w:rsid w:val="00963922"/>
    <w:rsid w:val="00964088"/>
    <w:rsid w:val="009641FA"/>
    <w:rsid w:val="009644E7"/>
    <w:rsid w:val="009656C3"/>
    <w:rsid w:val="0096593E"/>
    <w:rsid w:val="009663B5"/>
    <w:rsid w:val="009671F4"/>
    <w:rsid w:val="0097002B"/>
    <w:rsid w:val="0097079E"/>
    <w:rsid w:val="00972117"/>
    <w:rsid w:val="0097244B"/>
    <w:rsid w:val="009726EF"/>
    <w:rsid w:val="009739BA"/>
    <w:rsid w:val="00973A4E"/>
    <w:rsid w:val="0097453E"/>
    <w:rsid w:val="009746BF"/>
    <w:rsid w:val="009747EB"/>
    <w:rsid w:val="00974A0D"/>
    <w:rsid w:val="0098045D"/>
    <w:rsid w:val="009805A4"/>
    <w:rsid w:val="009805DE"/>
    <w:rsid w:val="00982A27"/>
    <w:rsid w:val="009832FB"/>
    <w:rsid w:val="00983D6A"/>
    <w:rsid w:val="00985698"/>
    <w:rsid w:val="0098704B"/>
    <w:rsid w:val="009876D5"/>
    <w:rsid w:val="00987921"/>
    <w:rsid w:val="00992DE5"/>
    <w:rsid w:val="009938FB"/>
    <w:rsid w:val="00993D05"/>
    <w:rsid w:val="00993E95"/>
    <w:rsid w:val="009942A3"/>
    <w:rsid w:val="00995058"/>
    <w:rsid w:val="00995137"/>
    <w:rsid w:val="009966D5"/>
    <w:rsid w:val="00996AFC"/>
    <w:rsid w:val="00997D26"/>
    <w:rsid w:val="009A0482"/>
    <w:rsid w:val="009A0AA3"/>
    <w:rsid w:val="009A2C41"/>
    <w:rsid w:val="009A5315"/>
    <w:rsid w:val="009A5A12"/>
    <w:rsid w:val="009A6906"/>
    <w:rsid w:val="009A6A13"/>
    <w:rsid w:val="009A7357"/>
    <w:rsid w:val="009A7DEC"/>
    <w:rsid w:val="009B0D83"/>
    <w:rsid w:val="009B0EBF"/>
    <w:rsid w:val="009B18C2"/>
    <w:rsid w:val="009B1FC2"/>
    <w:rsid w:val="009B21AE"/>
    <w:rsid w:val="009B3344"/>
    <w:rsid w:val="009B3582"/>
    <w:rsid w:val="009B36B7"/>
    <w:rsid w:val="009B46A5"/>
    <w:rsid w:val="009B4BB2"/>
    <w:rsid w:val="009B5B22"/>
    <w:rsid w:val="009B65F1"/>
    <w:rsid w:val="009B6E47"/>
    <w:rsid w:val="009B702A"/>
    <w:rsid w:val="009B7350"/>
    <w:rsid w:val="009C0E26"/>
    <w:rsid w:val="009C1CEE"/>
    <w:rsid w:val="009C28B5"/>
    <w:rsid w:val="009C352D"/>
    <w:rsid w:val="009C3E38"/>
    <w:rsid w:val="009C4A41"/>
    <w:rsid w:val="009C581F"/>
    <w:rsid w:val="009C60E1"/>
    <w:rsid w:val="009C6504"/>
    <w:rsid w:val="009C6515"/>
    <w:rsid w:val="009C69C8"/>
    <w:rsid w:val="009C6E48"/>
    <w:rsid w:val="009D10D3"/>
    <w:rsid w:val="009D36C5"/>
    <w:rsid w:val="009D426F"/>
    <w:rsid w:val="009D76F0"/>
    <w:rsid w:val="009D7B05"/>
    <w:rsid w:val="009E12B0"/>
    <w:rsid w:val="009E1526"/>
    <w:rsid w:val="009E3037"/>
    <w:rsid w:val="009E4482"/>
    <w:rsid w:val="009E44E4"/>
    <w:rsid w:val="009E6280"/>
    <w:rsid w:val="009E76D9"/>
    <w:rsid w:val="009E7D63"/>
    <w:rsid w:val="009E7E30"/>
    <w:rsid w:val="009F106C"/>
    <w:rsid w:val="009F10FB"/>
    <w:rsid w:val="009F1446"/>
    <w:rsid w:val="009F1E77"/>
    <w:rsid w:val="009F3EC0"/>
    <w:rsid w:val="009F40F2"/>
    <w:rsid w:val="009F4EFA"/>
    <w:rsid w:val="009F5B1C"/>
    <w:rsid w:val="009F5F37"/>
    <w:rsid w:val="009F5F45"/>
    <w:rsid w:val="009F6EB9"/>
    <w:rsid w:val="009F708B"/>
    <w:rsid w:val="009F72B3"/>
    <w:rsid w:val="009F7A07"/>
    <w:rsid w:val="00A011B5"/>
    <w:rsid w:val="00A011C5"/>
    <w:rsid w:val="00A0289D"/>
    <w:rsid w:val="00A02E04"/>
    <w:rsid w:val="00A03AE6"/>
    <w:rsid w:val="00A04AB5"/>
    <w:rsid w:val="00A07851"/>
    <w:rsid w:val="00A10D0C"/>
    <w:rsid w:val="00A121F5"/>
    <w:rsid w:val="00A12827"/>
    <w:rsid w:val="00A12F97"/>
    <w:rsid w:val="00A1315F"/>
    <w:rsid w:val="00A1370C"/>
    <w:rsid w:val="00A1418C"/>
    <w:rsid w:val="00A14505"/>
    <w:rsid w:val="00A14E18"/>
    <w:rsid w:val="00A15039"/>
    <w:rsid w:val="00A152E9"/>
    <w:rsid w:val="00A15602"/>
    <w:rsid w:val="00A16876"/>
    <w:rsid w:val="00A16C76"/>
    <w:rsid w:val="00A17FD9"/>
    <w:rsid w:val="00A2067B"/>
    <w:rsid w:val="00A2069D"/>
    <w:rsid w:val="00A21244"/>
    <w:rsid w:val="00A213CE"/>
    <w:rsid w:val="00A23566"/>
    <w:rsid w:val="00A238DD"/>
    <w:rsid w:val="00A23E66"/>
    <w:rsid w:val="00A24E27"/>
    <w:rsid w:val="00A24EAE"/>
    <w:rsid w:val="00A257A2"/>
    <w:rsid w:val="00A26313"/>
    <w:rsid w:val="00A26E48"/>
    <w:rsid w:val="00A30DE1"/>
    <w:rsid w:val="00A317F7"/>
    <w:rsid w:val="00A31AA9"/>
    <w:rsid w:val="00A33C4D"/>
    <w:rsid w:val="00A34A1C"/>
    <w:rsid w:val="00A34C79"/>
    <w:rsid w:val="00A34C87"/>
    <w:rsid w:val="00A35E29"/>
    <w:rsid w:val="00A36403"/>
    <w:rsid w:val="00A366DE"/>
    <w:rsid w:val="00A36F50"/>
    <w:rsid w:val="00A36F63"/>
    <w:rsid w:val="00A378BF"/>
    <w:rsid w:val="00A37FEB"/>
    <w:rsid w:val="00A4017D"/>
    <w:rsid w:val="00A4095E"/>
    <w:rsid w:val="00A41DC1"/>
    <w:rsid w:val="00A43C40"/>
    <w:rsid w:val="00A45B60"/>
    <w:rsid w:val="00A46E61"/>
    <w:rsid w:val="00A470D0"/>
    <w:rsid w:val="00A47F29"/>
    <w:rsid w:val="00A50C02"/>
    <w:rsid w:val="00A514F8"/>
    <w:rsid w:val="00A52411"/>
    <w:rsid w:val="00A54BF8"/>
    <w:rsid w:val="00A55177"/>
    <w:rsid w:val="00A55652"/>
    <w:rsid w:val="00A55EAF"/>
    <w:rsid w:val="00A55F1F"/>
    <w:rsid w:val="00A605DC"/>
    <w:rsid w:val="00A60720"/>
    <w:rsid w:val="00A608DB"/>
    <w:rsid w:val="00A6193F"/>
    <w:rsid w:val="00A628ED"/>
    <w:rsid w:val="00A63CB3"/>
    <w:rsid w:val="00A63FEA"/>
    <w:rsid w:val="00A649B7"/>
    <w:rsid w:val="00A64D9F"/>
    <w:rsid w:val="00A655EA"/>
    <w:rsid w:val="00A65DC7"/>
    <w:rsid w:val="00A67392"/>
    <w:rsid w:val="00A679D3"/>
    <w:rsid w:val="00A67E8A"/>
    <w:rsid w:val="00A70116"/>
    <w:rsid w:val="00A71257"/>
    <w:rsid w:val="00A71EEC"/>
    <w:rsid w:val="00A72C14"/>
    <w:rsid w:val="00A72E86"/>
    <w:rsid w:val="00A73778"/>
    <w:rsid w:val="00A74B20"/>
    <w:rsid w:val="00A75F1B"/>
    <w:rsid w:val="00A76182"/>
    <w:rsid w:val="00A76AE1"/>
    <w:rsid w:val="00A774F7"/>
    <w:rsid w:val="00A8000D"/>
    <w:rsid w:val="00A815C1"/>
    <w:rsid w:val="00A820E2"/>
    <w:rsid w:val="00A82207"/>
    <w:rsid w:val="00A82446"/>
    <w:rsid w:val="00A8337F"/>
    <w:rsid w:val="00A83727"/>
    <w:rsid w:val="00A8469C"/>
    <w:rsid w:val="00A85402"/>
    <w:rsid w:val="00A86BB2"/>
    <w:rsid w:val="00A907A7"/>
    <w:rsid w:val="00A92922"/>
    <w:rsid w:val="00A93F2F"/>
    <w:rsid w:val="00A946C3"/>
    <w:rsid w:val="00A947CB"/>
    <w:rsid w:val="00A94C4E"/>
    <w:rsid w:val="00A979BE"/>
    <w:rsid w:val="00A97FE7"/>
    <w:rsid w:val="00AA16AB"/>
    <w:rsid w:val="00AA23E4"/>
    <w:rsid w:val="00AA282B"/>
    <w:rsid w:val="00AA2D19"/>
    <w:rsid w:val="00AA4BEC"/>
    <w:rsid w:val="00AA4EDF"/>
    <w:rsid w:val="00AA5F8F"/>
    <w:rsid w:val="00AA68F4"/>
    <w:rsid w:val="00AA6DF6"/>
    <w:rsid w:val="00AB092D"/>
    <w:rsid w:val="00AB1063"/>
    <w:rsid w:val="00AB10DC"/>
    <w:rsid w:val="00AB11DF"/>
    <w:rsid w:val="00AB1BFC"/>
    <w:rsid w:val="00AB2D4C"/>
    <w:rsid w:val="00AB3596"/>
    <w:rsid w:val="00AB4350"/>
    <w:rsid w:val="00AB4A06"/>
    <w:rsid w:val="00AB4C7D"/>
    <w:rsid w:val="00AB5DDC"/>
    <w:rsid w:val="00AB6833"/>
    <w:rsid w:val="00AB71A4"/>
    <w:rsid w:val="00AB7620"/>
    <w:rsid w:val="00AB78F2"/>
    <w:rsid w:val="00AC0769"/>
    <w:rsid w:val="00AC14BE"/>
    <w:rsid w:val="00AC2035"/>
    <w:rsid w:val="00AC2A6A"/>
    <w:rsid w:val="00AC464C"/>
    <w:rsid w:val="00AC46E1"/>
    <w:rsid w:val="00AC520C"/>
    <w:rsid w:val="00AC5CA3"/>
    <w:rsid w:val="00AC6900"/>
    <w:rsid w:val="00AC6B79"/>
    <w:rsid w:val="00AC6B89"/>
    <w:rsid w:val="00AC7A33"/>
    <w:rsid w:val="00AD16F5"/>
    <w:rsid w:val="00AD1DE8"/>
    <w:rsid w:val="00AD1F94"/>
    <w:rsid w:val="00AD2F66"/>
    <w:rsid w:val="00AD5005"/>
    <w:rsid w:val="00AD59BD"/>
    <w:rsid w:val="00AD5C06"/>
    <w:rsid w:val="00AD6340"/>
    <w:rsid w:val="00AE28AB"/>
    <w:rsid w:val="00AE2B8B"/>
    <w:rsid w:val="00AE2BC4"/>
    <w:rsid w:val="00AE423E"/>
    <w:rsid w:val="00AE5136"/>
    <w:rsid w:val="00AE7C64"/>
    <w:rsid w:val="00AF06A6"/>
    <w:rsid w:val="00AF096C"/>
    <w:rsid w:val="00AF0B60"/>
    <w:rsid w:val="00AF0C4C"/>
    <w:rsid w:val="00AF1909"/>
    <w:rsid w:val="00AF2B0E"/>
    <w:rsid w:val="00AF4E5B"/>
    <w:rsid w:val="00AF4F46"/>
    <w:rsid w:val="00AF5F67"/>
    <w:rsid w:val="00AF7951"/>
    <w:rsid w:val="00AF7A37"/>
    <w:rsid w:val="00AF7E85"/>
    <w:rsid w:val="00AF7E9E"/>
    <w:rsid w:val="00AF7F39"/>
    <w:rsid w:val="00B00A45"/>
    <w:rsid w:val="00B00CB5"/>
    <w:rsid w:val="00B011C1"/>
    <w:rsid w:val="00B01E11"/>
    <w:rsid w:val="00B02292"/>
    <w:rsid w:val="00B06358"/>
    <w:rsid w:val="00B06413"/>
    <w:rsid w:val="00B06A07"/>
    <w:rsid w:val="00B0743F"/>
    <w:rsid w:val="00B10663"/>
    <w:rsid w:val="00B148CE"/>
    <w:rsid w:val="00B1540F"/>
    <w:rsid w:val="00B15BD8"/>
    <w:rsid w:val="00B1735F"/>
    <w:rsid w:val="00B1784E"/>
    <w:rsid w:val="00B20492"/>
    <w:rsid w:val="00B206C1"/>
    <w:rsid w:val="00B207EA"/>
    <w:rsid w:val="00B20E0E"/>
    <w:rsid w:val="00B212CB"/>
    <w:rsid w:val="00B2133D"/>
    <w:rsid w:val="00B21C58"/>
    <w:rsid w:val="00B21D04"/>
    <w:rsid w:val="00B21D6C"/>
    <w:rsid w:val="00B2208E"/>
    <w:rsid w:val="00B22D07"/>
    <w:rsid w:val="00B2364A"/>
    <w:rsid w:val="00B2401A"/>
    <w:rsid w:val="00B2476C"/>
    <w:rsid w:val="00B24A2C"/>
    <w:rsid w:val="00B254CB"/>
    <w:rsid w:val="00B26261"/>
    <w:rsid w:val="00B30FC2"/>
    <w:rsid w:val="00B3154F"/>
    <w:rsid w:val="00B31616"/>
    <w:rsid w:val="00B31F2C"/>
    <w:rsid w:val="00B3284C"/>
    <w:rsid w:val="00B32A74"/>
    <w:rsid w:val="00B33B04"/>
    <w:rsid w:val="00B340D4"/>
    <w:rsid w:val="00B346E6"/>
    <w:rsid w:val="00B34F57"/>
    <w:rsid w:val="00B35354"/>
    <w:rsid w:val="00B36239"/>
    <w:rsid w:val="00B37D59"/>
    <w:rsid w:val="00B37EE8"/>
    <w:rsid w:val="00B401C1"/>
    <w:rsid w:val="00B42695"/>
    <w:rsid w:val="00B4448D"/>
    <w:rsid w:val="00B4459D"/>
    <w:rsid w:val="00B44836"/>
    <w:rsid w:val="00B45CA0"/>
    <w:rsid w:val="00B45D63"/>
    <w:rsid w:val="00B45F7D"/>
    <w:rsid w:val="00B46E3B"/>
    <w:rsid w:val="00B46F60"/>
    <w:rsid w:val="00B47DC8"/>
    <w:rsid w:val="00B47F3C"/>
    <w:rsid w:val="00B500F8"/>
    <w:rsid w:val="00B50249"/>
    <w:rsid w:val="00B51282"/>
    <w:rsid w:val="00B513E3"/>
    <w:rsid w:val="00B52FF2"/>
    <w:rsid w:val="00B55B63"/>
    <w:rsid w:val="00B570DF"/>
    <w:rsid w:val="00B57AA2"/>
    <w:rsid w:val="00B601AB"/>
    <w:rsid w:val="00B608FD"/>
    <w:rsid w:val="00B60C20"/>
    <w:rsid w:val="00B62919"/>
    <w:rsid w:val="00B62B1D"/>
    <w:rsid w:val="00B62B68"/>
    <w:rsid w:val="00B63564"/>
    <w:rsid w:val="00B63B01"/>
    <w:rsid w:val="00B64955"/>
    <w:rsid w:val="00B64D60"/>
    <w:rsid w:val="00B650C4"/>
    <w:rsid w:val="00B65E26"/>
    <w:rsid w:val="00B71EEF"/>
    <w:rsid w:val="00B722EF"/>
    <w:rsid w:val="00B726E6"/>
    <w:rsid w:val="00B72FAA"/>
    <w:rsid w:val="00B73090"/>
    <w:rsid w:val="00B732C7"/>
    <w:rsid w:val="00B7352C"/>
    <w:rsid w:val="00B736A7"/>
    <w:rsid w:val="00B73BE7"/>
    <w:rsid w:val="00B74C5B"/>
    <w:rsid w:val="00B74F8A"/>
    <w:rsid w:val="00B7520E"/>
    <w:rsid w:val="00B76151"/>
    <w:rsid w:val="00B763B6"/>
    <w:rsid w:val="00B77F39"/>
    <w:rsid w:val="00B803A9"/>
    <w:rsid w:val="00B811ED"/>
    <w:rsid w:val="00B81F93"/>
    <w:rsid w:val="00B82268"/>
    <w:rsid w:val="00B84997"/>
    <w:rsid w:val="00B8524F"/>
    <w:rsid w:val="00B86649"/>
    <w:rsid w:val="00B86682"/>
    <w:rsid w:val="00B869B9"/>
    <w:rsid w:val="00B872E7"/>
    <w:rsid w:val="00B8731D"/>
    <w:rsid w:val="00B87E56"/>
    <w:rsid w:val="00B90391"/>
    <w:rsid w:val="00B935AD"/>
    <w:rsid w:val="00B95485"/>
    <w:rsid w:val="00B9570C"/>
    <w:rsid w:val="00B95A4F"/>
    <w:rsid w:val="00B95EE4"/>
    <w:rsid w:val="00B9619E"/>
    <w:rsid w:val="00B96E62"/>
    <w:rsid w:val="00B9701C"/>
    <w:rsid w:val="00B97118"/>
    <w:rsid w:val="00BA0693"/>
    <w:rsid w:val="00BA0A34"/>
    <w:rsid w:val="00BA1D04"/>
    <w:rsid w:val="00BA2014"/>
    <w:rsid w:val="00BA28DC"/>
    <w:rsid w:val="00BA2E5E"/>
    <w:rsid w:val="00BA469A"/>
    <w:rsid w:val="00BA4E11"/>
    <w:rsid w:val="00BA52CC"/>
    <w:rsid w:val="00BA54C9"/>
    <w:rsid w:val="00BA5D5A"/>
    <w:rsid w:val="00BA793B"/>
    <w:rsid w:val="00BB0B1B"/>
    <w:rsid w:val="00BB0BDD"/>
    <w:rsid w:val="00BB1751"/>
    <w:rsid w:val="00BB1C71"/>
    <w:rsid w:val="00BB1D46"/>
    <w:rsid w:val="00BB1F44"/>
    <w:rsid w:val="00BB38FD"/>
    <w:rsid w:val="00BB60E8"/>
    <w:rsid w:val="00BB6FE4"/>
    <w:rsid w:val="00BB77F1"/>
    <w:rsid w:val="00BC0508"/>
    <w:rsid w:val="00BC1D7F"/>
    <w:rsid w:val="00BC283F"/>
    <w:rsid w:val="00BC3F6A"/>
    <w:rsid w:val="00BC46AD"/>
    <w:rsid w:val="00BC5A2D"/>
    <w:rsid w:val="00BC5CC4"/>
    <w:rsid w:val="00BC7BFC"/>
    <w:rsid w:val="00BD0FF9"/>
    <w:rsid w:val="00BD12CC"/>
    <w:rsid w:val="00BD2122"/>
    <w:rsid w:val="00BD3ACC"/>
    <w:rsid w:val="00BD3C2F"/>
    <w:rsid w:val="00BD4211"/>
    <w:rsid w:val="00BD4874"/>
    <w:rsid w:val="00BE00FB"/>
    <w:rsid w:val="00BE1019"/>
    <w:rsid w:val="00BE369F"/>
    <w:rsid w:val="00BE4773"/>
    <w:rsid w:val="00BE51F1"/>
    <w:rsid w:val="00BE57D0"/>
    <w:rsid w:val="00BE5BE7"/>
    <w:rsid w:val="00BE5DCD"/>
    <w:rsid w:val="00BE640F"/>
    <w:rsid w:val="00BE68C0"/>
    <w:rsid w:val="00BE7C98"/>
    <w:rsid w:val="00BF0CFA"/>
    <w:rsid w:val="00BF0EAF"/>
    <w:rsid w:val="00BF1B10"/>
    <w:rsid w:val="00BF1C94"/>
    <w:rsid w:val="00BF2C42"/>
    <w:rsid w:val="00BF439B"/>
    <w:rsid w:val="00BF4AAE"/>
    <w:rsid w:val="00BF50E7"/>
    <w:rsid w:val="00BF5226"/>
    <w:rsid w:val="00BF6F88"/>
    <w:rsid w:val="00BF7C9B"/>
    <w:rsid w:val="00C013C1"/>
    <w:rsid w:val="00C01703"/>
    <w:rsid w:val="00C01FC3"/>
    <w:rsid w:val="00C026FA"/>
    <w:rsid w:val="00C02EC4"/>
    <w:rsid w:val="00C03B43"/>
    <w:rsid w:val="00C03F28"/>
    <w:rsid w:val="00C0432A"/>
    <w:rsid w:val="00C0525B"/>
    <w:rsid w:val="00C0532A"/>
    <w:rsid w:val="00C053D8"/>
    <w:rsid w:val="00C06993"/>
    <w:rsid w:val="00C06D1C"/>
    <w:rsid w:val="00C0717B"/>
    <w:rsid w:val="00C073C9"/>
    <w:rsid w:val="00C07595"/>
    <w:rsid w:val="00C102F5"/>
    <w:rsid w:val="00C10C19"/>
    <w:rsid w:val="00C12DF6"/>
    <w:rsid w:val="00C14049"/>
    <w:rsid w:val="00C15335"/>
    <w:rsid w:val="00C15D46"/>
    <w:rsid w:val="00C1645D"/>
    <w:rsid w:val="00C16593"/>
    <w:rsid w:val="00C17902"/>
    <w:rsid w:val="00C20D2B"/>
    <w:rsid w:val="00C21DCC"/>
    <w:rsid w:val="00C2280F"/>
    <w:rsid w:val="00C22CA7"/>
    <w:rsid w:val="00C23CBB"/>
    <w:rsid w:val="00C243B4"/>
    <w:rsid w:val="00C254F8"/>
    <w:rsid w:val="00C258D1"/>
    <w:rsid w:val="00C26B40"/>
    <w:rsid w:val="00C27634"/>
    <w:rsid w:val="00C27A3E"/>
    <w:rsid w:val="00C27C70"/>
    <w:rsid w:val="00C306C7"/>
    <w:rsid w:val="00C30764"/>
    <w:rsid w:val="00C30985"/>
    <w:rsid w:val="00C318C9"/>
    <w:rsid w:val="00C31DD5"/>
    <w:rsid w:val="00C31DD7"/>
    <w:rsid w:val="00C32666"/>
    <w:rsid w:val="00C3307E"/>
    <w:rsid w:val="00C33437"/>
    <w:rsid w:val="00C33A4E"/>
    <w:rsid w:val="00C33FF5"/>
    <w:rsid w:val="00C34E3E"/>
    <w:rsid w:val="00C3616F"/>
    <w:rsid w:val="00C365D5"/>
    <w:rsid w:val="00C37F5B"/>
    <w:rsid w:val="00C41801"/>
    <w:rsid w:val="00C41AB7"/>
    <w:rsid w:val="00C425C3"/>
    <w:rsid w:val="00C42779"/>
    <w:rsid w:val="00C42954"/>
    <w:rsid w:val="00C4363A"/>
    <w:rsid w:val="00C449B3"/>
    <w:rsid w:val="00C46094"/>
    <w:rsid w:val="00C4667C"/>
    <w:rsid w:val="00C46B1E"/>
    <w:rsid w:val="00C4713A"/>
    <w:rsid w:val="00C47C70"/>
    <w:rsid w:val="00C47F0D"/>
    <w:rsid w:val="00C52FC4"/>
    <w:rsid w:val="00C53391"/>
    <w:rsid w:val="00C546A6"/>
    <w:rsid w:val="00C54B51"/>
    <w:rsid w:val="00C54E8D"/>
    <w:rsid w:val="00C55688"/>
    <w:rsid w:val="00C55AF0"/>
    <w:rsid w:val="00C57F0E"/>
    <w:rsid w:val="00C60212"/>
    <w:rsid w:val="00C6024D"/>
    <w:rsid w:val="00C605EA"/>
    <w:rsid w:val="00C61B48"/>
    <w:rsid w:val="00C62CA7"/>
    <w:rsid w:val="00C63CB9"/>
    <w:rsid w:val="00C6433C"/>
    <w:rsid w:val="00C65457"/>
    <w:rsid w:val="00C65848"/>
    <w:rsid w:val="00C66A1E"/>
    <w:rsid w:val="00C67003"/>
    <w:rsid w:val="00C6793F"/>
    <w:rsid w:val="00C701B6"/>
    <w:rsid w:val="00C710E0"/>
    <w:rsid w:val="00C7171B"/>
    <w:rsid w:val="00C718A0"/>
    <w:rsid w:val="00C71FEC"/>
    <w:rsid w:val="00C7204C"/>
    <w:rsid w:val="00C724F2"/>
    <w:rsid w:val="00C72EE7"/>
    <w:rsid w:val="00C73E5A"/>
    <w:rsid w:val="00C7425F"/>
    <w:rsid w:val="00C7481A"/>
    <w:rsid w:val="00C766C3"/>
    <w:rsid w:val="00C76FF6"/>
    <w:rsid w:val="00C776A3"/>
    <w:rsid w:val="00C77A0A"/>
    <w:rsid w:val="00C77B19"/>
    <w:rsid w:val="00C80252"/>
    <w:rsid w:val="00C80B29"/>
    <w:rsid w:val="00C81379"/>
    <w:rsid w:val="00C819A1"/>
    <w:rsid w:val="00C82CC7"/>
    <w:rsid w:val="00C830D0"/>
    <w:rsid w:val="00C8319C"/>
    <w:rsid w:val="00C83E89"/>
    <w:rsid w:val="00C84673"/>
    <w:rsid w:val="00C847CD"/>
    <w:rsid w:val="00C847D4"/>
    <w:rsid w:val="00C84968"/>
    <w:rsid w:val="00C84C3C"/>
    <w:rsid w:val="00C850FA"/>
    <w:rsid w:val="00C8536B"/>
    <w:rsid w:val="00C85AC8"/>
    <w:rsid w:val="00C86D49"/>
    <w:rsid w:val="00C87BFF"/>
    <w:rsid w:val="00C905B5"/>
    <w:rsid w:val="00C9162F"/>
    <w:rsid w:val="00C91DAE"/>
    <w:rsid w:val="00C91EE7"/>
    <w:rsid w:val="00C93B25"/>
    <w:rsid w:val="00C93C6F"/>
    <w:rsid w:val="00C949AA"/>
    <w:rsid w:val="00C9605E"/>
    <w:rsid w:val="00C96259"/>
    <w:rsid w:val="00C96529"/>
    <w:rsid w:val="00C971BF"/>
    <w:rsid w:val="00CA0147"/>
    <w:rsid w:val="00CA1A1F"/>
    <w:rsid w:val="00CA1BF8"/>
    <w:rsid w:val="00CA202B"/>
    <w:rsid w:val="00CA28FD"/>
    <w:rsid w:val="00CA301A"/>
    <w:rsid w:val="00CA456D"/>
    <w:rsid w:val="00CA4D45"/>
    <w:rsid w:val="00CA4DBE"/>
    <w:rsid w:val="00CA4F2C"/>
    <w:rsid w:val="00CB2375"/>
    <w:rsid w:val="00CB2DC0"/>
    <w:rsid w:val="00CB35B7"/>
    <w:rsid w:val="00CB4552"/>
    <w:rsid w:val="00CB4CCC"/>
    <w:rsid w:val="00CB5C1A"/>
    <w:rsid w:val="00CB5EDF"/>
    <w:rsid w:val="00CB6495"/>
    <w:rsid w:val="00CB7D41"/>
    <w:rsid w:val="00CC0573"/>
    <w:rsid w:val="00CC077D"/>
    <w:rsid w:val="00CC1E52"/>
    <w:rsid w:val="00CC21A3"/>
    <w:rsid w:val="00CC26D0"/>
    <w:rsid w:val="00CC2B07"/>
    <w:rsid w:val="00CC37FD"/>
    <w:rsid w:val="00CC3A8A"/>
    <w:rsid w:val="00CC42C7"/>
    <w:rsid w:val="00CC58F7"/>
    <w:rsid w:val="00CC6F89"/>
    <w:rsid w:val="00CC7237"/>
    <w:rsid w:val="00CC7818"/>
    <w:rsid w:val="00CD0E6D"/>
    <w:rsid w:val="00CD300A"/>
    <w:rsid w:val="00CD38BA"/>
    <w:rsid w:val="00CD3B79"/>
    <w:rsid w:val="00CD5EC4"/>
    <w:rsid w:val="00CD62DB"/>
    <w:rsid w:val="00CD6D9E"/>
    <w:rsid w:val="00CD7208"/>
    <w:rsid w:val="00CD7550"/>
    <w:rsid w:val="00CD76DB"/>
    <w:rsid w:val="00CE1CC6"/>
    <w:rsid w:val="00CE26BE"/>
    <w:rsid w:val="00CE2FC1"/>
    <w:rsid w:val="00CE34E7"/>
    <w:rsid w:val="00CE3EF8"/>
    <w:rsid w:val="00CE4CBA"/>
    <w:rsid w:val="00CE4ECF"/>
    <w:rsid w:val="00CE6626"/>
    <w:rsid w:val="00CE6904"/>
    <w:rsid w:val="00CF0336"/>
    <w:rsid w:val="00CF03E3"/>
    <w:rsid w:val="00CF0623"/>
    <w:rsid w:val="00CF11D8"/>
    <w:rsid w:val="00CF18A4"/>
    <w:rsid w:val="00CF1B53"/>
    <w:rsid w:val="00CF230F"/>
    <w:rsid w:val="00CF2B71"/>
    <w:rsid w:val="00CF2BCE"/>
    <w:rsid w:val="00CF2CB3"/>
    <w:rsid w:val="00CF334B"/>
    <w:rsid w:val="00CF37E4"/>
    <w:rsid w:val="00CF4F97"/>
    <w:rsid w:val="00CF58AC"/>
    <w:rsid w:val="00CF6823"/>
    <w:rsid w:val="00CF6F23"/>
    <w:rsid w:val="00CF7A85"/>
    <w:rsid w:val="00CF7B45"/>
    <w:rsid w:val="00CF7FE8"/>
    <w:rsid w:val="00D012F7"/>
    <w:rsid w:val="00D0282D"/>
    <w:rsid w:val="00D0292E"/>
    <w:rsid w:val="00D03D9A"/>
    <w:rsid w:val="00D05595"/>
    <w:rsid w:val="00D05783"/>
    <w:rsid w:val="00D063A5"/>
    <w:rsid w:val="00D06DAA"/>
    <w:rsid w:val="00D07759"/>
    <w:rsid w:val="00D07D0B"/>
    <w:rsid w:val="00D10987"/>
    <w:rsid w:val="00D123FE"/>
    <w:rsid w:val="00D1347B"/>
    <w:rsid w:val="00D1366F"/>
    <w:rsid w:val="00D1499D"/>
    <w:rsid w:val="00D156EE"/>
    <w:rsid w:val="00D16342"/>
    <w:rsid w:val="00D1639F"/>
    <w:rsid w:val="00D16510"/>
    <w:rsid w:val="00D16EAC"/>
    <w:rsid w:val="00D17E5F"/>
    <w:rsid w:val="00D20D3A"/>
    <w:rsid w:val="00D20DD3"/>
    <w:rsid w:val="00D215AA"/>
    <w:rsid w:val="00D21ED5"/>
    <w:rsid w:val="00D229AF"/>
    <w:rsid w:val="00D2363F"/>
    <w:rsid w:val="00D24F08"/>
    <w:rsid w:val="00D262D8"/>
    <w:rsid w:val="00D26807"/>
    <w:rsid w:val="00D2690A"/>
    <w:rsid w:val="00D2736D"/>
    <w:rsid w:val="00D303F2"/>
    <w:rsid w:val="00D3045B"/>
    <w:rsid w:val="00D323D8"/>
    <w:rsid w:val="00D326EF"/>
    <w:rsid w:val="00D32C4A"/>
    <w:rsid w:val="00D3378D"/>
    <w:rsid w:val="00D344F0"/>
    <w:rsid w:val="00D35225"/>
    <w:rsid w:val="00D355A6"/>
    <w:rsid w:val="00D36FD4"/>
    <w:rsid w:val="00D37C0F"/>
    <w:rsid w:val="00D40B5D"/>
    <w:rsid w:val="00D41646"/>
    <w:rsid w:val="00D438D9"/>
    <w:rsid w:val="00D4418D"/>
    <w:rsid w:val="00D44CCE"/>
    <w:rsid w:val="00D44F0C"/>
    <w:rsid w:val="00D4540C"/>
    <w:rsid w:val="00D45A1F"/>
    <w:rsid w:val="00D475EE"/>
    <w:rsid w:val="00D5216F"/>
    <w:rsid w:val="00D533FC"/>
    <w:rsid w:val="00D5342A"/>
    <w:rsid w:val="00D534BF"/>
    <w:rsid w:val="00D5384E"/>
    <w:rsid w:val="00D54002"/>
    <w:rsid w:val="00D54A65"/>
    <w:rsid w:val="00D556DD"/>
    <w:rsid w:val="00D56907"/>
    <w:rsid w:val="00D56A5E"/>
    <w:rsid w:val="00D572F1"/>
    <w:rsid w:val="00D57A94"/>
    <w:rsid w:val="00D57DAD"/>
    <w:rsid w:val="00D60907"/>
    <w:rsid w:val="00D6178B"/>
    <w:rsid w:val="00D6248B"/>
    <w:rsid w:val="00D629E8"/>
    <w:rsid w:val="00D6327C"/>
    <w:rsid w:val="00D6349D"/>
    <w:rsid w:val="00D64231"/>
    <w:rsid w:val="00D64AE6"/>
    <w:rsid w:val="00D6510B"/>
    <w:rsid w:val="00D65394"/>
    <w:rsid w:val="00D66A72"/>
    <w:rsid w:val="00D66DD3"/>
    <w:rsid w:val="00D66F98"/>
    <w:rsid w:val="00D670F9"/>
    <w:rsid w:val="00D6715D"/>
    <w:rsid w:val="00D70140"/>
    <w:rsid w:val="00D705F0"/>
    <w:rsid w:val="00D70D34"/>
    <w:rsid w:val="00D7172A"/>
    <w:rsid w:val="00D71995"/>
    <w:rsid w:val="00D71A19"/>
    <w:rsid w:val="00D7260B"/>
    <w:rsid w:val="00D74013"/>
    <w:rsid w:val="00D743A4"/>
    <w:rsid w:val="00D74AEE"/>
    <w:rsid w:val="00D752BA"/>
    <w:rsid w:val="00D7565A"/>
    <w:rsid w:val="00D76E0D"/>
    <w:rsid w:val="00D77178"/>
    <w:rsid w:val="00D7769E"/>
    <w:rsid w:val="00D77F94"/>
    <w:rsid w:val="00D80387"/>
    <w:rsid w:val="00D8101A"/>
    <w:rsid w:val="00D81A35"/>
    <w:rsid w:val="00D82973"/>
    <w:rsid w:val="00D83813"/>
    <w:rsid w:val="00D847FC"/>
    <w:rsid w:val="00D85E44"/>
    <w:rsid w:val="00D86421"/>
    <w:rsid w:val="00D8658A"/>
    <w:rsid w:val="00D86A08"/>
    <w:rsid w:val="00D86DEB"/>
    <w:rsid w:val="00D876B7"/>
    <w:rsid w:val="00D92D29"/>
    <w:rsid w:val="00D9357F"/>
    <w:rsid w:val="00D93D11"/>
    <w:rsid w:val="00D96956"/>
    <w:rsid w:val="00D96CE8"/>
    <w:rsid w:val="00D97928"/>
    <w:rsid w:val="00DA0B5F"/>
    <w:rsid w:val="00DA221C"/>
    <w:rsid w:val="00DA27C0"/>
    <w:rsid w:val="00DA2A2E"/>
    <w:rsid w:val="00DA3EDE"/>
    <w:rsid w:val="00DA4765"/>
    <w:rsid w:val="00DA49F5"/>
    <w:rsid w:val="00DA4DAE"/>
    <w:rsid w:val="00DA5403"/>
    <w:rsid w:val="00DA5792"/>
    <w:rsid w:val="00DA7FB2"/>
    <w:rsid w:val="00DB0F56"/>
    <w:rsid w:val="00DB2231"/>
    <w:rsid w:val="00DB24BD"/>
    <w:rsid w:val="00DB34B2"/>
    <w:rsid w:val="00DB377C"/>
    <w:rsid w:val="00DB412D"/>
    <w:rsid w:val="00DB41E1"/>
    <w:rsid w:val="00DB435F"/>
    <w:rsid w:val="00DB46CA"/>
    <w:rsid w:val="00DB5006"/>
    <w:rsid w:val="00DB5791"/>
    <w:rsid w:val="00DC0357"/>
    <w:rsid w:val="00DC04F7"/>
    <w:rsid w:val="00DC2B91"/>
    <w:rsid w:val="00DC37F3"/>
    <w:rsid w:val="00DC396E"/>
    <w:rsid w:val="00DC3995"/>
    <w:rsid w:val="00DC64DC"/>
    <w:rsid w:val="00DC7951"/>
    <w:rsid w:val="00DC7CA5"/>
    <w:rsid w:val="00DC7DCC"/>
    <w:rsid w:val="00DD079B"/>
    <w:rsid w:val="00DD0B4C"/>
    <w:rsid w:val="00DD13C6"/>
    <w:rsid w:val="00DD17AC"/>
    <w:rsid w:val="00DD1CC2"/>
    <w:rsid w:val="00DD2428"/>
    <w:rsid w:val="00DD27F6"/>
    <w:rsid w:val="00DD2B10"/>
    <w:rsid w:val="00DD4D46"/>
    <w:rsid w:val="00DD5B7C"/>
    <w:rsid w:val="00DD5DD2"/>
    <w:rsid w:val="00DD74C3"/>
    <w:rsid w:val="00DD7988"/>
    <w:rsid w:val="00DD7C37"/>
    <w:rsid w:val="00DD7DF5"/>
    <w:rsid w:val="00DE0CDC"/>
    <w:rsid w:val="00DE0E53"/>
    <w:rsid w:val="00DE128E"/>
    <w:rsid w:val="00DE1748"/>
    <w:rsid w:val="00DE2129"/>
    <w:rsid w:val="00DE2219"/>
    <w:rsid w:val="00DE2641"/>
    <w:rsid w:val="00DE2BAD"/>
    <w:rsid w:val="00DE33F5"/>
    <w:rsid w:val="00DE3E9D"/>
    <w:rsid w:val="00DE3EE9"/>
    <w:rsid w:val="00DE4193"/>
    <w:rsid w:val="00DE423A"/>
    <w:rsid w:val="00DE5308"/>
    <w:rsid w:val="00DE644F"/>
    <w:rsid w:val="00DE6FB2"/>
    <w:rsid w:val="00DE7102"/>
    <w:rsid w:val="00DE756D"/>
    <w:rsid w:val="00DF08D5"/>
    <w:rsid w:val="00DF0EC5"/>
    <w:rsid w:val="00DF1F3D"/>
    <w:rsid w:val="00DF3912"/>
    <w:rsid w:val="00DF4087"/>
    <w:rsid w:val="00DF51F6"/>
    <w:rsid w:val="00DF7710"/>
    <w:rsid w:val="00DF8E62"/>
    <w:rsid w:val="00E026AC"/>
    <w:rsid w:val="00E03479"/>
    <w:rsid w:val="00E0369D"/>
    <w:rsid w:val="00E03EB2"/>
    <w:rsid w:val="00E045A2"/>
    <w:rsid w:val="00E045BC"/>
    <w:rsid w:val="00E04C82"/>
    <w:rsid w:val="00E04F20"/>
    <w:rsid w:val="00E06ABE"/>
    <w:rsid w:val="00E06DFB"/>
    <w:rsid w:val="00E10E7A"/>
    <w:rsid w:val="00E1128F"/>
    <w:rsid w:val="00E11E06"/>
    <w:rsid w:val="00E13191"/>
    <w:rsid w:val="00E131B4"/>
    <w:rsid w:val="00E13569"/>
    <w:rsid w:val="00E1408A"/>
    <w:rsid w:val="00E14FEE"/>
    <w:rsid w:val="00E1538E"/>
    <w:rsid w:val="00E15FAA"/>
    <w:rsid w:val="00E16143"/>
    <w:rsid w:val="00E170B7"/>
    <w:rsid w:val="00E20A0F"/>
    <w:rsid w:val="00E2118F"/>
    <w:rsid w:val="00E23386"/>
    <w:rsid w:val="00E233E9"/>
    <w:rsid w:val="00E234F6"/>
    <w:rsid w:val="00E23847"/>
    <w:rsid w:val="00E24B09"/>
    <w:rsid w:val="00E2516A"/>
    <w:rsid w:val="00E257C7"/>
    <w:rsid w:val="00E265F0"/>
    <w:rsid w:val="00E27065"/>
    <w:rsid w:val="00E27775"/>
    <w:rsid w:val="00E30488"/>
    <w:rsid w:val="00E3059C"/>
    <w:rsid w:val="00E308F2"/>
    <w:rsid w:val="00E30B1B"/>
    <w:rsid w:val="00E31AB9"/>
    <w:rsid w:val="00E31DEE"/>
    <w:rsid w:val="00E325D7"/>
    <w:rsid w:val="00E32F5E"/>
    <w:rsid w:val="00E35E26"/>
    <w:rsid w:val="00E36D1C"/>
    <w:rsid w:val="00E3728A"/>
    <w:rsid w:val="00E414F3"/>
    <w:rsid w:val="00E42CD0"/>
    <w:rsid w:val="00E4338B"/>
    <w:rsid w:val="00E4410F"/>
    <w:rsid w:val="00E44206"/>
    <w:rsid w:val="00E44332"/>
    <w:rsid w:val="00E4476D"/>
    <w:rsid w:val="00E46550"/>
    <w:rsid w:val="00E46625"/>
    <w:rsid w:val="00E50D44"/>
    <w:rsid w:val="00E50DB3"/>
    <w:rsid w:val="00E52051"/>
    <w:rsid w:val="00E529DA"/>
    <w:rsid w:val="00E539B6"/>
    <w:rsid w:val="00E550C5"/>
    <w:rsid w:val="00E559D4"/>
    <w:rsid w:val="00E55EF6"/>
    <w:rsid w:val="00E57EE6"/>
    <w:rsid w:val="00E60F45"/>
    <w:rsid w:val="00E614F7"/>
    <w:rsid w:val="00E61637"/>
    <w:rsid w:val="00E61A0B"/>
    <w:rsid w:val="00E628CE"/>
    <w:rsid w:val="00E62EF9"/>
    <w:rsid w:val="00E6427E"/>
    <w:rsid w:val="00E64406"/>
    <w:rsid w:val="00E6441F"/>
    <w:rsid w:val="00E64B63"/>
    <w:rsid w:val="00E653BA"/>
    <w:rsid w:val="00E665C2"/>
    <w:rsid w:val="00E675B9"/>
    <w:rsid w:val="00E67C5B"/>
    <w:rsid w:val="00E7075F"/>
    <w:rsid w:val="00E70AB4"/>
    <w:rsid w:val="00E715C4"/>
    <w:rsid w:val="00E71A56"/>
    <w:rsid w:val="00E72D86"/>
    <w:rsid w:val="00E73555"/>
    <w:rsid w:val="00E74A2A"/>
    <w:rsid w:val="00E757E6"/>
    <w:rsid w:val="00E75DEE"/>
    <w:rsid w:val="00E75E1E"/>
    <w:rsid w:val="00E7675C"/>
    <w:rsid w:val="00E76D76"/>
    <w:rsid w:val="00E7710D"/>
    <w:rsid w:val="00E778DA"/>
    <w:rsid w:val="00E824C3"/>
    <w:rsid w:val="00E82C1A"/>
    <w:rsid w:val="00E82E6C"/>
    <w:rsid w:val="00E83344"/>
    <w:rsid w:val="00E8417F"/>
    <w:rsid w:val="00E85384"/>
    <w:rsid w:val="00E85C69"/>
    <w:rsid w:val="00E86899"/>
    <w:rsid w:val="00E87672"/>
    <w:rsid w:val="00E87794"/>
    <w:rsid w:val="00E879E9"/>
    <w:rsid w:val="00E90D79"/>
    <w:rsid w:val="00E914C3"/>
    <w:rsid w:val="00E91B5B"/>
    <w:rsid w:val="00E9204B"/>
    <w:rsid w:val="00E92255"/>
    <w:rsid w:val="00E92A93"/>
    <w:rsid w:val="00E935F4"/>
    <w:rsid w:val="00E941C6"/>
    <w:rsid w:val="00E973D9"/>
    <w:rsid w:val="00EA1785"/>
    <w:rsid w:val="00EA2D05"/>
    <w:rsid w:val="00EA3183"/>
    <w:rsid w:val="00EA34A2"/>
    <w:rsid w:val="00EA38D6"/>
    <w:rsid w:val="00EA4241"/>
    <w:rsid w:val="00EA4F1C"/>
    <w:rsid w:val="00EA5534"/>
    <w:rsid w:val="00EA6327"/>
    <w:rsid w:val="00EA6AFA"/>
    <w:rsid w:val="00EA7010"/>
    <w:rsid w:val="00EB03C2"/>
    <w:rsid w:val="00EB05B8"/>
    <w:rsid w:val="00EB078F"/>
    <w:rsid w:val="00EB0A37"/>
    <w:rsid w:val="00EB0FF3"/>
    <w:rsid w:val="00EB1B4B"/>
    <w:rsid w:val="00EB1D31"/>
    <w:rsid w:val="00EB21F2"/>
    <w:rsid w:val="00EB49B0"/>
    <w:rsid w:val="00EB4C17"/>
    <w:rsid w:val="00EB5582"/>
    <w:rsid w:val="00EB75A1"/>
    <w:rsid w:val="00EC082F"/>
    <w:rsid w:val="00EC310E"/>
    <w:rsid w:val="00EC3905"/>
    <w:rsid w:val="00EC3C01"/>
    <w:rsid w:val="00EC59E3"/>
    <w:rsid w:val="00EC6CF3"/>
    <w:rsid w:val="00EC7C0B"/>
    <w:rsid w:val="00ED1BD8"/>
    <w:rsid w:val="00ED27B5"/>
    <w:rsid w:val="00ED2AA2"/>
    <w:rsid w:val="00ED33E7"/>
    <w:rsid w:val="00ED4001"/>
    <w:rsid w:val="00ED518E"/>
    <w:rsid w:val="00ED58C5"/>
    <w:rsid w:val="00ED5AFD"/>
    <w:rsid w:val="00ED5E40"/>
    <w:rsid w:val="00ED6067"/>
    <w:rsid w:val="00EE02A5"/>
    <w:rsid w:val="00EE032A"/>
    <w:rsid w:val="00EE1B82"/>
    <w:rsid w:val="00EE262D"/>
    <w:rsid w:val="00EE2B41"/>
    <w:rsid w:val="00EE3950"/>
    <w:rsid w:val="00EE4273"/>
    <w:rsid w:val="00EE5839"/>
    <w:rsid w:val="00EE6779"/>
    <w:rsid w:val="00EE69A2"/>
    <w:rsid w:val="00EE74ED"/>
    <w:rsid w:val="00EE7550"/>
    <w:rsid w:val="00EF0531"/>
    <w:rsid w:val="00EF06F3"/>
    <w:rsid w:val="00EF0B2E"/>
    <w:rsid w:val="00EF1138"/>
    <w:rsid w:val="00EF1529"/>
    <w:rsid w:val="00EF3260"/>
    <w:rsid w:val="00EF5A1B"/>
    <w:rsid w:val="00EF626A"/>
    <w:rsid w:val="00EF64FF"/>
    <w:rsid w:val="00EF6DB4"/>
    <w:rsid w:val="00F01171"/>
    <w:rsid w:val="00F02058"/>
    <w:rsid w:val="00F02A20"/>
    <w:rsid w:val="00F037EA"/>
    <w:rsid w:val="00F039DC"/>
    <w:rsid w:val="00F050DF"/>
    <w:rsid w:val="00F05B53"/>
    <w:rsid w:val="00F05E32"/>
    <w:rsid w:val="00F065B3"/>
    <w:rsid w:val="00F0677A"/>
    <w:rsid w:val="00F06AD7"/>
    <w:rsid w:val="00F11B30"/>
    <w:rsid w:val="00F11C24"/>
    <w:rsid w:val="00F12E47"/>
    <w:rsid w:val="00F12EAC"/>
    <w:rsid w:val="00F13845"/>
    <w:rsid w:val="00F1394F"/>
    <w:rsid w:val="00F1435C"/>
    <w:rsid w:val="00F14816"/>
    <w:rsid w:val="00F159D8"/>
    <w:rsid w:val="00F15BB1"/>
    <w:rsid w:val="00F178A4"/>
    <w:rsid w:val="00F179A9"/>
    <w:rsid w:val="00F20EC3"/>
    <w:rsid w:val="00F21180"/>
    <w:rsid w:val="00F213A2"/>
    <w:rsid w:val="00F215FB"/>
    <w:rsid w:val="00F226C4"/>
    <w:rsid w:val="00F22B60"/>
    <w:rsid w:val="00F23809"/>
    <w:rsid w:val="00F24D32"/>
    <w:rsid w:val="00F24D87"/>
    <w:rsid w:val="00F25443"/>
    <w:rsid w:val="00F25B19"/>
    <w:rsid w:val="00F27705"/>
    <w:rsid w:val="00F3114C"/>
    <w:rsid w:val="00F31687"/>
    <w:rsid w:val="00F31A64"/>
    <w:rsid w:val="00F32572"/>
    <w:rsid w:val="00F34711"/>
    <w:rsid w:val="00F34C32"/>
    <w:rsid w:val="00F34DF8"/>
    <w:rsid w:val="00F34FF6"/>
    <w:rsid w:val="00F3544D"/>
    <w:rsid w:val="00F35A44"/>
    <w:rsid w:val="00F365E6"/>
    <w:rsid w:val="00F36628"/>
    <w:rsid w:val="00F4126E"/>
    <w:rsid w:val="00F423F1"/>
    <w:rsid w:val="00F42A93"/>
    <w:rsid w:val="00F431A6"/>
    <w:rsid w:val="00F43E1D"/>
    <w:rsid w:val="00F452D4"/>
    <w:rsid w:val="00F45457"/>
    <w:rsid w:val="00F467D1"/>
    <w:rsid w:val="00F46885"/>
    <w:rsid w:val="00F4718A"/>
    <w:rsid w:val="00F4758D"/>
    <w:rsid w:val="00F47DB2"/>
    <w:rsid w:val="00F502E0"/>
    <w:rsid w:val="00F51DF7"/>
    <w:rsid w:val="00F52992"/>
    <w:rsid w:val="00F52A2B"/>
    <w:rsid w:val="00F52BE2"/>
    <w:rsid w:val="00F530EE"/>
    <w:rsid w:val="00F540E6"/>
    <w:rsid w:val="00F54679"/>
    <w:rsid w:val="00F6080A"/>
    <w:rsid w:val="00F60E99"/>
    <w:rsid w:val="00F61CD2"/>
    <w:rsid w:val="00F62284"/>
    <w:rsid w:val="00F626E0"/>
    <w:rsid w:val="00F647D3"/>
    <w:rsid w:val="00F6514B"/>
    <w:rsid w:val="00F65293"/>
    <w:rsid w:val="00F65317"/>
    <w:rsid w:val="00F67A1A"/>
    <w:rsid w:val="00F71719"/>
    <w:rsid w:val="00F718D1"/>
    <w:rsid w:val="00F7198B"/>
    <w:rsid w:val="00F7217B"/>
    <w:rsid w:val="00F72FE9"/>
    <w:rsid w:val="00F73651"/>
    <w:rsid w:val="00F74150"/>
    <w:rsid w:val="00F74163"/>
    <w:rsid w:val="00F746CB"/>
    <w:rsid w:val="00F7518B"/>
    <w:rsid w:val="00F75B54"/>
    <w:rsid w:val="00F7687C"/>
    <w:rsid w:val="00F80296"/>
    <w:rsid w:val="00F8100E"/>
    <w:rsid w:val="00F81230"/>
    <w:rsid w:val="00F814A9"/>
    <w:rsid w:val="00F818BD"/>
    <w:rsid w:val="00F82077"/>
    <w:rsid w:val="00F8380D"/>
    <w:rsid w:val="00F8401B"/>
    <w:rsid w:val="00F84A93"/>
    <w:rsid w:val="00F84CB9"/>
    <w:rsid w:val="00F851C7"/>
    <w:rsid w:val="00F85536"/>
    <w:rsid w:val="00F85F0A"/>
    <w:rsid w:val="00F861A6"/>
    <w:rsid w:val="00F87527"/>
    <w:rsid w:val="00F915E4"/>
    <w:rsid w:val="00F9229A"/>
    <w:rsid w:val="00F923D7"/>
    <w:rsid w:val="00F944EA"/>
    <w:rsid w:val="00F952D8"/>
    <w:rsid w:val="00F964A2"/>
    <w:rsid w:val="00F964DB"/>
    <w:rsid w:val="00F96AA1"/>
    <w:rsid w:val="00F97CC3"/>
    <w:rsid w:val="00FA0042"/>
    <w:rsid w:val="00FA0172"/>
    <w:rsid w:val="00FA074A"/>
    <w:rsid w:val="00FA08EB"/>
    <w:rsid w:val="00FA1BD3"/>
    <w:rsid w:val="00FA1EDA"/>
    <w:rsid w:val="00FA2243"/>
    <w:rsid w:val="00FA42D8"/>
    <w:rsid w:val="00FA4E8D"/>
    <w:rsid w:val="00FA6E36"/>
    <w:rsid w:val="00FB0107"/>
    <w:rsid w:val="00FB02FC"/>
    <w:rsid w:val="00FB043D"/>
    <w:rsid w:val="00FB1E85"/>
    <w:rsid w:val="00FB29A2"/>
    <w:rsid w:val="00FB29A8"/>
    <w:rsid w:val="00FB33FC"/>
    <w:rsid w:val="00FB3676"/>
    <w:rsid w:val="00FB36A1"/>
    <w:rsid w:val="00FB36D8"/>
    <w:rsid w:val="00FB3A22"/>
    <w:rsid w:val="00FB3ED5"/>
    <w:rsid w:val="00FB425D"/>
    <w:rsid w:val="00FB4286"/>
    <w:rsid w:val="00FB4439"/>
    <w:rsid w:val="00FB4FAC"/>
    <w:rsid w:val="00FB5CB7"/>
    <w:rsid w:val="00FB6BA3"/>
    <w:rsid w:val="00FB6D68"/>
    <w:rsid w:val="00FB707F"/>
    <w:rsid w:val="00FB7427"/>
    <w:rsid w:val="00FB74B9"/>
    <w:rsid w:val="00FB7C84"/>
    <w:rsid w:val="00FC0231"/>
    <w:rsid w:val="00FC10F5"/>
    <w:rsid w:val="00FC1E67"/>
    <w:rsid w:val="00FC2749"/>
    <w:rsid w:val="00FC2970"/>
    <w:rsid w:val="00FC29E7"/>
    <w:rsid w:val="00FC2AA7"/>
    <w:rsid w:val="00FC3041"/>
    <w:rsid w:val="00FC367B"/>
    <w:rsid w:val="00FC36DE"/>
    <w:rsid w:val="00FC3C4D"/>
    <w:rsid w:val="00FC6E63"/>
    <w:rsid w:val="00FD027A"/>
    <w:rsid w:val="00FD0BF5"/>
    <w:rsid w:val="00FD1113"/>
    <w:rsid w:val="00FD1800"/>
    <w:rsid w:val="00FD37C9"/>
    <w:rsid w:val="00FD3B4B"/>
    <w:rsid w:val="00FD3E29"/>
    <w:rsid w:val="00FD5D13"/>
    <w:rsid w:val="00FD5E0C"/>
    <w:rsid w:val="00FE05F3"/>
    <w:rsid w:val="00FE1730"/>
    <w:rsid w:val="00FE1DC6"/>
    <w:rsid w:val="00FE2046"/>
    <w:rsid w:val="00FE2818"/>
    <w:rsid w:val="00FE2A04"/>
    <w:rsid w:val="00FE2CA0"/>
    <w:rsid w:val="00FE309D"/>
    <w:rsid w:val="00FE3290"/>
    <w:rsid w:val="00FE3387"/>
    <w:rsid w:val="00FE3399"/>
    <w:rsid w:val="00FE4C54"/>
    <w:rsid w:val="00FE4F7B"/>
    <w:rsid w:val="00FE57EA"/>
    <w:rsid w:val="00FE636F"/>
    <w:rsid w:val="00FE7E50"/>
    <w:rsid w:val="00FF1381"/>
    <w:rsid w:val="00FF1BF0"/>
    <w:rsid w:val="00FF27B9"/>
    <w:rsid w:val="00FF2A27"/>
    <w:rsid w:val="00FF316B"/>
    <w:rsid w:val="00FF3C80"/>
    <w:rsid w:val="00FF5475"/>
    <w:rsid w:val="00FF5750"/>
    <w:rsid w:val="00FF612B"/>
    <w:rsid w:val="00FF64B4"/>
    <w:rsid w:val="00FF6A09"/>
    <w:rsid w:val="00FF729B"/>
    <w:rsid w:val="00FF7666"/>
    <w:rsid w:val="00FF7FA9"/>
    <w:rsid w:val="01298086"/>
    <w:rsid w:val="012FD5C4"/>
    <w:rsid w:val="0149A053"/>
    <w:rsid w:val="0163837F"/>
    <w:rsid w:val="01764FD5"/>
    <w:rsid w:val="01A01292"/>
    <w:rsid w:val="01FF189D"/>
    <w:rsid w:val="021D203D"/>
    <w:rsid w:val="02AFDC21"/>
    <w:rsid w:val="02CCD1ED"/>
    <w:rsid w:val="02CF3DE9"/>
    <w:rsid w:val="02FB013B"/>
    <w:rsid w:val="03F7E422"/>
    <w:rsid w:val="040C8AAA"/>
    <w:rsid w:val="040EE78F"/>
    <w:rsid w:val="04B1D8E7"/>
    <w:rsid w:val="04BF5C4D"/>
    <w:rsid w:val="05131C0B"/>
    <w:rsid w:val="0559B4D3"/>
    <w:rsid w:val="05896DC2"/>
    <w:rsid w:val="058E1930"/>
    <w:rsid w:val="05B3BC65"/>
    <w:rsid w:val="05B65C61"/>
    <w:rsid w:val="05CD3918"/>
    <w:rsid w:val="061B74ED"/>
    <w:rsid w:val="062F3704"/>
    <w:rsid w:val="07093A60"/>
    <w:rsid w:val="07E85DCE"/>
    <w:rsid w:val="082E0C45"/>
    <w:rsid w:val="0876AA97"/>
    <w:rsid w:val="08A1CAC4"/>
    <w:rsid w:val="08F104AB"/>
    <w:rsid w:val="0923FC06"/>
    <w:rsid w:val="097431D7"/>
    <w:rsid w:val="097EDBDE"/>
    <w:rsid w:val="09ECA30F"/>
    <w:rsid w:val="0A0FDC62"/>
    <w:rsid w:val="0A483754"/>
    <w:rsid w:val="0A762315"/>
    <w:rsid w:val="0AA81233"/>
    <w:rsid w:val="0AC69CDF"/>
    <w:rsid w:val="0AF37BAE"/>
    <w:rsid w:val="0B5B5AA6"/>
    <w:rsid w:val="0B70C56E"/>
    <w:rsid w:val="0BEAA9B7"/>
    <w:rsid w:val="0BF8AF46"/>
    <w:rsid w:val="0C9B5A83"/>
    <w:rsid w:val="0D2399A1"/>
    <w:rsid w:val="0D61E7A7"/>
    <w:rsid w:val="0D6692F2"/>
    <w:rsid w:val="0DA9B14B"/>
    <w:rsid w:val="0DBC9643"/>
    <w:rsid w:val="0EBA0855"/>
    <w:rsid w:val="0F082445"/>
    <w:rsid w:val="0F13CECF"/>
    <w:rsid w:val="0F2966EB"/>
    <w:rsid w:val="0FA7CA27"/>
    <w:rsid w:val="101F72F1"/>
    <w:rsid w:val="10476324"/>
    <w:rsid w:val="104E41EB"/>
    <w:rsid w:val="108B7315"/>
    <w:rsid w:val="10B1901E"/>
    <w:rsid w:val="10D13E35"/>
    <w:rsid w:val="10FDDDE5"/>
    <w:rsid w:val="1102E10D"/>
    <w:rsid w:val="1109FBA3"/>
    <w:rsid w:val="115A1212"/>
    <w:rsid w:val="1249A901"/>
    <w:rsid w:val="12520CA2"/>
    <w:rsid w:val="128FD4B8"/>
    <w:rsid w:val="12CA0910"/>
    <w:rsid w:val="12DEB2A3"/>
    <w:rsid w:val="12F491AF"/>
    <w:rsid w:val="1369446F"/>
    <w:rsid w:val="1379DA5C"/>
    <w:rsid w:val="13BB274C"/>
    <w:rsid w:val="13E3A13A"/>
    <w:rsid w:val="13E57962"/>
    <w:rsid w:val="142EA59E"/>
    <w:rsid w:val="146BDAB2"/>
    <w:rsid w:val="14E70641"/>
    <w:rsid w:val="14E850CF"/>
    <w:rsid w:val="151859B2"/>
    <w:rsid w:val="1566A04F"/>
    <w:rsid w:val="157F2441"/>
    <w:rsid w:val="158149C3"/>
    <w:rsid w:val="15850141"/>
    <w:rsid w:val="158C7461"/>
    <w:rsid w:val="159C291B"/>
    <w:rsid w:val="15D93FB4"/>
    <w:rsid w:val="160B197D"/>
    <w:rsid w:val="168712A5"/>
    <w:rsid w:val="16D0623A"/>
    <w:rsid w:val="17BBD300"/>
    <w:rsid w:val="17F37EB2"/>
    <w:rsid w:val="18094D10"/>
    <w:rsid w:val="184548D4"/>
    <w:rsid w:val="18469A56"/>
    <w:rsid w:val="185D99AA"/>
    <w:rsid w:val="188637E8"/>
    <w:rsid w:val="189D2A5D"/>
    <w:rsid w:val="19030291"/>
    <w:rsid w:val="192579FE"/>
    <w:rsid w:val="1984252F"/>
    <w:rsid w:val="19E79A4B"/>
    <w:rsid w:val="1A0EC097"/>
    <w:rsid w:val="1A81F0EE"/>
    <w:rsid w:val="1A86C598"/>
    <w:rsid w:val="1AB10A31"/>
    <w:rsid w:val="1AB13646"/>
    <w:rsid w:val="1AC47D07"/>
    <w:rsid w:val="1B242470"/>
    <w:rsid w:val="1B2DA7CD"/>
    <w:rsid w:val="1B57D735"/>
    <w:rsid w:val="1B972CC8"/>
    <w:rsid w:val="1BDFD52D"/>
    <w:rsid w:val="1BF3936B"/>
    <w:rsid w:val="1C731BEF"/>
    <w:rsid w:val="1C8630B8"/>
    <w:rsid w:val="1C90DEFB"/>
    <w:rsid w:val="1CAF0D06"/>
    <w:rsid w:val="1CDE4F55"/>
    <w:rsid w:val="1D1EDA96"/>
    <w:rsid w:val="1D9713BD"/>
    <w:rsid w:val="1DF8D92C"/>
    <w:rsid w:val="1E80CC81"/>
    <w:rsid w:val="1E9CA62E"/>
    <w:rsid w:val="1EBC135A"/>
    <w:rsid w:val="1F10BD43"/>
    <w:rsid w:val="1F3B977B"/>
    <w:rsid w:val="1FD5582F"/>
    <w:rsid w:val="2016DCB6"/>
    <w:rsid w:val="2057E0B3"/>
    <w:rsid w:val="20B6BE4C"/>
    <w:rsid w:val="20B8615C"/>
    <w:rsid w:val="20D58A28"/>
    <w:rsid w:val="20E7D3D9"/>
    <w:rsid w:val="2107A4CC"/>
    <w:rsid w:val="21222EB4"/>
    <w:rsid w:val="21532FC8"/>
    <w:rsid w:val="219BAD52"/>
    <w:rsid w:val="21AAFBCD"/>
    <w:rsid w:val="21C53105"/>
    <w:rsid w:val="21D29EB5"/>
    <w:rsid w:val="21DFB7A1"/>
    <w:rsid w:val="225A29CF"/>
    <w:rsid w:val="229239C0"/>
    <w:rsid w:val="22A3F249"/>
    <w:rsid w:val="22A78AED"/>
    <w:rsid w:val="230C659A"/>
    <w:rsid w:val="232E1C05"/>
    <w:rsid w:val="233ED8EE"/>
    <w:rsid w:val="2348899A"/>
    <w:rsid w:val="23691890"/>
    <w:rsid w:val="236E2B5F"/>
    <w:rsid w:val="23E17A7A"/>
    <w:rsid w:val="24038AB2"/>
    <w:rsid w:val="242FAB14"/>
    <w:rsid w:val="2461AED6"/>
    <w:rsid w:val="246330C3"/>
    <w:rsid w:val="247C7804"/>
    <w:rsid w:val="25217EA5"/>
    <w:rsid w:val="2589BD44"/>
    <w:rsid w:val="25BFD5F1"/>
    <w:rsid w:val="25ED8066"/>
    <w:rsid w:val="2611582B"/>
    <w:rsid w:val="265D52FA"/>
    <w:rsid w:val="2683A561"/>
    <w:rsid w:val="26913EEA"/>
    <w:rsid w:val="270BD5C7"/>
    <w:rsid w:val="275A9A0A"/>
    <w:rsid w:val="279ACAA1"/>
    <w:rsid w:val="279D2D55"/>
    <w:rsid w:val="27B9B65E"/>
    <w:rsid w:val="2835A5D5"/>
    <w:rsid w:val="2837A6A0"/>
    <w:rsid w:val="28515BF2"/>
    <w:rsid w:val="288312C4"/>
    <w:rsid w:val="2890988D"/>
    <w:rsid w:val="28F38B12"/>
    <w:rsid w:val="2926835C"/>
    <w:rsid w:val="2981E483"/>
    <w:rsid w:val="299FC4EB"/>
    <w:rsid w:val="29ABAA99"/>
    <w:rsid w:val="29E46687"/>
    <w:rsid w:val="29ED2C53"/>
    <w:rsid w:val="2A25D356"/>
    <w:rsid w:val="2A36D34F"/>
    <w:rsid w:val="2B1F569B"/>
    <w:rsid w:val="2B84B350"/>
    <w:rsid w:val="2B88FCB4"/>
    <w:rsid w:val="2B8AF535"/>
    <w:rsid w:val="2BC8A248"/>
    <w:rsid w:val="2C116193"/>
    <w:rsid w:val="2C526496"/>
    <w:rsid w:val="2C6757F7"/>
    <w:rsid w:val="2CAEF86C"/>
    <w:rsid w:val="2CDF30C4"/>
    <w:rsid w:val="2D2BA1E6"/>
    <w:rsid w:val="2D3085AF"/>
    <w:rsid w:val="2DAA7AA6"/>
    <w:rsid w:val="2E69C94D"/>
    <w:rsid w:val="2E7B41E0"/>
    <w:rsid w:val="2EEA96A8"/>
    <w:rsid w:val="2F060849"/>
    <w:rsid w:val="2F2740A3"/>
    <w:rsid w:val="2FBB3758"/>
    <w:rsid w:val="2FE5590B"/>
    <w:rsid w:val="3052446F"/>
    <w:rsid w:val="30BABDC8"/>
    <w:rsid w:val="30C98AF4"/>
    <w:rsid w:val="30DCB704"/>
    <w:rsid w:val="30E3FDFF"/>
    <w:rsid w:val="31AEB621"/>
    <w:rsid w:val="32163E53"/>
    <w:rsid w:val="321E50D5"/>
    <w:rsid w:val="32278439"/>
    <w:rsid w:val="326B5A34"/>
    <w:rsid w:val="3275C4EF"/>
    <w:rsid w:val="327DB9C6"/>
    <w:rsid w:val="329B1C47"/>
    <w:rsid w:val="3322B226"/>
    <w:rsid w:val="33311690"/>
    <w:rsid w:val="335AA641"/>
    <w:rsid w:val="338D3E06"/>
    <w:rsid w:val="33D00CEB"/>
    <w:rsid w:val="3420E38B"/>
    <w:rsid w:val="342E914E"/>
    <w:rsid w:val="343A3673"/>
    <w:rsid w:val="3478B9DB"/>
    <w:rsid w:val="34BF4F0A"/>
    <w:rsid w:val="34DDCEF8"/>
    <w:rsid w:val="354DD74C"/>
    <w:rsid w:val="357CDC27"/>
    <w:rsid w:val="35E23E6B"/>
    <w:rsid w:val="366A80AB"/>
    <w:rsid w:val="367D2857"/>
    <w:rsid w:val="367D4B2C"/>
    <w:rsid w:val="36B1C848"/>
    <w:rsid w:val="36E9A7AD"/>
    <w:rsid w:val="37069505"/>
    <w:rsid w:val="3715F4ED"/>
    <w:rsid w:val="377B6AC9"/>
    <w:rsid w:val="37823EED"/>
    <w:rsid w:val="37B98210"/>
    <w:rsid w:val="38152703"/>
    <w:rsid w:val="38181ACE"/>
    <w:rsid w:val="3835309E"/>
    <w:rsid w:val="388AF19E"/>
    <w:rsid w:val="389C7CA8"/>
    <w:rsid w:val="38BC6910"/>
    <w:rsid w:val="3928E2FD"/>
    <w:rsid w:val="397A253E"/>
    <w:rsid w:val="397EDF3E"/>
    <w:rsid w:val="39C837A3"/>
    <w:rsid w:val="39DAAC07"/>
    <w:rsid w:val="3AD5BC5F"/>
    <w:rsid w:val="3B013A84"/>
    <w:rsid w:val="3B6D2ACE"/>
    <w:rsid w:val="3BC344AA"/>
    <w:rsid w:val="3C494FB9"/>
    <w:rsid w:val="3CB8F7AF"/>
    <w:rsid w:val="3D421A4F"/>
    <w:rsid w:val="3D427BDB"/>
    <w:rsid w:val="3D983C20"/>
    <w:rsid w:val="3DC5E2FF"/>
    <w:rsid w:val="3DEB8DE3"/>
    <w:rsid w:val="3E0083B0"/>
    <w:rsid w:val="3E21F90F"/>
    <w:rsid w:val="3E58B18D"/>
    <w:rsid w:val="3E6188CC"/>
    <w:rsid w:val="3E78DD50"/>
    <w:rsid w:val="3E8641FE"/>
    <w:rsid w:val="3E8C8EAD"/>
    <w:rsid w:val="3EA4CB90"/>
    <w:rsid w:val="3EBF380D"/>
    <w:rsid w:val="3ED0D0BE"/>
    <w:rsid w:val="3F742875"/>
    <w:rsid w:val="3FA3991C"/>
    <w:rsid w:val="3FEB430C"/>
    <w:rsid w:val="4006CCF4"/>
    <w:rsid w:val="405B086E"/>
    <w:rsid w:val="4093065A"/>
    <w:rsid w:val="40C47FDE"/>
    <w:rsid w:val="416589CA"/>
    <w:rsid w:val="41A26FD8"/>
    <w:rsid w:val="41B49549"/>
    <w:rsid w:val="41E5BDEC"/>
    <w:rsid w:val="424305D7"/>
    <w:rsid w:val="4282C322"/>
    <w:rsid w:val="42CDF5AE"/>
    <w:rsid w:val="43818E4D"/>
    <w:rsid w:val="43A65F77"/>
    <w:rsid w:val="43E6D037"/>
    <w:rsid w:val="43EDEDDF"/>
    <w:rsid w:val="4436558D"/>
    <w:rsid w:val="44557539"/>
    <w:rsid w:val="445ACF67"/>
    <w:rsid w:val="445CB689"/>
    <w:rsid w:val="446A66B4"/>
    <w:rsid w:val="44C79750"/>
    <w:rsid w:val="461FC086"/>
    <w:rsid w:val="4671C842"/>
    <w:rsid w:val="467B63E6"/>
    <w:rsid w:val="4697015D"/>
    <w:rsid w:val="46CC03B4"/>
    <w:rsid w:val="46FC89BE"/>
    <w:rsid w:val="47049579"/>
    <w:rsid w:val="4717DD10"/>
    <w:rsid w:val="4719EC42"/>
    <w:rsid w:val="4721D9DD"/>
    <w:rsid w:val="475B6BCD"/>
    <w:rsid w:val="475ECAD9"/>
    <w:rsid w:val="47927029"/>
    <w:rsid w:val="47AD4F70"/>
    <w:rsid w:val="47CE6BED"/>
    <w:rsid w:val="480D0B7B"/>
    <w:rsid w:val="481E147C"/>
    <w:rsid w:val="483C5ED2"/>
    <w:rsid w:val="483DBE1B"/>
    <w:rsid w:val="4871F60E"/>
    <w:rsid w:val="487ACF79"/>
    <w:rsid w:val="48A4DA31"/>
    <w:rsid w:val="48AE7DEA"/>
    <w:rsid w:val="48D3F33A"/>
    <w:rsid w:val="48F76D3D"/>
    <w:rsid w:val="4912E286"/>
    <w:rsid w:val="4953B6B6"/>
    <w:rsid w:val="49583E1C"/>
    <w:rsid w:val="495B4DFE"/>
    <w:rsid w:val="497B46E2"/>
    <w:rsid w:val="499860DF"/>
    <w:rsid w:val="49A38E13"/>
    <w:rsid w:val="49A84464"/>
    <w:rsid w:val="4A604AC2"/>
    <w:rsid w:val="4A704AD9"/>
    <w:rsid w:val="4A9DB8F4"/>
    <w:rsid w:val="4A9F48DE"/>
    <w:rsid w:val="4AF79D7C"/>
    <w:rsid w:val="4B63062C"/>
    <w:rsid w:val="4BB87802"/>
    <w:rsid w:val="4C270E0B"/>
    <w:rsid w:val="4C2EE90D"/>
    <w:rsid w:val="4CAE9CA3"/>
    <w:rsid w:val="4D30B4C8"/>
    <w:rsid w:val="4D367C8E"/>
    <w:rsid w:val="4D71A1CE"/>
    <w:rsid w:val="4DBDCD67"/>
    <w:rsid w:val="4EB1DA1B"/>
    <w:rsid w:val="4EBCB97A"/>
    <w:rsid w:val="4ED677BB"/>
    <w:rsid w:val="4EDFA642"/>
    <w:rsid w:val="4EECFF48"/>
    <w:rsid w:val="4EEE5359"/>
    <w:rsid w:val="4F33DFCA"/>
    <w:rsid w:val="4F3CCD16"/>
    <w:rsid w:val="4F430F73"/>
    <w:rsid w:val="4F624810"/>
    <w:rsid w:val="4F8780DF"/>
    <w:rsid w:val="4F99F9E3"/>
    <w:rsid w:val="4FBA9AE7"/>
    <w:rsid w:val="4FE973E9"/>
    <w:rsid w:val="4FF3EF7D"/>
    <w:rsid w:val="504E0487"/>
    <w:rsid w:val="504ED67E"/>
    <w:rsid w:val="5091C65C"/>
    <w:rsid w:val="50DEDFD4"/>
    <w:rsid w:val="50F4D2BC"/>
    <w:rsid w:val="51A7BA48"/>
    <w:rsid w:val="5261B302"/>
    <w:rsid w:val="528E121C"/>
    <w:rsid w:val="52C51804"/>
    <w:rsid w:val="52D0364F"/>
    <w:rsid w:val="52FB1FF3"/>
    <w:rsid w:val="53030399"/>
    <w:rsid w:val="53070DE8"/>
    <w:rsid w:val="532D6AEC"/>
    <w:rsid w:val="53540610"/>
    <w:rsid w:val="53CF78B0"/>
    <w:rsid w:val="54301097"/>
    <w:rsid w:val="54615A33"/>
    <w:rsid w:val="548B9305"/>
    <w:rsid w:val="54A2DE49"/>
    <w:rsid w:val="54B1DD3E"/>
    <w:rsid w:val="54BFBE16"/>
    <w:rsid w:val="54FBC508"/>
    <w:rsid w:val="5533161E"/>
    <w:rsid w:val="555F4CBD"/>
    <w:rsid w:val="556BAA3A"/>
    <w:rsid w:val="5593A5AE"/>
    <w:rsid w:val="55AD9645"/>
    <w:rsid w:val="55B250F7"/>
    <w:rsid w:val="55DC4E59"/>
    <w:rsid w:val="560AE36B"/>
    <w:rsid w:val="5669B103"/>
    <w:rsid w:val="56845FD5"/>
    <w:rsid w:val="56C96DF9"/>
    <w:rsid w:val="57345A82"/>
    <w:rsid w:val="57C0CE4C"/>
    <w:rsid w:val="580F5242"/>
    <w:rsid w:val="58775188"/>
    <w:rsid w:val="588C6CE2"/>
    <w:rsid w:val="588C7F7C"/>
    <w:rsid w:val="588F5FAC"/>
    <w:rsid w:val="58979122"/>
    <w:rsid w:val="5950A16F"/>
    <w:rsid w:val="59A240DC"/>
    <w:rsid w:val="5A03E741"/>
    <w:rsid w:val="5A1EFEEA"/>
    <w:rsid w:val="5A457AE6"/>
    <w:rsid w:val="5A5EDA17"/>
    <w:rsid w:val="5A6566C5"/>
    <w:rsid w:val="5A6EB428"/>
    <w:rsid w:val="5ACF1F1A"/>
    <w:rsid w:val="5AD5637F"/>
    <w:rsid w:val="5AF2A914"/>
    <w:rsid w:val="5AFB1038"/>
    <w:rsid w:val="5B351C18"/>
    <w:rsid w:val="5B4A3066"/>
    <w:rsid w:val="5BF7DB7A"/>
    <w:rsid w:val="5C0FDFA9"/>
    <w:rsid w:val="5C20B1C0"/>
    <w:rsid w:val="5C8BED69"/>
    <w:rsid w:val="5CADF02E"/>
    <w:rsid w:val="5D13E584"/>
    <w:rsid w:val="5D39D64A"/>
    <w:rsid w:val="5DCDEEB5"/>
    <w:rsid w:val="5DF10D14"/>
    <w:rsid w:val="5E2251CD"/>
    <w:rsid w:val="5E3B54E6"/>
    <w:rsid w:val="5E4AFA17"/>
    <w:rsid w:val="5E5F466E"/>
    <w:rsid w:val="5E70DF03"/>
    <w:rsid w:val="5EDE1385"/>
    <w:rsid w:val="5EF315E0"/>
    <w:rsid w:val="5F1A51CD"/>
    <w:rsid w:val="5F22AFFC"/>
    <w:rsid w:val="5F5B6D4D"/>
    <w:rsid w:val="5F671712"/>
    <w:rsid w:val="5F9F3F03"/>
    <w:rsid w:val="60DCBB08"/>
    <w:rsid w:val="610DE336"/>
    <w:rsid w:val="6117ADF0"/>
    <w:rsid w:val="612036B9"/>
    <w:rsid w:val="61388C7D"/>
    <w:rsid w:val="625E71DE"/>
    <w:rsid w:val="62E1661D"/>
    <w:rsid w:val="6306E44C"/>
    <w:rsid w:val="638EC8A4"/>
    <w:rsid w:val="63AF6E2B"/>
    <w:rsid w:val="63B94F29"/>
    <w:rsid w:val="63C62F26"/>
    <w:rsid w:val="6456E8C7"/>
    <w:rsid w:val="64CA6A60"/>
    <w:rsid w:val="64FB32D6"/>
    <w:rsid w:val="653E07BF"/>
    <w:rsid w:val="657F64F8"/>
    <w:rsid w:val="6598D0AD"/>
    <w:rsid w:val="65CBA795"/>
    <w:rsid w:val="663F0E35"/>
    <w:rsid w:val="66511BCB"/>
    <w:rsid w:val="667B4FAB"/>
    <w:rsid w:val="66C79033"/>
    <w:rsid w:val="66E93833"/>
    <w:rsid w:val="6723E3BA"/>
    <w:rsid w:val="672C0EC2"/>
    <w:rsid w:val="673B3EC6"/>
    <w:rsid w:val="673C7ED8"/>
    <w:rsid w:val="67A6A956"/>
    <w:rsid w:val="67E14A2F"/>
    <w:rsid w:val="681E62B7"/>
    <w:rsid w:val="684336B8"/>
    <w:rsid w:val="68F90C95"/>
    <w:rsid w:val="696EAC58"/>
    <w:rsid w:val="6971FD9D"/>
    <w:rsid w:val="6977E717"/>
    <w:rsid w:val="6A228717"/>
    <w:rsid w:val="6A307155"/>
    <w:rsid w:val="6A4AE90F"/>
    <w:rsid w:val="6A8DE549"/>
    <w:rsid w:val="6AA0123C"/>
    <w:rsid w:val="6B60EF15"/>
    <w:rsid w:val="6B84A46C"/>
    <w:rsid w:val="6B98ED43"/>
    <w:rsid w:val="6BA6A24F"/>
    <w:rsid w:val="6C722EFA"/>
    <w:rsid w:val="6C8865FA"/>
    <w:rsid w:val="6CB5C748"/>
    <w:rsid w:val="6CB90BFA"/>
    <w:rsid w:val="6CE81D3D"/>
    <w:rsid w:val="6CFA5A6B"/>
    <w:rsid w:val="6D102245"/>
    <w:rsid w:val="6D244D18"/>
    <w:rsid w:val="6D8F5059"/>
    <w:rsid w:val="6DDDEB29"/>
    <w:rsid w:val="6DFF0634"/>
    <w:rsid w:val="6E31B5B0"/>
    <w:rsid w:val="6E516783"/>
    <w:rsid w:val="6E6AD0D4"/>
    <w:rsid w:val="6E92C1EF"/>
    <w:rsid w:val="6F776B72"/>
    <w:rsid w:val="6FD7CACA"/>
    <w:rsid w:val="6FDC4915"/>
    <w:rsid w:val="700126D8"/>
    <w:rsid w:val="70590ACC"/>
    <w:rsid w:val="70779D1B"/>
    <w:rsid w:val="710DA2B7"/>
    <w:rsid w:val="716C7B77"/>
    <w:rsid w:val="717BA002"/>
    <w:rsid w:val="717EFECE"/>
    <w:rsid w:val="71C10AC1"/>
    <w:rsid w:val="71DC9AEA"/>
    <w:rsid w:val="723C6E12"/>
    <w:rsid w:val="724C1461"/>
    <w:rsid w:val="726586ED"/>
    <w:rsid w:val="7291E88E"/>
    <w:rsid w:val="72EAFEFA"/>
    <w:rsid w:val="73444A12"/>
    <w:rsid w:val="736C1509"/>
    <w:rsid w:val="737C71DA"/>
    <w:rsid w:val="73CFEEF8"/>
    <w:rsid w:val="746D6AC9"/>
    <w:rsid w:val="74D354EA"/>
    <w:rsid w:val="74FA891F"/>
    <w:rsid w:val="74FFEF2D"/>
    <w:rsid w:val="753B3EDB"/>
    <w:rsid w:val="7548AA55"/>
    <w:rsid w:val="7564EA60"/>
    <w:rsid w:val="7569241B"/>
    <w:rsid w:val="75D9853D"/>
    <w:rsid w:val="75F58BC1"/>
    <w:rsid w:val="761FD831"/>
    <w:rsid w:val="762929CB"/>
    <w:rsid w:val="76DA4904"/>
    <w:rsid w:val="7712CCCB"/>
    <w:rsid w:val="7729799B"/>
    <w:rsid w:val="77B40853"/>
    <w:rsid w:val="77C4FA2C"/>
    <w:rsid w:val="77F7F3E0"/>
    <w:rsid w:val="77F88ABD"/>
    <w:rsid w:val="7816BC82"/>
    <w:rsid w:val="782CCE5A"/>
    <w:rsid w:val="7870737B"/>
    <w:rsid w:val="7875B647"/>
    <w:rsid w:val="7881F99F"/>
    <w:rsid w:val="78886CE8"/>
    <w:rsid w:val="7914BD9F"/>
    <w:rsid w:val="7960CA8D"/>
    <w:rsid w:val="79DD4F0D"/>
    <w:rsid w:val="79F2E7EA"/>
    <w:rsid w:val="7A1D4245"/>
    <w:rsid w:val="7A2DAC95"/>
    <w:rsid w:val="7A62C700"/>
    <w:rsid w:val="7AC03E89"/>
    <w:rsid w:val="7AC7C2C3"/>
    <w:rsid w:val="7ACCA4F4"/>
    <w:rsid w:val="7ADC3CFE"/>
    <w:rsid w:val="7B111DD1"/>
    <w:rsid w:val="7B1C852C"/>
    <w:rsid w:val="7B8C7470"/>
    <w:rsid w:val="7BB58DF9"/>
    <w:rsid w:val="7C0EE889"/>
    <w:rsid w:val="7C1AF196"/>
    <w:rsid w:val="7C3F7F2E"/>
    <w:rsid w:val="7C635E94"/>
    <w:rsid w:val="7CCD9EB4"/>
    <w:rsid w:val="7CE68589"/>
    <w:rsid w:val="7D2BA779"/>
    <w:rsid w:val="7D5024AA"/>
    <w:rsid w:val="7D95139E"/>
    <w:rsid w:val="7D97CB99"/>
    <w:rsid w:val="7DD33F19"/>
    <w:rsid w:val="7E147676"/>
    <w:rsid w:val="7E45E2A5"/>
    <w:rsid w:val="7E6D883B"/>
    <w:rsid w:val="7E7B15E6"/>
    <w:rsid w:val="7E852AA6"/>
    <w:rsid w:val="7E9DDBDE"/>
    <w:rsid w:val="7ECF74A4"/>
    <w:rsid w:val="7ECFDF34"/>
    <w:rsid w:val="7ED4C0FB"/>
    <w:rsid w:val="7F08A77A"/>
    <w:rsid w:val="7F377A5C"/>
    <w:rsid w:val="7F40D3B5"/>
    <w:rsid w:val="7F6431D0"/>
    <w:rsid w:val="7FB87F90"/>
    <w:rsid w:val="7FC6D26C"/>
    <w:rsid w:val="7FD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F657"/>
  <w15:chartTrackingRefBased/>
  <w15:docId w15:val="{F03B88EE-4047-4A99-8CD6-D337CF3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  <w:style w:type="paragraph" w:customStyle="1" w:styleId="Default">
    <w:name w:val="Default"/>
    <w:basedOn w:val="Normln"/>
    <w:rsid w:val="009644E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Zdraznn">
    <w:name w:val="Emphasis"/>
    <w:basedOn w:val="Standardnpsmoodstavce"/>
    <w:uiPriority w:val="20"/>
    <w:qFormat/>
    <w:rsid w:val="00E4433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50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2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370"/>
    <w:rPr>
      <w:color w:val="605E5C"/>
      <w:shd w:val="clear" w:color="auto" w:fill="E1DFDD"/>
    </w:rPr>
  </w:style>
  <w:style w:type="paragraph" w:customStyle="1" w:styleId="MSKNormal">
    <w:name w:val="MSK_Normal"/>
    <w:basedOn w:val="Normln"/>
    <w:link w:val="MSKNormalChar"/>
    <w:qFormat/>
    <w:rsid w:val="003A4370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basedOn w:val="Standardnpsmoodstavce"/>
    <w:link w:val="MSKNormal"/>
    <w:rsid w:val="003A4370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6294676561344BD372BEA72638A28" ma:contentTypeVersion="4" ma:contentTypeDescription="Create a new document." ma:contentTypeScope="" ma:versionID="c1758718e5e0cc27a32f4e2e7ba0bbba">
  <xsd:schema xmlns:xsd="http://www.w3.org/2001/XMLSchema" xmlns:xs="http://www.w3.org/2001/XMLSchema" xmlns:p="http://schemas.microsoft.com/office/2006/metadata/properties" xmlns:ns2="4af3958b-5764-41fd-9e51-7f968bd77d68" targetNamespace="http://schemas.microsoft.com/office/2006/metadata/properties" ma:root="true" ma:fieldsID="2b87ebe51e789ce78480e89d1712c55f" ns2:_="">
    <xsd:import namespace="4af3958b-5764-41fd-9e51-7f968bd7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3958b-5764-41fd-9e51-7f968bd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FF8C6-B16E-4C44-948E-5C94E240D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3958b-5764-41fd-9e51-7f968bd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A85BB-C904-48C5-A7E7-EDC5D2018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4664-9060-4147-A328-0AB556EB2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39E7D-83C8-45D3-B9C1-DB695D0B5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3721</Words>
  <Characters>21957</Characters>
  <Application>Microsoft Office Word</Application>
  <DocSecurity>0</DocSecurity>
  <Lines>182</Lines>
  <Paragraphs>51</Paragraphs>
  <ScaleCrop>false</ScaleCrop>
  <Company>KUMSK</Company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345</cp:revision>
  <cp:lastPrinted>2023-11-08T10:37:00Z</cp:lastPrinted>
  <dcterms:created xsi:type="dcterms:W3CDTF">2024-11-06T11:26:00Z</dcterms:created>
  <dcterms:modified xsi:type="dcterms:W3CDTF">2024-11-27T09:04:00Z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0x0101006BC6294676561344BD372BEA72638A28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2022-11-21T11:04:00Z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b73ab07b-191d-429e-8000-33e91b93822d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