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52B86" w14:textId="77777777" w:rsidR="009E2557" w:rsidRPr="006531C8" w:rsidRDefault="005B3A1C" w:rsidP="006531C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pict w14:anchorId="6DB82B4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26.75pt;margin-top:-.1pt;width:48pt;height:42pt;z-index:251657728">
            <o:lock v:ext="edit" aspectratio="t"/>
            <v:textbox>
              <w:txbxContent>
                <w:p w14:paraId="1181E3DD" w14:textId="77777777" w:rsidR="006531C8" w:rsidRDefault="006531C8" w:rsidP="006531C8">
                  <w:pPr>
                    <w:rPr>
                      <w:rFonts w:ascii="Tahoma" w:hAnsi="Tahoma" w:cs="Tahom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40"/>
                      <w:szCs w:val="40"/>
                    </w:rPr>
                    <w:t>17</w:t>
                  </w:r>
                </w:p>
              </w:txbxContent>
            </v:textbox>
          </v:shape>
        </w:pict>
      </w:r>
    </w:p>
    <w:p w14:paraId="7C23A019" w14:textId="77777777" w:rsidR="00DA1F43" w:rsidRPr="006531C8" w:rsidRDefault="00DA1F43" w:rsidP="009E2557">
      <w:pPr>
        <w:rPr>
          <w:rFonts w:ascii="Tahoma" w:hAnsi="Tahoma" w:cs="Tahoma"/>
        </w:rPr>
      </w:pPr>
    </w:p>
    <w:p w14:paraId="7DC1D8E9" w14:textId="77777777" w:rsidR="006531C8" w:rsidRPr="006531C8" w:rsidRDefault="006531C8" w:rsidP="009E2557">
      <w:pPr>
        <w:pStyle w:val="StylNadpis318b"/>
        <w:rPr>
          <w:rFonts w:ascii="Tahoma" w:hAnsi="Tahoma" w:cs="Tahoma"/>
          <w:color w:val="auto"/>
          <w:szCs w:val="36"/>
        </w:rPr>
      </w:pPr>
    </w:p>
    <w:p w14:paraId="10AB7056" w14:textId="77777777" w:rsidR="00DA1F43" w:rsidRPr="006531C8" w:rsidRDefault="00DA1F43" w:rsidP="00F6496F">
      <w:pPr>
        <w:pStyle w:val="StylNadpis318b"/>
        <w:spacing w:before="0" w:beforeAutospacing="0" w:after="0" w:afterAutospacing="0"/>
        <w:jc w:val="center"/>
        <w:rPr>
          <w:rFonts w:ascii="Tahoma" w:hAnsi="Tahoma" w:cs="Tahoma"/>
          <w:color w:val="auto"/>
          <w:szCs w:val="36"/>
        </w:rPr>
      </w:pPr>
      <w:r w:rsidRPr="006531C8">
        <w:rPr>
          <w:rFonts w:ascii="Tahoma" w:hAnsi="Tahoma" w:cs="Tahoma"/>
          <w:color w:val="auto"/>
          <w:szCs w:val="36"/>
        </w:rPr>
        <w:t>MORAVSKOSLEZSKÝ KRAJ</w:t>
      </w:r>
    </w:p>
    <w:p w14:paraId="1C01594D" w14:textId="77777777" w:rsidR="00DA1F43" w:rsidRPr="006531C8" w:rsidRDefault="00DA1F43" w:rsidP="00F6496F">
      <w:pPr>
        <w:pStyle w:val="StylNadpis318b"/>
        <w:spacing w:before="0" w:beforeAutospacing="0" w:after="0" w:afterAutospacing="0"/>
        <w:jc w:val="center"/>
        <w:rPr>
          <w:rFonts w:ascii="Tahoma" w:hAnsi="Tahoma" w:cs="Tahoma"/>
          <w:color w:val="auto"/>
          <w:szCs w:val="36"/>
        </w:rPr>
      </w:pPr>
      <w:r w:rsidRPr="006531C8">
        <w:rPr>
          <w:rFonts w:ascii="Tahoma" w:hAnsi="Tahoma" w:cs="Tahoma"/>
          <w:color w:val="auto"/>
          <w:szCs w:val="36"/>
        </w:rPr>
        <w:t>ZASTUPITELSTVO KRAJE</w:t>
      </w:r>
    </w:p>
    <w:p w14:paraId="7ACBB271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73898039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7D090F8D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5FA6965F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14E3A7FC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7CB0307B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0E40D8E5" w14:textId="77777777" w:rsidR="00DA1F43" w:rsidRPr="006531C8" w:rsidRDefault="00DA1F43" w:rsidP="00F6496F">
      <w:pPr>
        <w:jc w:val="center"/>
        <w:rPr>
          <w:rFonts w:ascii="Tahoma" w:hAnsi="Tahoma" w:cs="Tahoma"/>
          <w:sz w:val="36"/>
          <w:szCs w:val="36"/>
        </w:rPr>
      </w:pPr>
    </w:p>
    <w:p w14:paraId="68CD868E" w14:textId="77777777" w:rsidR="00AC529E" w:rsidRPr="006531C8" w:rsidRDefault="009E2557" w:rsidP="00F6496F">
      <w:pPr>
        <w:pStyle w:val="StylNadpis318b"/>
        <w:jc w:val="center"/>
        <w:rPr>
          <w:rFonts w:ascii="Tahoma" w:hAnsi="Tahoma" w:cs="Tahoma"/>
          <w:color w:val="auto"/>
          <w:szCs w:val="36"/>
        </w:rPr>
      </w:pPr>
      <w:r w:rsidRPr="006531C8">
        <w:rPr>
          <w:rFonts w:ascii="Tahoma" w:hAnsi="Tahoma" w:cs="Tahoma"/>
          <w:color w:val="auto"/>
          <w:szCs w:val="36"/>
        </w:rPr>
        <w:t>STATUT</w:t>
      </w:r>
      <w:r w:rsidR="00AC529E" w:rsidRPr="006531C8">
        <w:rPr>
          <w:rFonts w:ascii="Tahoma" w:hAnsi="Tahoma" w:cs="Tahoma"/>
          <w:color w:val="auto"/>
          <w:szCs w:val="36"/>
        </w:rPr>
        <w:t xml:space="preserve"> ZAJIŠŤOVACÍHO FONDU</w:t>
      </w:r>
    </w:p>
    <w:p w14:paraId="2FAFECB9" w14:textId="77777777" w:rsidR="00AC529E" w:rsidRPr="006531C8" w:rsidRDefault="00AC529E" w:rsidP="00F6496F">
      <w:pPr>
        <w:jc w:val="center"/>
        <w:rPr>
          <w:rFonts w:ascii="Tahoma" w:hAnsi="Tahoma" w:cs="Tahoma"/>
        </w:rPr>
      </w:pPr>
    </w:p>
    <w:p w14:paraId="0B1947B5" w14:textId="77777777" w:rsidR="00DA1F43" w:rsidRPr="006531C8" w:rsidRDefault="00DA1F43" w:rsidP="00F6496F">
      <w:pPr>
        <w:jc w:val="center"/>
        <w:rPr>
          <w:rFonts w:ascii="Tahoma" w:hAnsi="Tahoma" w:cs="Tahoma"/>
        </w:rPr>
      </w:pPr>
    </w:p>
    <w:p w14:paraId="63E09DB4" w14:textId="77777777" w:rsidR="00AC529E" w:rsidRPr="006531C8" w:rsidRDefault="00AC529E" w:rsidP="00F6496F">
      <w:pPr>
        <w:jc w:val="center"/>
        <w:rPr>
          <w:rFonts w:ascii="Tahoma" w:hAnsi="Tahoma" w:cs="Tahoma"/>
        </w:rPr>
      </w:pPr>
    </w:p>
    <w:p w14:paraId="3B0EF003" w14:textId="77777777" w:rsidR="00AC529E" w:rsidRPr="0041746E" w:rsidRDefault="004C4D52" w:rsidP="00F6496F">
      <w:pPr>
        <w:jc w:val="center"/>
        <w:rPr>
          <w:rFonts w:ascii="Tahoma" w:hAnsi="Tahoma" w:cs="Tahoma"/>
          <w:i/>
          <w:sz w:val="28"/>
          <w:szCs w:val="28"/>
        </w:rPr>
      </w:pPr>
      <w:r w:rsidRPr="0041746E">
        <w:rPr>
          <w:rFonts w:ascii="Tahoma" w:hAnsi="Tahoma" w:cs="Tahoma"/>
          <w:i/>
          <w:sz w:val="28"/>
          <w:szCs w:val="28"/>
        </w:rPr>
        <w:t xml:space="preserve">Úplné znění k 1. </w:t>
      </w:r>
      <w:r w:rsidR="00D136DA">
        <w:rPr>
          <w:rFonts w:ascii="Tahoma" w:hAnsi="Tahoma" w:cs="Tahoma"/>
          <w:i/>
          <w:sz w:val="28"/>
          <w:szCs w:val="28"/>
        </w:rPr>
        <w:t>7</w:t>
      </w:r>
      <w:r w:rsidRPr="0041746E">
        <w:rPr>
          <w:rFonts w:ascii="Tahoma" w:hAnsi="Tahoma" w:cs="Tahoma"/>
          <w:i/>
          <w:sz w:val="28"/>
          <w:szCs w:val="28"/>
        </w:rPr>
        <w:t>. 20</w:t>
      </w:r>
      <w:r w:rsidR="00D136DA">
        <w:rPr>
          <w:rFonts w:ascii="Tahoma" w:hAnsi="Tahoma" w:cs="Tahoma"/>
          <w:i/>
          <w:sz w:val="28"/>
          <w:szCs w:val="28"/>
        </w:rPr>
        <w:t>20</w:t>
      </w:r>
    </w:p>
    <w:p w14:paraId="471A72F7" w14:textId="77777777" w:rsidR="00DA1F43" w:rsidRDefault="00DA1F43" w:rsidP="00F6496F">
      <w:pPr>
        <w:jc w:val="center"/>
        <w:rPr>
          <w:rFonts w:ascii="Tahoma" w:hAnsi="Tahoma" w:cs="Tahoma"/>
        </w:rPr>
      </w:pPr>
    </w:p>
    <w:p w14:paraId="5CB93955" w14:textId="77777777" w:rsidR="006D4F83" w:rsidRPr="006531C8" w:rsidRDefault="006D4F83" w:rsidP="00F6496F">
      <w:pPr>
        <w:jc w:val="center"/>
        <w:rPr>
          <w:rFonts w:ascii="Tahoma" w:hAnsi="Tahoma" w:cs="Tahoma"/>
        </w:rPr>
      </w:pPr>
    </w:p>
    <w:p w14:paraId="48D95648" w14:textId="77777777" w:rsidR="00DA1F43" w:rsidRPr="006531C8" w:rsidRDefault="00DA1F43" w:rsidP="00F6496F">
      <w:pPr>
        <w:jc w:val="center"/>
        <w:rPr>
          <w:rFonts w:ascii="Tahoma" w:hAnsi="Tahoma" w:cs="Tahoma"/>
        </w:rPr>
      </w:pPr>
    </w:p>
    <w:p w14:paraId="54CFF148" w14:textId="77777777" w:rsidR="00DA1F43" w:rsidRPr="006531C8" w:rsidRDefault="00DA1F43" w:rsidP="00F6496F">
      <w:pPr>
        <w:jc w:val="center"/>
        <w:rPr>
          <w:rFonts w:ascii="Tahoma" w:hAnsi="Tahoma" w:cs="Tahoma"/>
        </w:rPr>
      </w:pPr>
    </w:p>
    <w:p w14:paraId="48682AED" w14:textId="77777777" w:rsidR="00DA1F43" w:rsidRDefault="00DA1F43" w:rsidP="00F6496F">
      <w:pPr>
        <w:jc w:val="center"/>
        <w:rPr>
          <w:rFonts w:ascii="Tahoma" w:hAnsi="Tahoma" w:cs="Tahoma"/>
        </w:rPr>
      </w:pPr>
    </w:p>
    <w:p w14:paraId="5F43A2C8" w14:textId="77777777" w:rsidR="009902DA" w:rsidRDefault="009902DA" w:rsidP="00F6496F">
      <w:pPr>
        <w:jc w:val="center"/>
        <w:rPr>
          <w:rFonts w:ascii="Tahoma" w:hAnsi="Tahoma" w:cs="Tahoma"/>
        </w:rPr>
      </w:pPr>
    </w:p>
    <w:p w14:paraId="40C8C6F2" w14:textId="77777777" w:rsidR="009902DA" w:rsidRDefault="009902DA" w:rsidP="00F6496F">
      <w:pPr>
        <w:jc w:val="center"/>
        <w:rPr>
          <w:rFonts w:ascii="Tahoma" w:hAnsi="Tahoma" w:cs="Tahoma"/>
        </w:rPr>
      </w:pPr>
    </w:p>
    <w:p w14:paraId="71850827" w14:textId="77777777" w:rsidR="009902DA" w:rsidRPr="006531C8" w:rsidRDefault="009902DA" w:rsidP="00F6496F">
      <w:pPr>
        <w:jc w:val="center"/>
        <w:rPr>
          <w:rFonts w:ascii="Tahoma" w:hAnsi="Tahoma" w:cs="Tahoma"/>
        </w:rPr>
      </w:pPr>
    </w:p>
    <w:p w14:paraId="1796C2FF" w14:textId="77777777" w:rsidR="00792E3D" w:rsidRPr="007A2D10" w:rsidRDefault="00DA1F43" w:rsidP="00F6496F">
      <w:pPr>
        <w:pStyle w:val="Schvleno"/>
        <w:jc w:val="center"/>
        <w:rPr>
          <w:rFonts w:ascii="Tahoma" w:hAnsi="Tahoma" w:cs="Tahoma"/>
          <w:b/>
        </w:rPr>
      </w:pPr>
      <w:r w:rsidRPr="007A2D10">
        <w:rPr>
          <w:rFonts w:ascii="Tahoma" w:hAnsi="Tahoma" w:cs="Tahoma"/>
          <w:b/>
        </w:rPr>
        <w:t>Schváleno zastupitelstv</w:t>
      </w:r>
      <w:r w:rsidR="0094292E">
        <w:rPr>
          <w:rFonts w:ascii="Tahoma" w:hAnsi="Tahoma" w:cs="Tahoma"/>
          <w:b/>
        </w:rPr>
        <w:t>em</w:t>
      </w:r>
      <w:r w:rsidRPr="007A2D10">
        <w:rPr>
          <w:rFonts w:ascii="Tahoma" w:hAnsi="Tahoma" w:cs="Tahoma"/>
          <w:b/>
        </w:rPr>
        <w:t xml:space="preserve"> kraje </w:t>
      </w:r>
      <w:r w:rsidR="0094292E" w:rsidRPr="007A2D10">
        <w:rPr>
          <w:rFonts w:ascii="Tahoma" w:hAnsi="Tahoma" w:cs="Tahoma"/>
          <w:b/>
        </w:rPr>
        <w:t>usnesením</w:t>
      </w:r>
      <w:r w:rsidR="009902DA">
        <w:rPr>
          <w:rFonts w:ascii="Tahoma" w:hAnsi="Tahoma" w:cs="Tahoma"/>
          <w:b/>
        </w:rPr>
        <w:br/>
      </w:r>
      <w:r w:rsidRPr="007A2D10">
        <w:rPr>
          <w:rFonts w:ascii="Tahoma" w:hAnsi="Tahoma" w:cs="Tahoma"/>
          <w:b/>
        </w:rPr>
        <w:t xml:space="preserve">č. </w:t>
      </w:r>
      <w:r w:rsidR="00D817BD" w:rsidRPr="007A2D10">
        <w:rPr>
          <w:rFonts w:ascii="Tahoma" w:hAnsi="Tahoma" w:cs="Tahoma"/>
          <w:b/>
        </w:rPr>
        <w:t>20</w:t>
      </w:r>
      <w:r w:rsidRPr="007A2D10">
        <w:rPr>
          <w:rFonts w:ascii="Tahoma" w:hAnsi="Tahoma" w:cs="Tahoma"/>
          <w:b/>
        </w:rPr>
        <w:t>/</w:t>
      </w:r>
      <w:r w:rsidR="00D817BD" w:rsidRPr="007A2D10">
        <w:rPr>
          <w:rFonts w:ascii="Tahoma" w:hAnsi="Tahoma" w:cs="Tahoma"/>
          <w:b/>
        </w:rPr>
        <w:t>1601</w:t>
      </w:r>
      <w:r w:rsidRPr="007A2D10">
        <w:rPr>
          <w:rFonts w:ascii="Tahoma" w:hAnsi="Tahoma" w:cs="Tahoma"/>
          <w:b/>
        </w:rPr>
        <w:t xml:space="preserve"> ze dne </w:t>
      </w:r>
      <w:smartTag w:uri="urn:schemas-microsoft-com:office:smarttags" w:element="date">
        <w:smartTagPr>
          <w:attr w:name="Year" w:val="2011"/>
          <w:attr w:name="Day" w:val="22"/>
          <w:attr w:name="Month" w:val="6"/>
          <w:attr w:name="ls" w:val="trans"/>
        </w:smartTagPr>
        <w:r w:rsidR="00AC529E" w:rsidRPr="007A2D10">
          <w:rPr>
            <w:rFonts w:ascii="Tahoma" w:hAnsi="Tahoma" w:cs="Tahoma"/>
            <w:b/>
          </w:rPr>
          <w:t>22</w:t>
        </w:r>
        <w:r w:rsidRPr="007A2D10">
          <w:rPr>
            <w:rFonts w:ascii="Tahoma" w:hAnsi="Tahoma" w:cs="Tahoma"/>
            <w:b/>
          </w:rPr>
          <w:t xml:space="preserve">. </w:t>
        </w:r>
        <w:r w:rsidR="00AC529E" w:rsidRPr="007A2D10">
          <w:rPr>
            <w:rFonts w:ascii="Tahoma" w:hAnsi="Tahoma" w:cs="Tahoma"/>
            <w:b/>
          </w:rPr>
          <w:t>6</w:t>
        </w:r>
        <w:r w:rsidRPr="007A2D10">
          <w:rPr>
            <w:rFonts w:ascii="Tahoma" w:hAnsi="Tahoma" w:cs="Tahoma"/>
            <w:b/>
          </w:rPr>
          <w:t>. 20</w:t>
        </w:r>
        <w:r w:rsidR="00AC529E" w:rsidRPr="007A2D10">
          <w:rPr>
            <w:rFonts w:ascii="Tahoma" w:hAnsi="Tahoma" w:cs="Tahoma"/>
            <w:b/>
          </w:rPr>
          <w:t>11</w:t>
        </w:r>
      </w:smartTag>
      <w:r w:rsidRPr="007A2D10">
        <w:rPr>
          <w:rFonts w:ascii="Tahoma" w:hAnsi="Tahoma" w:cs="Tahoma"/>
          <w:b/>
        </w:rPr>
        <w:t xml:space="preserve"> s účinností ode dne </w:t>
      </w:r>
      <w:smartTag w:uri="urn:schemas-microsoft-com:office:smarttags" w:element="date">
        <w:smartTagPr>
          <w:attr w:name="Year" w:val="2011"/>
          <w:attr w:name="Day" w:val="1"/>
          <w:attr w:name="Month" w:val="7"/>
          <w:attr w:name="ls" w:val="trans"/>
        </w:smartTagPr>
        <w:r w:rsidR="00681A70" w:rsidRPr="007A2D10">
          <w:rPr>
            <w:rFonts w:ascii="Tahoma" w:hAnsi="Tahoma" w:cs="Tahoma"/>
            <w:b/>
          </w:rPr>
          <w:t>1</w:t>
        </w:r>
        <w:r w:rsidRPr="007A2D10">
          <w:rPr>
            <w:rFonts w:ascii="Tahoma" w:hAnsi="Tahoma" w:cs="Tahoma"/>
            <w:b/>
          </w:rPr>
          <w:t xml:space="preserve">. </w:t>
        </w:r>
        <w:r w:rsidR="00681A70" w:rsidRPr="007A2D10">
          <w:rPr>
            <w:rFonts w:ascii="Tahoma" w:hAnsi="Tahoma" w:cs="Tahoma"/>
            <w:b/>
          </w:rPr>
          <w:t>7</w:t>
        </w:r>
        <w:r w:rsidRPr="007A2D10">
          <w:rPr>
            <w:rFonts w:ascii="Tahoma" w:hAnsi="Tahoma" w:cs="Tahoma"/>
            <w:b/>
          </w:rPr>
          <w:t>. 201</w:t>
        </w:r>
        <w:r w:rsidR="00AC529E" w:rsidRPr="007A2D10">
          <w:rPr>
            <w:rFonts w:ascii="Tahoma" w:hAnsi="Tahoma" w:cs="Tahoma"/>
            <w:b/>
          </w:rPr>
          <w:t>1</w:t>
        </w:r>
      </w:smartTag>
    </w:p>
    <w:p w14:paraId="0DC369CF" w14:textId="77777777" w:rsidR="00DA1F43" w:rsidRPr="006531C8" w:rsidRDefault="00792E3D" w:rsidP="009902DA">
      <w:pPr>
        <w:pStyle w:val="Schvleno"/>
        <w:rPr>
          <w:rFonts w:ascii="Tahoma" w:hAnsi="Tahoma" w:cs="Tahoma"/>
        </w:rPr>
      </w:pPr>
      <w:r w:rsidRPr="006531C8">
        <w:rPr>
          <w:rFonts w:ascii="Tahoma" w:hAnsi="Tahoma" w:cs="Tahoma"/>
        </w:rPr>
        <w:br w:type="page"/>
      </w:r>
      <w:r w:rsidR="00DA1F43" w:rsidRPr="006531C8">
        <w:rPr>
          <w:rFonts w:ascii="Tahoma" w:hAnsi="Tahoma" w:cs="Tahoma"/>
        </w:rPr>
        <w:lastRenderedPageBreak/>
        <w:t>Obsah</w:t>
      </w:r>
    </w:p>
    <w:p w14:paraId="1CBEF461" w14:textId="77777777" w:rsidR="00DA1F43" w:rsidRPr="006531C8" w:rsidRDefault="00DA1F43" w:rsidP="00355745">
      <w:pPr>
        <w:rPr>
          <w:rFonts w:ascii="Tahoma" w:hAnsi="Tahoma" w:cs="Tahoma"/>
        </w:rPr>
      </w:pPr>
    </w:p>
    <w:p w14:paraId="64B20055" w14:textId="45532C95" w:rsidR="00DA1F43" w:rsidRPr="006531C8" w:rsidRDefault="00DA1F43" w:rsidP="00355745">
      <w:pPr>
        <w:rPr>
          <w:rFonts w:ascii="Tahoma" w:hAnsi="Tahoma" w:cs="Tahoma"/>
        </w:rPr>
      </w:pP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  <w:t xml:space="preserve"> </w:t>
      </w:r>
      <w:r w:rsidR="00145397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>Strana</w:t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  <w:r w:rsidRPr="006531C8">
        <w:rPr>
          <w:rFonts w:ascii="Tahoma" w:hAnsi="Tahoma" w:cs="Tahoma"/>
        </w:rPr>
        <w:tab/>
      </w:r>
    </w:p>
    <w:tbl>
      <w:tblPr>
        <w:tblW w:w="9284" w:type="dxa"/>
        <w:tblBorders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804"/>
        <w:gridCol w:w="1701"/>
      </w:tblGrid>
      <w:tr w:rsidR="00DA1F43" w:rsidRPr="004353B5" w14:paraId="6E796AD0" w14:textId="77777777">
        <w:tc>
          <w:tcPr>
            <w:tcW w:w="779" w:type="dxa"/>
          </w:tcPr>
          <w:p w14:paraId="1BC3A794" w14:textId="77777777" w:rsidR="00DA1F43" w:rsidRPr="004353B5" w:rsidRDefault="00776B4C" w:rsidP="00355745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 xml:space="preserve">Čl. </w:t>
            </w:r>
            <w:r w:rsidR="00DA1F43" w:rsidRPr="004353B5">
              <w:rPr>
                <w:rFonts w:ascii="Tahoma" w:hAnsi="Tahoma" w:cs="Tahoma"/>
                <w:snapToGrid w:val="0"/>
              </w:rPr>
              <w:t>1</w:t>
            </w:r>
          </w:p>
        </w:tc>
        <w:tc>
          <w:tcPr>
            <w:tcW w:w="6804" w:type="dxa"/>
          </w:tcPr>
          <w:p w14:paraId="3C00A56B" w14:textId="77777777" w:rsidR="00DA1F43" w:rsidRPr="004353B5" w:rsidRDefault="00681A70" w:rsidP="0055410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Účel fondu</w:t>
            </w:r>
          </w:p>
        </w:tc>
        <w:tc>
          <w:tcPr>
            <w:tcW w:w="1701" w:type="dxa"/>
          </w:tcPr>
          <w:p w14:paraId="7FD6CCBD" w14:textId="77777777" w:rsidR="00DA1F43" w:rsidRPr="004353B5" w:rsidRDefault="00186722" w:rsidP="006E66D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3</w:t>
            </w:r>
          </w:p>
        </w:tc>
      </w:tr>
      <w:tr w:rsidR="00DA1F43" w:rsidRPr="004353B5" w14:paraId="3AD8084B" w14:textId="77777777">
        <w:tc>
          <w:tcPr>
            <w:tcW w:w="779" w:type="dxa"/>
          </w:tcPr>
          <w:p w14:paraId="4303AD04" w14:textId="77777777" w:rsidR="00DA1F43" w:rsidRPr="004353B5" w:rsidRDefault="00776B4C" w:rsidP="00355745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 xml:space="preserve">Čl. </w:t>
            </w:r>
            <w:r w:rsidR="00BB3560" w:rsidRPr="004353B5">
              <w:rPr>
                <w:rFonts w:ascii="Tahoma" w:hAnsi="Tahoma" w:cs="Tahoma"/>
                <w:snapToGrid w:val="0"/>
              </w:rPr>
              <w:t>2</w:t>
            </w:r>
          </w:p>
        </w:tc>
        <w:tc>
          <w:tcPr>
            <w:tcW w:w="6804" w:type="dxa"/>
          </w:tcPr>
          <w:p w14:paraId="7F114B3D" w14:textId="77777777" w:rsidR="00DA1F43" w:rsidRPr="004353B5" w:rsidRDefault="00681A70" w:rsidP="0055410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Tvorba fondu</w:t>
            </w:r>
          </w:p>
        </w:tc>
        <w:tc>
          <w:tcPr>
            <w:tcW w:w="1701" w:type="dxa"/>
          </w:tcPr>
          <w:p w14:paraId="55806CBA" w14:textId="77777777" w:rsidR="00DA1F43" w:rsidRPr="004353B5" w:rsidRDefault="00186722" w:rsidP="006E66D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3</w:t>
            </w:r>
          </w:p>
        </w:tc>
      </w:tr>
      <w:tr w:rsidR="00DA1F43" w:rsidRPr="004353B5" w14:paraId="4E54E968" w14:textId="77777777">
        <w:tc>
          <w:tcPr>
            <w:tcW w:w="779" w:type="dxa"/>
          </w:tcPr>
          <w:p w14:paraId="0CC2EE3B" w14:textId="77777777" w:rsidR="00DA1F43" w:rsidRPr="004353B5" w:rsidRDefault="00776B4C" w:rsidP="00355745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 xml:space="preserve">Čl. </w:t>
            </w:r>
            <w:r w:rsidR="00BB3560" w:rsidRPr="004353B5">
              <w:rPr>
                <w:rFonts w:ascii="Tahoma" w:hAnsi="Tahoma" w:cs="Tahoma"/>
                <w:snapToGrid w:val="0"/>
              </w:rPr>
              <w:t>3</w:t>
            </w:r>
          </w:p>
        </w:tc>
        <w:tc>
          <w:tcPr>
            <w:tcW w:w="6804" w:type="dxa"/>
          </w:tcPr>
          <w:p w14:paraId="2D39FDC4" w14:textId="77777777" w:rsidR="00DA1F43" w:rsidRPr="004353B5" w:rsidRDefault="00681A70" w:rsidP="0055410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Použití fondu</w:t>
            </w:r>
          </w:p>
        </w:tc>
        <w:tc>
          <w:tcPr>
            <w:tcW w:w="1701" w:type="dxa"/>
          </w:tcPr>
          <w:p w14:paraId="24C901C0" w14:textId="77777777" w:rsidR="00DA1F43" w:rsidRPr="004353B5" w:rsidRDefault="00E5433E" w:rsidP="006E66DC">
            <w:pPr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4</w:t>
            </w:r>
          </w:p>
        </w:tc>
      </w:tr>
      <w:tr w:rsidR="00DA1F43" w:rsidRPr="004353B5" w14:paraId="2ADFE884" w14:textId="77777777">
        <w:tc>
          <w:tcPr>
            <w:tcW w:w="779" w:type="dxa"/>
          </w:tcPr>
          <w:p w14:paraId="2A8B1FA3" w14:textId="77777777" w:rsidR="00DA1F43" w:rsidRPr="004353B5" w:rsidRDefault="00776B4C" w:rsidP="00355745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 xml:space="preserve">Čl. </w:t>
            </w:r>
            <w:r w:rsidR="00BB3560" w:rsidRPr="004353B5">
              <w:rPr>
                <w:rFonts w:ascii="Tahoma" w:hAnsi="Tahoma" w:cs="Tahoma"/>
                <w:snapToGrid w:val="0"/>
              </w:rPr>
              <w:t>4</w:t>
            </w:r>
          </w:p>
        </w:tc>
        <w:tc>
          <w:tcPr>
            <w:tcW w:w="6804" w:type="dxa"/>
          </w:tcPr>
          <w:p w14:paraId="3649766C" w14:textId="77777777" w:rsidR="00DA1F43" w:rsidRPr="004353B5" w:rsidRDefault="00681A70" w:rsidP="0055410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Hospodaření s</w:t>
            </w:r>
            <w:r w:rsidR="00355745" w:rsidRPr="004353B5">
              <w:rPr>
                <w:rFonts w:ascii="Tahoma" w:hAnsi="Tahoma" w:cs="Tahoma"/>
                <w:snapToGrid w:val="0"/>
              </w:rPr>
              <w:t> </w:t>
            </w:r>
            <w:r w:rsidRPr="004353B5">
              <w:rPr>
                <w:rFonts w:ascii="Tahoma" w:hAnsi="Tahoma" w:cs="Tahoma"/>
                <w:snapToGrid w:val="0"/>
              </w:rPr>
              <w:t>fondem</w:t>
            </w:r>
          </w:p>
        </w:tc>
        <w:tc>
          <w:tcPr>
            <w:tcW w:w="1701" w:type="dxa"/>
          </w:tcPr>
          <w:p w14:paraId="3B50EEA4" w14:textId="44A5529C" w:rsidR="00DA1F43" w:rsidRPr="004353B5" w:rsidRDefault="005B3A1C" w:rsidP="006E66DC">
            <w:pPr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5</w:t>
            </w:r>
          </w:p>
        </w:tc>
      </w:tr>
      <w:tr w:rsidR="00DA1F43" w:rsidRPr="004353B5" w14:paraId="23391B05" w14:textId="77777777">
        <w:tc>
          <w:tcPr>
            <w:tcW w:w="779" w:type="dxa"/>
          </w:tcPr>
          <w:p w14:paraId="6AE7C8BF" w14:textId="77777777" w:rsidR="00DA1F43" w:rsidRPr="004353B5" w:rsidRDefault="00776B4C" w:rsidP="00355745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 xml:space="preserve">Čl. </w:t>
            </w:r>
            <w:r w:rsidR="00BB3560" w:rsidRPr="004353B5">
              <w:rPr>
                <w:rFonts w:ascii="Tahoma" w:hAnsi="Tahoma" w:cs="Tahoma"/>
                <w:snapToGrid w:val="0"/>
              </w:rPr>
              <w:t>5</w:t>
            </w:r>
          </w:p>
        </w:tc>
        <w:tc>
          <w:tcPr>
            <w:tcW w:w="6804" w:type="dxa"/>
          </w:tcPr>
          <w:p w14:paraId="590D3B73" w14:textId="77777777" w:rsidR="00DA1F43" w:rsidRPr="004353B5" w:rsidRDefault="00681A70" w:rsidP="0055410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Zrušení fondu</w:t>
            </w:r>
          </w:p>
        </w:tc>
        <w:tc>
          <w:tcPr>
            <w:tcW w:w="1701" w:type="dxa"/>
          </w:tcPr>
          <w:p w14:paraId="6BAE928D" w14:textId="77777777" w:rsidR="00DA1F43" w:rsidRPr="004353B5" w:rsidRDefault="00942161" w:rsidP="006E66D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5</w:t>
            </w:r>
          </w:p>
        </w:tc>
      </w:tr>
      <w:tr w:rsidR="00DA1F43" w:rsidRPr="004353B5" w14:paraId="13015FE1" w14:textId="77777777">
        <w:tc>
          <w:tcPr>
            <w:tcW w:w="779" w:type="dxa"/>
          </w:tcPr>
          <w:p w14:paraId="60CE4297" w14:textId="77777777" w:rsidR="00DA1F43" w:rsidRPr="004353B5" w:rsidRDefault="00776B4C" w:rsidP="00355745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 xml:space="preserve">Čl. </w:t>
            </w:r>
            <w:r w:rsidR="00BB3560" w:rsidRPr="004353B5">
              <w:rPr>
                <w:rFonts w:ascii="Tahoma" w:hAnsi="Tahoma" w:cs="Tahoma"/>
                <w:snapToGrid w:val="0"/>
              </w:rPr>
              <w:t>6</w:t>
            </w:r>
          </w:p>
        </w:tc>
        <w:tc>
          <w:tcPr>
            <w:tcW w:w="6804" w:type="dxa"/>
          </w:tcPr>
          <w:p w14:paraId="63DD8866" w14:textId="77777777" w:rsidR="00DA1F43" w:rsidRPr="004353B5" w:rsidRDefault="00570567" w:rsidP="0055410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Závěrečná</w:t>
            </w:r>
            <w:r w:rsidR="00681A70" w:rsidRPr="004353B5">
              <w:rPr>
                <w:rFonts w:ascii="Tahoma" w:hAnsi="Tahoma" w:cs="Tahoma"/>
                <w:snapToGrid w:val="0"/>
              </w:rPr>
              <w:t xml:space="preserve"> ustanovení</w:t>
            </w:r>
          </w:p>
        </w:tc>
        <w:tc>
          <w:tcPr>
            <w:tcW w:w="1701" w:type="dxa"/>
          </w:tcPr>
          <w:p w14:paraId="44C6A053" w14:textId="77777777" w:rsidR="00DA1F43" w:rsidRPr="004353B5" w:rsidRDefault="00942161" w:rsidP="006E66DC">
            <w:pPr>
              <w:rPr>
                <w:rFonts w:ascii="Tahoma" w:hAnsi="Tahoma" w:cs="Tahoma"/>
                <w:snapToGrid w:val="0"/>
              </w:rPr>
            </w:pPr>
            <w:r w:rsidRPr="004353B5">
              <w:rPr>
                <w:rFonts w:ascii="Tahoma" w:hAnsi="Tahoma" w:cs="Tahoma"/>
                <w:snapToGrid w:val="0"/>
              </w:rPr>
              <w:t>5</w:t>
            </w:r>
          </w:p>
        </w:tc>
      </w:tr>
    </w:tbl>
    <w:p w14:paraId="36C7F868" w14:textId="77777777" w:rsidR="006767C1" w:rsidRPr="006531C8" w:rsidRDefault="006767C1" w:rsidP="00355745">
      <w:pPr>
        <w:rPr>
          <w:rFonts w:ascii="Tahoma" w:hAnsi="Tahoma" w:cs="Tahoma"/>
        </w:rPr>
      </w:pPr>
    </w:p>
    <w:p w14:paraId="30917411" w14:textId="77777777" w:rsidR="00347703" w:rsidRPr="00FC5B23" w:rsidRDefault="00792E3D" w:rsidP="00F6496F">
      <w:pPr>
        <w:jc w:val="center"/>
        <w:rPr>
          <w:rFonts w:ascii="Tahoma" w:hAnsi="Tahoma" w:cs="Tahoma"/>
          <w:sz w:val="28"/>
          <w:szCs w:val="28"/>
        </w:rPr>
      </w:pPr>
      <w:r w:rsidRPr="006531C8">
        <w:rPr>
          <w:rFonts w:ascii="Tahoma" w:hAnsi="Tahoma" w:cs="Tahoma"/>
        </w:rPr>
        <w:br w:type="page"/>
      </w:r>
      <w:r w:rsidR="00347703" w:rsidRPr="00FC5B23">
        <w:rPr>
          <w:rFonts w:ascii="Tahoma" w:hAnsi="Tahoma" w:cs="Tahoma"/>
          <w:b/>
          <w:bCs/>
          <w:sz w:val="28"/>
          <w:szCs w:val="28"/>
        </w:rPr>
        <w:lastRenderedPageBreak/>
        <w:t>STATUT ZAJIŠŤOVACÍHO FONDU</w:t>
      </w:r>
    </w:p>
    <w:p w14:paraId="571E7230" w14:textId="77777777" w:rsidR="00CE48A9" w:rsidRPr="006531C8" w:rsidRDefault="00CE48A9" w:rsidP="00347703">
      <w:pPr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1F43" w:rsidRPr="004353B5" w14:paraId="5A3854C8" w14:textId="77777777">
        <w:tc>
          <w:tcPr>
            <w:tcW w:w="9284" w:type="dxa"/>
          </w:tcPr>
          <w:p w14:paraId="460F7640" w14:textId="77777777" w:rsidR="00DA1F43" w:rsidRPr="004353B5" w:rsidRDefault="008560AD" w:rsidP="00347703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br w:type="page"/>
            </w:r>
            <w:r w:rsidR="0059439B" w:rsidRPr="004353B5">
              <w:rPr>
                <w:rFonts w:ascii="Tahoma" w:hAnsi="Tahoma" w:cs="Tahoma"/>
                <w:sz w:val="20"/>
                <w:szCs w:val="20"/>
              </w:rPr>
              <w:t>V</w:t>
            </w:r>
            <w:r w:rsidR="00077FD4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59439B" w:rsidRPr="004353B5">
              <w:rPr>
                <w:rFonts w:ascii="Tahoma" w:hAnsi="Tahoma" w:cs="Tahoma"/>
                <w:sz w:val="20"/>
                <w:szCs w:val="20"/>
              </w:rPr>
              <w:t>souladu s § 5 zákona č. 250/2000 Sb., o rozpočtových pravidlech územních rozpočtů, ve znění pozdějších předpisů, zřídilo zastupitelstvo kraje usnesením č.</w:t>
            </w:r>
            <w:r w:rsidR="00A460A8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59439B" w:rsidRPr="004353B5">
              <w:rPr>
                <w:rFonts w:ascii="Tahoma" w:hAnsi="Tahoma" w:cs="Tahoma"/>
                <w:sz w:val="20"/>
                <w:szCs w:val="20"/>
              </w:rPr>
              <w:t xml:space="preserve">13/356/2 ze dne </w:t>
            </w:r>
            <w:smartTag w:uri="urn:schemas-microsoft-com:office:smarttags" w:element="date">
              <w:smartTagPr>
                <w:attr w:name="Year" w:val="2002"/>
                <w:attr w:name="Day" w:val="12"/>
                <w:attr w:name="Month" w:val="12"/>
                <w:attr w:name="ls" w:val="trans"/>
              </w:smartTagPr>
              <w:r w:rsidR="0059439B" w:rsidRPr="004353B5">
                <w:rPr>
                  <w:rFonts w:ascii="Tahoma" w:hAnsi="Tahoma" w:cs="Tahoma"/>
                  <w:sz w:val="20"/>
                  <w:szCs w:val="20"/>
                </w:rPr>
                <w:t>12. 12. 2002</w:t>
              </w:r>
            </w:smartTag>
            <w:r w:rsidR="0059439B" w:rsidRPr="004353B5">
              <w:rPr>
                <w:rFonts w:ascii="Tahoma" w:hAnsi="Tahoma" w:cs="Tahoma"/>
                <w:sz w:val="20"/>
                <w:szCs w:val="20"/>
              </w:rPr>
              <w:t xml:space="preserve"> peněžní fond s názvem Zajišťovací fond (dále jen „fond“).</w:t>
            </w:r>
          </w:p>
        </w:tc>
      </w:tr>
    </w:tbl>
    <w:p w14:paraId="3E196D33" w14:textId="77777777" w:rsidR="000F566E" w:rsidRPr="006531C8" w:rsidRDefault="000F566E" w:rsidP="00F6496F">
      <w:pPr>
        <w:pStyle w:val="Nadpis4"/>
        <w:spacing w:before="240" w:after="240" w:line="280" w:lineRule="exact"/>
        <w:jc w:val="center"/>
        <w:rPr>
          <w:rFonts w:ascii="Tahoma" w:hAnsi="Tahoma" w:cs="Tahoma"/>
        </w:rPr>
      </w:pPr>
      <w:r w:rsidRPr="006531C8">
        <w:rPr>
          <w:rFonts w:ascii="Tahoma" w:hAnsi="Tahoma" w:cs="Tahoma"/>
          <w:bCs w:val="0"/>
        </w:rPr>
        <w:t>Článek 1</w:t>
      </w:r>
      <w:r>
        <w:rPr>
          <w:rFonts w:ascii="Tahoma" w:hAnsi="Tahoma" w:cs="Tahoma"/>
          <w:bCs w:val="0"/>
        </w:rPr>
        <w:br/>
      </w:r>
      <w:r w:rsidRPr="006531C8">
        <w:rPr>
          <w:rFonts w:ascii="Tahoma" w:hAnsi="Tahoma" w:cs="Tahoma"/>
          <w:bCs w:val="0"/>
        </w:rPr>
        <w:t>Účel fondu</w:t>
      </w:r>
    </w:p>
    <w:tbl>
      <w:tblPr>
        <w:tblW w:w="93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4"/>
      </w:tblGrid>
      <w:tr w:rsidR="00193358" w:rsidRPr="004353B5" w14:paraId="55AD8E75" w14:textId="77777777" w:rsidTr="00D136DA">
        <w:trPr>
          <w:trHeight w:val="3016"/>
        </w:trPr>
        <w:tc>
          <w:tcPr>
            <w:tcW w:w="9314" w:type="dxa"/>
          </w:tcPr>
          <w:p w14:paraId="707F109F" w14:textId="77777777" w:rsidR="00670F4C" w:rsidRPr="004353B5" w:rsidRDefault="00D136DA" w:rsidP="00D136DA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6DA">
              <w:rPr>
                <w:rFonts w:ascii="Tahoma" w:hAnsi="Tahoma" w:cs="Tahoma"/>
                <w:sz w:val="20"/>
                <w:szCs w:val="20"/>
              </w:rPr>
              <w:t xml:space="preserve">Účelem fondu je vytvořit účelové zdroje zejména pro financování výdajů spojených s mimořádnými událostmi, při záchranných a likvidačních pracích a při ochraně obyvatelstva v souvislosti s vyhlášeným stavem nebezpečí, nouzovým stavem, stavem ohrožení státu, válečným stavem (dále jen „krizové stavy“), pro financování výdajů při ochraně veřejného zdraví, a dále pro financování nepředpokládaných a neočekávaných výdajů v souvislosti se škodlivým působením sil a jevů vyvolaných činností člověka, přírodními vlivy, a také haváriemi, které ohrožují život, zdraví, majetek nebo životní prostředí (dále jen „mimořádná situace“) a vyžadují provedení záchranných, likvidačních či rekonstrukčních prací. </w:t>
            </w:r>
            <w:r w:rsidRPr="004353B5">
              <w:rPr>
                <w:rFonts w:ascii="Tahoma" w:hAnsi="Tahoma" w:cs="Tahoma"/>
                <w:sz w:val="20"/>
                <w:szCs w:val="20"/>
              </w:rPr>
              <w:t>Účelem fondu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je rovněž </w:t>
            </w:r>
            <w:r>
              <w:rPr>
                <w:rFonts w:ascii="Tahoma" w:hAnsi="Tahoma" w:cs="Tahoma"/>
                <w:sz w:val="20"/>
                <w:szCs w:val="20"/>
              </w:rPr>
              <w:t>zabezpečit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financování neočekávaných výdajů kraje plynoucích z plnění rozsudků soudu či smluvních sankcí, které souvisejí s výkonem jeho samosprávy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6D4F83">
              <w:rPr>
                <w:rFonts w:ascii="Tahoma" w:hAnsi="Tahoma" w:cs="Tahoma"/>
                <w:sz w:val="20"/>
                <w:szCs w:val="20"/>
              </w:rPr>
              <w:t xml:space="preserve"> krátkodobé předfinancování výdajů určených na úhradu evropského podílu u akcí spolufinancovaných z evropských finančních zdrojů.</w:t>
            </w:r>
          </w:p>
        </w:tc>
      </w:tr>
    </w:tbl>
    <w:p w14:paraId="7E3F1184" w14:textId="77777777" w:rsidR="00DA1F43" w:rsidRPr="0055410C" w:rsidRDefault="00DA1F43" w:rsidP="00F6496F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r w:rsidRPr="006531C8">
        <w:rPr>
          <w:rFonts w:ascii="Tahoma" w:hAnsi="Tahoma" w:cs="Tahoma"/>
          <w:bCs w:val="0"/>
        </w:rPr>
        <w:t>Článek 2</w:t>
      </w:r>
      <w:r w:rsidR="000F566E">
        <w:rPr>
          <w:rFonts w:ascii="Tahoma" w:hAnsi="Tahoma" w:cs="Tahoma"/>
          <w:bCs w:val="0"/>
        </w:rPr>
        <w:br/>
      </w:r>
      <w:r w:rsidR="001D7238" w:rsidRPr="006531C8">
        <w:rPr>
          <w:rFonts w:ascii="Tahoma" w:hAnsi="Tahoma" w:cs="Tahoma"/>
          <w:bCs w:val="0"/>
        </w:rPr>
        <w:t>Tvorba fondu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4353B5" w14:paraId="7D1D3099" w14:textId="77777777">
        <w:tc>
          <w:tcPr>
            <w:tcW w:w="827" w:type="dxa"/>
          </w:tcPr>
          <w:p w14:paraId="548FEE30" w14:textId="77777777" w:rsidR="00DA1F43" w:rsidRPr="004353B5" w:rsidRDefault="00DA1F43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(1)</w:t>
            </w:r>
          </w:p>
        </w:tc>
        <w:tc>
          <w:tcPr>
            <w:tcW w:w="8529" w:type="dxa"/>
          </w:tcPr>
          <w:p w14:paraId="30B17D62" w14:textId="77777777" w:rsidR="00E30D2B" w:rsidRPr="006D4F83" w:rsidRDefault="00E30D2B" w:rsidP="00E30D2B">
            <w:pPr>
              <w:spacing w:line="280" w:lineRule="exac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D4F83">
              <w:rPr>
                <w:rFonts w:ascii="Tahoma" w:hAnsi="Tahoma" w:cs="Tahoma"/>
                <w:bCs/>
                <w:sz w:val="20"/>
                <w:szCs w:val="20"/>
              </w:rPr>
              <w:t>Základními zdroji fondu do dosažení výše 100 mil. Kč jsou:</w:t>
            </w:r>
          </w:p>
          <w:p w14:paraId="2423D931" w14:textId="77777777" w:rsidR="00E30D2B" w:rsidRPr="006D4F83" w:rsidRDefault="00E30D2B" w:rsidP="00E30D2B">
            <w:pPr>
              <w:numPr>
                <w:ilvl w:val="0"/>
                <w:numId w:val="14"/>
              </w:numPr>
              <w:spacing w:line="280" w:lineRule="exact"/>
              <w:ind w:left="379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finanční prostředky ve výši 0,5 % z rozpočtovaných daňových příjmů schváleného rozpočtu kraje na příslušný rok převáděné formou ročního přídělu, který je prováděn jednorázovým převodem vždy nejpozději </w:t>
            </w:r>
            <w:r w:rsidR="00416AD5" w:rsidRPr="006D4F83">
              <w:rPr>
                <w:rFonts w:ascii="Tahoma" w:hAnsi="Tahoma" w:cs="Tahoma"/>
                <w:bCs/>
                <w:sz w:val="20"/>
                <w:szCs w:val="20"/>
              </w:rPr>
              <w:t>k datu 31. 3. kalendářního roku,</w:t>
            </w:r>
          </w:p>
          <w:p w14:paraId="0E4FF64F" w14:textId="77777777" w:rsidR="00E30D2B" w:rsidRPr="006D4F83" w:rsidRDefault="00E30D2B" w:rsidP="00E30D2B">
            <w:pPr>
              <w:numPr>
                <w:ilvl w:val="0"/>
                <w:numId w:val="14"/>
              </w:numPr>
              <w:spacing w:line="280" w:lineRule="exact"/>
              <w:ind w:left="379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D4F83">
              <w:rPr>
                <w:rFonts w:ascii="Tahoma" w:hAnsi="Tahoma" w:cs="Tahoma"/>
                <w:bCs/>
                <w:sz w:val="20"/>
                <w:szCs w:val="20"/>
              </w:rPr>
              <w:t>příjmy z dotací určených na realizaci projektů spolufinancovaných z evropských finančních zdrojů, na jejichž předfinancování byly využity prostředky fondu</w:t>
            </w:r>
            <w:r w:rsidR="00541E8D"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 v souladu s článkem 3 </w:t>
            </w:r>
            <w:r w:rsidR="00D136DA">
              <w:rPr>
                <w:rFonts w:ascii="Tahoma" w:hAnsi="Tahoma" w:cs="Tahoma"/>
                <w:bCs/>
                <w:sz w:val="20"/>
                <w:szCs w:val="20"/>
              </w:rPr>
              <w:t>odst. 1 písm. e)</w:t>
            </w:r>
            <w:r w:rsidR="00D136DA"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; </w:t>
            </w:r>
            <w:r w:rsidR="00541E8D" w:rsidRPr="006D4F83">
              <w:rPr>
                <w:rFonts w:ascii="Tahoma" w:hAnsi="Tahoma" w:cs="Tahoma"/>
                <w:bCs/>
                <w:sz w:val="20"/>
                <w:szCs w:val="20"/>
              </w:rPr>
              <w:t>p</w:t>
            </w:r>
            <w:r w:rsidRPr="006D4F83">
              <w:rPr>
                <w:rFonts w:ascii="Tahoma" w:hAnsi="Tahoma" w:cs="Tahoma"/>
                <w:bCs/>
                <w:sz w:val="20"/>
                <w:szCs w:val="20"/>
              </w:rPr>
              <w:t>říděl je prováděn převodem nejpozději do 30 dnů po obdržení příslušné dotace.</w:t>
            </w:r>
          </w:p>
          <w:p w14:paraId="2CA8EF72" w14:textId="77777777" w:rsidR="00D136DA" w:rsidRPr="006D4F83" w:rsidRDefault="00D136DA" w:rsidP="00D136DA">
            <w:pPr>
              <w:spacing w:line="280" w:lineRule="exac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V případě použití prostředků fondu v souladu s článkem 3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odst. 1 písm. e</w:t>
            </w:r>
            <w:r w:rsidRPr="007927BF">
              <w:rPr>
                <w:rFonts w:ascii="Tahoma" w:hAnsi="Tahoma"/>
                <w:sz w:val="20"/>
              </w:rPr>
              <w:t>)</w:t>
            </w:r>
            <w:r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 bude k doplnění fondu primárně použit zdroj dle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odst. 1 písm. b) </w:t>
            </w:r>
            <w:r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tohoto článku. </w:t>
            </w:r>
          </w:p>
          <w:p w14:paraId="67F6AB79" w14:textId="77777777" w:rsidR="00E30D2B" w:rsidRPr="006D4F83" w:rsidRDefault="00BF78BE" w:rsidP="004C54FA">
            <w:pPr>
              <w:spacing w:line="280" w:lineRule="exact"/>
              <w:jc w:val="both"/>
              <w:rPr>
                <w:rFonts w:ascii="Tahoma" w:hAnsi="Tahoma" w:cs="Tahoma"/>
                <w:i/>
                <w:strike/>
                <w:sz w:val="20"/>
                <w:szCs w:val="20"/>
              </w:rPr>
            </w:pPr>
            <w:r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Prostředky ve výši 100 mil. Kč je možno překročit mimořádným přídělem dle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odstavce </w:t>
            </w:r>
            <w:r w:rsidRPr="006D4F83">
              <w:rPr>
                <w:rFonts w:ascii="Tahoma" w:hAnsi="Tahoma" w:cs="Tahoma"/>
                <w:bCs/>
                <w:sz w:val="20"/>
                <w:szCs w:val="20"/>
              </w:rPr>
              <w:t xml:space="preserve">2 a doplňkovými zdroji dle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odstavce 3 tohoto </w:t>
            </w:r>
            <w:r w:rsidRPr="006D4F83">
              <w:rPr>
                <w:rFonts w:ascii="Tahoma" w:hAnsi="Tahoma" w:cs="Tahoma"/>
                <w:bCs/>
                <w:sz w:val="20"/>
                <w:szCs w:val="20"/>
              </w:rPr>
              <w:t>článku.</w:t>
            </w:r>
          </w:p>
        </w:tc>
      </w:tr>
      <w:tr w:rsidR="000F566E" w:rsidRPr="004353B5" w14:paraId="6A942C75" w14:textId="77777777" w:rsidTr="0033175B">
        <w:tc>
          <w:tcPr>
            <w:tcW w:w="827" w:type="dxa"/>
          </w:tcPr>
          <w:p w14:paraId="63DE5025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62B5914D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566E" w:rsidRPr="004353B5" w14:paraId="74A3AA7B" w14:textId="77777777" w:rsidTr="0033175B">
        <w:tc>
          <w:tcPr>
            <w:tcW w:w="827" w:type="dxa"/>
          </w:tcPr>
          <w:p w14:paraId="517A7D83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(2)</w:t>
            </w:r>
          </w:p>
        </w:tc>
        <w:tc>
          <w:tcPr>
            <w:tcW w:w="8529" w:type="dxa"/>
          </w:tcPr>
          <w:p w14:paraId="632DF1D7" w14:textId="77777777" w:rsidR="000F566E" w:rsidRPr="004353B5" w:rsidRDefault="000F566E" w:rsidP="000F566E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Zastupitelstvo kraje může rozhodnout o mimořádném přídělu do fondu.</w:t>
            </w:r>
          </w:p>
        </w:tc>
      </w:tr>
      <w:tr w:rsidR="000F566E" w:rsidRPr="004353B5" w14:paraId="46EAA58D" w14:textId="77777777" w:rsidTr="0033175B">
        <w:tc>
          <w:tcPr>
            <w:tcW w:w="827" w:type="dxa"/>
          </w:tcPr>
          <w:p w14:paraId="45D027AB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5D8EB60B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453F" w:rsidRPr="004353B5" w14:paraId="7727C5A9" w14:textId="77777777">
        <w:tc>
          <w:tcPr>
            <w:tcW w:w="827" w:type="dxa"/>
          </w:tcPr>
          <w:p w14:paraId="32DDFF18" w14:textId="77777777" w:rsidR="0027453F" w:rsidRPr="004353B5" w:rsidRDefault="0027453F" w:rsidP="000F566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0F566E">
              <w:rPr>
                <w:rFonts w:ascii="Tahoma" w:hAnsi="Tahoma" w:cs="Tahoma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099012A4" w14:textId="77777777" w:rsidR="0027453F" w:rsidRPr="004353B5" w:rsidRDefault="000F566E" w:rsidP="000F566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Doplňkovým zdrojem fondu jsou:</w:t>
            </w:r>
          </w:p>
        </w:tc>
      </w:tr>
      <w:tr w:rsidR="00DA1F43" w:rsidRPr="004353B5" w14:paraId="65C769DF" w14:textId="77777777">
        <w:trPr>
          <w:trHeight w:val="740"/>
        </w:trPr>
        <w:tc>
          <w:tcPr>
            <w:tcW w:w="827" w:type="dxa"/>
          </w:tcPr>
          <w:p w14:paraId="4BD6EB6A" w14:textId="77777777" w:rsidR="00DA1F43" w:rsidRPr="004353B5" w:rsidRDefault="00DA1F43" w:rsidP="000F56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0F1227A3" w14:textId="77777777" w:rsidR="001D7238" w:rsidRPr="004353B5" w:rsidRDefault="00B76B49" w:rsidP="0055410C">
            <w:pPr>
              <w:numPr>
                <w:ilvl w:val="0"/>
                <w:numId w:val="7"/>
              </w:num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v</w:t>
            </w:r>
            <w:r w:rsidR="001D7238" w:rsidRPr="004353B5">
              <w:rPr>
                <w:rFonts w:ascii="Tahoma" w:hAnsi="Tahoma" w:cs="Tahoma"/>
                <w:sz w:val="20"/>
                <w:szCs w:val="20"/>
              </w:rPr>
              <w:t>rácené prostředky fo</w:t>
            </w:r>
            <w:r w:rsidRPr="004353B5">
              <w:rPr>
                <w:rFonts w:ascii="Tahoma" w:hAnsi="Tahoma" w:cs="Tahoma"/>
                <w:sz w:val="20"/>
                <w:szCs w:val="20"/>
              </w:rPr>
              <w:t>ndu nečerpané na stanovený účel,</w:t>
            </w:r>
          </w:p>
          <w:p w14:paraId="468761CB" w14:textId="77777777" w:rsidR="00827194" w:rsidRPr="004353B5" w:rsidRDefault="00827194" w:rsidP="0055410C">
            <w:pPr>
              <w:numPr>
                <w:ilvl w:val="0"/>
                <w:numId w:val="7"/>
              </w:num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úroky připsané na zvláštním bankovním účtu fondu,</w:t>
            </w:r>
          </w:p>
          <w:p w14:paraId="52BF90D2" w14:textId="77777777" w:rsidR="001D7238" w:rsidRPr="004353B5" w:rsidRDefault="00B76B49" w:rsidP="0055410C">
            <w:pPr>
              <w:numPr>
                <w:ilvl w:val="0"/>
                <w:numId w:val="7"/>
              </w:num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n</w:t>
            </w:r>
            <w:r w:rsidR="001D7238" w:rsidRPr="004353B5">
              <w:rPr>
                <w:rFonts w:ascii="Tahoma" w:hAnsi="Tahoma" w:cs="Tahoma"/>
                <w:sz w:val="20"/>
                <w:szCs w:val="20"/>
              </w:rPr>
              <w:t xml:space="preserve">áhrady výdajů za poskytnutí věcné nebo osobní pomoci, za provedené likvidační práce </w:t>
            </w:r>
            <w:r w:rsidR="001D7238" w:rsidRPr="004353B5">
              <w:rPr>
                <w:rFonts w:ascii="Tahoma" w:hAnsi="Tahoma" w:cs="Tahoma"/>
                <w:sz w:val="20"/>
                <w:szCs w:val="20"/>
              </w:rPr>
              <w:lastRenderedPageBreak/>
              <w:t>a</w:t>
            </w:r>
            <w:r w:rsidR="00EB3D65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1D7238" w:rsidRPr="004353B5">
              <w:rPr>
                <w:rFonts w:ascii="Tahoma" w:hAnsi="Tahoma" w:cs="Tahoma"/>
                <w:sz w:val="20"/>
                <w:szCs w:val="20"/>
              </w:rPr>
              <w:t>škody prokazatelně vzniklé havárií požadované po původci havárie</w:t>
            </w:r>
            <w:r w:rsidR="00F92949" w:rsidRPr="004353B5"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  <w:p w14:paraId="1A23AD98" w14:textId="77777777" w:rsidR="00CA6381" w:rsidRPr="004353B5" w:rsidRDefault="00B76B49" w:rsidP="0055410C">
            <w:pPr>
              <w:numPr>
                <w:ilvl w:val="0"/>
                <w:numId w:val="7"/>
              </w:numPr>
              <w:spacing w:line="280" w:lineRule="exact"/>
              <w:rPr>
                <w:rFonts w:ascii="Tahoma" w:hAnsi="Tahoma" w:cs="Tahoma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j</w:t>
            </w:r>
            <w:r w:rsidR="001D7238" w:rsidRPr="004353B5">
              <w:rPr>
                <w:rFonts w:ascii="Tahoma" w:hAnsi="Tahoma" w:cs="Tahoma"/>
                <w:sz w:val="20"/>
                <w:szCs w:val="20"/>
              </w:rPr>
              <w:t>iné prostředky (dary, dotace, příspěvky od jiných subjektů)</w:t>
            </w:r>
            <w:r w:rsidR="00F92949" w:rsidRPr="004353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E357F0F" w14:textId="77777777" w:rsidR="00DA1F43" w:rsidRPr="006531C8" w:rsidRDefault="00DA1F43" w:rsidP="00355745">
      <w:pPr>
        <w:rPr>
          <w:rFonts w:ascii="Tahoma" w:hAnsi="Tahoma" w:cs="Tahoma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CA6381" w:rsidRPr="004353B5" w14:paraId="13F5463E" w14:textId="77777777">
        <w:trPr>
          <w:trHeight w:val="335"/>
        </w:trPr>
        <w:tc>
          <w:tcPr>
            <w:tcW w:w="827" w:type="dxa"/>
          </w:tcPr>
          <w:p w14:paraId="55581D44" w14:textId="77777777" w:rsidR="00CA6381" w:rsidRPr="004353B5" w:rsidRDefault="00CA6381" w:rsidP="00FB12ED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F92949" w:rsidRPr="004353B5">
              <w:rPr>
                <w:rFonts w:ascii="Tahoma" w:hAnsi="Tahoma" w:cs="Tahoma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3067AA19" w14:textId="77777777" w:rsidR="00CA6381" w:rsidRPr="004353B5" w:rsidRDefault="00D136DA" w:rsidP="005E0425">
            <w:pPr>
              <w:spacing w:line="280" w:lineRule="exact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O příjmech dle </w:t>
            </w:r>
            <w:r>
              <w:rPr>
                <w:rFonts w:ascii="Tahoma" w:hAnsi="Tahoma" w:cs="Tahoma"/>
                <w:sz w:val="20"/>
                <w:szCs w:val="20"/>
              </w:rPr>
              <w:t xml:space="preserve">odstavce 3 písm. c) a d) tohoto </w:t>
            </w:r>
            <w:r w:rsidRPr="004353B5">
              <w:rPr>
                <w:rFonts w:ascii="Tahoma" w:hAnsi="Tahoma" w:cs="Tahoma"/>
                <w:sz w:val="20"/>
                <w:szCs w:val="20"/>
              </w:rPr>
              <w:t>článku rozhodují orgány kraje v souladu se zákonem č. 129/2000 Sb., o krajích, ve znění pozdějších předpisů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(dále jen „zákon o krajích“)</w:t>
            </w:r>
            <w:r w:rsidRPr="004353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394851A" w14:textId="77777777" w:rsidR="00DA1F43" w:rsidRDefault="00DA1F43" w:rsidP="00F6496F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r w:rsidRPr="006531C8">
        <w:rPr>
          <w:rFonts w:ascii="Tahoma" w:hAnsi="Tahoma" w:cs="Tahoma"/>
          <w:bCs w:val="0"/>
        </w:rPr>
        <w:t>Článek 3</w:t>
      </w:r>
      <w:r w:rsidR="000F566E">
        <w:rPr>
          <w:rFonts w:ascii="Tahoma" w:hAnsi="Tahoma" w:cs="Tahoma"/>
          <w:bCs w:val="0"/>
        </w:rPr>
        <w:br/>
      </w:r>
      <w:r w:rsidR="00B76B49" w:rsidRPr="006531C8">
        <w:rPr>
          <w:rFonts w:ascii="Tahoma" w:hAnsi="Tahoma" w:cs="Tahoma"/>
          <w:bCs w:val="0"/>
        </w:rPr>
        <w:t>Použití fondu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4353B5" w14:paraId="2DEB4047" w14:textId="77777777">
        <w:trPr>
          <w:trHeight w:val="851"/>
        </w:trPr>
        <w:tc>
          <w:tcPr>
            <w:tcW w:w="827" w:type="dxa"/>
          </w:tcPr>
          <w:p w14:paraId="33C30259" w14:textId="77777777" w:rsidR="00DA1F43" w:rsidRPr="006D4F83" w:rsidRDefault="00DA1F43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6D4F83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</w:tcPr>
          <w:p w14:paraId="5B3DEA3F" w14:textId="77777777" w:rsidR="00337C94" w:rsidRDefault="00337C94" w:rsidP="0055410C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6D4F83">
              <w:rPr>
                <w:rFonts w:ascii="Tahoma" w:hAnsi="Tahoma" w:cs="Tahoma"/>
                <w:sz w:val="20"/>
                <w:szCs w:val="20"/>
              </w:rPr>
              <w:t>Prostředky fondu je možné použít:</w:t>
            </w:r>
          </w:p>
          <w:p w14:paraId="71504B86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136DA">
              <w:rPr>
                <w:rFonts w:ascii="Tahoma" w:hAnsi="Tahoma" w:cs="Tahoma"/>
                <w:bCs/>
                <w:sz w:val="20"/>
                <w:szCs w:val="20"/>
              </w:rPr>
              <w:t xml:space="preserve">na úhradu výdajů v souvislosti s vyhlášeným krizovým stavem a při ochraně veřejného zdraví, </w:t>
            </w:r>
          </w:p>
          <w:p w14:paraId="306E4F50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136DA">
              <w:rPr>
                <w:rFonts w:ascii="Tahoma" w:hAnsi="Tahoma" w:cs="Tahoma"/>
                <w:bCs/>
                <w:sz w:val="20"/>
                <w:szCs w:val="20"/>
              </w:rPr>
              <w:t xml:space="preserve">na úhradu výdajů v souvislosti </w:t>
            </w:r>
            <w:r w:rsidR="00084C70">
              <w:rPr>
                <w:rFonts w:ascii="Tahoma" w:hAnsi="Tahoma" w:cs="Tahoma"/>
                <w:bCs/>
                <w:sz w:val="20"/>
                <w:szCs w:val="20"/>
              </w:rPr>
              <w:t xml:space="preserve">s </w:t>
            </w:r>
            <w:r w:rsidRPr="00D136DA">
              <w:rPr>
                <w:rFonts w:ascii="Tahoma" w:hAnsi="Tahoma" w:cs="Tahoma"/>
                <w:bCs/>
                <w:sz w:val="20"/>
                <w:szCs w:val="20"/>
              </w:rPr>
              <w:t>mimořádnou situací,</w:t>
            </w:r>
          </w:p>
          <w:p w14:paraId="12E57ED1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136DA">
              <w:rPr>
                <w:rFonts w:ascii="Tahoma" w:hAnsi="Tahoma" w:cs="Tahoma"/>
                <w:sz w:val="20"/>
                <w:szCs w:val="20"/>
              </w:rPr>
              <w:t xml:space="preserve">na úhradu výdajů na rekonstrukce a opravy majetku kraje, případně majetku jiného vlastníka, vyvolané </w:t>
            </w:r>
            <w:r w:rsidRPr="00D136DA">
              <w:rPr>
                <w:rFonts w:ascii="Tahoma" w:hAnsi="Tahoma" w:cs="Tahoma"/>
                <w:bCs/>
                <w:sz w:val="20"/>
                <w:szCs w:val="20"/>
              </w:rPr>
              <w:t>krizovým stavem nebo mimořádnou situací,</w:t>
            </w:r>
          </w:p>
          <w:p w14:paraId="093EC7BC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6DA">
              <w:rPr>
                <w:rFonts w:ascii="Tahoma" w:hAnsi="Tahoma" w:cs="Tahoma"/>
                <w:sz w:val="20"/>
                <w:szCs w:val="20"/>
              </w:rPr>
              <w:t>na úhradu neočekávaných výdajů kraje plynoucích z plnění rozsudků soudu či smluvních sankcí, které souvisejí s výkonem jeho samosprávy,</w:t>
            </w:r>
          </w:p>
          <w:p w14:paraId="4881266D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136DA">
              <w:rPr>
                <w:rFonts w:ascii="Tahoma" w:hAnsi="Tahoma" w:cs="Tahoma"/>
                <w:bCs/>
                <w:sz w:val="20"/>
                <w:szCs w:val="20"/>
              </w:rPr>
              <w:t xml:space="preserve">na krátkodobé předfinancování výdajů určených na úhradu evropského podílu u akcí spolufinancovaných z evropských finančních zdrojů v případě okamžitého nedostatku vlastních a cizích zdrojů určených na úhradu tohoto podílu, </w:t>
            </w:r>
          </w:p>
          <w:p w14:paraId="1DAC071B" w14:textId="77777777" w:rsidR="00D136DA" w:rsidRPr="00084C70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6DA">
              <w:rPr>
                <w:rFonts w:ascii="Tahoma" w:hAnsi="Tahoma" w:cs="Tahoma"/>
                <w:bCs/>
                <w:sz w:val="20"/>
                <w:szCs w:val="20"/>
              </w:rPr>
              <w:t>na výplatu peněžité podpory do výše 20.000 Kč občanům kraje, kteří se z důvodu krizového stavu nebo mimořádné situace ocitli přechodně v mimořádně obtížných poměrech,</w:t>
            </w:r>
          </w:p>
          <w:p w14:paraId="6B9952AD" w14:textId="77777777" w:rsidR="009415D7" w:rsidRPr="009415D7" w:rsidRDefault="009415D7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15D7">
              <w:rPr>
                <w:rFonts w:ascii="Tahoma" w:hAnsi="Tahoma" w:cs="Tahoma"/>
                <w:bCs/>
                <w:sz w:val="20"/>
                <w:szCs w:val="20"/>
              </w:rPr>
              <w:t>na zajištění krytí rezervy finančních prostředků na řešení krizových situací a odstraňování jejich následků, podle zákona č. 240/2000 Sb., o krizovém řízení a o změně některých zákonů (krizový zákon), ve znění pozdějších předpisů, tvořené v rozpočtu kraje na příslušný kalendářní rok,</w:t>
            </w:r>
          </w:p>
          <w:p w14:paraId="740595B4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6DA">
              <w:rPr>
                <w:rFonts w:ascii="Tahoma" w:hAnsi="Tahoma" w:cs="Tahoma"/>
                <w:sz w:val="20"/>
                <w:szCs w:val="20"/>
              </w:rPr>
              <w:t xml:space="preserve">na peněžitou podporu do výše 500.000 Kč obcím, které se </w:t>
            </w:r>
            <w:r w:rsidRPr="00D136DA">
              <w:rPr>
                <w:rFonts w:ascii="Tahoma" w:hAnsi="Tahoma" w:cs="Tahoma"/>
                <w:bCs/>
                <w:sz w:val="20"/>
                <w:szCs w:val="20"/>
              </w:rPr>
              <w:t xml:space="preserve">na základě krizového stavu nebo mimořádné situace </w:t>
            </w:r>
            <w:r w:rsidRPr="00D136DA">
              <w:rPr>
                <w:rFonts w:ascii="Tahoma" w:hAnsi="Tahoma" w:cs="Tahoma"/>
                <w:sz w:val="20"/>
                <w:szCs w:val="20"/>
              </w:rPr>
              <w:t>ocitly přechodně v mimořádně obtížné situaci,</w:t>
            </w:r>
          </w:p>
          <w:p w14:paraId="154D1919" w14:textId="77777777" w:rsidR="00D136DA" w:rsidRPr="00D136DA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6DA">
              <w:rPr>
                <w:rFonts w:ascii="Tahoma" w:hAnsi="Tahoma" w:cs="Tahoma"/>
                <w:sz w:val="20"/>
                <w:szCs w:val="20"/>
              </w:rPr>
              <w:t xml:space="preserve">na poskytnutí peněžního daru a účelové dotace fyzickým a právnickým osobám na odstranění následků </w:t>
            </w:r>
            <w:r w:rsidRPr="00D136DA">
              <w:rPr>
                <w:rFonts w:ascii="Tahoma" w:hAnsi="Tahoma" w:cs="Tahoma"/>
                <w:bCs/>
                <w:sz w:val="20"/>
                <w:szCs w:val="20"/>
              </w:rPr>
              <w:t xml:space="preserve">krizového stavu nebo mimořádné situace </w:t>
            </w:r>
            <w:r w:rsidRPr="00D136DA">
              <w:rPr>
                <w:rFonts w:ascii="Tahoma" w:hAnsi="Tahoma" w:cs="Tahoma"/>
                <w:sz w:val="20"/>
                <w:szCs w:val="20"/>
              </w:rPr>
              <w:t>a</w:t>
            </w:r>
          </w:p>
          <w:p w14:paraId="49C88D8D" w14:textId="77777777" w:rsidR="00792E3D" w:rsidRPr="00084C70" w:rsidRDefault="00D136DA" w:rsidP="009415D7">
            <w:pPr>
              <w:numPr>
                <w:ilvl w:val="0"/>
                <w:numId w:val="19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36DA">
              <w:rPr>
                <w:rFonts w:ascii="Tahoma" w:hAnsi="Tahoma" w:cs="Tahoma"/>
                <w:sz w:val="20"/>
                <w:szCs w:val="20"/>
              </w:rPr>
              <w:t>ve výjimečných případech, kdy dojde k významnému neplnění rozpočtovaných daňových příjmů, na financování nezbytných výdajů kraje,</w:t>
            </w:r>
          </w:p>
        </w:tc>
      </w:tr>
      <w:tr w:rsidR="000F566E" w:rsidRPr="004353B5" w14:paraId="3F38D0F7" w14:textId="77777777" w:rsidTr="0033175B">
        <w:tc>
          <w:tcPr>
            <w:tcW w:w="827" w:type="dxa"/>
          </w:tcPr>
          <w:p w14:paraId="350DA668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67B5A99D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584A" w:rsidRPr="004353B5" w14:paraId="16479431" w14:textId="77777777">
        <w:tc>
          <w:tcPr>
            <w:tcW w:w="827" w:type="dxa"/>
          </w:tcPr>
          <w:p w14:paraId="01B560E9" w14:textId="77777777" w:rsidR="0071584A" w:rsidRPr="004353B5" w:rsidRDefault="0071584A" w:rsidP="00FB12ED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0A1B51" w:rsidRPr="004353B5">
              <w:rPr>
                <w:rFonts w:ascii="Tahoma" w:hAnsi="Tahoma" w:cs="Tahoma"/>
                <w:snapToGrid w:val="0"/>
                <w:sz w:val="20"/>
                <w:szCs w:val="20"/>
              </w:rPr>
              <w:t>2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  <w:p w14:paraId="26538192" w14:textId="77777777" w:rsidR="0071584A" w:rsidRPr="004353B5" w:rsidRDefault="0071584A" w:rsidP="005E0425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8529" w:type="dxa"/>
          </w:tcPr>
          <w:p w14:paraId="6C9E76FC" w14:textId="77777777" w:rsidR="00EF70A8" w:rsidRPr="004353B5" w:rsidRDefault="00D136DA" w:rsidP="00084C7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O použití fondu dle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odstavce 1 písm. a) až </w:t>
            </w:r>
            <w:r w:rsidR="00084C70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 xml:space="preserve">) tohoto článku </w:t>
            </w:r>
            <w:r w:rsidRPr="004353B5">
              <w:rPr>
                <w:rFonts w:ascii="Tahoma" w:hAnsi="Tahoma" w:cs="Tahoma"/>
                <w:sz w:val="20"/>
                <w:szCs w:val="20"/>
              </w:rPr>
              <w:t>rozhoduje rada kraje. V ostatních případech rozhodují orgány kraje v souladu se zákonem o krajích.</w:t>
            </w:r>
          </w:p>
        </w:tc>
      </w:tr>
      <w:tr w:rsidR="000F566E" w:rsidRPr="004353B5" w14:paraId="14C9836F" w14:textId="77777777" w:rsidTr="0033175B">
        <w:tc>
          <w:tcPr>
            <w:tcW w:w="827" w:type="dxa"/>
          </w:tcPr>
          <w:p w14:paraId="530CCBFB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2CFA2E28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1B51" w:rsidRPr="004353B5" w14:paraId="201E7DDB" w14:textId="77777777">
        <w:trPr>
          <w:trHeight w:val="279"/>
        </w:trPr>
        <w:tc>
          <w:tcPr>
            <w:tcW w:w="827" w:type="dxa"/>
          </w:tcPr>
          <w:p w14:paraId="11C3F711" w14:textId="77777777" w:rsidR="000A1B51" w:rsidRPr="004353B5" w:rsidRDefault="000A1B51" w:rsidP="00FB12ED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(3)</w:t>
            </w:r>
          </w:p>
        </w:tc>
        <w:tc>
          <w:tcPr>
            <w:tcW w:w="8529" w:type="dxa"/>
          </w:tcPr>
          <w:p w14:paraId="25EA146E" w14:textId="77777777" w:rsidR="000A1B51" w:rsidRPr="004353B5" w:rsidRDefault="00D136DA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O použití fondu na účely nevymezené </w:t>
            </w:r>
            <w:r>
              <w:rPr>
                <w:rFonts w:ascii="Tahoma" w:hAnsi="Tahoma" w:cs="Tahoma"/>
                <w:sz w:val="20"/>
                <w:szCs w:val="20"/>
              </w:rPr>
              <w:t xml:space="preserve">odstavcem 1 tohoto </w:t>
            </w:r>
            <w:r w:rsidRPr="004353B5">
              <w:rPr>
                <w:rFonts w:ascii="Tahoma" w:hAnsi="Tahoma" w:cs="Tahoma"/>
                <w:sz w:val="20"/>
                <w:szCs w:val="20"/>
              </w:rPr>
              <w:t>článk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rozhoduje vždy zastupitelstvo kraje.</w:t>
            </w:r>
          </w:p>
        </w:tc>
      </w:tr>
    </w:tbl>
    <w:p w14:paraId="4CCEEF62" w14:textId="77777777" w:rsidR="00DA1F43" w:rsidRDefault="00DA1F43" w:rsidP="00F6496F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r w:rsidRPr="006531C8">
        <w:rPr>
          <w:rFonts w:ascii="Tahoma" w:hAnsi="Tahoma" w:cs="Tahoma"/>
          <w:bCs w:val="0"/>
        </w:rPr>
        <w:lastRenderedPageBreak/>
        <w:t>Článek 4</w:t>
      </w:r>
      <w:r w:rsidR="000F566E">
        <w:rPr>
          <w:rFonts w:ascii="Tahoma" w:hAnsi="Tahoma" w:cs="Tahoma"/>
          <w:bCs w:val="0"/>
        </w:rPr>
        <w:br/>
      </w:r>
      <w:r w:rsidR="00F96719" w:rsidRPr="006531C8">
        <w:rPr>
          <w:rFonts w:ascii="Tahoma" w:hAnsi="Tahoma" w:cs="Tahoma"/>
          <w:bCs w:val="0"/>
        </w:rPr>
        <w:t>Hospodaření s</w:t>
      </w:r>
      <w:r w:rsidR="00D8169F">
        <w:rPr>
          <w:rFonts w:ascii="Tahoma" w:hAnsi="Tahoma" w:cs="Tahoma"/>
          <w:bCs w:val="0"/>
        </w:rPr>
        <w:t> </w:t>
      </w:r>
      <w:r w:rsidR="00F96719" w:rsidRPr="006531C8">
        <w:rPr>
          <w:rFonts w:ascii="Tahoma" w:hAnsi="Tahoma" w:cs="Tahoma"/>
          <w:bCs w:val="0"/>
        </w:rPr>
        <w:t>fondem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4353B5" w14:paraId="58F78D6D" w14:textId="77777777">
        <w:tc>
          <w:tcPr>
            <w:tcW w:w="827" w:type="dxa"/>
          </w:tcPr>
          <w:p w14:paraId="39C25E9D" w14:textId="77777777" w:rsidR="00DA1F43" w:rsidRPr="004353B5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</w:tcPr>
          <w:p w14:paraId="70B488F8" w14:textId="77777777" w:rsidR="00DA1F43" w:rsidRPr="004353B5" w:rsidRDefault="00BC6120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Prostředky fondu jsou vedeny na zvláštním bankovním účtu</w:t>
            </w:r>
            <w:r w:rsidR="00F96719" w:rsidRPr="004353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F566E" w:rsidRPr="004353B5" w14:paraId="281EEDB0" w14:textId="77777777" w:rsidTr="0033175B">
        <w:tc>
          <w:tcPr>
            <w:tcW w:w="827" w:type="dxa"/>
          </w:tcPr>
          <w:p w14:paraId="2BF967D7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1A116366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1F43" w:rsidRPr="00D8169F" w14:paraId="64E1CD70" w14:textId="77777777">
        <w:tc>
          <w:tcPr>
            <w:tcW w:w="827" w:type="dxa"/>
          </w:tcPr>
          <w:p w14:paraId="4591442A" w14:textId="77777777" w:rsidR="00DA1F43" w:rsidRPr="00D8169F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napToGrid w:val="0"/>
                <w:sz w:val="20"/>
                <w:szCs w:val="20"/>
              </w:rPr>
              <w:t>(2)</w:t>
            </w:r>
          </w:p>
        </w:tc>
        <w:tc>
          <w:tcPr>
            <w:tcW w:w="8529" w:type="dxa"/>
          </w:tcPr>
          <w:p w14:paraId="70F0E72E" w14:textId="77777777" w:rsidR="00DA1F43" w:rsidRPr="00D8169F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z w:val="20"/>
                <w:szCs w:val="20"/>
              </w:rPr>
              <w:t xml:space="preserve">Prostředky fondu je možné čerpat v souladu s článkem </w:t>
            </w:r>
            <w:r w:rsidR="000E38CA" w:rsidRPr="00D8169F">
              <w:rPr>
                <w:rFonts w:ascii="Tahoma" w:hAnsi="Tahoma" w:cs="Tahoma"/>
                <w:sz w:val="20"/>
                <w:szCs w:val="20"/>
              </w:rPr>
              <w:t>3 převodem na účet příjemce</w:t>
            </w:r>
            <w:r w:rsidR="00E30D2B" w:rsidRPr="00D8169F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E30D2B" w:rsidRPr="00D8169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E30D2B" w:rsidRPr="00D8169F">
              <w:rPr>
                <w:rFonts w:ascii="Tahoma" w:hAnsi="Tahoma" w:cs="Tahoma"/>
                <w:sz w:val="20"/>
                <w:szCs w:val="20"/>
              </w:rPr>
              <w:t>převodem mezi účty kraje</w:t>
            </w:r>
            <w:r w:rsidR="000E38CA" w:rsidRPr="00D8169F">
              <w:rPr>
                <w:rFonts w:ascii="Tahoma" w:hAnsi="Tahoma" w:cs="Tahoma"/>
                <w:sz w:val="20"/>
                <w:szCs w:val="20"/>
              </w:rPr>
              <w:t xml:space="preserve"> nebo</w:t>
            </w:r>
            <w:r w:rsidR="00FF3930" w:rsidRPr="00D8169F">
              <w:rPr>
                <w:rFonts w:ascii="Tahoma" w:hAnsi="Tahoma" w:cs="Tahoma"/>
                <w:sz w:val="20"/>
                <w:szCs w:val="20"/>
              </w:rPr>
              <w:t> </w:t>
            </w:r>
            <w:r w:rsidRPr="00D8169F">
              <w:rPr>
                <w:rFonts w:ascii="Tahoma" w:hAnsi="Tahoma" w:cs="Tahoma"/>
                <w:sz w:val="20"/>
                <w:szCs w:val="20"/>
              </w:rPr>
              <w:t>hotovostně.</w:t>
            </w:r>
          </w:p>
        </w:tc>
      </w:tr>
      <w:tr w:rsidR="00E43E50" w:rsidRPr="004353B5" w14:paraId="7E999842" w14:textId="77777777" w:rsidTr="0033175B">
        <w:tc>
          <w:tcPr>
            <w:tcW w:w="827" w:type="dxa"/>
          </w:tcPr>
          <w:p w14:paraId="45933A19" w14:textId="77777777" w:rsidR="00E43E50" w:rsidRPr="004353B5" w:rsidRDefault="00E43E50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3C28A6F3" w14:textId="77777777" w:rsidR="00E43E50" w:rsidRPr="004353B5" w:rsidRDefault="00E43E50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38CA" w:rsidRPr="004353B5" w14:paraId="2E8036D0" w14:textId="77777777">
        <w:tc>
          <w:tcPr>
            <w:tcW w:w="827" w:type="dxa"/>
          </w:tcPr>
          <w:p w14:paraId="65730FF7" w14:textId="77777777" w:rsidR="000E38CA" w:rsidRPr="004353B5" w:rsidRDefault="000E38CA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(3)</w:t>
            </w:r>
          </w:p>
        </w:tc>
        <w:tc>
          <w:tcPr>
            <w:tcW w:w="8529" w:type="dxa"/>
          </w:tcPr>
          <w:p w14:paraId="0A385777" w14:textId="77777777" w:rsidR="000E38CA" w:rsidRPr="004353B5" w:rsidRDefault="0075743F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U prostředků poskytnutých hotovostně z pokladny proběhne </w:t>
            </w:r>
            <w:r w:rsidR="0069178C" w:rsidRPr="004353B5">
              <w:rPr>
                <w:rFonts w:ascii="Tahoma" w:hAnsi="Tahoma" w:cs="Tahoma"/>
                <w:sz w:val="20"/>
                <w:szCs w:val="20"/>
              </w:rPr>
              <w:t>neprodleně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zúčtování s</w:t>
            </w:r>
            <w:r w:rsidR="00DC3F74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Pr="004353B5">
              <w:rPr>
                <w:rFonts w:ascii="Tahoma" w:hAnsi="Tahoma" w:cs="Tahoma"/>
                <w:sz w:val="20"/>
                <w:szCs w:val="20"/>
              </w:rPr>
              <w:t>fondem</w:t>
            </w:r>
            <w:r w:rsidR="00DC3F74" w:rsidRPr="004353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F566E" w:rsidRPr="004353B5" w14:paraId="0DC639D8" w14:textId="77777777" w:rsidTr="0033175B">
        <w:tc>
          <w:tcPr>
            <w:tcW w:w="827" w:type="dxa"/>
          </w:tcPr>
          <w:p w14:paraId="07C3A774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77FBB11A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6719" w:rsidRPr="004353B5" w14:paraId="24546633" w14:textId="77777777">
        <w:tc>
          <w:tcPr>
            <w:tcW w:w="827" w:type="dxa"/>
          </w:tcPr>
          <w:p w14:paraId="08A5CFA4" w14:textId="77777777" w:rsidR="00F96719" w:rsidRPr="004353B5" w:rsidRDefault="00F96719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0E38CA" w:rsidRPr="004353B5">
              <w:rPr>
                <w:rFonts w:ascii="Tahoma" w:hAnsi="Tahoma" w:cs="Tahoma"/>
                <w:snapToGrid w:val="0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5C1B7495" w14:textId="77777777" w:rsidR="00F96719" w:rsidRPr="004353B5" w:rsidRDefault="00F96719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Nečerpané prostředky fondu přecházejí do dalších let.</w:t>
            </w:r>
          </w:p>
        </w:tc>
      </w:tr>
    </w:tbl>
    <w:p w14:paraId="54E185D9" w14:textId="77777777" w:rsidR="00792E3D" w:rsidRPr="005E0425" w:rsidRDefault="00792E3D" w:rsidP="005E0425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F96719" w:rsidRPr="004353B5" w14:paraId="2EC927F2" w14:textId="77777777">
        <w:tc>
          <w:tcPr>
            <w:tcW w:w="827" w:type="dxa"/>
          </w:tcPr>
          <w:p w14:paraId="6AD8AF12" w14:textId="77777777" w:rsidR="00F96719" w:rsidRPr="004353B5" w:rsidRDefault="00F96719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0E38CA" w:rsidRPr="004353B5">
              <w:rPr>
                <w:rFonts w:ascii="Tahoma" w:hAnsi="Tahoma" w:cs="Tahoma"/>
                <w:snapToGrid w:val="0"/>
                <w:sz w:val="20"/>
                <w:szCs w:val="20"/>
              </w:rPr>
              <w:t>5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15C12C32" w14:textId="77777777" w:rsidR="00F96719" w:rsidRPr="004353B5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Peněžní operace fondu jsou součástí účetnictví kraje a budou sledovány na analytickém účtu fondu.</w:t>
            </w:r>
          </w:p>
        </w:tc>
      </w:tr>
      <w:tr w:rsidR="000F566E" w:rsidRPr="004353B5" w14:paraId="3F477078" w14:textId="77777777" w:rsidTr="0033175B">
        <w:tc>
          <w:tcPr>
            <w:tcW w:w="827" w:type="dxa"/>
          </w:tcPr>
          <w:p w14:paraId="760E4813" w14:textId="77777777" w:rsidR="000F566E" w:rsidRPr="004353B5" w:rsidRDefault="000F566E" w:rsidP="0033175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1CF006F4" w14:textId="77777777" w:rsidR="000F566E" w:rsidRPr="004353B5" w:rsidRDefault="000F566E" w:rsidP="0033175B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6719" w:rsidRPr="004353B5" w14:paraId="11E501BA" w14:textId="77777777">
        <w:tc>
          <w:tcPr>
            <w:tcW w:w="827" w:type="dxa"/>
          </w:tcPr>
          <w:p w14:paraId="32B27D6B" w14:textId="77777777" w:rsidR="00F96719" w:rsidRPr="004353B5" w:rsidRDefault="00F96719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0E38CA" w:rsidRPr="004353B5">
              <w:rPr>
                <w:rFonts w:ascii="Tahoma" w:hAnsi="Tahoma" w:cs="Tahoma"/>
                <w:snapToGrid w:val="0"/>
                <w:sz w:val="20"/>
                <w:szCs w:val="20"/>
              </w:rPr>
              <w:t>6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048232D6" w14:textId="77777777" w:rsidR="00F96719" w:rsidRPr="004353B5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Správcem fondu je odbor financí, který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předkládá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zastupitelstvu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ke schválení 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návrh rozpočtu fondu na </w:t>
            </w:r>
            <w:r w:rsidR="00792E3D" w:rsidRPr="004353B5">
              <w:rPr>
                <w:rFonts w:ascii="Tahoma" w:hAnsi="Tahoma" w:cs="Tahoma"/>
                <w:sz w:val="20"/>
                <w:szCs w:val="20"/>
              </w:rPr>
              <w:t>příslušný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rok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. P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řehled o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tvorbě a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použití fondu je součástí závěrečného účtu kraje za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uplynulý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 kalendářní rok.</w:t>
            </w:r>
          </w:p>
        </w:tc>
      </w:tr>
    </w:tbl>
    <w:p w14:paraId="19800913" w14:textId="77777777" w:rsidR="00DA1F43" w:rsidRPr="0055410C" w:rsidRDefault="00DA1F43" w:rsidP="00F6496F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r w:rsidRPr="006531C8">
        <w:rPr>
          <w:rFonts w:ascii="Tahoma" w:hAnsi="Tahoma" w:cs="Tahoma"/>
          <w:bCs w:val="0"/>
        </w:rPr>
        <w:t>Článek 5</w:t>
      </w:r>
      <w:r w:rsidR="000F566E">
        <w:rPr>
          <w:rFonts w:ascii="Tahoma" w:hAnsi="Tahoma" w:cs="Tahoma"/>
          <w:bCs w:val="0"/>
        </w:rPr>
        <w:br/>
      </w:r>
      <w:r w:rsidR="0060725C" w:rsidRPr="006531C8">
        <w:rPr>
          <w:rFonts w:ascii="Tahoma" w:hAnsi="Tahoma" w:cs="Tahoma"/>
          <w:bCs w:val="0"/>
        </w:rPr>
        <w:t>Zrušení fondu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B6366" w:rsidRPr="004353B5" w14:paraId="045309C8" w14:textId="77777777">
        <w:tc>
          <w:tcPr>
            <w:tcW w:w="9356" w:type="dxa"/>
          </w:tcPr>
          <w:p w14:paraId="5FE8E2D6" w14:textId="77777777" w:rsidR="006B6366" w:rsidRPr="004353B5" w:rsidRDefault="006B6366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Fond lze zrušit pouze rozhodnutím zastupitelstva kraje a zůstatek fondu se převádí do rozpočtu kraje. Pokud zůstatek fondu tvoří i účelové prostředky poskytnuté jinými subjekty, bude tato část zůstatku fondu vypořádána v souladu s účelem a podmínkami stanovenými poskytovatelem.</w:t>
            </w:r>
          </w:p>
        </w:tc>
      </w:tr>
    </w:tbl>
    <w:p w14:paraId="00AAEF90" w14:textId="77777777" w:rsidR="00DA1F43" w:rsidRPr="0055410C" w:rsidRDefault="00DA1F43" w:rsidP="00F6496F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r w:rsidRPr="006531C8">
        <w:rPr>
          <w:rFonts w:ascii="Tahoma" w:hAnsi="Tahoma" w:cs="Tahoma"/>
          <w:bCs w:val="0"/>
        </w:rPr>
        <w:t>Článek 6</w:t>
      </w:r>
      <w:r w:rsidR="000F566E">
        <w:rPr>
          <w:rFonts w:ascii="Tahoma" w:hAnsi="Tahoma" w:cs="Tahoma"/>
          <w:bCs w:val="0"/>
        </w:rPr>
        <w:br/>
      </w:r>
      <w:r w:rsidR="005B2972" w:rsidRPr="006531C8">
        <w:rPr>
          <w:rFonts w:ascii="Tahoma" w:hAnsi="Tahoma" w:cs="Tahoma"/>
          <w:bCs w:val="0"/>
        </w:rPr>
        <w:t>Závěrečná ustanovení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2E227B" w:rsidRPr="004353B5" w14:paraId="77A9F878" w14:textId="77777777" w:rsidTr="002E227B">
        <w:tc>
          <w:tcPr>
            <w:tcW w:w="827" w:type="dxa"/>
          </w:tcPr>
          <w:p w14:paraId="38B519BD" w14:textId="77777777" w:rsidR="002E227B" w:rsidRPr="004353B5" w:rsidRDefault="002E227B" w:rsidP="0076749C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>1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16A94ADF" w14:textId="77777777" w:rsidR="002E227B" w:rsidRPr="002E227B" w:rsidRDefault="002E227B" w:rsidP="007A68F4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Statut Zajišťovacího fondu schválilo zastupitelstvo kraje usnesením č. 20/1601 ze dne </w:t>
            </w:r>
            <w:smartTag w:uri="urn:schemas-microsoft-com:office:smarttags" w:element="date">
              <w:smartTagPr>
                <w:attr w:name="Year" w:val="2011"/>
                <w:attr w:name="Day" w:val="22"/>
                <w:attr w:name="Month" w:val="6"/>
                <w:attr w:name="ls" w:val="trans"/>
              </w:smartTagPr>
              <w:r w:rsidRPr="004353B5">
                <w:rPr>
                  <w:rFonts w:ascii="Tahoma" w:hAnsi="Tahoma" w:cs="Tahoma"/>
                  <w:sz w:val="20"/>
                  <w:szCs w:val="20"/>
                </w:rPr>
                <w:t>22. 6. 2011</w:t>
              </w:r>
            </w:smartTag>
            <w:r w:rsidRPr="004353B5">
              <w:rPr>
                <w:rFonts w:ascii="Tahoma" w:hAnsi="Tahoma" w:cs="Tahoma"/>
                <w:sz w:val="20"/>
                <w:szCs w:val="20"/>
              </w:rPr>
              <w:t xml:space="preserve"> s účinností od </w:t>
            </w:r>
            <w:smartTag w:uri="urn:schemas-microsoft-com:office:smarttags" w:element="date">
              <w:smartTagPr>
                <w:attr w:name="Year" w:val="2011"/>
                <w:attr w:name="Day" w:val="1"/>
                <w:attr w:name="Month" w:val="7"/>
                <w:attr w:name="ls" w:val="trans"/>
              </w:smartTagPr>
              <w:r w:rsidRPr="004353B5">
                <w:rPr>
                  <w:rFonts w:ascii="Tahoma" w:hAnsi="Tahoma" w:cs="Tahoma"/>
                  <w:sz w:val="20"/>
                  <w:szCs w:val="20"/>
                </w:rPr>
                <w:t>1. 7. 2011.</w:t>
              </w:r>
            </w:smartTag>
            <w:r w:rsidRPr="00435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6A6">
              <w:rPr>
                <w:rFonts w:ascii="Tahoma" w:hAnsi="Tahoma" w:cs="Tahoma"/>
                <w:sz w:val="20"/>
                <w:szCs w:val="20"/>
              </w:rPr>
              <w:t xml:space="preserve">Tímto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8476A6">
              <w:rPr>
                <w:rFonts w:ascii="Tahoma" w:hAnsi="Tahoma" w:cs="Tahoma"/>
                <w:sz w:val="20"/>
                <w:szCs w:val="20"/>
              </w:rPr>
              <w:t xml:space="preserve">tatutem se nahrazuje Statut Zajišťovacího fondu schválený usnesením </w:t>
            </w:r>
            <w:r>
              <w:rPr>
                <w:rFonts w:ascii="Tahoma" w:hAnsi="Tahoma" w:cs="Tahoma"/>
                <w:sz w:val="20"/>
                <w:szCs w:val="20"/>
              </w:rPr>
              <w:t xml:space="preserve">zastupitelstva kraje </w:t>
            </w:r>
            <w:r w:rsidRPr="008476A6">
              <w:rPr>
                <w:rFonts w:ascii="Tahoma" w:hAnsi="Tahoma" w:cs="Tahoma"/>
                <w:sz w:val="20"/>
                <w:szCs w:val="20"/>
              </w:rPr>
              <w:t xml:space="preserve">č. 13/356/2 ze dne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2"/>
                <w:attr w:name="Year" w:val="2002"/>
              </w:smartTagPr>
              <w:r w:rsidRPr="008476A6">
                <w:rPr>
                  <w:rFonts w:ascii="Tahoma" w:hAnsi="Tahoma" w:cs="Tahoma"/>
                  <w:sz w:val="20"/>
                  <w:szCs w:val="20"/>
                </w:rPr>
                <w:t>12. 12. 2002</w:t>
              </w:r>
            </w:smartTag>
            <w:r w:rsidR="007A68F4">
              <w:rPr>
                <w:rFonts w:ascii="Tahoma" w:hAnsi="Tahoma" w:cs="Tahoma"/>
                <w:sz w:val="20"/>
                <w:szCs w:val="20"/>
              </w:rPr>
              <w:t xml:space="preserve"> účinný do </w:t>
            </w:r>
            <w:r w:rsidRPr="008476A6">
              <w:rPr>
                <w:rFonts w:ascii="Tahoma" w:hAnsi="Tahoma" w:cs="Tahoma"/>
                <w:sz w:val="20"/>
                <w:szCs w:val="20"/>
              </w:rPr>
              <w:t>30.</w:t>
            </w:r>
            <w:r w:rsidR="007A68F4">
              <w:rPr>
                <w:rFonts w:ascii="Tahoma" w:hAnsi="Tahoma" w:cs="Tahoma"/>
                <w:sz w:val="20"/>
                <w:szCs w:val="20"/>
              </w:rPr>
              <w:t> </w:t>
            </w:r>
            <w:r w:rsidRPr="008476A6">
              <w:rPr>
                <w:rFonts w:ascii="Tahoma" w:hAnsi="Tahoma" w:cs="Tahoma"/>
                <w:sz w:val="20"/>
                <w:szCs w:val="20"/>
              </w:rPr>
              <w:t>6.</w:t>
            </w:r>
            <w:r w:rsidR="007A68F4">
              <w:rPr>
                <w:rFonts w:ascii="Tahoma" w:hAnsi="Tahoma" w:cs="Tahoma"/>
                <w:sz w:val="20"/>
                <w:szCs w:val="20"/>
              </w:rPr>
              <w:t> </w:t>
            </w:r>
            <w:r w:rsidRPr="008476A6">
              <w:rPr>
                <w:rFonts w:ascii="Tahoma" w:hAnsi="Tahoma" w:cs="Tahoma"/>
                <w:sz w:val="20"/>
                <w:szCs w:val="20"/>
              </w:rPr>
              <w:t>2011.</w:t>
            </w:r>
            <w:r w:rsidRPr="00CA2891">
              <w:rPr>
                <w:rFonts w:ascii="Tahoma" w:hAnsi="Tahoma" w:cs="Tahoma"/>
              </w:rPr>
              <w:t xml:space="preserve"> </w:t>
            </w:r>
          </w:p>
        </w:tc>
      </w:tr>
      <w:tr w:rsidR="002E227B" w:rsidRPr="004353B5" w14:paraId="5F054037" w14:textId="77777777" w:rsidTr="002E227B">
        <w:tc>
          <w:tcPr>
            <w:tcW w:w="827" w:type="dxa"/>
          </w:tcPr>
          <w:p w14:paraId="4EADFAEB" w14:textId="77777777" w:rsidR="002E227B" w:rsidRPr="004353B5" w:rsidRDefault="002E227B" w:rsidP="002E22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>2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037FF5CC" w14:textId="77777777" w:rsidR="002E227B" w:rsidRPr="004353B5" w:rsidRDefault="002E227B" w:rsidP="0071430E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227B">
              <w:rPr>
                <w:rFonts w:ascii="Tahoma" w:hAnsi="Tahoma" w:cs="Tahoma"/>
                <w:sz w:val="20"/>
                <w:szCs w:val="20"/>
              </w:rPr>
              <w:t>Změny statutu schválilo zastupitelstvo kraje svým usnesením č. 12/996 ze dne 11. 12. 2014 s účinností od 1. 1. 2015 a </w:t>
            </w:r>
            <w:r w:rsidRPr="002E227B">
              <w:rPr>
                <w:rFonts w:ascii="Tahoma" w:hAnsi="Tahoma" w:cs="Tahoma"/>
                <w:bCs/>
                <w:sz w:val="20"/>
                <w:szCs w:val="20"/>
              </w:rPr>
              <w:t>usnesením č. </w:t>
            </w:r>
            <w:r w:rsidR="0071430E"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Pr="002E227B">
              <w:rPr>
                <w:rFonts w:ascii="Tahoma" w:hAnsi="Tahoma" w:cs="Tahoma"/>
                <w:bCs/>
                <w:sz w:val="20"/>
                <w:szCs w:val="20"/>
              </w:rPr>
              <w:t>/</w:t>
            </w:r>
            <w:r w:rsidR="0071430E">
              <w:rPr>
                <w:rFonts w:ascii="Tahoma" w:hAnsi="Tahoma" w:cs="Tahoma"/>
                <w:bCs/>
                <w:sz w:val="20"/>
                <w:szCs w:val="20"/>
              </w:rPr>
              <w:t>1922</w:t>
            </w:r>
            <w:r w:rsidRPr="002E227B">
              <w:rPr>
                <w:rFonts w:ascii="Tahoma" w:hAnsi="Tahoma" w:cs="Tahoma"/>
                <w:bCs/>
                <w:sz w:val="20"/>
                <w:szCs w:val="20"/>
              </w:rPr>
              <w:t xml:space="preserve"> ze dne 4. 6. 2020 s účinností od 1. 7. 2020.</w:t>
            </w:r>
          </w:p>
        </w:tc>
      </w:tr>
    </w:tbl>
    <w:p w14:paraId="677D6528" w14:textId="77777777" w:rsidR="00FB12ED" w:rsidRDefault="00FB12ED" w:rsidP="0055410C">
      <w:pPr>
        <w:rPr>
          <w:rFonts w:ascii="Tahoma" w:hAnsi="Tahoma" w:cs="Tahoma"/>
          <w:sz w:val="20"/>
          <w:szCs w:val="20"/>
          <w:u w:val="single"/>
        </w:rPr>
      </w:pPr>
    </w:p>
    <w:p w14:paraId="509E8DF1" w14:textId="77777777" w:rsidR="00DA1F43" w:rsidRPr="004B3DED" w:rsidRDefault="00DA1F43" w:rsidP="0055410C">
      <w:pPr>
        <w:rPr>
          <w:rFonts w:ascii="Tahoma" w:hAnsi="Tahoma" w:cs="Tahoma"/>
          <w:sz w:val="20"/>
          <w:szCs w:val="20"/>
        </w:rPr>
      </w:pPr>
      <w:r w:rsidRPr="004B3DED">
        <w:rPr>
          <w:rFonts w:ascii="Tahoma" w:hAnsi="Tahoma" w:cs="Tahoma"/>
          <w:sz w:val="20"/>
          <w:szCs w:val="20"/>
          <w:u w:val="single"/>
        </w:rPr>
        <w:t>Zpracoval</w:t>
      </w:r>
      <w:r w:rsidRPr="004B3DED">
        <w:rPr>
          <w:rFonts w:ascii="Tahoma" w:hAnsi="Tahoma" w:cs="Tahoma"/>
          <w:sz w:val="20"/>
          <w:szCs w:val="20"/>
        </w:rPr>
        <w:t xml:space="preserve">: odbor </w:t>
      </w:r>
      <w:r w:rsidR="005B2972" w:rsidRPr="004B3DED">
        <w:rPr>
          <w:rFonts w:ascii="Tahoma" w:hAnsi="Tahoma" w:cs="Tahoma"/>
          <w:sz w:val="20"/>
          <w:szCs w:val="20"/>
        </w:rPr>
        <w:t>financí</w:t>
      </w:r>
    </w:p>
    <w:sectPr w:rsidR="00DA1F43" w:rsidRPr="004B3DED" w:rsidSect="00D34943">
      <w:footerReference w:type="even" r:id="rId10"/>
      <w:footerReference w:type="default" r:id="rId11"/>
      <w:footerReference w:type="first" r:id="rId12"/>
      <w:pgSz w:w="11907" w:h="16840" w:code="9"/>
      <w:pgMar w:top="1135" w:right="1559" w:bottom="1276" w:left="1446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3A63F" w14:textId="77777777" w:rsidR="00542D37" w:rsidRDefault="00542D37">
      <w:r>
        <w:separator/>
      </w:r>
    </w:p>
  </w:endnote>
  <w:endnote w:type="continuationSeparator" w:id="0">
    <w:p w14:paraId="43F6095F" w14:textId="77777777" w:rsidR="00542D37" w:rsidRDefault="005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43708" w14:textId="77777777" w:rsidR="00792E3D" w:rsidRDefault="00792E3D" w:rsidP="00C63E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0FFD2F" w14:textId="77777777" w:rsidR="00792E3D" w:rsidRDefault="00792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B5242" w14:textId="77777777" w:rsidR="00792E3D" w:rsidRPr="00776B4C" w:rsidRDefault="00792E3D" w:rsidP="00C63E77">
    <w:pPr>
      <w:pStyle w:val="Zpat"/>
      <w:framePr w:wrap="around" w:vAnchor="text" w:hAnchor="margin" w:xAlign="center" w:y="1"/>
      <w:rPr>
        <w:rStyle w:val="slostrnky"/>
        <w:rFonts w:ascii="Tahoma" w:hAnsi="Tahoma" w:cs="Tahoma"/>
        <w:i w:val="0"/>
        <w:sz w:val="20"/>
        <w:szCs w:val="20"/>
      </w:rPr>
    </w:pP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begin"/>
    </w:r>
    <w:r w:rsidRPr="00776B4C">
      <w:rPr>
        <w:rStyle w:val="slostrnky"/>
        <w:rFonts w:ascii="Tahoma" w:hAnsi="Tahoma" w:cs="Tahoma"/>
        <w:i w:val="0"/>
        <w:sz w:val="20"/>
        <w:szCs w:val="20"/>
      </w:rPr>
      <w:instrText xml:space="preserve">PAGE  </w:instrTex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separate"/>
    </w:r>
    <w:r w:rsidR="0071430E">
      <w:rPr>
        <w:rStyle w:val="slostrnky"/>
        <w:rFonts w:ascii="Tahoma" w:hAnsi="Tahoma" w:cs="Tahoma"/>
        <w:i w:val="0"/>
        <w:noProof/>
        <w:sz w:val="20"/>
        <w:szCs w:val="20"/>
      </w:rPr>
      <w:t>5</w: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end"/>
    </w:r>
  </w:p>
  <w:p w14:paraId="77EF6DBD" w14:textId="77777777" w:rsidR="00792E3D" w:rsidRDefault="00792E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3C9B" w14:textId="77777777" w:rsidR="00F6496F" w:rsidRDefault="00F64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43EFA" w14:textId="77777777" w:rsidR="00542D37" w:rsidRDefault="00542D37">
      <w:r>
        <w:separator/>
      </w:r>
    </w:p>
  </w:footnote>
  <w:footnote w:type="continuationSeparator" w:id="0">
    <w:p w14:paraId="077FAB08" w14:textId="77777777" w:rsidR="00542D37" w:rsidRDefault="0054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2528038"/>
    <w:lvl w:ilvl="0">
      <w:start w:val="1"/>
      <w:numFmt w:val="decimal"/>
      <w:pStyle w:val="slovanseznam2"/>
      <w:lvlText w:val="(%1)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sz w:val="20"/>
      </w:rPr>
    </w:lvl>
  </w:abstractNum>
  <w:abstractNum w:abstractNumId="1" w15:restartNumberingAfterBreak="0">
    <w:nsid w:val="02121CC6"/>
    <w:multiLevelType w:val="hybridMultilevel"/>
    <w:tmpl w:val="E4C631D2"/>
    <w:lvl w:ilvl="0" w:tplc="BAC23DA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C435CA"/>
    <w:multiLevelType w:val="multilevel"/>
    <w:tmpl w:val="82FC7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351381"/>
    <w:multiLevelType w:val="multilevel"/>
    <w:tmpl w:val="0405001D"/>
    <w:styleLink w:val="Sezna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CE73959"/>
    <w:multiLevelType w:val="hybridMultilevel"/>
    <w:tmpl w:val="3844064E"/>
    <w:lvl w:ilvl="0" w:tplc="2BE4312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A52AB"/>
    <w:multiLevelType w:val="hybridMultilevel"/>
    <w:tmpl w:val="6706E180"/>
    <w:lvl w:ilvl="0" w:tplc="548E4AA6">
      <w:start w:val="1"/>
      <w:numFmt w:val="bullet"/>
      <w:pStyle w:val="Seznamsodrkami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94203"/>
    <w:multiLevelType w:val="multilevel"/>
    <w:tmpl w:val="63E26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22759"/>
    <w:multiLevelType w:val="hybridMultilevel"/>
    <w:tmpl w:val="51AC83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550BE"/>
    <w:multiLevelType w:val="hybridMultilevel"/>
    <w:tmpl w:val="92925028"/>
    <w:lvl w:ilvl="0" w:tplc="845650EE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81B80"/>
    <w:multiLevelType w:val="hybridMultilevel"/>
    <w:tmpl w:val="4380F0F2"/>
    <w:lvl w:ilvl="0" w:tplc="DAA8D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8734D"/>
    <w:multiLevelType w:val="hybridMultilevel"/>
    <w:tmpl w:val="CC2AF7E2"/>
    <w:lvl w:ilvl="0" w:tplc="AFD87F46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Tahoma" w:hAnsi="Tahoma" w:hint="default"/>
        <w:sz w:val="20"/>
      </w:rPr>
    </w:lvl>
    <w:lvl w:ilvl="1" w:tplc="08BEC6F4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2" w:tplc="582290F8">
      <w:start w:val="1"/>
      <w:numFmt w:val="lowerLetter"/>
      <w:pStyle w:val="slovanseznamVPpsmena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0E158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327C1"/>
    <w:multiLevelType w:val="hybridMultilevel"/>
    <w:tmpl w:val="E6E47BFC"/>
    <w:lvl w:ilvl="0" w:tplc="49325AC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1679D"/>
    <w:multiLevelType w:val="hybridMultilevel"/>
    <w:tmpl w:val="5B24EDB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1F44036"/>
    <w:multiLevelType w:val="hybridMultilevel"/>
    <w:tmpl w:val="E6E47BFC"/>
    <w:lvl w:ilvl="0" w:tplc="49325AC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7533"/>
    <w:multiLevelType w:val="hybridMultilevel"/>
    <w:tmpl w:val="E6E47BFC"/>
    <w:lvl w:ilvl="0" w:tplc="49325AC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D1AB8"/>
    <w:multiLevelType w:val="hybridMultilevel"/>
    <w:tmpl w:val="AC409EE6"/>
    <w:lvl w:ilvl="0" w:tplc="62442138">
      <w:start w:val="1"/>
      <w:numFmt w:val="lowerLetter"/>
      <w:lvlText w:val="%1)"/>
      <w:lvlJc w:val="left"/>
      <w:pPr>
        <w:ind w:left="7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7" w15:restartNumberingAfterBreak="0">
    <w:nsid w:val="49DA761C"/>
    <w:multiLevelType w:val="hybridMultilevel"/>
    <w:tmpl w:val="D70C86CE"/>
    <w:lvl w:ilvl="0" w:tplc="5AE214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6ACD"/>
    <w:multiLevelType w:val="multilevel"/>
    <w:tmpl w:val="51AC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724CAC"/>
    <w:multiLevelType w:val="hybridMultilevel"/>
    <w:tmpl w:val="3A32FB4E"/>
    <w:lvl w:ilvl="0" w:tplc="7E2AAEE6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52F12"/>
    <w:multiLevelType w:val="hybridMultilevel"/>
    <w:tmpl w:val="1E388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62EE7"/>
    <w:multiLevelType w:val="hybridMultilevel"/>
    <w:tmpl w:val="1160D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64356">
    <w:abstractNumId w:val="2"/>
  </w:num>
  <w:num w:numId="2" w16cid:durableId="426969383">
    <w:abstractNumId w:val="0"/>
  </w:num>
  <w:num w:numId="3" w16cid:durableId="1088766301">
    <w:abstractNumId w:val="11"/>
  </w:num>
  <w:num w:numId="4" w16cid:durableId="1136143430">
    <w:abstractNumId w:val="9"/>
  </w:num>
  <w:num w:numId="5" w16cid:durableId="946277672">
    <w:abstractNumId w:val="6"/>
  </w:num>
  <w:num w:numId="6" w16cid:durableId="1668240171">
    <w:abstractNumId w:val="4"/>
  </w:num>
  <w:num w:numId="7" w16cid:durableId="1532066522">
    <w:abstractNumId w:val="5"/>
  </w:num>
  <w:num w:numId="8" w16cid:durableId="1658339920">
    <w:abstractNumId w:val="8"/>
  </w:num>
  <w:num w:numId="9" w16cid:durableId="1221093872">
    <w:abstractNumId w:val="3"/>
  </w:num>
  <w:num w:numId="10" w16cid:durableId="1958559592">
    <w:abstractNumId w:val="7"/>
  </w:num>
  <w:num w:numId="11" w16cid:durableId="726344202">
    <w:abstractNumId w:val="18"/>
  </w:num>
  <w:num w:numId="12" w16cid:durableId="525683210">
    <w:abstractNumId w:val="10"/>
  </w:num>
  <w:num w:numId="13" w16cid:durableId="958872557">
    <w:abstractNumId w:val="17"/>
  </w:num>
  <w:num w:numId="14" w16cid:durableId="603345000">
    <w:abstractNumId w:val="13"/>
  </w:num>
  <w:num w:numId="15" w16cid:durableId="1841116221">
    <w:abstractNumId w:val="1"/>
  </w:num>
  <w:num w:numId="16" w16cid:durableId="1409500326">
    <w:abstractNumId w:val="21"/>
  </w:num>
  <w:num w:numId="17" w16cid:durableId="1425760188">
    <w:abstractNumId w:val="19"/>
  </w:num>
  <w:num w:numId="18" w16cid:durableId="51537934">
    <w:abstractNumId w:val="16"/>
  </w:num>
  <w:num w:numId="19" w16cid:durableId="758215937">
    <w:abstractNumId w:val="20"/>
  </w:num>
  <w:num w:numId="20" w16cid:durableId="2112970233">
    <w:abstractNumId w:val="12"/>
  </w:num>
  <w:num w:numId="21" w16cid:durableId="1575698813">
    <w:abstractNumId w:val="15"/>
  </w:num>
  <w:num w:numId="22" w16cid:durableId="191112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2D"/>
    <w:rsid w:val="00014A16"/>
    <w:rsid w:val="00016D06"/>
    <w:rsid w:val="000256D4"/>
    <w:rsid w:val="000319E2"/>
    <w:rsid w:val="000345DC"/>
    <w:rsid w:val="00043C6A"/>
    <w:rsid w:val="00056D59"/>
    <w:rsid w:val="00072763"/>
    <w:rsid w:val="00077FD4"/>
    <w:rsid w:val="00081BBF"/>
    <w:rsid w:val="00082A0E"/>
    <w:rsid w:val="00084C70"/>
    <w:rsid w:val="0009146D"/>
    <w:rsid w:val="000A1B51"/>
    <w:rsid w:val="000A383B"/>
    <w:rsid w:val="000A3FC3"/>
    <w:rsid w:val="000B1332"/>
    <w:rsid w:val="000D676E"/>
    <w:rsid w:val="000E38CA"/>
    <w:rsid w:val="000F0661"/>
    <w:rsid w:val="000F4C04"/>
    <w:rsid w:val="000F517A"/>
    <w:rsid w:val="000F566E"/>
    <w:rsid w:val="000F6CCF"/>
    <w:rsid w:val="00111F2D"/>
    <w:rsid w:val="001252CB"/>
    <w:rsid w:val="001275CF"/>
    <w:rsid w:val="001448F1"/>
    <w:rsid w:val="00145397"/>
    <w:rsid w:val="00164831"/>
    <w:rsid w:val="0017302A"/>
    <w:rsid w:val="00177069"/>
    <w:rsid w:val="00186722"/>
    <w:rsid w:val="00193358"/>
    <w:rsid w:val="00194F3D"/>
    <w:rsid w:val="001A5E20"/>
    <w:rsid w:val="001B65AB"/>
    <w:rsid w:val="001C36F6"/>
    <w:rsid w:val="001D44C0"/>
    <w:rsid w:val="001D5614"/>
    <w:rsid w:val="001D684A"/>
    <w:rsid w:val="001D7238"/>
    <w:rsid w:val="001E6CBC"/>
    <w:rsid w:val="001F71FF"/>
    <w:rsid w:val="0020211A"/>
    <w:rsid w:val="00225B8A"/>
    <w:rsid w:val="00234691"/>
    <w:rsid w:val="00252D47"/>
    <w:rsid w:val="00254032"/>
    <w:rsid w:val="00254987"/>
    <w:rsid w:val="00264BA0"/>
    <w:rsid w:val="002674EB"/>
    <w:rsid w:val="0027453F"/>
    <w:rsid w:val="00285F10"/>
    <w:rsid w:val="00292BA9"/>
    <w:rsid w:val="002B1FF9"/>
    <w:rsid w:val="002B3CF2"/>
    <w:rsid w:val="002E14FA"/>
    <w:rsid w:val="002E227B"/>
    <w:rsid w:val="002E37AC"/>
    <w:rsid w:val="002F77BC"/>
    <w:rsid w:val="00305113"/>
    <w:rsid w:val="00317CBC"/>
    <w:rsid w:val="0033175B"/>
    <w:rsid w:val="00332C18"/>
    <w:rsid w:val="00337C94"/>
    <w:rsid w:val="00345EBF"/>
    <w:rsid w:val="00347703"/>
    <w:rsid w:val="00355745"/>
    <w:rsid w:val="00360F64"/>
    <w:rsid w:val="003764E8"/>
    <w:rsid w:val="00386C35"/>
    <w:rsid w:val="00387F72"/>
    <w:rsid w:val="00391C63"/>
    <w:rsid w:val="003B6CEE"/>
    <w:rsid w:val="003C69E4"/>
    <w:rsid w:val="003E10EC"/>
    <w:rsid w:val="003E4B9E"/>
    <w:rsid w:val="003F1B3D"/>
    <w:rsid w:val="00416AD5"/>
    <w:rsid w:val="0041746E"/>
    <w:rsid w:val="00417760"/>
    <w:rsid w:val="00425185"/>
    <w:rsid w:val="00432BFF"/>
    <w:rsid w:val="004353B5"/>
    <w:rsid w:val="004846DF"/>
    <w:rsid w:val="004863E3"/>
    <w:rsid w:val="00495C6B"/>
    <w:rsid w:val="004A5CF8"/>
    <w:rsid w:val="004B3DED"/>
    <w:rsid w:val="004C4D52"/>
    <w:rsid w:val="004C54FA"/>
    <w:rsid w:val="004D53E8"/>
    <w:rsid w:val="004D6545"/>
    <w:rsid w:val="004E28E0"/>
    <w:rsid w:val="004F2B1D"/>
    <w:rsid w:val="00523438"/>
    <w:rsid w:val="0053123B"/>
    <w:rsid w:val="00541E8D"/>
    <w:rsid w:val="00542D37"/>
    <w:rsid w:val="00542EA7"/>
    <w:rsid w:val="0055073A"/>
    <w:rsid w:val="00551AE8"/>
    <w:rsid w:val="0055410C"/>
    <w:rsid w:val="0055796F"/>
    <w:rsid w:val="00557AD6"/>
    <w:rsid w:val="00563FA3"/>
    <w:rsid w:val="0056719E"/>
    <w:rsid w:val="00570567"/>
    <w:rsid w:val="00575DB7"/>
    <w:rsid w:val="00585724"/>
    <w:rsid w:val="0058642C"/>
    <w:rsid w:val="0059439B"/>
    <w:rsid w:val="005A00C8"/>
    <w:rsid w:val="005B2972"/>
    <w:rsid w:val="005B3A1C"/>
    <w:rsid w:val="005C7945"/>
    <w:rsid w:val="005D7EF6"/>
    <w:rsid w:val="005E0425"/>
    <w:rsid w:val="005E2376"/>
    <w:rsid w:val="005F2A8A"/>
    <w:rsid w:val="005F5A3B"/>
    <w:rsid w:val="0060399B"/>
    <w:rsid w:val="0060725C"/>
    <w:rsid w:val="00610E7E"/>
    <w:rsid w:val="00611755"/>
    <w:rsid w:val="00621F71"/>
    <w:rsid w:val="00634A18"/>
    <w:rsid w:val="00635AA7"/>
    <w:rsid w:val="00636A99"/>
    <w:rsid w:val="00636B2B"/>
    <w:rsid w:val="006531C8"/>
    <w:rsid w:val="00660367"/>
    <w:rsid w:val="0066302C"/>
    <w:rsid w:val="00670F4C"/>
    <w:rsid w:val="006711DD"/>
    <w:rsid w:val="006767C1"/>
    <w:rsid w:val="00681A70"/>
    <w:rsid w:val="0069178C"/>
    <w:rsid w:val="006B6366"/>
    <w:rsid w:val="006C4E97"/>
    <w:rsid w:val="006C7737"/>
    <w:rsid w:val="006D26E2"/>
    <w:rsid w:val="006D2FEE"/>
    <w:rsid w:val="006D3391"/>
    <w:rsid w:val="006D4F83"/>
    <w:rsid w:val="006D73F4"/>
    <w:rsid w:val="006D78AC"/>
    <w:rsid w:val="006E66DC"/>
    <w:rsid w:val="006F0517"/>
    <w:rsid w:val="006F5CE6"/>
    <w:rsid w:val="00704398"/>
    <w:rsid w:val="00710B5B"/>
    <w:rsid w:val="0071430E"/>
    <w:rsid w:val="0071584A"/>
    <w:rsid w:val="007243A5"/>
    <w:rsid w:val="0073019C"/>
    <w:rsid w:val="0073320F"/>
    <w:rsid w:val="00734C16"/>
    <w:rsid w:val="00735328"/>
    <w:rsid w:val="007407ED"/>
    <w:rsid w:val="00746039"/>
    <w:rsid w:val="0075743F"/>
    <w:rsid w:val="00765367"/>
    <w:rsid w:val="007653D6"/>
    <w:rsid w:val="0076701A"/>
    <w:rsid w:val="0076749C"/>
    <w:rsid w:val="00776B4C"/>
    <w:rsid w:val="007904E5"/>
    <w:rsid w:val="00790CDB"/>
    <w:rsid w:val="00792E3D"/>
    <w:rsid w:val="00797CBB"/>
    <w:rsid w:val="00797FF6"/>
    <w:rsid w:val="007A0649"/>
    <w:rsid w:val="007A2D10"/>
    <w:rsid w:val="007A68F4"/>
    <w:rsid w:val="007B4D7F"/>
    <w:rsid w:val="007B7E63"/>
    <w:rsid w:val="007D6A0E"/>
    <w:rsid w:val="007E18F0"/>
    <w:rsid w:val="007E4F90"/>
    <w:rsid w:val="007E5357"/>
    <w:rsid w:val="007E7989"/>
    <w:rsid w:val="00801EF8"/>
    <w:rsid w:val="0081093C"/>
    <w:rsid w:val="00821A91"/>
    <w:rsid w:val="00827194"/>
    <w:rsid w:val="00842509"/>
    <w:rsid w:val="008428AF"/>
    <w:rsid w:val="008476A6"/>
    <w:rsid w:val="008560AD"/>
    <w:rsid w:val="00884BE4"/>
    <w:rsid w:val="00886119"/>
    <w:rsid w:val="00887EC8"/>
    <w:rsid w:val="00890AD2"/>
    <w:rsid w:val="008B4E09"/>
    <w:rsid w:val="008B6AFE"/>
    <w:rsid w:val="008D024C"/>
    <w:rsid w:val="008E50D6"/>
    <w:rsid w:val="008E5776"/>
    <w:rsid w:val="008F07EF"/>
    <w:rsid w:val="008F475E"/>
    <w:rsid w:val="008F5A3D"/>
    <w:rsid w:val="008F7316"/>
    <w:rsid w:val="0093470B"/>
    <w:rsid w:val="009415D7"/>
    <w:rsid w:val="00942161"/>
    <w:rsid w:val="0094292E"/>
    <w:rsid w:val="009429BC"/>
    <w:rsid w:val="009658CC"/>
    <w:rsid w:val="009756FF"/>
    <w:rsid w:val="009902DA"/>
    <w:rsid w:val="009919EC"/>
    <w:rsid w:val="00996469"/>
    <w:rsid w:val="009A1AD3"/>
    <w:rsid w:val="009A41CF"/>
    <w:rsid w:val="009A651E"/>
    <w:rsid w:val="009B120C"/>
    <w:rsid w:val="009C6779"/>
    <w:rsid w:val="009D699C"/>
    <w:rsid w:val="009E2557"/>
    <w:rsid w:val="009F1027"/>
    <w:rsid w:val="00A06452"/>
    <w:rsid w:val="00A107DE"/>
    <w:rsid w:val="00A316B1"/>
    <w:rsid w:val="00A348D6"/>
    <w:rsid w:val="00A44A27"/>
    <w:rsid w:val="00A44FF4"/>
    <w:rsid w:val="00A460A8"/>
    <w:rsid w:val="00A55AEE"/>
    <w:rsid w:val="00A60E12"/>
    <w:rsid w:val="00A912FE"/>
    <w:rsid w:val="00AB1F28"/>
    <w:rsid w:val="00AB29A3"/>
    <w:rsid w:val="00AC4D28"/>
    <w:rsid w:val="00AC529E"/>
    <w:rsid w:val="00B231FD"/>
    <w:rsid w:val="00B232BF"/>
    <w:rsid w:val="00B33987"/>
    <w:rsid w:val="00B600B8"/>
    <w:rsid w:val="00B76B49"/>
    <w:rsid w:val="00B9628E"/>
    <w:rsid w:val="00B96E6F"/>
    <w:rsid w:val="00BB06E3"/>
    <w:rsid w:val="00BB3560"/>
    <w:rsid w:val="00BC44A3"/>
    <w:rsid w:val="00BC6120"/>
    <w:rsid w:val="00BD6818"/>
    <w:rsid w:val="00BD6D53"/>
    <w:rsid w:val="00BE4214"/>
    <w:rsid w:val="00BE5945"/>
    <w:rsid w:val="00BF147E"/>
    <w:rsid w:val="00BF78BE"/>
    <w:rsid w:val="00C03425"/>
    <w:rsid w:val="00C06903"/>
    <w:rsid w:val="00C1049C"/>
    <w:rsid w:val="00C15C1D"/>
    <w:rsid w:val="00C179DB"/>
    <w:rsid w:val="00C63E77"/>
    <w:rsid w:val="00C65347"/>
    <w:rsid w:val="00C77064"/>
    <w:rsid w:val="00C77B0C"/>
    <w:rsid w:val="00C931B4"/>
    <w:rsid w:val="00C95FCA"/>
    <w:rsid w:val="00C9755F"/>
    <w:rsid w:val="00CA6226"/>
    <w:rsid w:val="00CA6381"/>
    <w:rsid w:val="00CB7726"/>
    <w:rsid w:val="00CE3C04"/>
    <w:rsid w:val="00CE48A9"/>
    <w:rsid w:val="00D01A9C"/>
    <w:rsid w:val="00D04A95"/>
    <w:rsid w:val="00D07CD5"/>
    <w:rsid w:val="00D136DA"/>
    <w:rsid w:val="00D34943"/>
    <w:rsid w:val="00D420F6"/>
    <w:rsid w:val="00D437D3"/>
    <w:rsid w:val="00D51941"/>
    <w:rsid w:val="00D63966"/>
    <w:rsid w:val="00D639C6"/>
    <w:rsid w:val="00D63A8F"/>
    <w:rsid w:val="00D80CD1"/>
    <w:rsid w:val="00D8169F"/>
    <w:rsid w:val="00D817BD"/>
    <w:rsid w:val="00D91F39"/>
    <w:rsid w:val="00DA1BC3"/>
    <w:rsid w:val="00DA1F43"/>
    <w:rsid w:val="00DA2251"/>
    <w:rsid w:val="00DB053E"/>
    <w:rsid w:val="00DB1D8E"/>
    <w:rsid w:val="00DB69B1"/>
    <w:rsid w:val="00DC3F74"/>
    <w:rsid w:val="00DE7D17"/>
    <w:rsid w:val="00DF291D"/>
    <w:rsid w:val="00DF4715"/>
    <w:rsid w:val="00DF5A5F"/>
    <w:rsid w:val="00DF6DE8"/>
    <w:rsid w:val="00E035FB"/>
    <w:rsid w:val="00E30D2B"/>
    <w:rsid w:val="00E31BB4"/>
    <w:rsid w:val="00E41360"/>
    <w:rsid w:val="00E4300E"/>
    <w:rsid w:val="00E43E50"/>
    <w:rsid w:val="00E5433E"/>
    <w:rsid w:val="00E61A19"/>
    <w:rsid w:val="00E84411"/>
    <w:rsid w:val="00E9162D"/>
    <w:rsid w:val="00E92173"/>
    <w:rsid w:val="00E9413D"/>
    <w:rsid w:val="00E94BDB"/>
    <w:rsid w:val="00EA05D7"/>
    <w:rsid w:val="00EB3D65"/>
    <w:rsid w:val="00EB4971"/>
    <w:rsid w:val="00EC31C2"/>
    <w:rsid w:val="00EC69F3"/>
    <w:rsid w:val="00EE555F"/>
    <w:rsid w:val="00EF70A8"/>
    <w:rsid w:val="00F050C8"/>
    <w:rsid w:val="00F12873"/>
    <w:rsid w:val="00F1664F"/>
    <w:rsid w:val="00F35A2C"/>
    <w:rsid w:val="00F415CD"/>
    <w:rsid w:val="00F53AD5"/>
    <w:rsid w:val="00F6496F"/>
    <w:rsid w:val="00F7215D"/>
    <w:rsid w:val="00F92949"/>
    <w:rsid w:val="00F96719"/>
    <w:rsid w:val="00F96E26"/>
    <w:rsid w:val="00FB12ED"/>
    <w:rsid w:val="00FB1D47"/>
    <w:rsid w:val="00FC417A"/>
    <w:rsid w:val="00FE0480"/>
    <w:rsid w:val="00FF3930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34"/>
    <o:shapelayout v:ext="edit">
      <o:idmap v:ext="edit" data="1"/>
    </o:shapelayout>
  </w:shapeDefaults>
  <w:decimalSymbol w:val=","/>
  <w:listSeparator w:val=";"/>
  <w14:docId w14:val="047D4521"/>
  <w15:chartTrackingRefBased/>
  <w15:docId w15:val="{F635B229-5AFD-4727-9C66-7B811438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96F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72763"/>
    <w:pPr>
      <w:spacing w:before="100" w:beforeAutospacing="1" w:after="100" w:afterAutospacing="1"/>
      <w:outlineLvl w:val="0"/>
    </w:pPr>
    <w:rPr>
      <w:b/>
      <w:bCs/>
      <w:iCs/>
      <w:color w:val="FF0000"/>
      <w:kern w:val="36"/>
      <w:sz w:val="36"/>
      <w:szCs w:val="25"/>
    </w:rPr>
  </w:style>
  <w:style w:type="paragraph" w:styleId="Nadpis2">
    <w:name w:val="heading 2"/>
    <w:basedOn w:val="Normln"/>
    <w:next w:val="Normln"/>
    <w:qFormat/>
    <w:rsid w:val="00072763"/>
    <w:pPr>
      <w:spacing w:before="100" w:beforeAutospacing="1" w:after="100" w:afterAutospacing="1"/>
      <w:outlineLvl w:val="1"/>
    </w:pPr>
    <w:rPr>
      <w:b/>
      <w:bCs/>
      <w:iCs/>
      <w:color w:val="0000FF"/>
      <w:sz w:val="32"/>
      <w:szCs w:val="36"/>
    </w:rPr>
  </w:style>
  <w:style w:type="paragraph" w:styleId="Nadpis3">
    <w:name w:val="heading 3"/>
    <w:basedOn w:val="Normln"/>
    <w:next w:val="Normln"/>
    <w:qFormat/>
    <w:rsid w:val="00072763"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Nadpis4">
    <w:name w:val="heading 4"/>
    <w:basedOn w:val="Normln"/>
    <w:qFormat/>
    <w:rsid w:val="00355745"/>
    <w:pPr>
      <w:keepNext/>
      <w:outlineLvl w:val="3"/>
    </w:pPr>
    <w:rPr>
      <w:rFonts w:eastAsia="MS Mincho"/>
      <w:b/>
      <w:bCs/>
      <w:lang w:eastAsia="ja-JP"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  <w:outlineLvl w:val="4"/>
    </w:pPr>
    <w:rPr>
      <w:rFonts w:ascii="Tahoma" w:hAnsi="Tahoma"/>
      <w:b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5"/>
    </w:pPr>
    <w:rPr>
      <w:rFonts w:ascii="Tahoma" w:hAnsi="Tahoma"/>
      <w:snapToGrid w:val="0"/>
      <w:sz w:val="24"/>
      <w:lang w:eastAsia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6"/>
    </w:pPr>
    <w:rPr>
      <w:rFonts w:ascii="Tahoma" w:hAnsi="Tahoma"/>
      <w:snapToGrid w:val="0"/>
      <w:sz w:val="24"/>
      <w:lang w:eastAsia="cs-CZ"/>
    </w:rPr>
  </w:style>
  <w:style w:type="paragraph" w:styleId="Nadpis8">
    <w:name w:val="heading 8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right"/>
      <w:outlineLvl w:val="7"/>
    </w:pPr>
    <w:rPr>
      <w:rFonts w:ascii="Tahoma" w:hAnsi="Tahoma"/>
      <w:snapToGrid w:val="0"/>
      <w:sz w:val="24"/>
      <w:lang w:eastAsia="cs-CZ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/>
      <w:i/>
      <w:sz w:val="24"/>
    </w:rPr>
  </w:style>
  <w:style w:type="character" w:default="1" w:styleId="Standardnpsmoodstavce">
    <w:name w:val="Default Paragraph Font"/>
    <w:uiPriority w:val="1"/>
    <w:semiHidden/>
    <w:unhideWhenUsed/>
    <w:rsid w:val="00F6496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6496F"/>
  </w:style>
  <w:style w:type="paragraph" w:customStyle="1" w:styleId="StylNadpis318b">
    <w:name w:val="Styl Nadpis 3 + 18 b."/>
    <w:basedOn w:val="Nadpis3"/>
    <w:rsid w:val="009E2557"/>
    <w:pPr>
      <w:spacing w:before="120"/>
    </w:pPr>
    <w:rPr>
      <w:bCs w:val="0"/>
      <w:sz w:val="36"/>
    </w:rPr>
  </w:style>
  <w:style w:type="paragraph" w:styleId="Zkladntextodsazen3">
    <w:name w:val="Body Text Indent 3"/>
    <w:basedOn w:val="Normln"/>
    <w:pPr>
      <w:ind w:left="375"/>
    </w:pPr>
    <w:rPr>
      <w:rFonts w:ascii="Tahoma" w:hAnsi="Tahoma"/>
      <w:i/>
      <w:sz w:val="24"/>
    </w:rPr>
  </w:style>
  <w:style w:type="paragraph" w:customStyle="1" w:styleId="Obsah">
    <w:name w:val="Obsah"/>
    <w:basedOn w:val="Normln"/>
    <w:next w:val="Normln"/>
    <w:rsid w:val="009E2557"/>
    <w:rPr>
      <w:caps/>
      <w:sz w:val="28"/>
    </w:rPr>
  </w:style>
  <w:style w:type="paragraph" w:styleId="Zkladntext2">
    <w:name w:val="Body Tex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both"/>
    </w:pPr>
    <w:rPr>
      <w:rFonts w:ascii="Tahoma" w:hAnsi="Tahoma"/>
      <w:snapToGrid w:val="0"/>
      <w:sz w:val="24"/>
      <w:lang w:eastAsia="cs-CZ"/>
    </w:rPr>
  </w:style>
  <w:style w:type="paragraph" w:styleId="Zkladntext3">
    <w:name w:val="Body Tex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ind w:right="432"/>
      <w:jc w:val="both"/>
    </w:pPr>
    <w:rPr>
      <w:rFonts w:ascii="Tahoma" w:hAnsi="Tahoma"/>
      <w:snapToGrid w:val="0"/>
      <w:sz w:val="24"/>
      <w:lang w:eastAsia="cs-CZ"/>
    </w:rPr>
  </w:style>
  <w:style w:type="paragraph" w:styleId="Zkladntext">
    <w:name w:val="Body Text"/>
    <w:basedOn w:val="Normln"/>
    <w:rsid w:val="00355745"/>
  </w:style>
  <w:style w:type="paragraph" w:styleId="Zkladntextodsazen2">
    <w:name w:val="Body Text Indent 2"/>
    <w:basedOn w:val="Normln"/>
    <w:pPr>
      <w:ind w:left="360"/>
    </w:pPr>
    <w:rPr>
      <w:rFonts w:ascii="Tahoma" w:hAnsi="Tahoma"/>
      <w:i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valon" w:hAnsi="Avalon"/>
      <w:i/>
    </w:rPr>
  </w:style>
  <w:style w:type="paragraph" w:styleId="Obsah1">
    <w:name w:val="toc 1"/>
    <w:basedOn w:val="Normln"/>
    <w:next w:val="Normln"/>
    <w:autoRedefine/>
    <w:semiHidden/>
    <w:pPr>
      <w:jc w:val="both"/>
    </w:pPr>
    <w:rPr>
      <w:snapToGrid w:val="0"/>
    </w:rPr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pageBreakBefore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</w:pPr>
    <w:rPr>
      <w:rFonts w:ascii="Tahoma" w:hAnsi="Tahoma" w:cs="Tahoma"/>
      <w:b/>
      <w:bCs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customStyle="1" w:styleId="Odstavec">
    <w:name w:val="Odstavec"/>
    <w:basedOn w:val="Normln"/>
    <w:pPr>
      <w:spacing w:after="120" w:line="360" w:lineRule="auto"/>
    </w:pPr>
  </w:style>
  <w:style w:type="paragraph" w:customStyle="1" w:styleId="Odstavec-nadpis">
    <w:name w:val="Odstavec - nadpis"/>
    <w:basedOn w:val="Odstavec"/>
    <w:pPr>
      <w:jc w:val="both"/>
    </w:pPr>
    <w:rPr>
      <w:b/>
      <w:bCs/>
    </w:rPr>
  </w:style>
  <w:style w:type="paragraph" w:styleId="slovanseznam2">
    <w:name w:val="List Number 2"/>
    <w:aliases w:val="Číslovaný seznam VP"/>
    <w:basedOn w:val="Normln"/>
    <w:pPr>
      <w:numPr>
        <w:numId w:val="2"/>
      </w:numPr>
      <w:spacing w:line="280" w:lineRule="exact"/>
    </w:pPr>
  </w:style>
  <w:style w:type="paragraph" w:customStyle="1" w:styleId="slovanseznamVPpsmena">
    <w:name w:val="Číslovaný seznam VP písmena"/>
    <w:basedOn w:val="Normln"/>
    <w:rsid w:val="00F415CD"/>
    <w:pPr>
      <w:numPr>
        <w:ilvl w:val="2"/>
        <w:numId w:val="3"/>
      </w:numPr>
      <w:spacing w:line="280" w:lineRule="exact"/>
    </w:pPr>
    <w:rPr>
      <w:rFonts w:cs="Tahoma"/>
      <w:bCs/>
      <w:szCs w:val="20"/>
    </w:rPr>
  </w:style>
  <w:style w:type="paragraph" w:customStyle="1" w:styleId="Styl1VP">
    <w:name w:val="Styl 1 VP"/>
    <w:basedOn w:val="Nadpis1"/>
    <w:pPr>
      <w:spacing w:before="0" w:after="240" w:line="280" w:lineRule="exact"/>
    </w:pPr>
    <w:rPr>
      <w:rFonts w:ascii="Tahoma" w:hAnsi="Tahoma" w:cs="Tahoma"/>
      <w:kern w:val="0"/>
      <w:sz w:val="24"/>
      <w:szCs w:val="48"/>
    </w:rPr>
  </w:style>
  <w:style w:type="paragraph" w:customStyle="1" w:styleId="Import0">
    <w:name w:val="Import 0"/>
    <w:basedOn w:val="Nadpis1"/>
    <w:pPr>
      <w:suppressAutoHyphens/>
      <w:spacing w:before="0" w:after="240" w:line="280" w:lineRule="exact"/>
    </w:pPr>
    <w:rPr>
      <w:rFonts w:ascii="Tahoma" w:hAnsi="Tahoma" w:cs="Tahoma"/>
      <w:bCs w:val="0"/>
      <w:iCs w:val="0"/>
      <w:kern w:val="0"/>
      <w:sz w:val="24"/>
      <w:szCs w:val="20"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noProof/>
    </w:rPr>
  </w:style>
  <w:style w:type="paragraph" w:customStyle="1" w:styleId="KUMS-jmnoafunkce">
    <w:name w:val="KUMS-jméno a funkce"/>
    <w:basedOn w:val="KUMS-text"/>
    <w:next w:val="KUMS-text"/>
    <w:rsid w:val="00355745"/>
    <w:pPr>
      <w:spacing w:after="0"/>
    </w:p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noProof/>
      <w:sz w:val="26"/>
      <w:szCs w:val="26"/>
    </w:rPr>
  </w:style>
  <w:style w:type="paragraph" w:customStyle="1" w:styleId="KUMS-text">
    <w:name w:val="KUMS-text"/>
    <w:basedOn w:val="Zkladntext"/>
    <w:rsid w:val="00355745"/>
    <w:pPr>
      <w:spacing w:after="280" w:line="280" w:lineRule="exact"/>
    </w:pPr>
    <w:rPr>
      <w:rFonts w:cs="Tahoma"/>
      <w:noProof/>
    </w:rPr>
  </w:style>
  <w:style w:type="paragraph" w:customStyle="1" w:styleId="Seznamslovan">
    <w:name w:val="Seznam číslovaný"/>
    <w:basedOn w:val="Normln"/>
    <w:rsid w:val="00072763"/>
    <w:pPr>
      <w:numPr>
        <w:numId w:val="4"/>
      </w:numPr>
    </w:pPr>
  </w:style>
  <w:style w:type="paragraph" w:customStyle="1" w:styleId="Seznamsodrkami">
    <w:name w:val="Seznam sodrážkami"/>
    <w:basedOn w:val="Normln"/>
    <w:rsid w:val="00072763"/>
    <w:pPr>
      <w:numPr>
        <w:numId w:val="5"/>
      </w:numPr>
    </w:pPr>
  </w:style>
  <w:style w:type="paragraph" w:styleId="Textbubliny">
    <w:name w:val="Balloon Text"/>
    <w:basedOn w:val="Normln"/>
    <w:semiHidden/>
    <w:rsid w:val="00337C94"/>
    <w:rPr>
      <w:rFonts w:cs="Tahoma"/>
      <w:sz w:val="16"/>
      <w:szCs w:val="16"/>
    </w:rPr>
  </w:style>
  <w:style w:type="character" w:styleId="Odkaznakoment">
    <w:name w:val="annotation reference"/>
    <w:semiHidden/>
    <w:rsid w:val="00CA6381"/>
    <w:rPr>
      <w:sz w:val="16"/>
      <w:szCs w:val="16"/>
    </w:rPr>
  </w:style>
  <w:style w:type="paragraph" w:styleId="Textkomente">
    <w:name w:val="annotation text"/>
    <w:basedOn w:val="Normln"/>
    <w:semiHidden/>
    <w:rsid w:val="00CA6381"/>
    <w:rPr>
      <w:szCs w:val="20"/>
    </w:rPr>
  </w:style>
  <w:style w:type="paragraph" w:styleId="Pedmtkomente">
    <w:name w:val="annotation subject"/>
    <w:basedOn w:val="Textkomente"/>
    <w:next w:val="Textkomente"/>
    <w:semiHidden/>
    <w:rsid w:val="00CA6381"/>
    <w:rPr>
      <w:b/>
      <w:bCs/>
    </w:rPr>
  </w:style>
  <w:style w:type="paragraph" w:customStyle="1" w:styleId="a">
    <w:basedOn w:val="Normln"/>
    <w:rsid w:val="00F050C8"/>
    <w:pPr>
      <w:spacing w:line="240" w:lineRule="exact"/>
    </w:pPr>
    <w:rPr>
      <w:rFonts w:ascii="Verdana" w:hAnsi="Verdana"/>
      <w:szCs w:val="20"/>
      <w:lang w:val="en-US"/>
    </w:rPr>
  </w:style>
  <w:style w:type="numbering" w:customStyle="1" w:styleId="Seznam1">
    <w:name w:val="Seznam1"/>
    <w:rsid w:val="00355745"/>
    <w:pPr>
      <w:numPr>
        <w:numId w:val="6"/>
      </w:numPr>
    </w:pPr>
  </w:style>
  <w:style w:type="paragraph" w:customStyle="1" w:styleId="Text">
    <w:name w:val="Text"/>
    <w:basedOn w:val="Normln"/>
    <w:rsid w:val="00355745"/>
  </w:style>
  <w:style w:type="paragraph" w:customStyle="1" w:styleId="Seznamy">
    <w:name w:val="Seznamy"/>
    <w:basedOn w:val="Normln"/>
    <w:rsid w:val="00355745"/>
  </w:style>
  <w:style w:type="paragraph" w:customStyle="1" w:styleId="StylKUMS-Vcsted">
    <w:name w:val="Styl KUMS-Věc + střed"/>
    <w:basedOn w:val="Normln"/>
    <w:rsid w:val="00355745"/>
    <w:pPr>
      <w:spacing w:after="280" w:line="280" w:lineRule="exact"/>
    </w:pPr>
    <w:rPr>
      <w:b/>
      <w:bCs/>
      <w:noProof/>
      <w:sz w:val="26"/>
    </w:rPr>
  </w:style>
  <w:style w:type="paragraph" w:customStyle="1" w:styleId="StylStylKUMS-VcstedRozeno5b">
    <w:name w:val="Styl Styl KUMS-Věc + střed + Rozšířené o  5 b."/>
    <w:basedOn w:val="StylKUMS-Vcsted"/>
    <w:rsid w:val="00355745"/>
    <w:rPr>
      <w:spacing w:val="100"/>
    </w:rPr>
  </w:style>
  <w:style w:type="paragraph" w:customStyle="1" w:styleId="KUMS-Nadpis">
    <w:name w:val="KUMS - Nadpis"/>
    <w:basedOn w:val="Nadpis1"/>
    <w:rsid w:val="00355745"/>
    <w:pPr>
      <w:spacing w:before="1000" w:after="0"/>
    </w:pPr>
    <w:rPr>
      <w:rFonts w:cs="Tahoma"/>
      <w:bCs w:val="0"/>
      <w:caps/>
      <w:sz w:val="48"/>
      <w:szCs w:val="42"/>
    </w:rPr>
  </w:style>
  <w:style w:type="paragraph" w:customStyle="1" w:styleId="KUMS-Vc">
    <w:name w:val="KUMS-Věc"/>
    <w:basedOn w:val="Nadpis1"/>
    <w:next w:val="Normln"/>
    <w:rsid w:val="00355745"/>
    <w:pPr>
      <w:spacing w:before="0" w:after="560" w:line="280" w:lineRule="exact"/>
    </w:pPr>
    <w:rPr>
      <w:rFonts w:eastAsia="Times New Roman" w:cs="Tahoma"/>
      <w:kern w:val="0"/>
      <w:sz w:val="26"/>
      <w:szCs w:val="26"/>
      <w:lang w:eastAsia="cs-CZ"/>
    </w:rPr>
  </w:style>
  <w:style w:type="paragraph" w:customStyle="1" w:styleId="Schvleno">
    <w:name w:val="Schváleno"/>
    <w:basedOn w:val="Obsah"/>
    <w:next w:val="Normln"/>
    <w:rsid w:val="009E2557"/>
    <w:rPr>
      <w:caps w:val="0"/>
    </w:rPr>
  </w:style>
  <w:style w:type="paragraph" w:styleId="Zhlav">
    <w:name w:val="header"/>
    <w:basedOn w:val="Normln"/>
    <w:rsid w:val="00792E3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9896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5" ma:contentTypeDescription="Vytvoří nový dokument" ma:contentTypeScope="" ma:versionID="6e6c267be53854cf6949286042153aad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25d61c8446168597ff1c179bbd25517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4386E-B7A4-4BDC-A300-ECC7089DB8A8}">
  <ds:schemaRefs>
    <ds:schemaRef ds:uri="http://purl.org/dc/elements/1.1/"/>
    <ds:schemaRef ds:uri="cb9dfb18-ecd9-4d74-a938-ecf7de4f3d08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0f05adf-e681-4a76-beaf-c04308791892"/>
  </ds:schemaRefs>
</ds:datastoreItem>
</file>

<file path=customXml/itemProps2.xml><?xml version="1.0" encoding="utf-8"?>
<ds:datastoreItem xmlns:ds="http://schemas.openxmlformats.org/officeDocument/2006/customXml" ds:itemID="{2ED27C45-8E8E-4A12-9397-A3DED40B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A497F-9664-4AAE-BE16-A0A7ADE42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OSTRAVSKÝ  KRAJ</vt:lpstr>
    </vt:vector>
  </TitlesOfParts>
  <Company>MMO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OSTRAVSKÝ  KRAJ</dc:title>
  <dc:subject/>
  <dc:creator>MMO</dc:creator>
  <cp:keywords/>
  <cp:lastModifiedBy>Pavlíčková Šárka</cp:lastModifiedBy>
  <cp:revision>9</cp:revision>
  <cp:lastPrinted>2024-11-15T09:36:00Z</cp:lastPrinted>
  <dcterms:created xsi:type="dcterms:W3CDTF">2024-11-15T09:36:00Z</dcterms:created>
  <dcterms:modified xsi:type="dcterms:W3CDTF">2024-11-15T13:22:00Z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ontentTypeId">
    <vt:lpwstr>0x010100BB3BA6C4C7FA934495C34874A5521E3A</vt:lpwstr>
  </property>
  <property fmtid="{D5CDD505-2E9C-101B-9397-08002B2CF9AE}" pid="4" name="MediaServiceImageTags">
    <vt:lpwstr/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2024-11-15T13:15:56Z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39e736fd-6868-4d0c-a154-bedc2a5da2c7</vt:lpwstr>
  </property>
  <property fmtid="{D5CDD505-2E9C-101B-9397-08002B2CF9AE}" pid="11" name="MSIP_Label_215ad6d0-798b-44f9-b3fd-112ad6275fb4_ContentBits">
    <vt:lpwstr>2</vt:lpwstr>
  </property>
</Properties>
</file>