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9BB62" w14:textId="77777777" w:rsidR="00E16630" w:rsidRDefault="00E60704" w:rsidP="00D64D83">
      <w:pPr>
        <w:pStyle w:val="Nzev"/>
        <w:spacing w:after="0"/>
        <w:rPr>
          <w:rFonts w:ascii="Tahoma" w:hAnsi="Tahoma" w:cs="Tahoma"/>
          <w:sz w:val="22"/>
          <w:szCs w:val="22"/>
        </w:rPr>
      </w:pPr>
      <w:r w:rsidRPr="00D64D83">
        <w:rPr>
          <w:rFonts w:ascii="Tahoma" w:hAnsi="Tahoma" w:cs="Tahoma"/>
          <w:sz w:val="22"/>
          <w:szCs w:val="22"/>
        </w:rPr>
        <w:t>DO</w:t>
      </w:r>
      <w:r w:rsidR="00E16630">
        <w:rPr>
          <w:rFonts w:ascii="Tahoma" w:hAnsi="Tahoma" w:cs="Tahoma"/>
          <w:sz w:val="22"/>
          <w:szCs w:val="22"/>
        </w:rPr>
        <w:t>DATEK č. 1</w:t>
      </w:r>
    </w:p>
    <w:p w14:paraId="588E062F" w14:textId="59605335" w:rsidR="00E60704" w:rsidRPr="00D64D83" w:rsidRDefault="00E16630" w:rsidP="00D64D83">
      <w:pPr>
        <w:pStyle w:val="Nzev"/>
        <w:spacing w:after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ke Smlouvě o poskytnutí dotace ev. č. </w:t>
      </w:r>
      <w:r w:rsidRPr="00E16630">
        <w:rPr>
          <w:rFonts w:ascii="Tahoma" w:hAnsi="Tahoma" w:cs="Tahoma"/>
          <w:sz w:val="22"/>
          <w:szCs w:val="22"/>
        </w:rPr>
        <w:t>01367/2024/RRC</w:t>
      </w:r>
    </w:p>
    <w:p w14:paraId="5B902AE4" w14:textId="77777777" w:rsidR="00CD30B5" w:rsidRPr="00D64D83" w:rsidRDefault="00CD30B5" w:rsidP="00D64D83">
      <w:pPr>
        <w:pStyle w:val="Nzev"/>
        <w:spacing w:after="0"/>
        <w:rPr>
          <w:rFonts w:ascii="Tahoma" w:hAnsi="Tahoma" w:cs="Tahoma"/>
          <w:sz w:val="22"/>
          <w:szCs w:val="22"/>
        </w:rPr>
      </w:pPr>
    </w:p>
    <w:p w14:paraId="44CA434C" w14:textId="77777777" w:rsidR="00501690" w:rsidRPr="00D64D83" w:rsidRDefault="00501690" w:rsidP="00D64D83">
      <w:pPr>
        <w:pStyle w:val="Nzev"/>
        <w:spacing w:after="0"/>
        <w:rPr>
          <w:rFonts w:ascii="Tahoma" w:hAnsi="Tahoma" w:cs="Tahoma"/>
          <w:sz w:val="22"/>
          <w:szCs w:val="22"/>
        </w:rPr>
      </w:pPr>
      <w:r w:rsidRPr="00D64D83">
        <w:rPr>
          <w:rFonts w:ascii="Tahoma" w:hAnsi="Tahoma" w:cs="Tahoma"/>
          <w:sz w:val="22"/>
          <w:szCs w:val="22"/>
        </w:rPr>
        <w:t>I.</w:t>
      </w:r>
    </w:p>
    <w:p w14:paraId="1E84859D" w14:textId="77777777" w:rsidR="00501690" w:rsidRPr="00D64D83" w:rsidRDefault="00501690" w:rsidP="00D64D83">
      <w:pPr>
        <w:pStyle w:val="Nzev"/>
        <w:spacing w:after="0"/>
        <w:rPr>
          <w:rFonts w:ascii="Tahoma" w:hAnsi="Tahoma" w:cs="Tahoma"/>
          <w:sz w:val="22"/>
          <w:szCs w:val="22"/>
        </w:rPr>
      </w:pPr>
      <w:r w:rsidRPr="00D64D83">
        <w:rPr>
          <w:rFonts w:ascii="Tahoma" w:hAnsi="Tahoma" w:cs="Tahoma"/>
          <w:sz w:val="22"/>
          <w:szCs w:val="22"/>
        </w:rPr>
        <w:t>Smluvní strany</w:t>
      </w:r>
    </w:p>
    <w:p w14:paraId="5D06AB0E" w14:textId="77777777" w:rsidR="00E60704" w:rsidRPr="00D64D83" w:rsidRDefault="00E60704" w:rsidP="00D64D83">
      <w:pPr>
        <w:pStyle w:val="Nadpis1"/>
        <w:keepNext/>
        <w:widowControl/>
        <w:numPr>
          <w:ilvl w:val="0"/>
          <w:numId w:val="12"/>
        </w:numPr>
        <w:tabs>
          <w:tab w:val="num" w:pos="360"/>
        </w:tabs>
        <w:autoSpaceDE/>
        <w:autoSpaceDN/>
        <w:spacing w:before="120" w:after="0"/>
        <w:ind w:left="360"/>
        <w:rPr>
          <w:rFonts w:ascii="Tahoma" w:hAnsi="Tahoma" w:cs="Tahoma"/>
          <w:caps w:val="0"/>
          <w:sz w:val="20"/>
          <w:szCs w:val="20"/>
          <w:lang w:val="cs-CZ"/>
        </w:rPr>
      </w:pPr>
      <w:r w:rsidRPr="00D64D83">
        <w:rPr>
          <w:rFonts w:ascii="Tahoma" w:hAnsi="Tahoma" w:cs="Tahoma"/>
          <w:caps w:val="0"/>
          <w:sz w:val="20"/>
          <w:szCs w:val="20"/>
          <w:lang w:val="cs-CZ"/>
        </w:rPr>
        <w:t>MORAVSKOSLEZSKÝ KRAJ</w:t>
      </w:r>
    </w:p>
    <w:p w14:paraId="63DD1BD0" w14:textId="1ECC921E" w:rsidR="003E39D0" w:rsidRPr="00D64D83" w:rsidRDefault="00E60704" w:rsidP="00D64D83">
      <w:pPr>
        <w:pStyle w:val="Odstavecseseznamem"/>
        <w:tabs>
          <w:tab w:val="left" w:pos="2127"/>
        </w:tabs>
        <w:ind w:left="360"/>
        <w:jc w:val="both"/>
        <w:rPr>
          <w:rFonts w:ascii="Tahoma" w:hAnsi="Tahoma" w:cs="Tahoma"/>
          <w:sz w:val="20"/>
        </w:rPr>
      </w:pPr>
      <w:r w:rsidRPr="00D64D83">
        <w:rPr>
          <w:rFonts w:ascii="Tahoma" w:hAnsi="Tahoma" w:cs="Tahoma"/>
          <w:sz w:val="20"/>
        </w:rPr>
        <w:t>se sídlem</w:t>
      </w:r>
      <w:r w:rsidR="00501690" w:rsidRPr="00D64D83">
        <w:rPr>
          <w:rFonts w:ascii="Tahoma" w:hAnsi="Tahoma" w:cs="Tahoma"/>
          <w:sz w:val="20"/>
        </w:rPr>
        <w:t>:</w:t>
      </w:r>
      <w:r w:rsidR="00501690" w:rsidRPr="00D64D83">
        <w:rPr>
          <w:rFonts w:ascii="Tahoma" w:hAnsi="Tahoma" w:cs="Tahoma"/>
          <w:sz w:val="20"/>
        </w:rPr>
        <w:tab/>
      </w:r>
      <w:r w:rsidRPr="00D64D83">
        <w:rPr>
          <w:rFonts w:ascii="Tahoma" w:hAnsi="Tahoma" w:cs="Tahoma"/>
          <w:sz w:val="20"/>
        </w:rPr>
        <w:t xml:space="preserve">28. října </w:t>
      </w:r>
      <w:r w:rsidR="001F1125" w:rsidRPr="00D64D83">
        <w:rPr>
          <w:rFonts w:ascii="Tahoma" w:hAnsi="Tahoma" w:cs="Tahoma"/>
          <w:sz w:val="20"/>
        </w:rPr>
        <w:t>2771/</w:t>
      </w:r>
      <w:r w:rsidRPr="00D64D83">
        <w:rPr>
          <w:rFonts w:ascii="Tahoma" w:hAnsi="Tahoma" w:cs="Tahoma"/>
          <w:sz w:val="20"/>
        </w:rPr>
        <w:t xml:space="preserve">117, 702 </w:t>
      </w:r>
      <w:r w:rsidR="001F1125" w:rsidRPr="00D64D83">
        <w:rPr>
          <w:rFonts w:ascii="Tahoma" w:hAnsi="Tahoma" w:cs="Tahoma"/>
          <w:sz w:val="20"/>
        </w:rPr>
        <w:t>00</w:t>
      </w:r>
      <w:r w:rsidRPr="00D64D83">
        <w:rPr>
          <w:rFonts w:ascii="Tahoma" w:hAnsi="Tahoma" w:cs="Tahoma"/>
          <w:sz w:val="20"/>
        </w:rPr>
        <w:t xml:space="preserve"> Ostrava</w:t>
      </w:r>
    </w:p>
    <w:p w14:paraId="48F64E22" w14:textId="78CD4644" w:rsidR="00411748" w:rsidRDefault="00903C8A" w:rsidP="00D64D83">
      <w:pPr>
        <w:pStyle w:val="Odstavecseseznamem"/>
        <w:tabs>
          <w:tab w:val="left" w:pos="2127"/>
        </w:tabs>
        <w:ind w:left="360"/>
        <w:jc w:val="both"/>
        <w:rPr>
          <w:rFonts w:ascii="Tahoma" w:hAnsi="Tahoma" w:cs="Tahoma"/>
          <w:sz w:val="20"/>
        </w:rPr>
      </w:pPr>
      <w:r w:rsidRPr="00D64D83">
        <w:rPr>
          <w:rFonts w:ascii="Tahoma" w:hAnsi="Tahoma" w:cs="Tahoma"/>
          <w:sz w:val="20"/>
        </w:rPr>
        <w:t>zastoupen:</w:t>
      </w:r>
      <w:r w:rsidRPr="00D64D83">
        <w:rPr>
          <w:rFonts w:ascii="Tahoma" w:hAnsi="Tahoma" w:cs="Tahoma"/>
          <w:sz w:val="20"/>
        </w:rPr>
        <w:tab/>
      </w:r>
      <w:r w:rsidR="00411748" w:rsidRPr="00411748">
        <w:rPr>
          <w:rFonts w:ascii="Tahoma" w:hAnsi="Tahoma" w:cs="Tahoma"/>
          <w:sz w:val="20"/>
        </w:rPr>
        <w:t>Ing. Josef Bělica, Ph.D.,MBA</w:t>
      </w:r>
      <w:r w:rsidR="00411748">
        <w:rPr>
          <w:rFonts w:ascii="Tahoma" w:hAnsi="Tahoma" w:cs="Tahoma"/>
          <w:sz w:val="20"/>
        </w:rPr>
        <w:t>, hejtman kraje</w:t>
      </w:r>
    </w:p>
    <w:p w14:paraId="51C53286" w14:textId="390D294D" w:rsidR="00E60704" w:rsidRPr="00D64D83" w:rsidRDefault="00E60704" w:rsidP="00D64D83">
      <w:pPr>
        <w:pStyle w:val="Odstavecseseznamem"/>
        <w:tabs>
          <w:tab w:val="left" w:pos="2127"/>
        </w:tabs>
        <w:ind w:left="360"/>
        <w:jc w:val="both"/>
        <w:rPr>
          <w:rFonts w:ascii="Tahoma" w:hAnsi="Tahoma" w:cs="Tahoma"/>
          <w:sz w:val="20"/>
        </w:rPr>
      </w:pPr>
      <w:r w:rsidRPr="00D64D83">
        <w:rPr>
          <w:rFonts w:ascii="Tahoma" w:hAnsi="Tahoma" w:cs="Tahoma"/>
          <w:sz w:val="20"/>
        </w:rPr>
        <w:t>IČ</w:t>
      </w:r>
      <w:r w:rsidR="00E73FE5" w:rsidRPr="00D64D83">
        <w:rPr>
          <w:rFonts w:ascii="Tahoma" w:hAnsi="Tahoma" w:cs="Tahoma"/>
          <w:sz w:val="20"/>
        </w:rPr>
        <w:t>O</w:t>
      </w:r>
      <w:r w:rsidRPr="00D64D83">
        <w:rPr>
          <w:rFonts w:ascii="Tahoma" w:hAnsi="Tahoma" w:cs="Tahoma"/>
          <w:sz w:val="20"/>
        </w:rPr>
        <w:t>:</w:t>
      </w:r>
      <w:r w:rsidRPr="00D64D83">
        <w:rPr>
          <w:rFonts w:ascii="Tahoma" w:hAnsi="Tahoma" w:cs="Tahoma"/>
          <w:sz w:val="20"/>
        </w:rPr>
        <w:tab/>
        <w:t>70890692</w:t>
      </w:r>
    </w:p>
    <w:p w14:paraId="153017FF" w14:textId="77777777" w:rsidR="00E60704" w:rsidRPr="00D64D83" w:rsidRDefault="00E60704" w:rsidP="00D64D83">
      <w:pPr>
        <w:pStyle w:val="Odstavecseseznamem"/>
        <w:tabs>
          <w:tab w:val="left" w:pos="2127"/>
        </w:tabs>
        <w:ind w:left="360"/>
        <w:jc w:val="both"/>
        <w:rPr>
          <w:rFonts w:ascii="Tahoma" w:hAnsi="Tahoma" w:cs="Tahoma"/>
          <w:sz w:val="20"/>
        </w:rPr>
      </w:pPr>
      <w:r w:rsidRPr="00D64D83">
        <w:rPr>
          <w:rFonts w:ascii="Tahoma" w:hAnsi="Tahoma" w:cs="Tahoma"/>
          <w:sz w:val="20"/>
        </w:rPr>
        <w:t>DIČ:</w:t>
      </w:r>
      <w:r w:rsidR="00501690" w:rsidRPr="00D64D83">
        <w:rPr>
          <w:rFonts w:ascii="Tahoma" w:hAnsi="Tahoma" w:cs="Tahoma"/>
          <w:sz w:val="20"/>
        </w:rPr>
        <w:tab/>
      </w:r>
      <w:r w:rsidRPr="00D64D83">
        <w:rPr>
          <w:rFonts w:ascii="Tahoma" w:hAnsi="Tahoma" w:cs="Tahoma"/>
          <w:sz w:val="20"/>
        </w:rPr>
        <w:t>CZ70890692</w:t>
      </w:r>
    </w:p>
    <w:p w14:paraId="711558E4" w14:textId="77777777" w:rsidR="00CF6EB6" w:rsidRPr="00D64D83" w:rsidRDefault="00E60704" w:rsidP="00D64D83">
      <w:pPr>
        <w:pStyle w:val="Odstavecseseznamem"/>
        <w:tabs>
          <w:tab w:val="left" w:pos="2127"/>
        </w:tabs>
        <w:ind w:left="360"/>
        <w:jc w:val="both"/>
        <w:rPr>
          <w:rFonts w:ascii="Tahoma" w:hAnsi="Tahoma" w:cs="Tahoma"/>
          <w:sz w:val="20"/>
        </w:rPr>
      </w:pPr>
      <w:r w:rsidRPr="00D64D83">
        <w:rPr>
          <w:rFonts w:ascii="Tahoma" w:hAnsi="Tahoma" w:cs="Tahoma"/>
          <w:sz w:val="20"/>
        </w:rPr>
        <w:t>bankovní spojení:</w:t>
      </w:r>
      <w:r w:rsidR="00501690" w:rsidRPr="00D64D83">
        <w:rPr>
          <w:rFonts w:ascii="Tahoma" w:hAnsi="Tahoma" w:cs="Tahoma"/>
          <w:sz w:val="20"/>
        </w:rPr>
        <w:tab/>
      </w:r>
      <w:r w:rsidRPr="00D64D83">
        <w:rPr>
          <w:rFonts w:ascii="Tahoma" w:hAnsi="Tahoma" w:cs="Tahoma"/>
          <w:sz w:val="20"/>
        </w:rPr>
        <w:t xml:space="preserve">Česká spořitelna, a.s., </w:t>
      </w:r>
    </w:p>
    <w:p w14:paraId="5B001910" w14:textId="77777777" w:rsidR="00E60704" w:rsidRPr="00D64D83" w:rsidRDefault="00CF6EB6" w:rsidP="00D64D83">
      <w:pPr>
        <w:pStyle w:val="Odstavecseseznamem"/>
        <w:tabs>
          <w:tab w:val="left" w:pos="2127"/>
        </w:tabs>
        <w:ind w:left="360"/>
        <w:jc w:val="both"/>
        <w:rPr>
          <w:rFonts w:ascii="Tahoma" w:hAnsi="Tahoma" w:cs="Tahoma"/>
          <w:sz w:val="20"/>
        </w:rPr>
      </w:pPr>
      <w:r w:rsidRPr="00D64D83">
        <w:rPr>
          <w:rFonts w:ascii="Tahoma" w:hAnsi="Tahoma" w:cs="Tahoma"/>
          <w:sz w:val="20"/>
        </w:rPr>
        <w:t>číslo účtu:</w:t>
      </w:r>
      <w:r w:rsidRPr="00D64D83">
        <w:rPr>
          <w:rFonts w:ascii="Tahoma" w:hAnsi="Tahoma" w:cs="Tahoma"/>
          <w:sz w:val="20"/>
        </w:rPr>
        <w:tab/>
      </w:r>
      <w:r w:rsidR="00E60704" w:rsidRPr="00D64D83">
        <w:rPr>
          <w:rFonts w:ascii="Tahoma" w:hAnsi="Tahoma" w:cs="Tahoma"/>
          <w:sz w:val="20"/>
        </w:rPr>
        <w:t>1650676349/0800</w:t>
      </w:r>
    </w:p>
    <w:p w14:paraId="2DCE6CEE" w14:textId="77777777" w:rsidR="00E60704" w:rsidRPr="00D64D83" w:rsidRDefault="00E60704" w:rsidP="00D64D83">
      <w:pPr>
        <w:pStyle w:val="Odstavecseseznamem"/>
        <w:tabs>
          <w:tab w:val="left" w:pos="2127"/>
        </w:tabs>
        <w:ind w:left="360"/>
        <w:jc w:val="both"/>
        <w:rPr>
          <w:rFonts w:ascii="Tahoma" w:hAnsi="Tahoma" w:cs="Tahoma"/>
          <w:sz w:val="20"/>
        </w:rPr>
      </w:pPr>
      <w:r w:rsidRPr="00D64D83">
        <w:rPr>
          <w:rFonts w:ascii="Tahoma" w:hAnsi="Tahoma" w:cs="Tahoma"/>
          <w:sz w:val="20"/>
        </w:rPr>
        <w:t>(dále jen „poskytovatel“)</w:t>
      </w:r>
    </w:p>
    <w:p w14:paraId="1E0B5392" w14:textId="7931136B" w:rsidR="005512E4" w:rsidRPr="00D64D83" w:rsidRDefault="005512E4" w:rsidP="00501690">
      <w:pPr>
        <w:spacing w:before="240" w:after="240"/>
        <w:rPr>
          <w:rFonts w:ascii="Tahoma" w:hAnsi="Tahoma" w:cs="Tahoma"/>
          <w:b w:val="0"/>
          <w:sz w:val="20"/>
          <w:szCs w:val="24"/>
        </w:rPr>
      </w:pPr>
      <w:r w:rsidRPr="00D64D83">
        <w:rPr>
          <w:rFonts w:ascii="Tahoma" w:hAnsi="Tahoma" w:cs="Tahoma"/>
          <w:b w:val="0"/>
          <w:sz w:val="20"/>
          <w:szCs w:val="24"/>
        </w:rPr>
        <w:t>a</w:t>
      </w:r>
    </w:p>
    <w:p w14:paraId="399F420A" w14:textId="31B454AE" w:rsidR="003E7AA2" w:rsidRPr="00D64D83" w:rsidRDefault="003E7AA2" w:rsidP="00D64D83">
      <w:pPr>
        <w:pStyle w:val="Nadpis1"/>
        <w:keepNext/>
        <w:widowControl/>
        <w:numPr>
          <w:ilvl w:val="0"/>
          <w:numId w:val="12"/>
        </w:numPr>
        <w:tabs>
          <w:tab w:val="num" w:pos="360"/>
        </w:tabs>
        <w:autoSpaceDE/>
        <w:autoSpaceDN/>
        <w:spacing w:before="120" w:after="0"/>
        <w:ind w:left="360"/>
        <w:rPr>
          <w:rFonts w:ascii="Tahoma" w:hAnsi="Tahoma" w:cs="Tahoma"/>
          <w:caps w:val="0"/>
          <w:sz w:val="20"/>
          <w:szCs w:val="20"/>
          <w:lang w:val="cs-CZ"/>
        </w:rPr>
      </w:pPr>
      <w:r w:rsidRPr="00D64D83">
        <w:rPr>
          <w:rFonts w:ascii="Tahoma" w:hAnsi="Tahoma" w:cs="Tahoma"/>
          <w:caps w:val="0"/>
          <w:sz w:val="20"/>
          <w:szCs w:val="20"/>
          <w:lang w:val="cs-CZ"/>
        </w:rPr>
        <w:t xml:space="preserve">Jagello 2000, z.s. </w:t>
      </w:r>
    </w:p>
    <w:p w14:paraId="2DB53E32" w14:textId="77777777" w:rsidR="003E7AA2" w:rsidRPr="00D64D83" w:rsidRDefault="003E7AA2" w:rsidP="00D64D83">
      <w:pPr>
        <w:pStyle w:val="Odstavecseseznamem"/>
        <w:tabs>
          <w:tab w:val="left" w:pos="2127"/>
        </w:tabs>
        <w:ind w:left="360"/>
        <w:jc w:val="both"/>
        <w:rPr>
          <w:rFonts w:ascii="Tahoma" w:hAnsi="Tahoma" w:cs="Tahoma"/>
          <w:sz w:val="20"/>
        </w:rPr>
      </w:pPr>
      <w:r w:rsidRPr="00D64D83">
        <w:rPr>
          <w:rFonts w:ascii="Tahoma" w:hAnsi="Tahoma" w:cs="Tahoma"/>
          <w:sz w:val="20"/>
        </w:rPr>
        <w:t xml:space="preserve">se sídlem: Mariánské náměstí 2116/10 </w:t>
      </w:r>
    </w:p>
    <w:p w14:paraId="1D1FBF5C" w14:textId="77777777" w:rsidR="003E7AA2" w:rsidRPr="00D64D83" w:rsidRDefault="003E7AA2" w:rsidP="00D64D83">
      <w:pPr>
        <w:pStyle w:val="Odstavecseseznamem"/>
        <w:tabs>
          <w:tab w:val="left" w:pos="2127"/>
        </w:tabs>
        <w:ind w:left="360"/>
        <w:jc w:val="both"/>
        <w:rPr>
          <w:rFonts w:ascii="Tahoma" w:hAnsi="Tahoma" w:cs="Tahoma"/>
          <w:sz w:val="20"/>
        </w:rPr>
      </w:pPr>
      <w:r w:rsidRPr="00D64D83">
        <w:rPr>
          <w:rFonts w:ascii="Tahoma" w:hAnsi="Tahoma" w:cs="Tahoma"/>
          <w:sz w:val="20"/>
        </w:rPr>
        <w:t xml:space="preserve">zastoupen: Zbyňkem Pavlačíkem, předsedou </w:t>
      </w:r>
    </w:p>
    <w:p w14:paraId="65FCF2ED" w14:textId="77777777" w:rsidR="003E7AA2" w:rsidRPr="00D64D83" w:rsidRDefault="003E7AA2" w:rsidP="00D64D83">
      <w:pPr>
        <w:pStyle w:val="Odstavecseseznamem"/>
        <w:tabs>
          <w:tab w:val="left" w:pos="2127"/>
        </w:tabs>
        <w:ind w:left="360"/>
        <w:jc w:val="both"/>
        <w:rPr>
          <w:rFonts w:ascii="Tahoma" w:hAnsi="Tahoma" w:cs="Tahoma"/>
          <w:sz w:val="20"/>
        </w:rPr>
      </w:pPr>
      <w:r w:rsidRPr="00D64D83">
        <w:rPr>
          <w:rFonts w:ascii="Tahoma" w:hAnsi="Tahoma" w:cs="Tahoma"/>
          <w:sz w:val="20"/>
        </w:rPr>
        <w:t xml:space="preserve">IČO: 70640866 </w:t>
      </w:r>
    </w:p>
    <w:p w14:paraId="34006B61" w14:textId="77777777" w:rsidR="003E7AA2" w:rsidRPr="00D64D83" w:rsidRDefault="003E7AA2" w:rsidP="00D64D83">
      <w:pPr>
        <w:pStyle w:val="Odstavecseseznamem"/>
        <w:tabs>
          <w:tab w:val="left" w:pos="2127"/>
        </w:tabs>
        <w:ind w:left="360"/>
        <w:jc w:val="both"/>
        <w:rPr>
          <w:rFonts w:ascii="Tahoma" w:hAnsi="Tahoma" w:cs="Tahoma"/>
          <w:sz w:val="20"/>
        </w:rPr>
      </w:pPr>
      <w:r w:rsidRPr="00D64D83">
        <w:rPr>
          <w:rFonts w:ascii="Tahoma" w:hAnsi="Tahoma" w:cs="Tahoma"/>
          <w:sz w:val="20"/>
        </w:rPr>
        <w:t xml:space="preserve">DIČ: CZ70640866 </w:t>
      </w:r>
    </w:p>
    <w:p w14:paraId="0F2436B1" w14:textId="77777777" w:rsidR="003E7AA2" w:rsidRPr="00D64D83" w:rsidRDefault="003E7AA2" w:rsidP="00D64D83">
      <w:pPr>
        <w:pStyle w:val="Odstavecseseznamem"/>
        <w:tabs>
          <w:tab w:val="left" w:pos="2127"/>
        </w:tabs>
        <w:ind w:left="360"/>
        <w:jc w:val="both"/>
        <w:rPr>
          <w:rFonts w:ascii="Tahoma" w:hAnsi="Tahoma" w:cs="Tahoma"/>
          <w:sz w:val="20"/>
        </w:rPr>
      </w:pPr>
      <w:r w:rsidRPr="00D64D83">
        <w:rPr>
          <w:rFonts w:ascii="Tahoma" w:hAnsi="Tahoma" w:cs="Tahoma"/>
          <w:sz w:val="20"/>
        </w:rPr>
        <w:t xml:space="preserve">bankovní spojení: Komerční banka, a.s. </w:t>
      </w:r>
    </w:p>
    <w:p w14:paraId="7B52DE97" w14:textId="77777777" w:rsidR="003E7AA2" w:rsidRPr="00D64D83" w:rsidRDefault="003E7AA2" w:rsidP="00D64D83">
      <w:pPr>
        <w:pStyle w:val="Odstavecseseznamem"/>
        <w:tabs>
          <w:tab w:val="left" w:pos="2127"/>
        </w:tabs>
        <w:ind w:left="360"/>
        <w:jc w:val="both"/>
        <w:rPr>
          <w:rFonts w:ascii="Tahoma" w:hAnsi="Tahoma" w:cs="Tahoma"/>
          <w:sz w:val="20"/>
        </w:rPr>
      </w:pPr>
      <w:r w:rsidRPr="00D64D83">
        <w:rPr>
          <w:rFonts w:ascii="Tahoma" w:hAnsi="Tahoma" w:cs="Tahoma"/>
          <w:sz w:val="20"/>
        </w:rPr>
        <w:t xml:space="preserve">číslo účtu: 123-7193890207/0100 </w:t>
      </w:r>
    </w:p>
    <w:p w14:paraId="35325332" w14:textId="0C2EA8B5" w:rsidR="003E7AA2" w:rsidRPr="00D64D83" w:rsidRDefault="003E7AA2" w:rsidP="00D64D83">
      <w:pPr>
        <w:pStyle w:val="Odstavecseseznamem"/>
        <w:tabs>
          <w:tab w:val="left" w:pos="2127"/>
        </w:tabs>
        <w:ind w:left="360"/>
        <w:jc w:val="both"/>
        <w:rPr>
          <w:rFonts w:ascii="Tahoma" w:hAnsi="Tahoma" w:cs="Tahoma"/>
          <w:sz w:val="20"/>
        </w:rPr>
      </w:pPr>
      <w:r w:rsidRPr="00D64D83">
        <w:rPr>
          <w:rFonts w:ascii="Tahoma" w:hAnsi="Tahoma" w:cs="Tahoma"/>
          <w:sz w:val="20"/>
        </w:rPr>
        <w:t>datová schránka: wnip2hn</w:t>
      </w:r>
    </w:p>
    <w:p w14:paraId="31D8588E" w14:textId="77777777" w:rsidR="003E7AA2" w:rsidRDefault="003E7AA2" w:rsidP="003E7AA2">
      <w:pPr>
        <w:pStyle w:val="Default"/>
      </w:pPr>
    </w:p>
    <w:p w14:paraId="3EDEC466" w14:textId="77777777" w:rsidR="00D64D83" w:rsidRPr="00D64D83" w:rsidRDefault="003E7AA2" w:rsidP="00D64D83">
      <w:pPr>
        <w:pStyle w:val="Odstavecseseznamem"/>
        <w:tabs>
          <w:tab w:val="left" w:pos="2127"/>
        </w:tabs>
        <w:ind w:left="360"/>
        <w:jc w:val="both"/>
        <w:rPr>
          <w:rFonts w:ascii="Tahoma" w:hAnsi="Tahoma" w:cs="Tahoma"/>
          <w:sz w:val="20"/>
        </w:rPr>
      </w:pPr>
      <w:r w:rsidRPr="00D64D83">
        <w:rPr>
          <w:rFonts w:ascii="Tahoma" w:hAnsi="Tahoma" w:cs="Tahoma"/>
          <w:sz w:val="20"/>
        </w:rPr>
        <w:t xml:space="preserve">Zapsán ve spolkovém rejstříku vedeném Krajským soudem v Ostravě, oddíl L, vložka 4869 </w:t>
      </w:r>
    </w:p>
    <w:p w14:paraId="0EC61367" w14:textId="7CED839B" w:rsidR="005C7C39" w:rsidRPr="00D64D83" w:rsidRDefault="003E7AA2" w:rsidP="00D64D83">
      <w:pPr>
        <w:spacing w:before="120"/>
        <w:ind w:left="357"/>
        <w:rPr>
          <w:rFonts w:ascii="Tahoma" w:hAnsi="Tahoma" w:cs="Tahoma"/>
          <w:b w:val="0"/>
          <w:sz w:val="20"/>
        </w:rPr>
      </w:pPr>
      <w:r w:rsidRPr="00D64D83">
        <w:rPr>
          <w:rFonts w:ascii="Tahoma" w:hAnsi="Tahoma" w:cs="Tahoma"/>
          <w:b w:val="0"/>
          <w:sz w:val="20"/>
        </w:rPr>
        <w:t>(dále jen „příjemce“) (dále jen „příjemce“)</w:t>
      </w:r>
    </w:p>
    <w:p w14:paraId="08A17519" w14:textId="77777777" w:rsidR="008E5237" w:rsidRPr="00D64D83" w:rsidRDefault="008E5237" w:rsidP="00501690">
      <w:pPr>
        <w:spacing w:before="360"/>
        <w:jc w:val="center"/>
        <w:rPr>
          <w:rFonts w:ascii="Tahoma" w:hAnsi="Tahoma" w:cs="Tahoma"/>
          <w:sz w:val="20"/>
        </w:rPr>
      </w:pPr>
      <w:r w:rsidRPr="00D64D83">
        <w:rPr>
          <w:rFonts w:ascii="Tahoma" w:hAnsi="Tahoma" w:cs="Tahoma"/>
          <w:sz w:val="20"/>
        </w:rPr>
        <w:t>I</w:t>
      </w:r>
      <w:r w:rsidR="00501690" w:rsidRPr="00D64D83">
        <w:rPr>
          <w:rFonts w:ascii="Tahoma" w:hAnsi="Tahoma" w:cs="Tahoma"/>
          <w:sz w:val="20"/>
        </w:rPr>
        <w:t>I</w:t>
      </w:r>
      <w:r w:rsidRPr="00D64D83">
        <w:rPr>
          <w:rFonts w:ascii="Tahoma" w:hAnsi="Tahoma" w:cs="Tahoma"/>
          <w:sz w:val="20"/>
        </w:rPr>
        <w:t>.</w:t>
      </w:r>
    </w:p>
    <w:p w14:paraId="35160218" w14:textId="77777777" w:rsidR="00501690" w:rsidRPr="00D64D83" w:rsidRDefault="00501690" w:rsidP="00501690">
      <w:pPr>
        <w:jc w:val="center"/>
        <w:rPr>
          <w:rFonts w:ascii="Tahoma" w:hAnsi="Tahoma" w:cs="Tahoma"/>
          <w:sz w:val="20"/>
        </w:rPr>
      </w:pPr>
      <w:r w:rsidRPr="00D64D83">
        <w:rPr>
          <w:rFonts w:ascii="Tahoma" w:hAnsi="Tahoma" w:cs="Tahoma"/>
          <w:sz w:val="20"/>
        </w:rPr>
        <w:t>Základní ustanovení</w:t>
      </w:r>
    </w:p>
    <w:p w14:paraId="285B2D89" w14:textId="6E8078B6" w:rsidR="00744ADB" w:rsidRPr="00D64D83" w:rsidRDefault="00FC3BC1" w:rsidP="00D64D83">
      <w:pPr>
        <w:pStyle w:val="Zkladntext"/>
        <w:numPr>
          <w:ilvl w:val="0"/>
          <w:numId w:val="6"/>
        </w:numPr>
        <w:tabs>
          <w:tab w:val="clear" w:pos="585"/>
        </w:tabs>
        <w:spacing w:before="120" w:after="0"/>
        <w:ind w:left="357" w:hanging="357"/>
        <w:rPr>
          <w:rFonts w:ascii="Tahoma" w:hAnsi="Tahoma" w:cs="Tahoma"/>
          <w:b w:val="0"/>
          <w:sz w:val="20"/>
        </w:rPr>
      </w:pPr>
      <w:r w:rsidRPr="00D64D83">
        <w:rPr>
          <w:rFonts w:ascii="Tahoma" w:hAnsi="Tahoma" w:cs="Tahoma"/>
          <w:b w:val="0"/>
          <w:sz w:val="20"/>
        </w:rPr>
        <w:t>Smluvní strany uzavřely</w:t>
      </w:r>
      <w:r w:rsidR="00744ADB" w:rsidRPr="00D64D83">
        <w:rPr>
          <w:rFonts w:ascii="Tahoma" w:hAnsi="Tahoma" w:cs="Tahoma"/>
          <w:b w:val="0"/>
          <w:sz w:val="20"/>
        </w:rPr>
        <w:t xml:space="preserve"> dne </w:t>
      </w:r>
      <w:r w:rsidR="000821BC" w:rsidRPr="00D64D83">
        <w:rPr>
          <w:rFonts w:ascii="Tahoma" w:hAnsi="Tahoma" w:cs="Tahoma"/>
          <w:b w:val="0"/>
          <w:sz w:val="20"/>
        </w:rPr>
        <w:t>1</w:t>
      </w:r>
      <w:r w:rsidR="003E7AA2" w:rsidRPr="00D64D83">
        <w:rPr>
          <w:rFonts w:ascii="Tahoma" w:hAnsi="Tahoma" w:cs="Tahoma"/>
          <w:b w:val="0"/>
          <w:sz w:val="20"/>
        </w:rPr>
        <w:t>5</w:t>
      </w:r>
      <w:r w:rsidR="00744ADB" w:rsidRPr="00D64D83">
        <w:rPr>
          <w:rFonts w:ascii="Tahoma" w:hAnsi="Tahoma" w:cs="Tahoma"/>
          <w:b w:val="0"/>
          <w:sz w:val="20"/>
        </w:rPr>
        <w:t xml:space="preserve">. </w:t>
      </w:r>
      <w:r w:rsidR="003E7AA2" w:rsidRPr="00D64D83">
        <w:rPr>
          <w:rFonts w:ascii="Tahoma" w:hAnsi="Tahoma" w:cs="Tahoma"/>
          <w:b w:val="0"/>
          <w:sz w:val="20"/>
        </w:rPr>
        <w:t>3</w:t>
      </w:r>
      <w:r w:rsidR="004C70A3" w:rsidRPr="00D64D83">
        <w:rPr>
          <w:rFonts w:ascii="Tahoma" w:hAnsi="Tahoma" w:cs="Tahoma"/>
          <w:b w:val="0"/>
          <w:sz w:val="20"/>
        </w:rPr>
        <w:t>.</w:t>
      </w:r>
      <w:r w:rsidR="00744ADB" w:rsidRPr="00D64D83">
        <w:rPr>
          <w:rFonts w:ascii="Tahoma" w:hAnsi="Tahoma" w:cs="Tahoma"/>
          <w:b w:val="0"/>
          <w:sz w:val="20"/>
        </w:rPr>
        <w:t xml:space="preserve"> 20</w:t>
      </w:r>
      <w:r w:rsidR="0033356C" w:rsidRPr="00D64D83">
        <w:rPr>
          <w:rFonts w:ascii="Tahoma" w:hAnsi="Tahoma" w:cs="Tahoma"/>
          <w:b w:val="0"/>
          <w:sz w:val="20"/>
        </w:rPr>
        <w:t>2</w:t>
      </w:r>
      <w:r w:rsidR="003E7AA2" w:rsidRPr="00D64D83">
        <w:rPr>
          <w:rFonts w:ascii="Tahoma" w:hAnsi="Tahoma" w:cs="Tahoma"/>
          <w:b w:val="0"/>
          <w:sz w:val="20"/>
        </w:rPr>
        <w:t>4</w:t>
      </w:r>
      <w:r w:rsidRPr="00D64D83">
        <w:rPr>
          <w:rFonts w:ascii="Tahoma" w:hAnsi="Tahoma" w:cs="Tahoma"/>
          <w:b w:val="0"/>
          <w:sz w:val="20"/>
        </w:rPr>
        <w:t xml:space="preserve"> Smlouvu o poskytnutí dotace z rozpočtu Moravskoslezského kraje evidenční číslo </w:t>
      </w:r>
      <w:r w:rsidR="00D64D83" w:rsidRPr="00D64D83">
        <w:rPr>
          <w:rFonts w:ascii="Tahoma" w:hAnsi="Tahoma" w:cs="Tahoma"/>
          <w:b w:val="0"/>
          <w:sz w:val="20"/>
        </w:rPr>
        <w:t xml:space="preserve">01367/2024/RRC </w:t>
      </w:r>
      <w:r w:rsidRPr="00D64D83">
        <w:rPr>
          <w:rFonts w:ascii="Tahoma" w:hAnsi="Tahoma" w:cs="Tahoma"/>
          <w:b w:val="0"/>
          <w:sz w:val="20"/>
        </w:rPr>
        <w:t>(dále jen „smlouva“)</w:t>
      </w:r>
      <w:r w:rsidR="0033356C" w:rsidRPr="00D64D83">
        <w:rPr>
          <w:rFonts w:ascii="Tahoma" w:hAnsi="Tahoma" w:cs="Tahoma"/>
          <w:b w:val="0"/>
          <w:sz w:val="20"/>
        </w:rPr>
        <w:t>.</w:t>
      </w:r>
    </w:p>
    <w:p w14:paraId="4CEE99F0" w14:textId="7073B370" w:rsidR="000D711F" w:rsidRPr="003B3C6C" w:rsidRDefault="008E5237" w:rsidP="00D64D83">
      <w:pPr>
        <w:pStyle w:val="Zkladntext"/>
        <w:numPr>
          <w:ilvl w:val="0"/>
          <w:numId w:val="6"/>
        </w:numPr>
        <w:tabs>
          <w:tab w:val="clear" w:pos="585"/>
        </w:tabs>
        <w:spacing w:before="120" w:after="0"/>
        <w:ind w:left="357" w:hanging="357"/>
        <w:rPr>
          <w:rFonts w:ascii="Tahoma" w:hAnsi="Tahoma" w:cs="Tahoma"/>
          <w:b w:val="0"/>
          <w:sz w:val="20"/>
        </w:rPr>
      </w:pPr>
      <w:r w:rsidRPr="00D64D83">
        <w:rPr>
          <w:rFonts w:ascii="Tahoma" w:hAnsi="Tahoma" w:cs="Tahoma"/>
          <w:b w:val="0"/>
          <w:sz w:val="20"/>
        </w:rPr>
        <w:t>Účelem smlouvy je spolufinancování uznatelných nákladů prokazatelně souvisejících s realizací projektu s názvem „</w:t>
      </w:r>
      <w:r w:rsidR="003E7AA2" w:rsidRPr="00D64D83">
        <w:rPr>
          <w:rFonts w:ascii="Tahoma" w:hAnsi="Tahoma" w:cs="Tahoma"/>
          <w:b w:val="0"/>
          <w:sz w:val="20"/>
        </w:rPr>
        <w:t>Dny NATO v Ostravě &amp; Dny Vzdušných sil AČR 2024</w:t>
      </w:r>
      <w:r w:rsidRPr="00D64D83">
        <w:rPr>
          <w:rFonts w:ascii="Tahoma" w:hAnsi="Tahoma" w:cs="Tahoma"/>
          <w:b w:val="0"/>
          <w:sz w:val="20"/>
        </w:rPr>
        <w:t xml:space="preserve">“ (dále jen </w:t>
      </w:r>
      <w:r w:rsidR="00924EBD" w:rsidRPr="00D64D83">
        <w:rPr>
          <w:rFonts w:ascii="Tahoma" w:hAnsi="Tahoma" w:cs="Tahoma"/>
          <w:b w:val="0"/>
          <w:sz w:val="20"/>
        </w:rPr>
        <w:t>„</w:t>
      </w:r>
      <w:r w:rsidRPr="00D64D83">
        <w:rPr>
          <w:rFonts w:ascii="Tahoma" w:hAnsi="Tahoma" w:cs="Tahoma"/>
          <w:b w:val="0"/>
          <w:sz w:val="20"/>
        </w:rPr>
        <w:t>projekt</w:t>
      </w:r>
      <w:r w:rsidR="00924EBD" w:rsidRPr="00D64D83">
        <w:rPr>
          <w:rFonts w:ascii="Tahoma" w:hAnsi="Tahoma" w:cs="Tahoma"/>
          <w:b w:val="0"/>
          <w:sz w:val="20"/>
        </w:rPr>
        <w:t>“</w:t>
      </w:r>
      <w:r w:rsidRPr="00D64D83">
        <w:rPr>
          <w:rFonts w:ascii="Tahoma" w:hAnsi="Tahoma" w:cs="Tahoma"/>
          <w:b w:val="0"/>
          <w:sz w:val="20"/>
        </w:rPr>
        <w:t>)</w:t>
      </w:r>
      <w:r w:rsidR="00744ADB" w:rsidRPr="00D64D83">
        <w:rPr>
          <w:rFonts w:ascii="Tahoma" w:hAnsi="Tahoma" w:cs="Tahoma"/>
          <w:b w:val="0"/>
          <w:sz w:val="20"/>
        </w:rPr>
        <w:t xml:space="preserve"> </w:t>
      </w:r>
      <w:r w:rsidR="003E0CC5" w:rsidRPr="003B3C6C">
        <w:rPr>
          <w:rFonts w:ascii="Tahoma" w:hAnsi="Tahoma" w:cs="Tahoma"/>
          <w:b w:val="0"/>
          <w:sz w:val="20"/>
        </w:rPr>
        <w:t>vymezených v čl. VI smlouvy.</w:t>
      </w:r>
    </w:p>
    <w:p w14:paraId="78947CBA" w14:textId="1905972C" w:rsidR="00B81023" w:rsidRPr="003B3C6C" w:rsidRDefault="00722CAE" w:rsidP="00D64D83">
      <w:pPr>
        <w:pStyle w:val="Zkladntext"/>
        <w:numPr>
          <w:ilvl w:val="0"/>
          <w:numId w:val="6"/>
        </w:numPr>
        <w:tabs>
          <w:tab w:val="clear" w:pos="585"/>
        </w:tabs>
        <w:spacing w:before="120" w:after="0"/>
        <w:ind w:left="357" w:hanging="357"/>
        <w:rPr>
          <w:rFonts w:ascii="Tahoma" w:hAnsi="Tahoma" w:cs="Tahoma"/>
          <w:b w:val="0"/>
          <w:sz w:val="20"/>
        </w:rPr>
      </w:pPr>
      <w:r w:rsidRPr="003B3C6C">
        <w:rPr>
          <w:rFonts w:ascii="Tahoma" w:hAnsi="Tahoma" w:cs="Tahoma"/>
          <w:b w:val="0"/>
          <w:sz w:val="20"/>
        </w:rPr>
        <w:t>Dne</w:t>
      </w:r>
      <w:r w:rsidR="0033356C" w:rsidRPr="003B3C6C">
        <w:rPr>
          <w:rFonts w:ascii="Tahoma" w:hAnsi="Tahoma" w:cs="Tahoma"/>
          <w:b w:val="0"/>
          <w:sz w:val="20"/>
        </w:rPr>
        <w:t xml:space="preserve"> </w:t>
      </w:r>
      <w:r w:rsidR="00257388" w:rsidRPr="003B3C6C">
        <w:rPr>
          <w:rFonts w:ascii="Tahoma" w:hAnsi="Tahoma" w:cs="Tahoma"/>
          <w:b w:val="0"/>
          <w:sz w:val="20"/>
        </w:rPr>
        <w:t>1</w:t>
      </w:r>
      <w:r w:rsidR="00786841">
        <w:rPr>
          <w:rFonts w:ascii="Tahoma" w:hAnsi="Tahoma" w:cs="Tahoma"/>
          <w:b w:val="0"/>
          <w:sz w:val="20"/>
        </w:rPr>
        <w:t>8</w:t>
      </w:r>
      <w:r w:rsidR="00EF0A69" w:rsidRPr="003B3C6C">
        <w:rPr>
          <w:rFonts w:ascii="Tahoma" w:hAnsi="Tahoma" w:cs="Tahoma"/>
          <w:b w:val="0"/>
          <w:sz w:val="20"/>
        </w:rPr>
        <w:t xml:space="preserve">. </w:t>
      </w:r>
      <w:r w:rsidR="003E0CC5" w:rsidRPr="003B3C6C">
        <w:rPr>
          <w:rFonts w:ascii="Tahoma" w:hAnsi="Tahoma" w:cs="Tahoma"/>
          <w:b w:val="0"/>
          <w:sz w:val="20"/>
        </w:rPr>
        <w:t>11</w:t>
      </w:r>
      <w:r w:rsidR="00EF0A69" w:rsidRPr="003B3C6C">
        <w:rPr>
          <w:rFonts w:ascii="Tahoma" w:hAnsi="Tahoma" w:cs="Tahoma"/>
          <w:b w:val="0"/>
          <w:sz w:val="20"/>
        </w:rPr>
        <w:t>.</w:t>
      </w:r>
      <w:r w:rsidRPr="003B3C6C">
        <w:rPr>
          <w:rFonts w:ascii="Tahoma" w:hAnsi="Tahoma" w:cs="Tahoma"/>
          <w:b w:val="0"/>
          <w:sz w:val="20"/>
        </w:rPr>
        <w:t xml:space="preserve"> 20</w:t>
      </w:r>
      <w:r w:rsidR="001C5E0B" w:rsidRPr="003B3C6C">
        <w:rPr>
          <w:rFonts w:ascii="Tahoma" w:hAnsi="Tahoma" w:cs="Tahoma"/>
          <w:b w:val="0"/>
          <w:sz w:val="20"/>
        </w:rPr>
        <w:t>2</w:t>
      </w:r>
      <w:r w:rsidR="00E526C8" w:rsidRPr="003B3C6C">
        <w:rPr>
          <w:rFonts w:ascii="Tahoma" w:hAnsi="Tahoma" w:cs="Tahoma"/>
          <w:b w:val="0"/>
          <w:sz w:val="20"/>
        </w:rPr>
        <w:t>4</w:t>
      </w:r>
      <w:r w:rsidRPr="003B3C6C">
        <w:rPr>
          <w:rFonts w:ascii="Tahoma" w:hAnsi="Tahoma" w:cs="Tahoma"/>
          <w:b w:val="0"/>
          <w:sz w:val="20"/>
        </w:rPr>
        <w:t xml:space="preserve"> </w:t>
      </w:r>
      <w:r w:rsidR="00D469B8" w:rsidRPr="003B3C6C">
        <w:rPr>
          <w:rFonts w:ascii="Tahoma" w:hAnsi="Tahoma" w:cs="Tahoma"/>
          <w:b w:val="0"/>
          <w:sz w:val="20"/>
        </w:rPr>
        <w:t xml:space="preserve">byla </w:t>
      </w:r>
      <w:r w:rsidR="00EF0A69" w:rsidRPr="003B3C6C">
        <w:rPr>
          <w:rFonts w:ascii="Tahoma" w:hAnsi="Tahoma" w:cs="Tahoma"/>
          <w:b w:val="0"/>
          <w:sz w:val="20"/>
        </w:rPr>
        <w:t xml:space="preserve">do datové schránky </w:t>
      </w:r>
      <w:r w:rsidR="00D469B8" w:rsidRPr="003B3C6C">
        <w:rPr>
          <w:rFonts w:ascii="Tahoma" w:hAnsi="Tahoma" w:cs="Tahoma"/>
          <w:b w:val="0"/>
          <w:sz w:val="20"/>
        </w:rPr>
        <w:t>poskytovatel</w:t>
      </w:r>
      <w:r w:rsidR="00EF0A69" w:rsidRPr="003B3C6C">
        <w:rPr>
          <w:rFonts w:ascii="Tahoma" w:hAnsi="Tahoma" w:cs="Tahoma"/>
          <w:b w:val="0"/>
          <w:sz w:val="20"/>
        </w:rPr>
        <w:t>e</w:t>
      </w:r>
      <w:r w:rsidR="00D469B8" w:rsidRPr="003B3C6C">
        <w:rPr>
          <w:rFonts w:ascii="Tahoma" w:hAnsi="Tahoma" w:cs="Tahoma"/>
          <w:b w:val="0"/>
          <w:sz w:val="20"/>
        </w:rPr>
        <w:t xml:space="preserve"> do</w:t>
      </w:r>
      <w:r w:rsidR="00EF0A69" w:rsidRPr="003B3C6C">
        <w:rPr>
          <w:rFonts w:ascii="Tahoma" w:hAnsi="Tahoma" w:cs="Tahoma"/>
          <w:b w:val="0"/>
          <w:sz w:val="20"/>
        </w:rPr>
        <w:t>dána</w:t>
      </w:r>
      <w:r w:rsidR="00D469B8" w:rsidRPr="003B3C6C">
        <w:rPr>
          <w:rFonts w:ascii="Tahoma" w:hAnsi="Tahoma" w:cs="Tahoma"/>
          <w:b w:val="0"/>
          <w:sz w:val="20"/>
        </w:rPr>
        <w:t xml:space="preserve"> žádost </w:t>
      </w:r>
      <w:r w:rsidRPr="003B3C6C">
        <w:rPr>
          <w:rFonts w:ascii="Tahoma" w:hAnsi="Tahoma" w:cs="Tahoma"/>
          <w:b w:val="0"/>
          <w:sz w:val="20"/>
        </w:rPr>
        <w:t xml:space="preserve">příjemce </w:t>
      </w:r>
      <w:r w:rsidR="001C5E0B" w:rsidRPr="003B3C6C">
        <w:rPr>
          <w:rFonts w:ascii="Tahoma" w:hAnsi="Tahoma" w:cs="Tahoma"/>
          <w:b w:val="0"/>
          <w:sz w:val="20"/>
        </w:rPr>
        <w:t xml:space="preserve">o </w:t>
      </w:r>
      <w:r w:rsidR="00861E10" w:rsidRPr="003B3C6C">
        <w:rPr>
          <w:rFonts w:ascii="Tahoma" w:hAnsi="Tahoma" w:cs="Tahoma"/>
          <w:b w:val="0"/>
          <w:sz w:val="20"/>
        </w:rPr>
        <w:t xml:space="preserve">uznání nákladů vzniklých </w:t>
      </w:r>
      <w:r w:rsidR="008F3966" w:rsidRPr="003B3C6C">
        <w:rPr>
          <w:rFonts w:ascii="Tahoma" w:hAnsi="Tahoma" w:cs="Tahoma"/>
          <w:b w:val="0"/>
          <w:sz w:val="20"/>
        </w:rPr>
        <w:t>na projekt</w:t>
      </w:r>
      <w:r w:rsidR="00816090" w:rsidRPr="003B3C6C">
        <w:rPr>
          <w:rFonts w:ascii="Tahoma" w:hAnsi="Tahoma" w:cs="Tahoma"/>
          <w:b w:val="0"/>
          <w:sz w:val="20"/>
        </w:rPr>
        <w:t xml:space="preserve"> i přes nerealizaci akce z důvodů povodní</w:t>
      </w:r>
      <w:r w:rsidR="00E16630" w:rsidRPr="003B3C6C">
        <w:rPr>
          <w:rFonts w:ascii="Tahoma" w:hAnsi="Tahoma" w:cs="Tahoma"/>
          <w:b w:val="0"/>
          <w:sz w:val="20"/>
        </w:rPr>
        <w:t xml:space="preserve"> na území celého kraje.</w:t>
      </w:r>
    </w:p>
    <w:p w14:paraId="593C2851" w14:textId="064E5560" w:rsidR="00BD5314" w:rsidRPr="003B3C6C" w:rsidRDefault="008E5237" w:rsidP="006811CE">
      <w:pPr>
        <w:spacing w:before="360"/>
        <w:jc w:val="center"/>
        <w:rPr>
          <w:rFonts w:ascii="Tahoma" w:hAnsi="Tahoma" w:cs="Tahoma"/>
          <w:sz w:val="20"/>
        </w:rPr>
      </w:pPr>
      <w:r w:rsidRPr="003B3C6C">
        <w:rPr>
          <w:rFonts w:ascii="Tahoma" w:hAnsi="Tahoma" w:cs="Tahoma"/>
          <w:sz w:val="20"/>
        </w:rPr>
        <w:t>II</w:t>
      </w:r>
      <w:r w:rsidR="00501690" w:rsidRPr="003B3C6C">
        <w:rPr>
          <w:rFonts w:ascii="Tahoma" w:hAnsi="Tahoma" w:cs="Tahoma"/>
          <w:sz w:val="20"/>
        </w:rPr>
        <w:t>I</w:t>
      </w:r>
      <w:r w:rsidRPr="003B3C6C">
        <w:rPr>
          <w:rFonts w:ascii="Tahoma" w:hAnsi="Tahoma" w:cs="Tahoma"/>
          <w:sz w:val="20"/>
        </w:rPr>
        <w:t>.</w:t>
      </w:r>
    </w:p>
    <w:p w14:paraId="73E37F1E" w14:textId="7A2E894B" w:rsidR="006811CE" w:rsidRPr="003B3C6C" w:rsidRDefault="00E16630" w:rsidP="006811CE">
      <w:pPr>
        <w:jc w:val="center"/>
        <w:rPr>
          <w:rFonts w:ascii="Tahoma" w:hAnsi="Tahoma" w:cs="Tahoma"/>
          <w:sz w:val="20"/>
        </w:rPr>
      </w:pPr>
      <w:r w:rsidRPr="003B3C6C">
        <w:rPr>
          <w:rFonts w:ascii="Tahoma" w:hAnsi="Tahoma" w:cs="Tahoma"/>
          <w:sz w:val="20"/>
        </w:rPr>
        <w:t>Změna smlouvy</w:t>
      </w:r>
    </w:p>
    <w:p w14:paraId="3C09783B" w14:textId="5B9BF83E" w:rsidR="00697EEB" w:rsidRPr="003B3C6C" w:rsidRDefault="00DD1C53" w:rsidP="00E16630">
      <w:pPr>
        <w:pStyle w:val="Zkladntext"/>
        <w:numPr>
          <w:ilvl w:val="0"/>
          <w:numId w:val="23"/>
        </w:numPr>
        <w:tabs>
          <w:tab w:val="clear" w:pos="585"/>
          <w:tab w:val="num" w:pos="284"/>
        </w:tabs>
        <w:spacing w:before="120" w:after="0"/>
        <w:ind w:left="284" w:hanging="284"/>
        <w:rPr>
          <w:rFonts w:ascii="Tahoma" w:hAnsi="Tahoma" w:cs="Tahoma"/>
          <w:b w:val="0"/>
          <w:sz w:val="20"/>
        </w:rPr>
      </w:pPr>
      <w:r w:rsidRPr="003B3C6C">
        <w:rPr>
          <w:rFonts w:ascii="Tahoma" w:hAnsi="Tahoma" w:cs="Tahoma"/>
          <w:b w:val="0"/>
          <w:sz w:val="20"/>
        </w:rPr>
        <w:t>Z</w:t>
      </w:r>
      <w:r w:rsidR="00A60E41" w:rsidRPr="003B3C6C">
        <w:rPr>
          <w:rFonts w:ascii="Tahoma" w:hAnsi="Tahoma" w:cs="Tahoma"/>
          <w:b w:val="0"/>
          <w:sz w:val="20"/>
        </w:rPr>
        <w:t> </w:t>
      </w:r>
      <w:r w:rsidR="00713459" w:rsidRPr="003B3C6C">
        <w:rPr>
          <w:rFonts w:ascii="Tahoma" w:hAnsi="Tahoma" w:cs="Tahoma"/>
          <w:b w:val="0"/>
          <w:sz w:val="20"/>
        </w:rPr>
        <w:t xml:space="preserve">důvodu způsobeného okolnostmi nezávislými na příjemci se smluvní strany dohodly na tom, </w:t>
      </w:r>
      <w:r w:rsidR="003F507D" w:rsidRPr="003B3C6C">
        <w:rPr>
          <w:rFonts w:ascii="Tahoma" w:hAnsi="Tahoma" w:cs="Tahoma"/>
          <w:b w:val="0"/>
          <w:sz w:val="20"/>
        </w:rPr>
        <w:t xml:space="preserve">že </w:t>
      </w:r>
      <w:r w:rsidR="003A3BBD" w:rsidRPr="003B3C6C">
        <w:rPr>
          <w:rFonts w:ascii="Tahoma" w:hAnsi="Tahoma" w:cs="Tahoma"/>
          <w:b w:val="0"/>
          <w:sz w:val="20"/>
        </w:rPr>
        <w:t>i přes nerealizaci projektu</w:t>
      </w:r>
      <w:r w:rsidR="003F507D" w:rsidRPr="003B3C6C">
        <w:rPr>
          <w:rFonts w:ascii="Tahoma" w:hAnsi="Tahoma" w:cs="Tahoma"/>
          <w:b w:val="0"/>
          <w:sz w:val="20"/>
        </w:rPr>
        <w:t xml:space="preserve">, </w:t>
      </w:r>
      <w:r w:rsidR="00212C50" w:rsidRPr="003B3C6C">
        <w:rPr>
          <w:rFonts w:ascii="Tahoma" w:hAnsi="Tahoma" w:cs="Tahoma"/>
          <w:b w:val="0"/>
          <w:sz w:val="20"/>
        </w:rPr>
        <w:t>budou</w:t>
      </w:r>
      <w:r w:rsidR="00E16630" w:rsidRPr="003B3C6C">
        <w:rPr>
          <w:rFonts w:ascii="Tahoma" w:hAnsi="Tahoma" w:cs="Tahoma"/>
          <w:b w:val="0"/>
          <w:sz w:val="20"/>
        </w:rPr>
        <w:t xml:space="preserve"> považovány za </w:t>
      </w:r>
      <w:r w:rsidR="00212C50" w:rsidRPr="003B3C6C">
        <w:rPr>
          <w:rFonts w:ascii="Tahoma" w:hAnsi="Tahoma" w:cs="Tahoma"/>
          <w:b w:val="0"/>
          <w:sz w:val="20"/>
        </w:rPr>
        <w:t xml:space="preserve">uznatelné náklady </w:t>
      </w:r>
      <w:r w:rsidR="003C79CB" w:rsidRPr="003B3C6C">
        <w:rPr>
          <w:rFonts w:ascii="Tahoma" w:hAnsi="Tahoma" w:cs="Tahoma"/>
          <w:b w:val="0"/>
          <w:sz w:val="20"/>
        </w:rPr>
        <w:t xml:space="preserve">ve smyslu čl. VI smlouvy </w:t>
      </w:r>
      <w:r w:rsidR="00E16630" w:rsidRPr="003B3C6C">
        <w:rPr>
          <w:rFonts w:ascii="Tahoma" w:hAnsi="Tahoma" w:cs="Tahoma"/>
          <w:b w:val="0"/>
          <w:sz w:val="20"/>
        </w:rPr>
        <w:t xml:space="preserve">účelně vynaložené náklady na přípravu realizace projektu, maximálně však </w:t>
      </w:r>
      <w:r w:rsidR="00212C50" w:rsidRPr="003B3C6C">
        <w:rPr>
          <w:rFonts w:ascii="Tahoma" w:hAnsi="Tahoma" w:cs="Tahoma"/>
          <w:b w:val="0"/>
          <w:sz w:val="20"/>
        </w:rPr>
        <w:t xml:space="preserve">ve výši 50% </w:t>
      </w:r>
      <w:r w:rsidR="00E16630" w:rsidRPr="003B3C6C">
        <w:rPr>
          <w:rFonts w:ascii="Tahoma" w:hAnsi="Tahoma" w:cs="Tahoma"/>
          <w:b w:val="0"/>
          <w:sz w:val="20"/>
        </w:rPr>
        <w:t>z</w:t>
      </w:r>
      <w:r w:rsidR="00C66DC2" w:rsidRPr="003B3C6C">
        <w:rPr>
          <w:rFonts w:ascii="Tahoma" w:hAnsi="Tahoma" w:cs="Tahoma"/>
          <w:b w:val="0"/>
          <w:sz w:val="20"/>
        </w:rPr>
        <w:t> </w:t>
      </w:r>
      <w:r w:rsidR="00212C50" w:rsidRPr="003B3C6C">
        <w:rPr>
          <w:rFonts w:ascii="Tahoma" w:hAnsi="Tahoma" w:cs="Tahoma"/>
          <w:b w:val="0"/>
          <w:sz w:val="20"/>
        </w:rPr>
        <w:t xml:space="preserve">poskytnuté dotace, tj. </w:t>
      </w:r>
      <w:r w:rsidR="00E16630" w:rsidRPr="003B3C6C">
        <w:rPr>
          <w:rFonts w:ascii="Tahoma" w:hAnsi="Tahoma" w:cs="Tahoma"/>
          <w:b w:val="0"/>
          <w:sz w:val="20"/>
        </w:rPr>
        <w:t xml:space="preserve">maximálně ve výši </w:t>
      </w:r>
      <w:r w:rsidR="003C4F7C" w:rsidRPr="003B3C6C">
        <w:rPr>
          <w:rFonts w:ascii="Tahoma" w:hAnsi="Tahoma" w:cs="Tahoma"/>
          <w:b w:val="0"/>
          <w:sz w:val="20"/>
        </w:rPr>
        <w:t>2.250.000 Kč</w:t>
      </w:r>
      <w:r w:rsidR="00E16630" w:rsidRPr="003B3C6C">
        <w:rPr>
          <w:rFonts w:ascii="Tahoma" w:hAnsi="Tahoma" w:cs="Tahoma"/>
          <w:b w:val="0"/>
          <w:sz w:val="20"/>
        </w:rPr>
        <w:t xml:space="preserve">. </w:t>
      </w:r>
      <w:r w:rsidR="003F507D" w:rsidRPr="003B3C6C">
        <w:rPr>
          <w:rFonts w:ascii="Tahoma" w:hAnsi="Tahoma" w:cs="Tahoma"/>
          <w:b w:val="0"/>
          <w:sz w:val="20"/>
        </w:rPr>
        <w:t xml:space="preserve"> </w:t>
      </w:r>
    </w:p>
    <w:p w14:paraId="6FD93D8E" w14:textId="6AF43B41" w:rsidR="00CE14E3" w:rsidRPr="003B3C6C" w:rsidRDefault="00CE14E3" w:rsidP="00E16630">
      <w:pPr>
        <w:pStyle w:val="Zkladntext"/>
        <w:numPr>
          <w:ilvl w:val="0"/>
          <w:numId w:val="23"/>
        </w:numPr>
        <w:tabs>
          <w:tab w:val="clear" w:pos="585"/>
          <w:tab w:val="num" w:pos="284"/>
        </w:tabs>
        <w:spacing w:before="120" w:after="0"/>
        <w:ind w:left="284" w:hanging="284"/>
        <w:rPr>
          <w:rFonts w:ascii="Tahoma" w:hAnsi="Tahoma" w:cs="Tahoma"/>
          <w:b w:val="0"/>
          <w:sz w:val="20"/>
        </w:rPr>
      </w:pPr>
      <w:r w:rsidRPr="003B3C6C">
        <w:rPr>
          <w:rFonts w:ascii="Tahoma" w:hAnsi="Tahoma" w:cs="Tahoma"/>
          <w:b w:val="0"/>
          <w:sz w:val="20"/>
        </w:rPr>
        <w:t xml:space="preserve">Maximální výše dotace tedy </w:t>
      </w:r>
      <w:r w:rsidR="003C79CB" w:rsidRPr="003B3C6C">
        <w:rPr>
          <w:rFonts w:ascii="Tahoma" w:hAnsi="Tahoma" w:cs="Tahoma"/>
          <w:b w:val="0"/>
          <w:sz w:val="20"/>
        </w:rPr>
        <w:t xml:space="preserve">nově </w:t>
      </w:r>
      <w:r w:rsidRPr="003B3C6C">
        <w:rPr>
          <w:rFonts w:ascii="Tahoma" w:hAnsi="Tahoma" w:cs="Tahoma"/>
          <w:b w:val="0"/>
          <w:sz w:val="20"/>
        </w:rPr>
        <w:t>činí 2.250.000 Kč (slovy: dva miliony dvěstepadesát tisíc korun českých).</w:t>
      </w:r>
    </w:p>
    <w:p w14:paraId="2E992878" w14:textId="3CDCD769" w:rsidR="00C57051" w:rsidRPr="003B3C6C" w:rsidRDefault="007D045B" w:rsidP="00E16630">
      <w:pPr>
        <w:pStyle w:val="Zkladntext"/>
        <w:numPr>
          <w:ilvl w:val="0"/>
          <w:numId w:val="23"/>
        </w:numPr>
        <w:tabs>
          <w:tab w:val="clear" w:pos="585"/>
          <w:tab w:val="num" w:pos="284"/>
        </w:tabs>
        <w:spacing w:before="120" w:after="0"/>
        <w:ind w:left="284" w:hanging="284"/>
        <w:rPr>
          <w:rFonts w:ascii="Tahoma" w:hAnsi="Tahoma" w:cs="Tahoma"/>
          <w:b w:val="0"/>
          <w:sz w:val="20"/>
        </w:rPr>
      </w:pPr>
      <w:r w:rsidRPr="003B3C6C">
        <w:rPr>
          <w:rFonts w:ascii="Tahoma" w:hAnsi="Tahoma" w:cs="Tahoma"/>
          <w:b w:val="0"/>
          <w:sz w:val="20"/>
        </w:rPr>
        <w:t>Smluvní strany se dohodly, že</w:t>
      </w:r>
      <w:r w:rsidR="001F6713" w:rsidRPr="003B3C6C">
        <w:rPr>
          <w:rFonts w:ascii="Tahoma" w:hAnsi="Tahoma" w:cs="Tahoma"/>
          <w:b w:val="0"/>
          <w:sz w:val="20"/>
        </w:rPr>
        <w:t xml:space="preserve"> </w:t>
      </w:r>
      <w:r w:rsidR="00CE14E3" w:rsidRPr="003B3C6C">
        <w:rPr>
          <w:rFonts w:ascii="Tahoma" w:hAnsi="Tahoma" w:cs="Tahoma"/>
          <w:b w:val="0"/>
          <w:sz w:val="20"/>
        </w:rPr>
        <w:t xml:space="preserve">předčasné ukončení realizace projektu a nevrácení dotace ve smyslu čl. V odst. 2 písm. e) smlouvy nebude poskytovatelem považováno </w:t>
      </w:r>
      <w:r w:rsidR="00C57051" w:rsidRPr="003B3C6C">
        <w:rPr>
          <w:rFonts w:ascii="Tahoma" w:hAnsi="Tahoma" w:cs="Tahoma"/>
          <w:b w:val="0"/>
          <w:sz w:val="20"/>
        </w:rPr>
        <w:t>za porušení smlouvy.</w:t>
      </w:r>
    </w:p>
    <w:p w14:paraId="1CD7D7B2" w14:textId="73659790" w:rsidR="003C79CB" w:rsidRPr="003B3C6C" w:rsidRDefault="003C79CB" w:rsidP="003C79CB">
      <w:pPr>
        <w:pStyle w:val="Zkladntext"/>
        <w:numPr>
          <w:ilvl w:val="0"/>
          <w:numId w:val="23"/>
        </w:numPr>
        <w:tabs>
          <w:tab w:val="clear" w:pos="585"/>
          <w:tab w:val="num" w:pos="284"/>
        </w:tabs>
        <w:spacing w:before="120"/>
        <w:ind w:left="284" w:hanging="284"/>
        <w:rPr>
          <w:rFonts w:ascii="Tahoma" w:hAnsi="Tahoma" w:cs="Tahoma"/>
          <w:b w:val="0"/>
          <w:sz w:val="20"/>
        </w:rPr>
      </w:pPr>
      <w:r w:rsidRPr="003B3C6C">
        <w:rPr>
          <w:rFonts w:ascii="Tahoma" w:hAnsi="Tahoma" w:cs="Tahoma"/>
          <w:b w:val="0"/>
          <w:sz w:val="20"/>
        </w:rPr>
        <w:t>Smluvní strany se dohodly, že podmínky povinné publicity ve smyslu čl. VII smlouvy, které není možné v důsledku zrušení konání akce splnit, nebudou součástí dokladů prokazujících způsob prezentace Moravskoslezského kraje.</w:t>
      </w:r>
    </w:p>
    <w:p w14:paraId="2AF0080D" w14:textId="77777777" w:rsidR="00341E2B" w:rsidRPr="00D64D83" w:rsidRDefault="00E91752" w:rsidP="006811CE">
      <w:pPr>
        <w:spacing w:before="360"/>
        <w:jc w:val="center"/>
        <w:rPr>
          <w:rFonts w:ascii="Tahoma" w:hAnsi="Tahoma" w:cs="Tahoma"/>
          <w:sz w:val="20"/>
        </w:rPr>
      </w:pPr>
      <w:r w:rsidRPr="00D64D83">
        <w:rPr>
          <w:rFonts w:ascii="Tahoma" w:hAnsi="Tahoma" w:cs="Tahoma"/>
          <w:sz w:val="20"/>
        </w:rPr>
        <w:lastRenderedPageBreak/>
        <w:t>I</w:t>
      </w:r>
      <w:r w:rsidR="006811CE" w:rsidRPr="00D64D83">
        <w:rPr>
          <w:rFonts w:ascii="Tahoma" w:hAnsi="Tahoma" w:cs="Tahoma"/>
          <w:sz w:val="20"/>
        </w:rPr>
        <w:t>V</w:t>
      </w:r>
      <w:r w:rsidR="00341E2B" w:rsidRPr="00D64D83">
        <w:rPr>
          <w:rFonts w:ascii="Tahoma" w:hAnsi="Tahoma" w:cs="Tahoma"/>
          <w:sz w:val="20"/>
        </w:rPr>
        <w:t>.</w:t>
      </w:r>
    </w:p>
    <w:p w14:paraId="5571AA25" w14:textId="77777777" w:rsidR="006811CE" w:rsidRPr="00D64D83" w:rsidRDefault="006811CE" w:rsidP="006811CE">
      <w:pPr>
        <w:jc w:val="center"/>
        <w:rPr>
          <w:rFonts w:ascii="Tahoma" w:hAnsi="Tahoma" w:cs="Tahoma"/>
          <w:sz w:val="20"/>
        </w:rPr>
      </w:pPr>
      <w:r w:rsidRPr="00D64D83">
        <w:rPr>
          <w:rFonts w:ascii="Tahoma" w:hAnsi="Tahoma" w:cs="Tahoma"/>
          <w:sz w:val="20"/>
        </w:rPr>
        <w:t>Závěrečná ustanovení</w:t>
      </w:r>
    </w:p>
    <w:p w14:paraId="7FB2CAB9" w14:textId="091825FA" w:rsidR="00CE14E3" w:rsidRDefault="00CE14E3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CE14E3">
        <w:rPr>
          <w:rFonts w:ascii="Tahoma" w:hAnsi="Tahoma" w:cs="Tahoma"/>
          <w:b w:val="0"/>
          <w:bCs/>
          <w:iCs/>
          <w:sz w:val="20"/>
        </w:rPr>
        <w:t>Ustanovení smlouvy tímto dodatkem neupravená zůstávají v platnosti beze změny</w:t>
      </w:r>
    </w:p>
    <w:p w14:paraId="04993BF7" w14:textId="0FC38DCE" w:rsidR="008E5237" w:rsidRPr="00D64D83" w:rsidRDefault="00826FEB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D64D83">
        <w:rPr>
          <w:rFonts w:ascii="Tahoma" w:hAnsi="Tahoma" w:cs="Tahoma"/>
          <w:b w:val="0"/>
          <w:bCs/>
          <w:iCs/>
          <w:sz w:val="20"/>
        </w:rPr>
        <w:t>T</w:t>
      </w:r>
      <w:r w:rsidR="00CE14E3">
        <w:rPr>
          <w:rFonts w:ascii="Tahoma" w:hAnsi="Tahoma" w:cs="Tahoma"/>
          <w:b w:val="0"/>
          <w:bCs/>
          <w:iCs/>
          <w:sz w:val="20"/>
        </w:rPr>
        <w:t>ento</w:t>
      </w:r>
      <w:r w:rsidR="008E5237" w:rsidRPr="00D64D83">
        <w:rPr>
          <w:rFonts w:ascii="Tahoma" w:hAnsi="Tahoma" w:cs="Tahoma"/>
          <w:b w:val="0"/>
          <w:bCs/>
          <w:iCs/>
          <w:sz w:val="20"/>
        </w:rPr>
        <w:t xml:space="preserve"> </w:t>
      </w:r>
      <w:r w:rsidR="008E5237" w:rsidRPr="00CE14E3">
        <w:rPr>
          <w:rFonts w:ascii="Tahoma" w:hAnsi="Tahoma" w:cs="Tahoma"/>
          <w:b w:val="0"/>
          <w:bCs/>
          <w:iCs/>
          <w:sz w:val="20"/>
        </w:rPr>
        <w:t>do</w:t>
      </w:r>
      <w:r w:rsidR="00CE14E3" w:rsidRPr="00CE14E3">
        <w:rPr>
          <w:rFonts w:ascii="Tahoma" w:hAnsi="Tahoma" w:cs="Tahoma"/>
          <w:b w:val="0"/>
          <w:bCs/>
          <w:iCs/>
          <w:sz w:val="20"/>
        </w:rPr>
        <w:t>datek</w:t>
      </w:r>
      <w:r w:rsidR="008E5237" w:rsidRPr="00D64D83">
        <w:rPr>
          <w:rFonts w:ascii="Tahoma" w:hAnsi="Tahoma" w:cs="Tahoma"/>
          <w:b w:val="0"/>
          <w:bCs/>
          <w:iCs/>
          <w:sz w:val="20"/>
        </w:rPr>
        <w:t xml:space="preserve"> nabývá </w:t>
      </w:r>
      <w:r w:rsidR="006811CE" w:rsidRPr="00D64D83">
        <w:rPr>
          <w:rFonts w:ascii="Tahoma" w:hAnsi="Tahoma" w:cs="Tahoma"/>
          <w:b w:val="0"/>
          <w:bCs/>
          <w:iCs/>
          <w:sz w:val="20"/>
        </w:rPr>
        <w:t xml:space="preserve">platnosti a </w:t>
      </w:r>
      <w:r w:rsidR="008E5237" w:rsidRPr="00D64D83">
        <w:rPr>
          <w:rFonts w:ascii="Tahoma" w:hAnsi="Tahoma" w:cs="Tahoma"/>
          <w:b w:val="0"/>
          <w:bCs/>
          <w:iCs/>
          <w:sz w:val="20"/>
        </w:rPr>
        <w:t>účinnosti dnem, kdy vyjádření souhlasu s obsahem návrhu do</w:t>
      </w:r>
      <w:r w:rsidR="00B47F33">
        <w:rPr>
          <w:rFonts w:ascii="Tahoma" w:hAnsi="Tahoma" w:cs="Tahoma"/>
          <w:b w:val="0"/>
          <w:bCs/>
          <w:iCs/>
          <w:sz w:val="20"/>
        </w:rPr>
        <w:t>datku</w:t>
      </w:r>
      <w:r w:rsidR="008E5237" w:rsidRPr="00D64D83">
        <w:rPr>
          <w:rFonts w:ascii="Tahoma" w:hAnsi="Tahoma" w:cs="Tahoma"/>
          <w:b w:val="0"/>
          <w:bCs/>
          <w:iCs/>
          <w:sz w:val="20"/>
        </w:rPr>
        <w:t xml:space="preserve"> dojde druhé smluvní straně.</w:t>
      </w:r>
    </w:p>
    <w:p w14:paraId="059E2323" w14:textId="0A8164A0" w:rsidR="008E5237" w:rsidRPr="00D64D83" w:rsidRDefault="008E5237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D64D83">
        <w:rPr>
          <w:rFonts w:ascii="Tahoma" w:hAnsi="Tahoma" w:cs="Tahoma"/>
          <w:b w:val="0"/>
          <w:bCs/>
          <w:iCs/>
          <w:sz w:val="20"/>
        </w:rPr>
        <w:t xml:space="preserve">Doplňování nebo změnu </w:t>
      </w:r>
      <w:r w:rsidR="003C79CB">
        <w:rPr>
          <w:rFonts w:ascii="Tahoma" w:hAnsi="Tahoma" w:cs="Tahoma"/>
          <w:b w:val="0"/>
          <w:bCs/>
          <w:iCs/>
          <w:sz w:val="20"/>
        </w:rPr>
        <w:t>tohoto dodatku</w:t>
      </w:r>
      <w:r w:rsidRPr="00D64D83">
        <w:rPr>
          <w:rFonts w:ascii="Tahoma" w:hAnsi="Tahoma" w:cs="Tahoma"/>
          <w:b w:val="0"/>
          <w:bCs/>
          <w:iCs/>
          <w:sz w:val="20"/>
        </w:rPr>
        <w:t xml:space="preserve"> lze provádět jen se souhlasem obou smluvních stran, a to pouze formou písemných, postupně číslovaných a takto označených dodatků.</w:t>
      </w:r>
    </w:p>
    <w:p w14:paraId="1EB6B63B" w14:textId="40D6C0E1" w:rsidR="008E5237" w:rsidRPr="00D64D83" w:rsidRDefault="008E5237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D64D83">
        <w:rPr>
          <w:rFonts w:ascii="Tahoma" w:hAnsi="Tahoma" w:cs="Tahoma"/>
          <w:b w:val="0"/>
          <w:bCs/>
          <w:iCs/>
          <w:sz w:val="20"/>
        </w:rPr>
        <w:t>Do</w:t>
      </w:r>
      <w:r w:rsidR="003C79CB">
        <w:rPr>
          <w:rFonts w:ascii="Tahoma" w:hAnsi="Tahoma" w:cs="Tahoma"/>
          <w:b w:val="0"/>
          <w:bCs/>
          <w:iCs/>
          <w:sz w:val="20"/>
        </w:rPr>
        <w:t>datek</w:t>
      </w:r>
      <w:r w:rsidRPr="00D64D83">
        <w:rPr>
          <w:rFonts w:ascii="Tahoma" w:hAnsi="Tahoma" w:cs="Tahoma"/>
          <w:b w:val="0"/>
          <w:bCs/>
          <w:iCs/>
          <w:sz w:val="20"/>
        </w:rPr>
        <w:t xml:space="preserve"> je vyhotoven ve třech stejnopisech s platností originálu, </w:t>
      </w:r>
      <w:r w:rsidRPr="00D64D83">
        <w:rPr>
          <w:rFonts w:ascii="Tahoma" w:hAnsi="Tahoma" w:cs="Tahoma"/>
          <w:b w:val="0"/>
          <w:bCs/>
          <w:iCs/>
          <w:color w:val="000000"/>
          <w:sz w:val="20"/>
        </w:rPr>
        <w:t>podepsaných</w:t>
      </w:r>
      <w:r w:rsidRPr="00D64D83">
        <w:rPr>
          <w:rFonts w:ascii="Tahoma" w:hAnsi="Tahoma" w:cs="Tahoma"/>
          <w:b w:val="0"/>
          <w:bCs/>
          <w:iCs/>
          <w:sz w:val="20"/>
        </w:rPr>
        <w:t xml:space="preserve"> oprávněnými zástupci smluvních stran, přičemž poskytovatel obdrží </w:t>
      </w:r>
      <w:r w:rsidR="00475CEF" w:rsidRPr="00D64D83">
        <w:rPr>
          <w:rFonts w:ascii="Tahoma" w:hAnsi="Tahoma" w:cs="Tahoma"/>
          <w:b w:val="0"/>
          <w:bCs/>
          <w:iCs/>
          <w:sz w:val="20"/>
        </w:rPr>
        <w:t>dv</w:t>
      </w:r>
      <w:r w:rsidR="0083083D" w:rsidRPr="00D64D83">
        <w:rPr>
          <w:rFonts w:ascii="Tahoma" w:hAnsi="Tahoma" w:cs="Tahoma"/>
          <w:b w:val="0"/>
          <w:bCs/>
          <w:iCs/>
          <w:sz w:val="20"/>
        </w:rPr>
        <w:t>ě</w:t>
      </w:r>
      <w:r w:rsidRPr="00D64D83">
        <w:rPr>
          <w:rFonts w:ascii="Tahoma" w:hAnsi="Tahoma" w:cs="Tahoma"/>
          <w:b w:val="0"/>
          <w:bCs/>
          <w:iCs/>
          <w:sz w:val="20"/>
        </w:rPr>
        <w:t xml:space="preserve"> a příjemce jedno vyhotovení.</w:t>
      </w:r>
    </w:p>
    <w:p w14:paraId="6279B7F8" w14:textId="5FBE72E6" w:rsidR="00786714" w:rsidRPr="00D64D83" w:rsidRDefault="00786714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D64D83">
        <w:rPr>
          <w:rFonts w:ascii="Tahoma" w:hAnsi="Tahoma" w:cs="Tahoma"/>
          <w:b w:val="0"/>
          <w:bCs/>
          <w:iCs/>
          <w:sz w:val="20"/>
        </w:rPr>
        <w:t>Do</w:t>
      </w:r>
      <w:r w:rsidR="003C79CB">
        <w:rPr>
          <w:rFonts w:ascii="Tahoma" w:hAnsi="Tahoma" w:cs="Tahoma"/>
          <w:b w:val="0"/>
          <w:bCs/>
          <w:iCs/>
          <w:sz w:val="20"/>
        </w:rPr>
        <w:t>datek</w:t>
      </w:r>
      <w:r w:rsidRPr="00D64D83">
        <w:rPr>
          <w:rFonts w:ascii="Tahoma" w:hAnsi="Tahoma" w:cs="Tahoma"/>
          <w:b w:val="0"/>
          <w:bCs/>
          <w:iCs/>
          <w:sz w:val="20"/>
        </w:rPr>
        <w:t xml:space="preserve"> bude zveřejněn na oficiálních webových stránkách Moravskoslezského kraje. Do</w:t>
      </w:r>
      <w:r w:rsidR="003C79CB">
        <w:rPr>
          <w:rFonts w:ascii="Tahoma" w:hAnsi="Tahoma" w:cs="Tahoma"/>
          <w:b w:val="0"/>
          <w:bCs/>
          <w:iCs/>
          <w:sz w:val="20"/>
        </w:rPr>
        <w:t>datek</w:t>
      </w:r>
      <w:r w:rsidRPr="00D64D83">
        <w:rPr>
          <w:rFonts w:ascii="Tahoma" w:hAnsi="Tahoma" w:cs="Tahoma"/>
          <w:b w:val="0"/>
          <w:bCs/>
          <w:iCs/>
          <w:sz w:val="20"/>
        </w:rPr>
        <w:t xml:space="preserve"> bude zveřejněn po anonymizaci provedené v souladu s platnými právními předpisy.</w:t>
      </w:r>
    </w:p>
    <w:p w14:paraId="72938A52" w14:textId="59F69B25" w:rsidR="00786714" w:rsidRPr="00D64D83" w:rsidRDefault="00786714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D64D83">
        <w:rPr>
          <w:rFonts w:ascii="Tahoma" w:hAnsi="Tahoma" w:cs="Tahoma"/>
          <w:b w:val="0"/>
          <w:bCs/>
          <w:iCs/>
          <w:sz w:val="20"/>
        </w:rPr>
        <w:t>Osobní údaje obsažené ve smlouvě a v</w:t>
      </w:r>
      <w:r w:rsidR="003C79CB">
        <w:rPr>
          <w:rFonts w:ascii="Tahoma" w:hAnsi="Tahoma" w:cs="Tahoma"/>
          <w:b w:val="0"/>
          <w:bCs/>
          <w:iCs/>
          <w:sz w:val="20"/>
        </w:rPr>
        <w:t> </w:t>
      </w:r>
      <w:r w:rsidRPr="00D64D83">
        <w:rPr>
          <w:rFonts w:ascii="Tahoma" w:hAnsi="Tahoma" w:cs="Tahoma"/>
          <w:b w:val="0"/>
          <w:bCs/>
          <w:iCs/>
          <w:sz w:val="20"/>
        </w:rPr>
        <w:t>t</w:t>
      </w:r>
      <w:r w:rsidR="003C79CB">
        <w:rPr>
          <w:rFonts w:ascii="Tahoma" w:hAnsi="Tahoma" w:cs="Tahoma"/>
          <w:b w:val="0"/>
          <w:bCs/>
          <w:iCs/>
          <w:sz w:val="20"/>
        </w:rPr>
        <w:t>omto dodatku</w:t>
      </w:r>
      <w:r w:rsidRPr="00D64D83">
        <w:rPr>
          <w:rFonts w:ascii="Tahoma" w:hAnsi="Tahoma" w:cs="Tahoma"/>
          <w:b w:val="0"/>
          <w:bCs/>
          <w:iCs/>
          <w:sz w:val="20"/>
        </w:rPr>
        <w:t xml:space="preserve"> budou poskytovatelem zpracovávány pouze pro účely plnění práv a povinností vyplývajících ze smlouvy a z</w:t>
      </w:r>
      <w:r w:rsidR="00B47F33">
        <w:rPr>
          <w:rFonts w:ascii="Tahoma" w:hAnsi="Tahoma" w:cs="Tahoma"/>
          <w:b w:val="0"/>
          <w:bCs/>
          <w:iCs/>
          <w:sz w:val="20"/>
        </w:rPr>
        <w:t> </w:t>
      </w:r>
      <w:r w:rsidRPr="00D64D83">
        <w:rPr>
          <w:rFonts w:ascii="Tahoma" w:hAnsi="Tahoma" w:cs="Tahoma"/>
          <w:b w:val="0"/>
          <w:bCs/>
          <w:iCs/>
          <w:sz w:val="20"/>
        </w:rPr>
        <w:t>t</w:t>
      </w:r>
      <w:r w:rsidR="00B47F33">
        <w:rPr>
          <w:rFonts w:ascii="Tahoma" w:hAnsi="Tahoma" w:cs="Tahoma"/>
          <w:b w:val="0"/>
          <w:bCs/>
          <w:iCs/>
          <w:sz w:val="20"/>
        </w:rPr>
        <w:t xml:space="preserve">ohoto </w:t>
      </w:r>
      <w:r w:rsidRPr="00D64D83">
        <w:rPr>
          <w:rFonts w:ascii="Tahoma" w:hAnsi="Tahoma" w:cs="Tahoma"/>
          <w:b w:val="0"/>
          <w:bCs/>
          <w:iCs/>
          <w:sz w:val="20"/>
        </w:rPr>
        <w:t>do</w:t>
      </w:r>
      <w:r w:rsidR="00B47F33">
        <w:rPr>
          <w:rFonts w:ascii="Tahoma" w:hAnsi="Tahoma" w:cs="Tahoma"/>
          <w:b w:val="0"/>
          <w:bCs/>
          <w:iCs/>
          <w:sz w:val="20"/>
        </w:rPr>
        <w:t>datku</w:t>
      </w:r>
      <w:r w:rsidRPr="00D64D83">
        <w:rPr>
          <w:rFonts w:ascii="Tahoma" w:hAnsi="Tahoma" w:cs="Tahoma"/>
          <w:b w:val="0"/>
          <w:bCs/>
          <w:iCs/>
          <w:sz w:val="20"/>
        </w:rPr>
        <w:t xml:space="preserve">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8" w:history="1">
        <w:r w:rsidRPr="00D64D83">
          <w:rPr>
            <w:rStyle w:val="Hypertextovodkaz"/>
            <w:rFonts w:ascii="Tahoma" w:hAnsi="Tahoma" w:cs="Tahoma"/>
            <w:b w:val="0"/>
            <w:bCs/>
            <w:iCs/>
            <w:sz w:val="20"/>
          </w:rPr>
          <w:t>www.msk.cz</w:t>
        </w:r>
      </w:hyperlink>
      <w:r w:rsidRPr="00D64D83">
        <w:rPr>
          <w:rFonts w:ascii="Tahoma" w:hAnsi="Tahoma" w:cs="Tahoma"/>
          <w:b w:val="0"/>
          <w:bCs/>
          <w:iCs/>
          <w:sz w:val="20"/>
        </w:rPr>
        <w:t>.</w:t>
      </w:r>
    </w:p>
    <w:p w14:paraId="212E54D7" w14:textId="77777777" w:rsidR="006811CE" w:rsidRPr="00D64D83" w:rsidRDefault="008E5237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D64D83">
        <w:rPr>
          <w:rFonts w:ascii="Tahoma" w:hAnsi="Tahoma" w:cs="Tahoma"/>
          <w:b w:val="0"/>
          <w:bCs/>
          <w:iCs/>
          <w:sz w:val="20"/>
        </w:rPr>
        <w:t xml:space="preserve">Doložka platnosti právního </w:t>
      </w:r>
      <w:r w:rsidR="006811CE" w:rsidRPr="00D64D83">
        <w:rPr>
          <w:rFonts w:ascii="Tahoma" w:hAnsi="Tahoma" w:cs="Tahoma"/>
          <w:b w:val="0"/>
          <w:bCs/>
          <w:iCs/>
          <w:sz w:val="20"/>
        </w:rPr>
        <w:t>jednání</w:t>
      </w:r>
      <w:r w:rsidRPr="00D64D83">
        <w:rPr>
          <w:rFonts w:ascii="Tahoma" w:hAnsi="Tahoma" w:cs="Tahoma"/>
          <w:b w:val="0"/>
          <w:bCs/>
          <w:iCs/>
          <w:sz w:val="20"/>
        </w:rPr>
        <w:t xml:space="preserve"> dle § 23 zákona č. 129/2000 Sb., o</w:t>
      </w:r>
      <w:r w:rsidR="006811CE" w:rsidRPr="00D64D83">
        <w:rPr>
          <w:rFonts w:ascii="Tahoma" w:hAnsi="Tahoma" w:cs="Tahoma"/>
          <w:b w:val="0"/>
          <w:bCs/>
          <w:iCs/>
          <w:sz w:val="20"/>
        </w:rPr>
        <w:t> </w:t>
      </w:r>
      <w:r w:rsidRPr="00D64D83">
        <w:rPr>
          <w:rFonts w:ascii="Tahoma" w:hAnsi="Tahoma" w:cs="Tahoma"/>
          <w:b w:val="0"/>
          <w:bCs/>
          <w:iCs/>
          <w:sz w:val="20"/>
        </w:rPr>
        <w:t>krajích (krajské zřízení)</w:t>
      </w:r>
      <w:r w:rsidR="006811CE" w:rsidRPr="00D64D83">
        <w:rPr>
          <w:rFonts w:ascii="Tahoma" w:hAnsi="Tahoma" w:cs="Tahoma"/>
          <w:b w:val="0"/>
          <w:bCs/>
          <w:iCs/>
          <w:sz w:val="20"/>
        </w:rPr>
        <w:t>, ve znění pozdějších předpisů:</w:t>
      </w:r>
    </w:p>
    <w:p w14:paraId="027C1CA7" w14:textId="17A7B328" w:rsidR="00CD30B5" w:rsidRPr="00D64D83" w:rsidRDefault="008E5237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  <w:r w:rsidRPr="00D64D83">
        <w:rPr>
          <w:rFonts w:ascii="Tahoma" w:hAnsi="Tahoma" w:cs="Tahoma"/>
          <w:b w:val="0"/>
          <w:bCs/>
          <w:sz w:val="20"/>
        </w:rPr>
        <w:t>O uzavření t</w:t>
      </w:r>
      <w:r w:rsidR="003C79CB">
        <w:rPr>
          <w:rFonts w:ascii="Tahoma" w:hAnsi="Tahoma" w:cs="Tahoma"/>
          <w:b w:val="0"/>
          <w:bCs/>
          <w:sz w:val="20"/>
        </w:rPr>
        <w:t>ohoto</w:t>
      </w:r>
      <w:r w:rsidRPr="00D64D83">
        <w:rPr>
          <w:rFonts w:ascii="Tahoma" w:hAnsi="Tahoma" w:cs="Tahoma"/>
          <w:b w:val="0"/>
          <w:bCs/>
          <w:sz w:val="20"/>
        </w:rPr>
        <w:t xml:space="preserve"> do</w:t>
      </w:r>
      <w:r w:rsidR="003C79CB">
        <w:rPr>
          <w:rFonts w:ascii="Tahoma" w:hAnsi="Tahoma" w:cs="Tahoma"/>
          <w:b w:val="0"/>
          <w:bCs/>
          <w:sz w:val="20"/>
        </w:rPr>
        <w:t xml:space="preserve">datku </w:t>
      </w:r>
      <w:r w:rsidRPr="00D64D83">
        <w:rPr>
          <w:rFonts w:ascii="Tahoma" w:hAnsi="Tahoma" w:cs="Tahoma"/>
          <w:b w:val="0"/>
          <w:bCs/>
          <w:sz w:val="20"/>
        </w:rPr>
        <w:t>rozhodl</w:t>
      </w:r>
      <w:r w:rsidR="00B463CD" w:rsidRPr="00D64D83">
        <w:rPr>
          <w:rFonts w:ascii="Tahoma" w:hAnsi="Tahoma" w:cs="Tahoma"/>
          <w:b w:val="0"/>
          <w:bCs/>
          <w:sz w:val="20"/>
        </w:rPr>
        <w:t>o</w:t>
      </w:r>
      <w:r w:rsidRPr="00D64D83">
        <w:rPr>
          <w:rFonts w:ascii="Tahoma" w:hAnsi="Tahoma" w:cs="Tahoma"/>
          <w:b w:val="0"/>
          <w:bCs/>
          <w:sz w:val="20"/>
        </w:rPr>
        <w:t xml:space="preserve"> </w:t>
      </w:r>
      <w:r w:rsidR="00B463CD" w:rsidRPr="00D64D83">
        <w:rPr>
          <w:rFonts w:ascii="Tahoma" w:hAnsi="Tahoma" w:cs="Tahoma"/>
          <w:b w:val="0"/>
          <w:bCs/>
          <w:sz w:val="20"/>
        </w:rPr>
        <w:t>zastupitelstvo</w:t>
      </w:r>
      <w:r w:rsidRPr="00D64D83">
        <w:rPr>
          <w:rFonts w:ascii="Tahoma" w:hAnsi="Tahoma" w:cs="Tahoma"/>
          <w:b w:val="0"/>
          <w:bCs/>
          <w:sz w:val="20"/>
        </w:rPr>
        <w:t xml:space="preserve"> kraje svým usnesením č.</w:t>
      </w:r>
      <w:r w:rsidR="006811CE" w:rsidRPr="00D64D83">
        <w:rPr>
          <w:rFonts w:ascii="Tahoma" w:hAnsi="Tahoma" w:cs="Tahoma"/>
          <w:b w:val="0"/>
          <w:bCs/>
          <w:sz w:val="20"/>
        </w:rPr>
        <w:t> </w:t>
      </w:r>
      <w:r w:rsidR="00933947" w:rsidRPr="00D64D83">
        <w:rPr>
          <w:rFonts w:ascii="Tahoma" w:hAnsi="Tahoma" w:cs="Tahoma"/>
          <w:b w:val="0"/>
          <w:bCs/>
          <w:sz w:val="20"/>
        </w:rPr>
        <w:t>............</w:t>
      </w:r>
      <w:r w:rsidR="003721C9" w:rsidRPr="00D64D83">
        <w:rPr>
          <w:rFonts w:ascii="Tahoma" w:hAnsi="Tahoma" w:cs="Tahoma"/>
          <w:b w:val="0"/>
          <w:bCs/>
          <w:sz w:val="20"/>
        </w:rPr>
        <w:t xml:space="preserve"> </w:t>
      </w:r>
      <w:r w:rsidRPr="00D64D83">
        <w:rPr>
          <w:rFonts w:ascii="Tahoma" w:hAnsi="Tahoma" w:cs="Tahoma"/>
          <w:b w:val="0"/>
          <w:bCs/>
          <w:sz w:val="20"/>
        </w:rPr>
        <w:t>ze</w:t>
      </w:r>
      <w:r w:rsidR="006811CE" w:rsidRPr="00D64D83">
        <w:rPr>
          <w:rFonts w:ascii="Tahoma" w:hAnsi="Tahoma" w:cs="Tahoma"/>
          <w:b w:val="0"/>
          <w:bCs/>
          <w:sz w:val="20"/>
        </w:rPr>
        <w:t> </w:t>
      </w:r>
      <w:r w:rsidRPr="00D64D83">
        <w:rPr>
          <w:rFonts w:ascii="Tahoma" w:hAnsi="Tahoma" w:cs="Tahoma"/>
          <w:b w:val="0"/>
          <w:bCs/>
          <w:sz w:val="20"/>
        </w:rPr>
        <w:t>dne</w:t>
      </w:r>
      <w:r w:rsidR="006811CE" w:rsidRPr="00D64D83">
        <w:rPr>
          <w:rFonts w:ascii="Tahoma" w:hAnsi="Tahoma" w:cs="Tahoma"/>
          <w:b w:val="0"/>
          <w:bCs/>
          <w:sz w:val="20"/>
        </w:rPr>
        <w:t> </w:t>
      </w:r>
      <w:r w:rsidR="002753C5" w:rsidRPr="00D64D83">
        <w:rPr>
          <w:rFonts w:ascii="Tahoma" w:hAnsi="Tahoma" w:cs="Tahoma"/>
          <w:b w:val="0"/>
          <w:bCs/>
          <w:sz w:val="20"/>
        </w:rPr>
        <w:t>16. 12. 2024</w:t>
      </w:r>
      <w:r w:rsidRPr="00D64D83">
        <w:rPr>
          <w:rFonts w:ascii="Tahoma" w:hAnsi="Tahoma" w:cs="Tahoma"/>
          <w:b w:val="0"/>
          <w:bCs/>
          <w:sz w:val="20"/>
        </w:rPr>
        <w:t>.</w:t>
      </w:r>
      <w:r w:rsidRPr="00D64D83">
        <w:rPr>
          <w:rFonts w:ascii="Tahoma" w:hAnsi="Tahoma" w:cs="Tahoma"/>
          <w:b w:val="0"/>
          <w:bCs/>
          <w:iCs/>
          <w:sz w:val="20"/>
        </w:rPr>
        <w:t xml:space="preserve"> </w:t>
      </w:r>
    </w:p>
    <w:p w14:paraId="6E63DF53" w14:textId="77777777" w:rsidR="006811CE" w:rsidRPr="00D64D83" w:rsidRDefault="008E5237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D64D83">
        <w:rPr>
          <w:rFonts w:ascii="Tahoma" w:hAnsi="Tahoma" w:cs="Tahoma"/>
          <w:b w:val="0"/>
          <w:bCs/>
          <w:iCs/>
          <w:sz w:val="20"/>
        </w:rPr>
        <w:t xml:space="preserve">Doložka platnosti právního </w:t>
      </w:r>
      <w:r w:rsidR="006811CE" w:rsidRPr="00D64D83">
        <w:rPr>
          <w:rFonts w:ascii="Tahoma" w:hAnsi="Tahoma" w:cs="Tahoma"/>
          <w:b w:val="0"/>
          <w:bCs/>
          <w:iCs/>
          <w:sz w:val="20"/>
        </w:rPr>
        <w:t>jednání</w:t>
      </w:r>
      <w:r w:rsidRPr="00D64D83">
        <w:rPr>
          <w:rFonts w:ascii="Tahoma" w:hAnsi="Tahoma" w:cs="Tahoma"/>
          <w:b w:val="0"/>
          <w:bCs/>
          <w:iCs/>
          <w:sz w:val="20"/>
        </w:rPr>
        <w:t xml:space="preserve"> dle § 41 zákona č. 128/2000 Sb., o</w:t>
      </w:r>
      <w:r w:rsidR="006811CE" w:rsidRPr="00D64D83">
        <w:rPr>
          <w:rFonts w:ascii="Tahoma" w:hAnsi="Tahoma" w:cs="Tahoma"/>
          <w:b w:val="0"/>
          <w:bCs/>
          <w:iCs/>
          <w:sz w:val="20"/>
        </w:rPr>
        <w:t> </w:t>
      </w:r>
      <w:r w:rsidRPr="00D64D83">
        <w:rPr>
          <w:rFonts w:ascii="Tahoma" w:hAnsi="Tahoma" w:cs="Tahoma"/>
          <w:b w:val="0"/>
          <w:bCs/>
          <w:iCs/>
          <w:sz w:val="20"/>
        </w:rPr>
        <w:t>obcích (obecní zřízení)</w:t>
      </w:r>
      <w:r w:rsidR="006811CE" w:rsidRPr="00D64D83">
        <w:rPr>
          <w:rFonts w:ascii="Tahoma" w:hAnsi="Tahoma" w:cs="Tahoma"/>
          <w:b w:val="0"/>
          <w:bCs/>
          <w:iCs/>
          <w:sz w:val="20"/>
        </w:rPr>
        <w:t>, ve znění pozdějších předpisů:</w:t>
      </w:r>
    </w:p>
    <w:p w14:paraId="087B56E3" w14:textId="01CDE1F8" w:rsidR="00834AB5" w:rsidRPr="00D64D83" w:rsidRDefault="00834AB5" w:rsidP="00132402">
      <w:pPr>
        <w:pStyle w:val="Zkladntext"/>
        <w:spacing w:before="120" w:after="0"/>
        <w:ind w:left="357"/>
        <w:rPr>
          <w:rFonts w:ascii="Tahoma" w:hAnsi="Tahoma" w:cs="Tahoma"/>
          <w:b w:val="0"/>
          <w:bCs/>
          <w:sz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1985"/>
        <w:gridCol w:w="3543"/>
      </w:tblGrid>
      <w:tr w:rsidR="005C7C39" w:rsidRPr="00D64D83" w14:paraId="6E0FB8E3" w14:textId="77777777" w:rsidTr="0084745F">
        <w:tc>
          <w:tcPr>
            <w:tcW w:w="3544" w:type="dxa"/>
          </w:tcPr>
          <w:p w14:paraId="162A1D85" w14:textId="77777777" w:rsidR="005C7C39" w:rsidRPr="00D64D83" w:rsidRDefault="005C7C39" w:rsidP="0084745F">
            <w:pPr>
              <w:spacing w:before="480"/>
              <w:rPr>
                <w:rFonts w:ascii="Tahoma" w:hAnsi="Tahoma" w:cs="Tahoma"/>
                <w:b w:val="0"/>
                <w:bCs/>
                <w:sz w:val="20"/>
              </w:rPr>
            </w:pPr>
            <w:r w:rsidRPr="00D64D83">
              <w:rPr>
                <w:rFonts w:ascii="Tahoma" w:hAnsi="Tahoma" w:cs="Tahoma"/>
                <w:b w:val="0"/>
                <w:bCs/>
                <w:sz w:val="20"/>
              </w:rPr>
              <w:t xml:space="preserve">V Ostravě dne: </w:t>
            </w:r>
          </w:p>
        </w:tc>
        <w:tc>
          <w:tcPr>
            <w:tcW w:w="1985" w:type="dxa"/>
          </w:tcPr>
          <w:p w14:paraId="68BB2F5D" w14:textId="77777777" w:rsidR="005C7C39" w:rsidRPr="00D64D83" w:rsidRDefault="005C7C39" w:rsidP="0084745F">
            <w:pPr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3543" w:type="dxa"/>
          </w:tcPr>
          <w:p w14:paraId="7014EE88" w14:textId="6198AFC8" w:rsidR="005C7C39" w:rsidRPr="00D64D83" w:rsidRDefault="005C7C39" w:rsidP="0084745F">
            <w:pPr>
              <w:spacing w:before="480"/>
              <w:rPr>
                <w:rFonts w:ascii="Tahoma" w:hAnsi="Tahoma" w:cs="Tahoma"/>
                <w:b w:val="0"/>
                <w:bCs/>
                <w:sz w:val="20"/>
              </w:rPr>
            </w:pPr>
            <w:r w:rsidRPr="00D64D83">
              <w:rPr>
                <w:rFonts w:ascii="Tahoma" w:hAnsi="Tahoma" w:cs="Tahoma"/>
                <w:b w:val="0"/>
                <w:bCs/>
                <w:noProof/>
                <w:sz w:val="20"/>
              </w:rPr>
              <w:t xml:space="preserve">V </w:t>
            </w:r>
            <w:r w:rsidR="0075198A">
              <w:rPr>
                <w:rFonts w:ascii="Tahoma" w:hAnsi="Tahoma" w:cs="Tahoma"/>
                <w:b w:val="0"/>
                <w:bCs/>
                <w:noProof/>
                <w:sz w:val="20"/>
              </w:rPr>
              <w:t>Ostravě</w:t>
            </w:r>
            <w:r w:rsidRPr="00D64D83">
              <w:rPr>
                <w:rFonts w:ascii="Tahoma" w:hAnsi="Tahoma" w:cs="Tahoma"/>
                <w:b w:val="0"/>
                <w:bCs/>
                <w:sz w:val="20"/>
              </w:rPr>
              <w:t xml:space="preserve"> dne:</w:t>
            </w:r>
          </w:p>
        </w:tc>
      </w:tr>
      <w:tr w:rsidR="005C7C39" w:rsidRPr="00D64D83" w14:paraId="107FC5BC" w14:textId="77777777" w:rsidTr="0084745F">
        <w:trPr>
          <w:trHeight w:val="1843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34C271" w14:textId="77777777" w:rsidR="005C7C39" w:rsidRPr="00D64D83" w:rsidRDefault="005C7C39" w:rsidP="0084745F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3F144B22" w14:textId="77777777" w:rsidR="005C7C39" w:rsidRPr="00D64D83" w:rsidRDefault="005C7C39" w:rsidP="0084745F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93285A" w14:textId="77777777" w:rsidR="005C7C39" w:rsidRPr="00D64D83" w:rsidRDefault="005C7C39" w:rsidP="0084745F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</w:tr>
      <w:tr w:rsidR="005C7C39" w:rsidRPr="00D64D83" w14:paraId="1FADC7FE" w14:textId="77777777" w:rsidTr="0084745F"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D18A40" w14:textId="77777777" w:rsidR="005C7C39" w:rsidRPr="00D64D83" w:rsidRDefault="005C7C39" w:rsidP="0084745F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D64D83">
              <w:rPr>
                <w:rFonts w:ascii="Tahoma" w:hAnsi="Tahoma" w:cs="Tahoma"/>
                <w:b w:val="0"/>
                <w:bCs/>
                <w:sz w:val="20"/>
              </w:rPr>
              <w:t>za poskytovatele</w:t>
            </w:r>
          </w:p>
          <w:p w14:paraId="3FD90D23" w14:textId="77777777" w:rsidR="00411748" w:rsidRDefault="00141A75" w:rsidP="0084745F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141A75">
              <w:rPr>
                <w:rFonts w:ascii="Tahoma" w:hAnsi="Tahoma" w:cs="Tahoma"/>
                <w:b w:val="0"/>
                <w:bCs/>
                <w:sz w:val="20"/>
              </w:rPr>
              <w:t>Ing. Josef Bělica, Ph.D.,MBA</w:t>
            </w:r>
            <w:r w:rsidR="00411748">
              <w:rPr>
                <w:rFonts w:ascii="Tahoma" w:hAnsi="Tahoma" w:cs="Tahoma"/>
                <w:b w:val="0"/>
                <w:bCs/>
                <w:sz w:val="20"/>
              </w:rPr>
              <w:t xml:space="preserve"> </w:t>
            </w:r>
          </w:p>
          <w:p w14:paraId="21C6E92A" w14:textId="04D9BC94" w:rsidR="005C7C39" w:rsidRPr="00D64D83" w:rsidRDefault="005C7C39" w:rsidP="0084745F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D64D83">
              <w:rPr>
                <w:rFonts w:ascii="Tahoma" w:hAnsi="Tahoma" w:cs="Tahoma"/>
                <w:b w:val="0"/>
                <w:bCs/>
                <w:sz w:val="20"/>
              </w:rPr>
              <w:t>hejtman kraje</w:t>
            </w:r>
          </w:p>
        </w:tc>
        <w:tc>
          <w:tcPr>
            <w:tcW w:w="1985" w:type="dxa"/>
            <w:vAlign w:val="center"/>
          </w:tcPr>
          <w:p w14:paraId="66EBA468" w14:textId="77777777" w:rsidR="005C7C39" w:rsidRPr="00D64D83" w:rsidRDefault="005C7C39" w:rsidP="0084745F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0F13CD" w14:textId="77777777" w:rsidR="005C7C39" w:rsidRPr="00D64D83" w:rsidRDefault="005C7C39" w:rsidP="0084745F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D64D83">
              <w:rPr>
                <w:rFonts w:ascii="Tahoma" w:hAnsi="Tahoma" w:cs="Tahoma"/>
                <w:b w:val="0"/>
                <w:bCs/>
                <w:sz w:val="20"/>
              </w:rPr>
              <w:t>za příjemce</w:t>
            </w:r>
          </w:p>
          <w:p w14:paraId="28BD3068" w14:textId="77777777" w:rsidR="00924BE6" w:rsidRDefault="00924BE6" w:rsidP="0084745F">
            <w:pPr>
              <w:jc w:val="center"/>
              <w:rPr>
                <w:rFonts w:ascii="Tahoma" w:hAnsi="Tahoma" w:cs="Tahoma"/>
                <w:b w:val="0"/>
                <w:bCs/>
                <w:noProof/>
                <w:sz w:val="20"/>
              </w:rPr>
            </w:pPr>
            <w:r w:rsidRPr="00924BE6">
              <w:rPr>
                <w:rFonts w:ascii="Tahoma" w:hAnsi="Tahoma" w:cs="Tahoma"/>
                <w:b w:val="0"/>
                <w:bCs/>
                <w:noProof/>
                <w:sz w:val="20"/>
              </w:rPr>
              <w:t>Zbyněk Pavlačík</w:t>
            </w:r>
          </w:p>
          <w:p w14:paraId="5255203F" w14:textId="36DBA735" w:rsidR="005C7C39" w:rsidRPr="00D64D83" w:rsidRDefault="00D55E02" w:rsidP="0084745F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>
              <w:rPr>
                <w:rFonts w:ascii="Tahoma" w:hAnsi="Tahoma" w:cs="Tahoma"/>
                <w:b w:val="0"/>
                <w:bCs/>
                <w:noProof/>
                <w:sz w:val="20"/>
              </w:rPr>
              <w:t>předseda</w:t>
            </w:r>
          </w:p>
          <w:p w14:paraId="26C2F13F" w14:textId="77777777" w:rsidR="005C7C39" w:rsidRPr="00D64D83" w:rsidRDefault="005C7C39" w:rsidP="0084745F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</w:tr>
    </w:tbl>
    <w:p w14:paraId="68DE2766" w14:textId="77777777" w:rsidR="005C7C39" w:rsidRPr="00D64D83" w:rsidRDefault="005C7C39" w:rsidP="005C7C39">
      <w:pPr>
        <w:rPr>
          <w:rFonts w:ascii="Tahoma" w:hAnsi="Tahoma" w:cs="Tahoma"/>
          <w:b w:val="0"/>
          <w:bCs/>
          <w:sz w:val="20"/>
        </w:rPr>
      </w:pPr>
    </w:p>
    <w:p w14:paraId="2D9A62E0" w14:textId="77777777" w:rsidR="005C7C39" w:rsidRPr="00D64D83" w:rsidRDefault="005C7C39" w:rsidP="005C7C39">
      <w:pPr>
        <w:rPr>
          <w:rFonts w:ascii="Tahoma" w:hAnsi="Tahoma" w:cs="Tahoma"/>
          <w:b w:val="0"/>
          <w:bCs/>
          <w:sz w:val="20"/>
        </w:rPr>
      </w:pPr>
    </w:p>
    <w:p w14:paraId="16CFF7A8" w14:textId="253B259C" w:rsidR="005C7C39" w:rsidRPr="00D64D83" w:rsidRDefault="00F37D77" w:rsidP="005C7C39">
      <w:pPr>
        <w:rPr>
          <w:rFonts w:ascii="Tahoma" w:hAnsi="Tahoma" w:cs="Tahoma"/>
          <w:b w:val="0"/>
          <w:bCs/>
          <w:sz w:val="20"/>
        </w:rPr>
      </w:pPr>
      <w:r w:rsidRPr="003B3C6C">
        <w:rPr>
          <w:rFonts w:ascii="Tahoma" w:hAnsi="Tahoma" w:cs="Tahoma"/>
          <w:b w:val="0"/>
          <w:bCs/>
          <w:sz w:val="20"/>
        </w:rPr>
        <w:t>T</w:t>
      </w:r>
      <w:r w:rsidR="003C79CB" w:rsidRPr="003B3C6C">
        <w:rPr>
          <w:rFonts w:ascii="Tahoma" w:hAnsi="Tahoma" w:cs="Tahoma"/>
          <w:b w:val="0"/>
          <w:bCs/>
          <w:sz w:val="20"/>
        </w:rPr>
        <w:t>ento</w:t>
      </w:r>
      <w:r w:rsidRPr="003B3C6C">
        <w:rPr>
          <w:rFonts w:ascii="Tahoma" w:hAnsi="Tahoma" w:cs="Tahoma"/>
          <w:b w:val="0"/>
          <w:bCs/>
          <w:sz w:val="20"/>
        </w:rPr>
        <w:t xml:space="preserve"> </w:t>
      </w:r>
      <w:r w:rsidR="003C79CB" w:rsidRPr="003B3C6C">
        <w:rPr>
          <w:rFonts w:ascii="Tahoma" w:hAnsi="Tahoma" w:cs="Tahoma"/>
          <w:b w:val="0"/>
          <w:bCs/>
          <w:sz w:val="20"/>
        </w:rPr>
        <w:t>dodatek</w:t>
      </w:r>
      <w:r w:rsidRPr="003B3C6C">
        <w:rPr>
          <w:rFonts w:ascii="Tahoma" w:hAnsi="Tahoma" w:cs="Tahoma"/>
          <w:b w:val="0"/>
          <w:bCs/>
          <w:sz w:val="20"/>
        </w:rPr>
        <w:t xml:space="preserve"> je na základě pověření hejtmanem kraje uděleného se souhlasem rady kraje oprávněna podepsat náměstkyně hejtmana kraje. V případě nepřítomnosti náměstkyně</w:t>
      </w:r>
      <w:r w:rsidR="003C79CB" w:rsidRPr="003B3C6C">
        <w:rPr>
          <w:rFonts w:ascii="Tahoma" w:hAnsi="Tahoma" w:cs="Tahoma"/>
          <w:b w:val="0"/>
          <w:bCs/>
          <w:sz w:val="20"/>
        </w:rPr>
        <w:t xml:space="preserve"> hejtmana kraje</w:t>
      </w:r>
      <w:r w:rsidRPr="003B3C6C">
        <w:rPr>
          <w:rFonts w:ascii="Tahoma" w:hAnsi="Tahoma" w:cs="Tahoma"/>
          <w:b w:val="0"/>
          <w:bCs/>
          <w:sz w:val="20"/>
        </w:rPr>
        <w:t xml:space="preserve"> podepisuje </w:t>
      </w:r>
      <w:r w:rsidR="003C79CB" w:rsidRPr="003B3C6C">
        <w:rPr>
          <w:rFonts w:ascii="Tahoma" w:hAnsi="Tahoma" w:cs="Tahoma"/>
          <w:b w:val="0"/>
          <w:bCs/>
          <w:sz w:val="20"/>
        </w:rPr>
        <w:t>dodatek</w:t>
      </w:r>
      <w:r w:rsidRPr="003B3C6C">
        <w:rPr>
          <w:rFonts w:ascii="Tahoma" w:hAnsi="Tahoma" w:cs="Tahoma"/>
          <w:b w:val="0"/>
          <w:bCs/>
          <w:sz w:val="20"/>
        </w:rPr>
        <w:t xml:space="preserve"> hejtman</w:t>
      </w:r>
      <w:r w:rsidR="003C79CB" w:rsidRPr="003B3C6C">
        <w:rPr>
          <w:rFonts w:ascii="Tahoma" w:hAnsi="Tahoma" w:cs="Tahoma"/>
          <w:b w:val="0"/>
          <w:bCs/>
          <w:sz w:val="20"/>
        </w:rPr>
        <w:t xml:space="preserve"> kraje</w:t>
      </w:r>
      <w:r w:rsidRPr="003B3C6C">
        <w:rPr>
          <w:rFonts w:ascii="Tahoma" w:hAnsi="Tahoma" w:cs="Tahoma"/>
          <w:b w:val="0"/>
          <w:bCs/>
          <w:sz w:val="20"/>
        </w:rPr>
        <w:t>, případně jeho</w:t>
      </w:r>
      <w:r w:rsidRPr="00D64D83">
        <w:rPr>
          <w:rFonts w:ascii="Tahoma" w:hAnsi="Tahoma" w:cs="Tahoma"/>
          <w:b w:val="0"/>
          <w:bCs/>
          <w:sz w:val="20"/>
        </w:rPr>
        <w:t xml:space="preserve"> zástupce v pořadí určeném usnesením zastupitelstva č. 1/11 ze dne 21.</w:t>
      </w:r>
      <w:r w:rsidR="003C79CB">
        <w:rPr>
          <w:rFonts w:ascii="Tahoma" w:hAnsi="Tahoma" w:cs="Tahoma"/>
          <w:b w:val="0"/>
          <w:bCs/>
          <w:sz w:val="20"/>
        </w:rPr>
        <w:t xml:space="preserve"> </w:t>
      </w:r>
      <w:r w:rsidRPr="00D64D83">
        <w:rPr>
          <w:rFonts w:ascii="Tahoma" w:hAnsi="Tahoma" w:cs="Tahoma"/>
          <w:b w:val="0"/>
          <w:bCs/>
          <w:sz w:val="20"/>
        </w:rPr>
        <w:t>10.</w:t>
      </w:r>
      <w:r w:rsidR="003C79CB">
        <w:rPr>
          <w:rFonts w:ascii="Tahoma" w:hAnsi="Tahoma" w:cs="Tahoma"/>
          <w:b w:val="0"/>
          <w:bCs/>
          <w:sz w:val="20"/>
        </w:rPr>
        <w:t xml:space="preserve"> </w:t>
      </w:r>
      <w:r w:rsidRPr="00D64D83">
        <w:rPr>
          <w:rFonts w:ascii="Tahoma" w:hAnsi="Tahoma" w:cs="Tahoma"/>
          <w:b w:val="0"/>
          <w:bCs/>
          <w:sz w:val="20"/>
        </w:rPr>
        <w:t>2024.</w:t>
      </w:r>
      <w:r w:rsidR="005C7C39" w:rsidRPr="00D64D83">
        <w:rPr>
          <w:rFonts w:ascii="Tahoma" w:hAnsi="Tahoma" w:cs="Tahoma"/>
          <w:b w:val="0"/>
          <w:bCs/>
          <w:sz w:val="20"/>
        </w:rPr>
        <w:tab/>
      </w:r>
    </w:p>
    <w:p w14:paraId="30A76FD6" w14:textId="518D2B46" w:rsidR="005A7A74" w:rsidRPr="005C7C39" w:rsidRDefault="005A7A74" w:rsidP="00132402">
      <w:pPr>
        <w:pStyle w:val="Zkladntext"/>
        <w:tabs>
          <w:tab w:val="left" w:pos="5529"/>
        </w:tabs>
        <w:spacing w:before="720" w:after="0"/>
        <w:rPr>
          <w:rFonts w:ascii="Tahoma" w:hAnsi="Tahoma" w:cs="Tahoma"/>
          <w:b w:val="0"/>
          <w:bCs/>
          <w:iCs/>
          <w:sz w:val="24"/>
          <w:szCs w:val="24"/>
        </w:rPr>
      </w:pPr>
    </w:p>
    <w:sectPr w:rsidR="005A7A74" w:rsidRPr="005C7C39" w:rsidSect="00132402">
      <w:footerReference w:type="first" r:id="rId9"/>
      <w:pgSz w:w="11906" w:h="16838"/>
      <w:pgMar w:top="1417" w:right="1417" w:bottom="1134" w:left="16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804B5F" w14:textId="77777777" w:rsidR="00C37A74" w:rsidRDefault="00C37A74">
      <w:r>
        <w:separator/>
      </w:r>
    </w:p>
  </w:endnote>
  <w:endnote w:type="continuationSeparator" w:id="0">
    <w:p w14:paraId="254DAB94" w14:textId="77777777" w:rsidR="00C37A74" w:rsidRDefault="00C37A74">
      <w:r>
        <w:continuationSeparator/>
      </w:r>
    </w:p>
  </w:endnote>
  <w:endnote w:type="continuationNotice" w:id="1">
    <w:p w14:paraId="5DB7D5C9" w14:textId="77777777" w:rsidR="00C37A74" w:rsidRDefault="00C37A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C1291" w14:textId="6C8D13F6" w:rsidR="005A688C" w:rsidRDefault="001C0468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011CCB7" wp14:editId="0BB9A8C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0"/>
              <wp:wrapNone/>
              <wp:docPr id="1200364824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302485" w14:textId="77777777" w:rsidR="005A688C" w:rsidRPr="005A688C" w:rsidRDefault="005A688C" w:rsidP="005A688C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11CCB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29302485" w14:textId="77777777" w:rsidR="005A688C" w:rsidRPr="005A688C" w:rsidRDefault="005A688C" w:rsidP="005A688C">
                    <w:pPr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4E01E1" w14:textId="77777777" w:rsidR="00C37A74" w:rsidRDefault="00C37A74">
      <w:r>
        <w:separator/>
      </w:r>
    </w:p>
  </w:footnote>
  <w:footnote w:type="continuationSeparator" w:id="0">
    <w:p w14:paraId="49683C4F" w14:textId="77777777" w:rsidR="00C37A74" w:rsidRDefault="00C37A74">
      <w:r>
        <w:continuationSeparator/>
      </w:r>
    </w:p>
  </w:footnote>
  <w:footnote w:type="continuationNotice" w:id="1">
    <w:p w14:paraId="7787D55F" w14:textId="77777777" w:rsidR="00C37A74" w:rsidRDefault="00C37A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518A8"/>
    <w:multiLevelType w:val="hybridMultilevel"/>
    <w:tmpl w:val="5E462404"/>
    <w:lvl w:ilvl="0" w:tplc="203ABF7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05054822"/>
    <w:multiLevelType w:val="hybridMultilevel"/>
    <w:tmpl w:val="FB7458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55E9A"/>
    <w:multiLevelType w:val="hybridMultilevel"/>
    <w:tmpl w:val="6C6A8750"/>
    <w:lvl w:ilvl="0" w:tplc="84A2D60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 w15:restartNumberingAfterBreak="0">
    <w:nsid w:val="08D87844"/>
    <w:multiLevelType w:val="hybridMultilevel"/>
    <w:tmpl w:val="3814A8F6"/>
    <w:lvl w:ilvl="0" w:tplc="10CCA69A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F36F66"/>
    <w:multiLevelType w:val="hybridMultilevel"/>
    <w:tmpl w:val="EB9676EA"/>
    <w:lvl w:ilvl="0" w:tplc="62B880E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9267E"/>
    <w:multiLevelType w:val="hybridMultilevel"/>
    <w:tmpl w:val="DE749930"/>
    <w:lvl w:ilvl="0" w:tplc="ECEA52F8">
      <w:start w:val="1"/>
      <w:numFmt w:val="decimal"/>
      <w:lvlText w:val="%1)"/>
      <w:lvlJc w:val="left"/>
      <w:pPr>
        <w:tabs>
          <w:tab w:val="num" w:pos="502"/>
        </w:tabs>
        <w:ind w:left="482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13794AB7"/>
    <w:multiLevelType w:val="hybridMultilevel"/>
    <w:tmpl w:val="FF423C14"/>
    <w:lvl w:ilvl="0" w:tplc="4B743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834DD1"/>
    <w:multiLevelType w:val="hybridMultilevel"/>
    <w:tmpl w:val="0CF6A3F4"/>
    <w:lvl w:ilvl="0" w:tplc="FFFFFFFF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8" w15:restartNumberingAfterBreak="0">
    <w:nsid w:val="22F9641A"/>
    <w:multiLevelType w:val="multilevel"/>
    <w:tmpl w:val="CB180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A4464F"/>
    <w:multiLevelType w:val="hybridMultilevel"/>
    <w:tmpl w:val="76D42DB4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FB54E8"/>
    <w:multiLevelType w:val="hybridMultilevel"/>
    <w:tmpl w:val="12FEF302"/>
    <w:lvl w:ilvl="0" w:tplc="00646F80">
      <w:start w:val="2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42DC3DF6"/>
    <w:multiLevelType w:val="hybridMultilevel"/>
    <w:tmpl w:val="A6A47A4A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48261D1A"/>
    <w:multiLevelType w:val="hybridMultilevel"/>
    <w:tmpl w:val="99C46CB4"/>
    <w:lvl w:ilvl="0" w:tplc="6380BA4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 w15:restartNumberingAfterBreak="0">
    <w:nsid w:val="4C4B17BF"/>
    <w:multiLevelType w:val="hybridMultilevel"/>
    <w:tmpl w:val="0CF6A3F4"/>
    <w:lvl w:ilvl="0" w:tplc="61DCBE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4" w15:restartNumberingAfterBreak="0">
    <w:nsid w:val="5CA162C7"/>
    <w:multiLevelType w:val="hybridMultilevel"/>
    <w:tmpl w:val="820CA9AE"/>
    <w:lvl w:ilvl="0" w:tplc="ECEA52F8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5C37DA"/>
    <w:multiLevelType w:val="hybridMultilevel"/>
    <w:tmpl w:val="70F60682"/>
    <w:lvl w:ilvl="0" w:tplc="62B880EC">
      <w:numFmt w:val="bullet"/>
      <w:lvlText w:val="-"/>
      <w:lvlJc w:val="left"/>
      <w:pPr>
        <w:ind w:left="945" w:hanging="360"/>
      </w:pPr>
      <w:rPr>
        <w:rFonts w:ascii="Tahoma" w:eastAsia="Times New Roman" w:hAnsi="Tahoma" w:cs="Tahoma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6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7E5AA1"/>
    <w:multiLevelType w:val="hybridMultilevel"/>
    <w:tmpl w:val="FB7458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692546"/>
    <w:multiLevelType w:val="hybridMultilevel"/>
    <w:tmpl w:val="7108B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D061A15"/>
    <w:multiLevelType w:val="hybridMultilevel"/>
    <w:tmpl w:val="8CCCE04C"/>
    <w:lvl w:ilvl="0" w:tplc="5BEE2CF4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4394328">
    <w:abstractNumId w:val="8"/>
  </w:num>
  <w:num w:numId="2" w16cid:durableId="1234895646">
    <w:abstractNumId w:val="5"/>
  </w:num>
  <w:num w:numId="3" w16cid:durableId="1061708390">
    <w:abstractNumId w:val="10"/>
  </w:num>
  <w:num w:numId="4" w16cid:durableId="697119363">
    <w:abstractNumId w:val="18"/>
  </w:num>
  <w:num w:numId="5" w16cid:durableId="261451463">
    <w:abstractNumId w:val="14"/>
  </w:num>
  <w:num w:numId="6" w16cid:durableId="413168576">
    <w:abstractNumId w:val="13"/>
  </w:num>
  <w:num w:numId="7" w16cid:durableId="1666130326">
    <w:abstractNumId w:val="9"/>
  </w:num>
  <w:num w:numId="8" w16cid:durableId="708842378">
    <w:abstractNumId w:val="12"/>
  </w:num>
  <w:num w:numId="9" w16cid:durableId="980110750">
    <w:abstractNumId w:val="6"/>
  </w:num>
  <w:num w:numId="10" w16cid:durableId="1943609036">
    <w:abstractNumId w:val="19"/>
  </w:num>
  <w:num w:numId="11" w16cid:durableId="920333210">
    <w:abstractNumId w:val="3"/>
  </w:num>
  <w:num w:numId="12" w16cid:durableId="2102142248">
    <w:abstractNumId w:val="1"/>
  </w:num>
  <w:num w:numId="13" w16cid:durableId="672295770">
    <w:abstractNumId w:val="8"/>
  </w:num>
  <w:num w:numId="14" w16cid:durableId="871259739">
    <w:abstractNumId w:val="0"/>
  </w:num>
  <w:num w:numId="15" w16cid:durableId="44109365">
    <w:abstractNumId w:val="2"/>
  </w:num>
  <w:num w:numId="16" w16cid:durableId="1010914803">
    <w:abstractNumId w:val="11"/>
  </w:num>
  <w:num w:numId="17" w16cid:durableId="99222556">
    <w:abstractNumId w:val="15"/>
  </w:num>
  <w:num w:numId="18" w16cid:durableId="1671789724">
    <w:abstractNumId w:val="4"/>
  </w:num>
  <w:num w:numId="19" w16cid:durableId="790320121">
    <w:abstractNumId w:val="16"/>
  </w:num>
  <w:num w:numId="20" w16cid:durableId="505824654">
    <w:abstractNumId w:val="8"/>
  </w:num>
  <w:num w:numId="21" w16cid:durableId="1178688601">
    <w:abstractNumId w:val="8"/>
  </w:num>
  <w:num w:numId="22" w16cid:durableId="285816968">
    <w:abstractNumId w:val="17"/>
  </w:num>
  <w:num w:numId="23" w16cid:durableId="3190382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04"/>
    <w:rsid w:val="00000BC1"/>
    <w:rsid w:val="00004B9E"/>
    <w:rsid w:val="00006988"/>
    <w:rsid w:val="00007D00"/>
    <w:rsid w:val="0001310E"/>
    <w:rsid w:val="000332E7"/>
    <w:rsid w:val="00041DF2"/>
    <w:rsid w:val="00044121"/>
    <w:rsid w:val="00045872"/>
    <w:rsid w:val="0005228E"/>
    <w:rsid w:val="00056044"/>
    <w:rsid w:val="0005736A"/>
    <w:rsid w:val="00067C4D"/>
    <w:rsid w:val="00071E76"/>
    <w:rsid w:val="000821BC"/>
    <w:rsid w:val="000869DA"/>
    <w:rsid w:val="000907B2"/>
    <w:rsid w:val="0009123E"/>
    <w:rsid w:val="00093C22"/>
    <w:rsid w:val="000B05F0"/>
    <w:rsid w:val="000B52CE"/>
    <w:rsid w:val="000C436F"/>
    <w:rsid w:val="000C6CA8"/>
    <w:rsid w:val="000C79E9"/>
    <w:rsid w:val="000D1961"/>
    <w:rsid w:val="000D3FD2"/>
    <w:rsid w:val="000D711F"/>
    <w:rsid w:val="000E0822"/>
    <w:rsid w:val="000E442F"/>
    <w:rsid w:val="000E67C1"/>
    <w:rsid w:val="000E6A97"/>
    <w:rsid w:val="000F157C"/>
    <w:rsid w:val="000F6DAB"/>
    <w:rsid w:val="00102EF3"/>
    <w:rsid w:val="00106EA0"/>
    <w:rsid w:val="0011276C"/>
    <w:rsid w:val="001137B4"/>
    <w:rsid w:val="00114C13"/>
    <w:rsid w:val="00115613"/>
    <w:rsid w:val="0012522B"/>
    <w:rsid w:val="00125E46"/>
    <w:rsid w:val="00126FA2"/>
    <w:rsid w:val="00132402"/>
    <w:rsid w:val="00134DA7"/>
    <w:rsid w:val="00136C98"/>
    <w:rsid w:val="00141A75"/>
    <w:rsid w:val="00141D54"/>
    <w:rsid w:val="00144573"/>
    <w:rsid w:val="0014505A"/>
    <w:rsid w:val="00173833"/>
    <w:rsid w:val="00180FB0"/>
    <w:rsid w:val="00181A52"/>
    <w:rsid w:val="00187AD3"/>
    <w:rsid w:val="00190869"/>
    <w:rsid w:val="00191D1D"/>
    <w:rsid w:val="00195674"/>
    <w:rsid w:val="001A035E"/>
    <w:rsid w:val="001A3ADA"/>
    <w:rsid w:val="001C0468"/>
    <w:rsid w:val="001C062B"/>
    <w:rsid w:val="001C4953"/>
    <w:rsid w:val="001C5C91"/>
    <w:rsid w:val="001C5E0B"/>
    <w:rsid w:val="001D4010"/>
    <w:rsid w:val="001D65D9"/>
    <w:rsid w:val="001D7615"/>
    <w:rsid w:val="001E6DF1"/>
    <w:rsid w:val="001F1125"/>
    <w:rsid w:val="001F6713"/>
    <w:rsid w:val="00201C4B"/>
    <w:rsid w:val="00212C50"/>
    <w:rsid w:val="002175DD"/>
    <w:rsid w:val="00220E19"/>
    <w:rsid w:val="00221AB9"/>
    <w:rsid w:val="00223F71"/>
    <w:rsid w:val="002327E8"/>
    <w:rsid w:val="00232815"/>
    <w:rsid w:val="0024503E"/>
    <w:rsid w:val="00257388"/>
    <w:rsid w:val="00264068"/>
    <w:rsid w:val="002736E2"/>
    <w:rsid w:val="00274BFD"/>
    <w:rsid w:val="002753C5"/>
    <w:rsid w:val="002817C7"/>
    <w:rsid w:val="00285B80"/>
    <w:rsid w:val="00296C98"/>
    <w:rsid w:val="002A2124"/>
    <w:rsid w:val="002B2BF9"/>
    <w:rsid w:val="002C3CDA"/>
    <w:rsid w:val="002D0B5B"/>
    <w:rsid w:val="002D3560"/>
    <w:rsid w:val="002E0E37"/>
    <w:rsid w:val="002E3AD4"/>
    <w:rsid w:val="00305A42"/>
    <w:rsid w:val="00306F80"/>
    <w:rsid w:val="003110F4"/>
    <w:rsid w:val="00315D87"/>
    <w:rsid w:val="003178AD"/>
    <w:rsid w:val="0032278E"/>
    <w:rsid w:val="00324137"/>
    <w:rsid w:val="00326866"/>
    <w:rsid w:val="003269B7"/>
    <w:rsid w:val="0033356C"/>
    <w:rsid w:val="00333818"/>
    <w:rsid w:val="00341E2B"/>
    <w:rsid w:val="003548E0"/>
    <w:rsid w:val="003721C9"/>
    <w:rsid w:val="003741E3"/>
    <w:rsid w:val="00375714"/>
    <w:rsid w:val="0037647E"/>
    <w:rsid w:val="00380F20"/>
    <w:rsid w:val="00382ACC"/>
    <w:rsid w:val="003904F6"/>
    <w:rsid w:val="003905FF"/>
    <w:rsid w:val="00390E23"/>
    <w:rsid w:val="00394D4D"/>
    <w:rsid w:val="00396F29"/>
    <w:rsid w:val="003A20EE"/>
    <w:rsid w:val="003A3BBD"/>
    <w:rsid w:val="003A47E6"/>
    <w:rsid w:val="003A48B4"/>
    <w:rsid w:val="003A7C26"/>
    <w:rsid w:val="003B1F71"/>
    <w:rsid w:val="003B3C6C"/>
    <w:rsid w:val="003C1260"/>
    <w:rsid w:val="003C4015"/>
    <w:rsid w:val="003C4F7C"/>
    <w:rsid w:val="003C79CB"/>
    <w:rsid w:val="003C7E4D"/>
    <w:rsid w:val="003D1C82"/>
    <w:rsid w:val="003D37BD"/>
    <w:rsid w:val="003E0CC5"/>
    <w:rsid w:val="003E39D0"/>
    <w:rsid w:val="003E7AA2"/>
    <w:rsid w:val="003F3CC8"/>
    <w:rsid w:val="003F507D"/>
    <w:rsid w:val="00401B23"/>
    <w:rsid w:val="00402390"/>
    <w:rsid w:val="004037BF"/>
    <w:rsid w:val="00403B0D"/>
    <w:rsid w:val="00411748"/>
    <w:rsid w:val="0041560C"/>
    <w:rsid w:val="00417F85"/>
    <w:rsid w:val="00430E98"/>
    <w:rsid w:val="004313C8"/>
    <w:rsid w:val="00444C14"/>
    <w:rsid w:val="004452DE"/>
    <w:rsid w:val="00445D13"/>
    <w:rsid w:val="0044695D"/>
    <w:rsid w:val="00460B8E"/>
    <w:rsid w:val="00461DE3"/>
    <w:rsid w:val="00472A14"/>
    <w:rsid w:val="00475CEF"/>
    <w:rsid w:val="004A012E"/>
    <w:rsid w:val="004B15F7"/>
    <w:rsid w:val="004C70A3"/>
    <w:rsid w:val="004D53DF"/>
    <w:rsid w:val="004D6924"/>
    <w:rsid w:val="004F32B4"/>
    <w:rsid w:val="004F3301"/>
    <w:rsid w:val="004F4F45"/>
    <w:rsid w:val="00501247"/>
    <w:rsid w:val="00501690"/>
    <w:rsid w:val="00502361"/>
    <w:rsid w:val="00511BEA"/>
    <w:rsid w:val="00513C7D"/>
    <w:rsid w:val="00524193"/>
    <w:rsid w:val="005274B6"/>
    <w:rsid w:val="00537934"/>
    <w:rsid w:val="00541237"/>
    <w:rsid w:val="00543518"/>
    <w:rsid w:val="005464E5"/>
    <w:rsid w:val="00550EF8"/>
    <w:rsid w:val="005512E4"/>
    <w:rsid w:val="00553DEF"/>
    <w:rsid w:val="00566FD8"/>
    <w:rsid w:val="00570591"/>
    <w:rsid w:val="00580A0B"/>
    <w:rsid w:val="005822A8"/>
    <w:rsid w:val="005A25FD"/>
    <w:rsid w:val="005A688C"/>
    <w:rsid w:val="005A7A74"/>
    <w:rsid w:val="005B27C5"/>
    <w:rsid w:val="005B3EF9"/>
    <w:rsid w:val="005C0A7D"/>
    <w:rsid w:val="005C7764"/>
    <w:rsid w:val="005C7C39"/>
    <w:rsid w:val="005E2F13"/>
    <w:rsid w:val="005F6D13"/>
    <w:rsid w:val="0060317F"/>
    <w:rsid w:val="006038A8"/>
    <w:rsid w:val="00605FB5"/>
    <w:rsid w:val="00610B71"/>
    <w:rsid w:val="00617FAB"/>
    <w:rsid w:val="006354E1"/>
    <w:rsid w:val="00636EE8"/>
    <w:rsid w:val="006623E9"/>
    <w:rsid w:val="00665BEB"/>
    <w:rsid w:val="00680D6C"/>
    <w:rsid w:val="006811CE"/>
    <w:rsid w:val="0068642F"/>
    <w:rsid w:val="006867E6"/>
    <w:rsid w:val="00690540"/>
    <w:rsid w:val="00692D47"/>
    <w:rsid w:val="00695832"/>
    <w:rsid w:val="00697EEB"/>
    <w:rsid w:val="006A56C6"/>
    <w:rsid w:val="006B1EF4"/>
    <w:rsid w:val="006B306E"/>
    <w:rsid w:val="006C0D5D"/>
    <w:rsid w:val="006F4A08"/>
    <w:rsid w:val="006F5871"/>
    <w:rsid w:val="00707374"/>
    <w:rsid w:val="00713459"/>
    <w:rsid w:val="00721603"/>
    <w:rsid w:val="00722CAE"/>
    <w:rsid w:val="007269FD"/>
    <w:rsid w:val="00731ADC"/>
    <w:rsid w:val="00740651"/>
    <w:rsid w:val="0074156C"/>
    <w:rsid w:val="00744ADB"/>
    <w:rsid w:val="00750AB1"/>
    <w:rsid w:val="0075198A"/>
    <w:rsid w:val="00756419"/>
    <w:rsid w:val="00756A35"/>
    <w:rsid w:val="0076111A"/>
    <w:rsid w:val="0076454C"/>
    <w:rsid w:val="007658B3"/>
    <w:rsid w:val="00772711"/>
    <w:rsid w:val="00774DB6"/>
    <w:rsid w:val="00777532"/>
    <w:rsid w:val="00786714"/>
    <w:rsid w:val="00786841"/>
    <w:rsid w:val="00795AAF"/>
    <w:rsid w:val="007A23FC"/>
    <w:rsid w:val="007A26F4"/>
    <w:rsid w:val="007A704F"/>
    <w:rsid w:val="007A706F"/>
    <w:rsid w:val="007A7E0B"/>
    <w:rsid w:val="007C2BB8"/>
    <w:rsid w:val="007C685B"/>
    <w:rsid w:val="007D045B"/>
    <w:rsid w:val="007D31D9"/>
    <w:rsid w:val="007E11E7"/>
    <w:rsid w:val="007E266B"/>
    <w:rsid w:val="007E28F0"/>
    <w:rsid w:val="007E2FF6"/>
    <w:rsid w:val="007F1068"/>
    <w:rsid w:val="007F1ADF"/>
    <w:rsid w:val="007F7139"/>
    <w:rsid w:val="0080308E"/>
    <w:rsid w:val="0080489C"/>
    <w:rsid w:val="00810048"/>
    <w:rsid w:val="00811589"/>
    <w:rsid w:val="008141C5"/>
    <w:rsid w:val="008146C7"/>
    <w:rsid w:val="00816090"/>
    <w:rsid w:val="008211ED"/>
    <w:rsid w:val="00826FEB"/>
    <w:rsid w:val="0083083D"/>
    <w:rsid w:val="00831292"/>
    <w:rsid w:val="00834AB5"/>
    <w:rsid w:val="0083796B"/>
    <w:rsid w:val="00843EBC"/>
    <w:rsid w:val="00843FE4"/>
    <w:rsid w:val="008510FE"/>
    <w:rsid w:val="008548BE"/>
    <w:rsid w:val="00861E10"/>
    <w:rsid w:val="008662CF"/>
    <w:rsid w:val="00867F31"/>
    <w:rsid w:val="00870D07"/>
    <w:rsid w:val="00870D69"/>
    <w:rsid w:val="00875EE0"/>
    <w:rsid w:val="00876381"/>
    <w:rsid w:val="008A3719"/>
    <w:rsid w:val="008B0E3B"/>
    <w:rsid w:val="008B1B5E"/>
    <w:rsid w:val="008C0FAF"/>
    <w:rsid w:val="008C7647"/>
    <w:rsid w:val="008D2067"/>
    <w:rsid w:val="008E5237"/>
    <w:rsid w:val="008F3966"/>
    <w:rsid w:val="009016AA"/>
    <w:rsid w:val="00903C8A"/>
    <w:rsid w:val="00912E86"/>
    <w:rsid w:val="00913237"/>
    <w:rsid w:val="00920124"/>
    <w:rsid w:val="009212ED"/>
    <w:rsid w:val="00922980"/>
    <w:rsid w:val="00924B27"/>
    <w:rsid w:val="00924BE6"/>
    <w:rsid w:val="00924EBD"/>
    <w:rsid w:val="009338B9"/>
    <w:rsid w:val="00933947"/>
    <w:rsid w:val="009371AE"/>
    <w:rsid w:val="009478D6"/>
    <w:rsid w:val="00951139"/>
    <w:rsid w:val="00954265"/>
    <w:rsid w:val="009619E8"/>
    <w:rsid w:val="00963B5F"/>
    <w:rsid w:val="00964968"/>
    <w:rsid w:val="0097232B"/>
    <w:rsid w:val="009738E1"/>
    <w:rsid w:val="00975C01"/>
    <w:rsid w:val="00984454"/>
    <w:rsid w:val="00991BCE"/>
    <w:rsid w:val="009A0BC5"/>
    <w:rsid w:val="009A7A8F"/>
    <w:rsid w:val="009B490E"/>
    <w:rsid w:val="009B622A"/>
    <w:rsid w:val="009B6B77"/>
    <w:rsid w:val="009B6DB3"/>
    <w:rsid w:val="009C3DAE"/>
    <w:rsid w:val="009C5C81"/>
    <w:rsid w:val="009C7D71"/>
    <w:rsid w:val="009D4087"/>
    <w:rsid w:val="00A03450"/>
    <w:rsid w:val="00A11BD4"/>
    <w:rsid w:val="00A128D3"/>
    <w:rsid w:val="00A27359"/>
    <w:rsid w:val="00A31614"/>
    <w:rsid w:val="00A37714"/>
    <w:rsid w:val="00A40DCA"/>
    <w:rsid w:val="00A4352A"/>
    <w:rsid w:val="00A44585"/>
    <w:rsid w:val="00A457F5"/>
    <w:rsid w:val="00A53F35"/>
    <w:rsid w:val="00A55F05"/>
    <w:rsid w:val="00A60E41"/>
    <w:rsid w:val="00A615D0"/>
    <w:rsid w:val="00A66F04"/>
    <w:rsid w:val="00A72773"/>
    <w:rsid w:val="00A837F6"/>
    <w:rsid w:val="00A91E9B"/>
    <w:rsid w:val="00AA0037"/>
    <w:rsid w:val="00AA7784"/>
    <w:rsid w:val="00AB21A8"/>
    <w:rsid w:val="00AB41FA"/>
    <w:rsid w:val="00AD0C93"/>
    <w:rsid w:val="00AE0ED0"/>
    <w:rsid w:val="00AF24BA"/>
    <w:rsid w:val="00AF44C7"/>
    <w:rsid w:val="00AF4AD7"/>
    <w:rsid w:val="00B07B5E"/>
    <w:rsid w:val="00B10DC5"/>
    <w:rsid w:val="00B25C5E"/>
    <w:rsid w:val="00B3287B"/>
    <w:rsid w:val="00B4182E"/>
    <w:rsid w:val="00B42BE6"/>
    <w:rsid w:val="00B463CD"/>
    <w:rsid w:val="00B47F33"/>
    <w:rsid w:val="00B50C73"/>
    <w:rsid w:val="00B52E7D"/>
    <w:rsid w:val="00B54BA0"/>
    <w:rsid w:val="00B6227B"/>
    <w:rsid w:val="00B80DBA"/>
    <w:rsid w:val="00B81023"/>
    <w:rsid w:val="00B82176"/>
    <w:rsid w:val="00B86B4E"/>
    <w:rsid w:val="00B91076"/>
    <w:rsid w:val="00B91586"/>
    <w:rsid w:val="00B92E5A"/>
    <w:rsid w:val="00B96821"/>
    <w:rsid w:val="00BA5564"/>
    <w:rsid w:val="00BB4A9B"/>
    <w:rsid w:val="00BD5314"/>
    <w:rsid w:val="00BE6539"/>
    <w:rsid w:val="00BF467D"/>
    <w:rsid w:val="00C00331"/>
    <w:rsid w:val="00C00B8B"/>
    <w:rsid w:val="00C03538"/>
    <w:rsid w:val="00C05D96"/>
    <w:rsid w:val="00C0673E"/>
    <w:rsid w:val="00C23A08"/>
    <w:rsid w:val="00C37A74"/>
    <w:rsid w:val="00C43A93"/>
    <w:rsid w:val="00C455EF"/>
    <w:rsid w:val="00C46D67"/>
    <w:rsid w:val="00C47832"/>
    <w:rsid w:val="00C51B38"/>
    <w:rsid w:val="00C57051"/>
    <w:rsid w:val="00C609DD"/>
    <w:rsid w:val="00C6427A"/>
    <w:rsid w:val="00C64451"/>
    <w:rsid w:val="00C66DC2"/>
    <w:rsid w:val="00C95CC9"/>
    <w:rsid w:val="00CA35D4"/>
    <w:rsid w:val="00CA46FE"/>
    <w:rsid w:val="00CA5244"/>
    <w:rsid w:val="00CA7490"/>
    <w:rsid w:val="00CB0DBE"/>
    <w:rsid w:val="00CB3CEC"/>
    <w:rsid w:val="00CD202A"/>
    <w:rsid w:val="00CD30B5"/>
    <w:rsid w:val="00CD3A06"/>
    <w:rsid w:val="00CD58B2"/>
    <w:rsid w:val="00CD5D48"/>
    <w:rsid w:val="00CE14E3"/>
    <w:rsid w:val="00CE4655"/>
    <w:rsid w:val="00CF22CA"/>
    <w:rsid w:val="00CF3037"/>
    <w:rsid w:val="00CF6EB6"/>
    <w:rsid w:val="00D01CAF"/>
    <w:rsid w:val="00D02E95"/>
    <w:rsid w:val="00D11D74"/>
    <w:rsid w:val="00D1557B"/>
    <w:rsid w:val="00D15748"/>
    <w:rsid w:val="00D16EE7"/>
    <w:rsid w:val="00D2041C"/>
    <w:rsid w:val="00D23F5C"/>
    <w:rsid w:val="00D312DA"/>
    <w:rsid w:val="00D31657"/>
    <w:rsid w:val="00D32B08"/>
    <w:rsid w:val="00D469B8"/>
    <w:rsid w:val="00D500A5"/>
    <w:rsid w:val="00D55E02"/>
    <w:rsid w:val="00D6404A"/>
    <w:rsid w:val="00D64D83"/>
    <w:rsid w:val="00D852FB"/>
    <w:rsid w:val="00D909F8"/>
    <w:rsid w:val="00D93FE7"/>
    <w:rsid w:val="00DB50F7"/>
    <w:rsid w:val="00DB60B5"/>
    <w:rsid w:val="00DB7D7C"/>
    <w:rsid w:val="00DC02E6"/>
    <w:rsid w:val="00DC4A78"/>
    <w:rsid w:val="00DC4EDF"/>
    <w:rsid w:val="00DD04FB"/>
    <w:rsid w:val="00DD1C53"/>
    <w:rsid w:val="00DD557E"/>
    <w:rsid w:val="00DD760B"/>
    <w:rsid w:val="00DE0B4E"/>
    <w:rsid w:val="00DE436F"/>
    <w:rsid w:val="00E00264"/>
    <w:rsid w:val="00E05E21"/>
    <w:rsid w:val="00E05F86"/>
    <w:rsid w:val="00E16630"/>
    <w:rsid w:val="00E25712"/>
    <w:rsid w:val="00E258DC"/>
    <w:rsid w:val="00E34199"/>
    <w:rsid w:val="00E401FB"/>
    <w:rsid w:val="00E44F44"/>
    <w:rsid w:val="00E47C36"/>
    <w:rsid w:val="00E526C8"/>
    <w:rsid w:val="00E5436D"/>
    <w:rsid w:val="00E60704"/>
    <w:rsid w:val="00E660E5"/>
    <w:rsid w:val="00E674AF"/>
    <w:rsid w:val="00E70C6C"/>
    <w:rsid w:val="00E72F56"/>
    <w:rsid w:val="00E73FE5"/>
    <w:rsid w:val="00E77098"/>
    <w:rsid w:val="00E85AB2"/>
    <w:rsid w:val="00E86229"/>
    <w:rsid w:val="00E86DD6"/>
    <w:rsid w:val="00E91752"/>
    <w:rsid w:val="00E92A25"/>
    <w:rsid w:val="00E9490D"/>
    <w:rsid w:val="00EA21B1"/>
    <w:rsid w:val="00EA3DA7"/>
    <w:rsid w:val="00EB0BAE"/>
    <w:rsid w:val="00EB0D5E"/>
    <w:rsid w:val="00EB56A6"/>
    <w:rsid w:val="00EB7631"/>
    <w:rsid w:val="00EC16EA"/>
    <w:rsid w:val="00EC61E5"/>
    <w:rsid w:val="00EC698B"/>
    <w:rsid w:val="00ED276B"/>
    <w:rsid w:val="00ED3891"/>
    <w:rsid w:val="00EE4F60"/>
    <w:rsid w:val="00EE5B46"/>
    <w:rsid w:val="00EE7D3D"/>
    <w:rsid w:val="00EF0A69"/>
    <w:rsid w:val="00F003B2"/>
    <w:rsid w:val="00F06A3B"/>
    <w:rsid w:val="00F264D3"/>
    <w:rsid w:val="00F26A3C"/>
    <w:rsid w:val="00F37D77"/>
    <w:rsid w:val="00F57F52"/>
    <w:rsid w:val="00F654EF"/>
    <w:rsid w:val="00F675B3"/>
    <w:rsid w:val="00F736D7"/>
    <w:rsid w:val="00F7494B"/>
    <w:rsid w:val="00F768EE"/>
    <w:rsid w:val="00F80AD1"/>
    <w:rsid w:val="00F81ACD"/>
    <w:rsid w:val="00F81F0D"/>
    <w:rsid w:val="00F83FFF"/>
    <w:rsid w:val="00F8697D"/>
    <w:rsid w:val="00F91A72"/>
    <w:rsid w:val="00FA253B"/>
    <w:rsid w:val="00FA6AFD"/>
    <w:rsid w:val="00FA6F4F"/>
    <w:rsid w:val="00FB1E6E"/>
    <w:rsid w:val="00FB5A01"/>
    <w:rsid w:val="00FC3BC1"/>
    <w:rsid w:val="00FC59C8"/>
    <w:rsid w:val="00FC72F2"/>
    <w:rsid w:val="00FD7E89"/>
    <w:rsid w:val="00FE0F60"/>
    <w:rsid w:val="00FE4A7B"/>
    <w:rsid w:val="00FE56E3"/>
    <w:rsid w:val="00FF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D7EA58"/>
  <w15:chartTrackingRefBased/>
  <w15:docId w15:val="{D0E5C3B5-3C3D-4332-AEFD-00DB4BE94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704"/>
    <w:pPr>
      <w:jc w:val="both"/>
    </w:pPr>
    <w:rPr>
      <w:b/>
      <w:sz w:val="22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E60704"/>
    <w:pPr>
      <w:widowControl w:val="0"/>
      <w:autoSpaceDE w:val="0"/>
      <w:autoSpaceDN w:val="0"/>
      <w:spacing w:after="240"/>
      <w:outlineLvl w:val="0"/>
    </w:pPr>
    <w:rPr>
      <w:rFonts w:cs="Arial"/>
      <w:bCs/>
      <w:caps/>
      <w:sz w:val="28"/>
      <w:szCs w:val="28"/>
      <w:lang w:val="en-GB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qFormat/>
    <w:rsid w:val="00E60704"/>
    <w:pPr>
      <w:widowControl w:val="0"/>
      <w:numPr>
        <w:ilvl w:val="1"/>
        <w:numId w:val="1"/>
      </w:numPr>
      <w:autoSpaceDE w:val="0"/>
      <w:autoSpaceDN w:val="0"/>
      <w:spacing w:before="120"/>
      <w:outlineLvl w:val="1"/>
    </w:pPr>
    <w:rPr>
      <w:rFonts w:cs="Arial"/>
      <w:bCs/>
      <w:spacing w:val="-3"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E60704"/>
  </w:style>
  <w:style w:type="paragraph" w:styleId="Zkladntext3">
    <w:name w:val="Body Text 3"/>
    <w:basedOn w:val="Normln"/>
    <w:link w:val="Zkladntext3Char"/>
    <w:rsid w:val="00E60704"/>
    <w:pPr>
      <w:spacing w:after="120"/>
    </w:pPr>
    <w:rPr>
      <w:sz w:val="16"/>
      <w:szCs w:val="16"/>
    </w:rPr>
  </w:style>
  <w:style w:type="paragraph" w:styleId="Nzev">
    <w:name w:val="Title"/>
    <w:basedOn w:val="Normln"/>
    <w:next w:val="Normln"/>
    <w:link w:val="NzevChar"/>
    <w:qFormat/>
    <w:rsid w:val="00E60704"/>
    <w:pPr>
      <w:widowControl w:val="0"/>
      <w:spacing w:after="480"/>
      <w:jc w:val="center"/>
    </w:pPr>
    <w:rPr>
      <w:sz w:val="48"/>
    </w:rPr>
  </w:style>
  <w:style w:type="paragraph" w:styleId="Zkladntext">
    <w:name w:val="Body Text"/>
    <w:basedOn w:val="Normln"/>
    <w:link w:val="ZkladntextChar"/>
    <w:rsid w:val="008E5237"/>
    <w:pPr>
      <w:spacing w:after="120"/>
    </w:pPr>
  </w:style>
  <w:style w:type="character" w:styleId="Odkaznakoment">
    <w:name w:val="annotation reference"/>
    <w:semiHidden/>
    <w:rsid w:val="00306F80"/>
    <w:rPr>
      <w:sz w:val="16"/>
      <w:szCs w:val="16"/>
    </w:rPr>
  </w:style>
  <w:style w:type="paragraph" w:styleId="Textkomente">
    <w:name w:val="annotation text"/>
    <w:basedOn w:val="Normln"/>
    <w:semiHidden/>
    <w:rsid w:val="00306F80"/>
    <w:rPr>
      <w:sz w:val="20"/>
    </w:rPr>
  </w:style>
  <w:style w:type="paragraph" w:styleId="Pedmtkomente">
    <w:name w:val="annotation subject"/>
    <w:basedOn w:val="Textkomente"/>
    <w:next w:val="Textkomente"/>
    <w:semiHidden/>
    <w:rsid w:val="00306F80"/>
    <w:rPr>
      <w:bCs/>
    </w:rPr>
  </w:style>
  <w:style w:type="paragraph" w:styleId="Textbubliny">
    <w:name w:val="Balloon Text"/>
    <w:basedOn w:val="Normln"/>
    <w:semiHidden/>
    <w:rsid w:val="00306F8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417F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17F8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223F71"/>
    <w:pPr>
      <w:spacing w:after="120" w:line="480" w:lineRule="auto"/>
      <w:ind w:left="283"/>
    </w:pPr>
  </w:style>
  <w:style w:type="character" w:customStyle="1" w:styleId="ZkladntextChar">
    <w:name w:val="Základní text Char"/>
    <w:link w:val="Zkladntext"/>
    <w:rsid w:val="00FC3BC1"/>
    <w:rPr>
      <w:b/>
      <w:sz w:val="22"/>
    </w:rPr>
  </w:style>
  <w:style w:type="character" w:customStyle="1" w:styleId="Zkladntext3Char">
    <w:name w:val="Základní text 3 Char"/>
    <w:link w:val="Zkladntext3"/>
    <w:rsid w:val="00FC3BC1"/>
    <w:rPr>
      <w:b/>
      <w:sz w:val="16"/>
      <w:szCs w:val="16"/>
    </w:rPr>
  </w:style>
  <w:style w:type="character" w:styleId="Hypertextovodkaz">
    <w:name w:val="Hyperlink"/>
    <w:uiPriority w:val="99"/>
    <w:unhideWhenUsed/>
    <w:rsid w:val="00786714"/>
    <w:rPr>
      <w:color w:val="0000FF"/>
      <w:u w:val="single"/>
    </w:rPr>
  </w:style>
  <w:style w:type="paragraph" w:styleId="Revize">
    <w:name w:val="Revision"/>
    <w:hidden/>
    <w:uiPriority w:val="99"/>
    <w:semiHidden/>
    <w:rsid w:val="005F6D13"/>
    <w:rPr>
      <w:b/>
      <w:sz w:val="22"/>
    </w:rPr>
  </w:style>
  <w:style w:type="paragraph" w:styleId="Odstavecseseznamem">
    <w:name w:val="List Paragraph"/>
    <w:basedOn w:val="Normln"/>
    <w:uiPriority w:val="34"/>
    <w:qFormat/>
    <w:rsid w:val="003E7AA2"/>
    <w:pPr>
      <w:ind w:left="720"/>
      <w:contextualSpacing/>
      <w:jc w:val="left"/>
    </w:pPr>
    <w:rPr>
      <w:b w:val="0"/>
      <w:sz w:val="24"/>
      <w:szCs w:val="24"/>
    </w:rPr>
  </w:style>
  <w:style w:type="paragraph" w:customStyle="1" w:styleId="Default">
    <w:name w:val="Default"/>
    <w:rsid w:val="003E7AA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D64D83"/>
    <w:rPr>
      <w:rFonts w:cs="Arial"/>
      <w:b/>
      <w:bCs/>
      <w:caps/>
      <w:sz w:val="28"/>
      <w:szCs w:val="28"/>
      <w:lang w:val="en-GB"/>
    </w:rPr>
  </w:style>
  <w:style w:type="character" w:customStyle="1" w:styleId="NzevChar">
    <w:name w:val="Název Char"/>
    <w:link w:val="Nzev"/>
    <w:rsid w:val="00D64D83"/>
    <w:rPr>
      <w:b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99C21-F31F-4FDF-A976-97B7C0E99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591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 O  NAROVNÁNÍ</vt:lpstr>
    </vt:vector>
  </TitlesOfParts>
  <Company>Hewlett-Packard Company</Company>
  <LinksUpToDate>false</LinksUpToDate>
  <CharactersWithSpaces>4152</CharactersWithSpaces>
  <SharedDoc>false</SharedDoc>
  <HLinks>
    <vt:vector size="6" baseType="variant"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 O  NAROVNÁNÍ</dc:title>
  <dc:subject/>
  <dc:creator>kucharova3464</dc:creator>
  <cp:keywords/>
  <cp:lastModifiedBy>Novák Jakub</cp:lastModifiedBy>
  <cp:revision>6</cp:revision>
  <cp:lastPrinted>2013-04-10T06:50:00Z</cp:lastPrinted>
  <dcterms:created xsi:type="dcterms:W3CDTF">2024-11-20T10:49:00Z</dcterms:created>
  <dcterms:modified xsi:type="dcterms:W3CDTF">2024-11-20T13:30:00Z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18e8b5-cf04-4356-9f73-4b8f937bc4ae_Enabled">
    <vt:lpwstr>true</vt:lpwstr>
  </property>
  <property fmtid="{D5CDD505-2E9C-101B-9397-08002B2CF9AE}" pid="3" name="MSIP_Label_bc18e8b5-cf04-4356-9f73-4b8f937bc4ae_SetDate">
    <vt:lpwstr>2023-01-03T11:50:35Z</vt:lpwstr>
  </property>
  <property fmtid="{D5CDD505-2E9C-101B-9397-08002B2CF9AE}" pid="4" name="MSIP_Label_bc18e8b5-cf04-4356-9f73-4b8f937bc4ae_Method">
    <vt:lpwstr>Privileged</vt:lpwstr>
  </property>
  <property fmtid="{D5CDD505-2E9C-101B-9397-08002B2CF9AE}" pid="5" name="MSIP_Label_bc18e8b5-cf04-4356-9f73-4b8f937bc4ae_Name">
    <vt:lpwstr>Neveřejná informace (bez označení)</vt:lpwstr>
  </property>
  <property fmtid="{D5CDD505-2E9C-101B-9397-08002B2CF9AE}" pid="6" name="MSIP_Label_bc18e8b5-cf04-4356-9f73-4b8f937bc4ae_SiteId">
    <vt:lpwstr>39f24d0b-aa30-4551-8e81-43c77cf1000e</vt:lpwstr>
  </property>
  <property fmtid="{D5CDD505-2E9C-101B-9397-08002B2CF9AE}" pid="7" name="MSIP_Label_bc18e8b5-cf04-4356-9f73-4b8f937bc4ae_ActionId">
    <vt:lpwstr>b99be814-7793-4300-8eae-8147f79fd755</vt:lpwstr>
  </property>
  <property fmtid="{D5CDD505-2E9C-101B-9397-08002B2CF9AE}" pid="8" name="MSIP_Label_bc18e8b5-cf04-4356-9f73-4b8f937bc4ae_ContentBits">
    <vt:lpwstr>0</vt:lpwstr>
  </property>
  <property fmtid="{D5CDD505-2E9C-101B-9397-08002B2CF9AE}" pid="9" name="Podruhe">
    <vt:bool>false</vt:bool>
  </property>
</Properties>
</file>