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543"/>
        <w:gridCol w:w="4529"/>
      </w:tblGrid>
      <w:tr w:rsidR="00CD0715" w14:paraId="479E6E74" w14:textId="77777777" w:rsidTr="00022882">
        <w:tc>
          <w:tcPr>
            <w:tcW w:w="4606" w:type="dxa"/>
          </w:tcPr>
          <w:p w14:paraId="22E7ECBD" w14:textId="77777777" w:rsidR="00CD0715" w:rsidRPr="001A5B63" w:rsidRDefault="004F3A02" w:rsidP="001E5F23">
            <w:pPr>
              <w:pStyle w:val="Nadpis3"/>
              <w:jc w:val="center"/>
              <w:rPr>
                <w:rFonts w:ascii="CKGinis" w:hAnsi="CKGinis" w:cs="Tahoma"/>
                <w:b w:val="0"/>
                <w:sz w:val="60"/>
                <w:szCs w:val="60"/>
              </w:rPr>
            </w:pPr>
            <w:bookmarkStart w:id="0" w:name="Text18"/>
            <w:bookmarkStart w:id="1" w:name="Text23"/>
            <w:r w:rsidRPr="001A5B63">
              <w:rPr>
                <w:rFonts w:ascii="CKGinis" w:hAnsi="CKGinis"/>
                <w:b w:val="0"/>
                <w:sz w:val="60"/>
                <w:szCs w:val="60"/>
              </w:rPr>
              <w:t>*</w:t>
            </w:r>
            <w:bookmarkStart w:id="2" w:name="Text1"/>
            <w:bookmarkEnd w:id="0"/>
            <w:r w:rsidR="00995520" w:rsidRPr="001A5B63">
              <w:rPr>
                <w:rFonts w:ascii="CKGinis" w:hAnsi="CKGinis"/>
                <w:b w:val="0"/>
                <w:sz w:val="60"/>
                <w:szCs w:val="60"/>
              </w:rPr>
              <w:fldChar w:fldCharType="begin" w:fldLock="1">
                <w:ffData>
                  <w:name w:val="Text1"/>
                  <w:enabled/>
                  <w:calcOnExit w:val="0"/>
                  <w:statusText w:type="text" w:val="MSWField: SML_HLA_IXP"/>
                  <w:textInput>
                    <w:default w:val="KUMSX02XOJCZ"/>
                  </w:textInput>
                </w:ffData>
              </w:fldChar>
            </w:r>
            <w:r w:rsidR="00995520" w:rsidRPr="001A5B63">
              <w:rPr>
                <w:rFonts w:ascii="CKGinis" w:hAnsi="CKGinis"/>
                <w:b w:val="0"/>
                <w:sz w:val="60"/>
                <w:szCs w:val="60"/>
              </w:rPr>
              <w:instrText xml:space="preserve">FORMTEXT </w:instrText>
            </w:r>
            <w:r w:rsidR="00995520" w:rsidRPr="001A5B63">
              <w:rPr>
                <w:rFonts w:ascii="CKGinis" w:hAnsi="CKGinis"/>
                <w:b w:val="0"/>
                <w:sz w:val="60"/>
                <w:szCs w:val="60"/>
              </w:rPr>
            </w:r>
            <w:r w:rsidR="00995520" w:rsidRPr="001A5B63">
              <w:rPr>
                <w:rFonts w:ascii="CKGinis" w:hAnsi="CKGinis"/>
                <w:b w:val="0"/>
                <w:sz w:val="60"/>
                <w:szCs w:val="60"/>
              </w:rPr>
              <w:fldChar w:fldCharType="separate"/>
            </w:r>
            <w:r w:rsidR="00995520" w:rsidRPr="001A5B63">
              <w:rPr>
                <w:rFonts w:ascii="CKGinis" w:hAnsi="CKGinis"/>
                <w:b w:val="0"/>
                <w:sz w:val="60"/>
                <w:szCs w:val="60"/>
              </w:rPr>
              <w:t>KUMSX02XOJCZ</w:t>
            </w:r>
            <w:r w:rsidR="00995520" w:rsidRPr="001A5B63">
              <w:rPr>
                <w:rFonts w:ascii="CKGinis" w:hAnsi="CKGinis"/>
                <w:b w:val="0"/>
                <w:sz w:val="60"/>
                <w:szCs w:val="60"/>
              </w:rPr>
              <w:fldChar w:fldCharType="end"/>
            </w:r>
            <w:bookmarkEnd w:id="2"/>
            <w:r w:rsidRPr="001A5B63">
              <w:rPr>
                <w:rFonts w:ascii="CKGinis" w:hAnsi="CKGinis"/>
                <w:b w:val="0"/>
                <w:sz w:val="60"/>
                <w:szCs w:val="60"/>
              </w:rPr>
              <w:t>*</w:t>
            </w:r>
          </w:p>
        </w:tc>
        <w:tc>
          <w:tcPr>
            <w:tcW w:w="4606" w:type="dxa"/>
          </w:tcPr>
          <w:p w14:paraId="3671D252" w14:textId="77777777" w:rsidR="00CD0715" w:rsidRPr="00484BAE" w:rsidRDefault="00CD0715" w:rsidP="00022882">
            <w:pPr>
              <w:pStyle w:val="Nadpis3"/>
              <w:jc w:val="right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484BAE">
              <w:rPr>
                <w:rFonts w:ascii="Tahoma" w:hAnsi="Tahoma" w:cs="Tahoma"/>
                <w:b w:val="0"/>
                <w:sz w:val="22"/>
                <w:szCs w:val="22"/>
              </w:rPr>
              <w:t xml:space="preserve">Agendové číslo: </w:t>
            </w:r>
            <w:bookmarkStart w:id="3" w:name="Text20"/>
            <w:r w:rsidR="00995520" w:rsidRPr="00484BAE">
              <w:rPr>
                <w:rFonts w:ascii="Tahoma" w:hAnsi="Tahoma"/>
                <w:sz w:val="22"/>
                <w:szCs w:val="22"/>
              </w:rPr>
              <w:fldChar w:fldCharType="begin" w:fldLock="1">
                <w:ffData>
                  <w:name w:val="Text2"/>
                  <w:enabled/>
                  <w:calcOnExit w:val="0"/>
                  <w:statusText w:type="text" w:val="MSWField: SML_HLA_AC_SML"/>
                  <w:textInput>
                    <w:default w:val="00751/2024/RRC"/>
                  </w:textInput>
                </w:ffData>
              </w:fldChar>
            </w:r>
            <w:r w:rsidR="00995520" w:rsidRPr="00484BAE">
              <w:rPr>
                <w:rFonts w:ascii="Tahoma" w:hAnsi="Tahoma"/>
                <w:sz w:val="22"/>
                <w:szCs w:val="22"/>
              </w:rPr>
              <w:instrText xml:space="preserve">FORMTEXT </w:instrText>
            </w:r>
            <w:r w:rsidR="00995520" w:rsidRPr="00484BAE">
              <w:rPr>
                <w:rFonts w:ascii="Tahoma" w:hAnsi="Tahoma"/>
                <w:sz w:val="22"/>
                <w:szCs w:val="22"/>
              </w:rPr>
            </w:r>
            <w:r w:rsidR="00995520" w:rsidRPr="00484BAE">
              <w:rPr>
                <w:rFonts w:ascii="Tahoma" w:hAnsi="Tahoma"/>
                <w:sz w:val="22"/>
                <w:szCs w:val="22"/>
              </w:rPr>
              <w:fldChar w:fldCharType="separate"/>
            </w:r>
            <w:r w:rsidR="00995520" w:rsidRPr="00484BAE">
              <w:rPr>
                <w:rFonts w:ascii="Tahoma" w:hAnsi="Tahoma"/>
                <w:sz w:val="22"/>
                <w:szCs w:val="22"/>
              </w:rPr>
              <w:t>00751/2024/RRC</w:t>
            </w:r>
            <w:r w:rsidR="00995520" w:rsidRPr="00484BAE">
              <w:rPr>
                <w:rFonts w:ascii="Tahoma" w:hAnsi="Tahoma"/>
                <w:sz w:val="22"/>
                <w:szCs w:val="22"/>
              </w:rPr>
              <w:fldChar w:fldCharType="end"/>
            </w:r>
            <w:bookmarkEnd w:id="3"/>
          </w:p>
        </w:tc>
      </w:tr>
      <w:tr w:rsidR="00CD0715" w14:paraId="0DE599FA" w14:textId="77777777" w:rsidTr="00022882">
        <w:tc>
          <w:tcPr>
            <w:tcW w:w="4606" w:type="dxa"/>
          </w:tcPr>
          <w:p w14:paraId="240029BD" w14:textId="77777777" w:rsidR="00CD0715" w:rsidRPr="00484BAE" w:rsidRDefault="00CD0715" w:rsidP="00022882">
            <w:pPr>
              <w:pStyle w:val="Nadpis3"/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484BAE">
              <w:rPr>
                <w:rFonts w:ascii="Tahoma" w:hAnsi="Tahoma" w:cs="Tahoma"/>
                <w:b w:val="0"/>
                <w:sz w:val="22"/>
                <w:szCs w:val="22"/>
              </w:rPr>
              <w:t xml:space="preserve">Identifikátor: </w:t>
            </w:r>
            <w:bookmarkStart w:id="4" w:name="Text19"/>
            <w:r w:rsidR="00995520" w:rsidRPr="00484BAE">
              <w:rPr>
                <w:rFonts w:ascii="Tahoma" w:hAnsi="Tahoma"/>
                <w:sz w:val="22"/>
                <w:szCs w:val="22"/>
              </w:rPr>
              <w:fldChar w:fldCharType="begin" w:fldLock="1">
                <w:ffData>
                  <w:name w:val="Text3"/>
                  <w:enabled/>
                  <w:calcOnExit w:val="0"/>
                  <w:statusText w:type="text" w:val="MSWField: SML_HLA_IXP"/>
                  <w:textInput>
                    <w:default w:val="KUMSX02XOJCZ"/>
                  </w:textInput>
                </w:ffData>
              </w:fldChar>
            </w:r>
            <w:r w:rsidR="00995520" w:rsidRPr="00484BAE">
              <w:rPr>
                <w:rFonts w:ascii="Tahoma" w:hAnsi="Tahoma"/>
                <w:sz w:val="22"/>
                <w:szCs w:val="22"/>
              </w:rPr>
              <w:instrText xml:space="preserve">FORMTEXT </w:instrText>
            </w:r>
            <w:r w:rsidR="00995520" w:rsidRPr="00484BAE">
              <w:rPr>
                <w:rFonts w:ascii="Tahoma" w:hAnsi="Tahoma"/>
                <w:sz w:val="22"/>
                <w:szCs w:val="22"/>
              </w:rPr>
            </w:r>
            <w:r w:rsidR="00995520" w:rsidRPr="00484BAE">
              <w:rPr>
                <w:rFonts w:ascii="Tahoma" w:hAnsi="Tahoma"/>
                <w:sz w:val="22"/>
                <w:szCs w:val="22"/>
              </w:rPr>
              <w:fldChar w:fldCharType="separate"/>
            </w:r>
            <w:r w:rsidR="00995520" w:rsidRPr="00484BAE">
              <w:rPr>
                <w:rFonts w:ascii="Tahoma" w:hAnsi="Tahoma"/>
                <w:sz w:val="22"/>
                <w:szCs w:val="22"/>
              </w:rPr>
              <w:t>KUMSX02XOJCZ</w:t>
            </w:r>
            <w:r w:rsidR="00995520" w:rsidRPr="00484BAE">
              <w:rPr>
                <w:rFonts w:ascii="Tahoma" w:hAnsi="Tahoma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4606" w:type="dxa"/>
          </w:tcPr>
          <w:p w14:paraId="354E0A15" w14:textId="77777777" w:rsidR="00CD0715" w:rsidRPr="00022882" w:rsidRDefault="00CD0715" w:rsidP="00022882">
            <w:pPr>
              <w:pStyle w:val="Nadpis3"/>
              <w:jc w:val="center"/>
              <w:rPr>
                <w:rFonts w:ascii="Tahoma" w:hAnsi="Tahoma" w:cs="Tahoma"/>
              </w:rPr>
            </w:pPr>
          </w:p>
        </w:tc>
      </w:tr>
    </w:tbl>
    <w:p w14:paraId="3C50D733" w14:textId="77777777" w:rsidR="00CD0715" w:rsidRDefault="00CD0715" w:rsidP="00CD0715">
      <w:pPr>
        <w:pStyle w:val="Nadpis3"/>
        <w:jc w:val="center"/>
        <w:rPr>
          <w:rFonts w:ascii="Tahoma" w:hAnsi="Tahoma" w:cs="Tahoma"/>
        </w:rPr>
      </w:pPr>
    </w:p>
    <w:bookmarkEnd w:id="1"/>
    <w:p w14:paraId="045C8F08" w14:textId="77777777" w:rsidR="00D94FC3" w:rsidRPr="009B4F6E" w:rsidRDefault="00D94FC3" w:rsidP="00D94FC3">
      <w:pPr>
        <w:pStyle w:val="Nzev"/>
        <w:spacing w:after="0"/>
        <w:rPr>
          <w:rFonts w:ascii="Tahoma" w:hAnsi="Tahoma" w:cs="Tahoma"/>
          <w:bCs/>
          <w:sz w:val="22"/>
          <w:szCs w:val="22"/>
        </w:rPr>
      </w:pPr>
      <w:r w:rsidRPr="009B4F6E">
        <w:rPr>
          <w:rFonts w:ascii="Tahoma" w:hAnsi="Tahoma" w:cs="Tahoma"/>
          <w:sz w:val="22"/>
          <w:szCs w:val="22"/>
        </w:rPr>
        <w:t>SMLOUVA</w:t>
      </w:r>
      <w:r w:rsidRPr="009B4F6E">
        <w:rPr>
          <w:rFonts w:ascii="Tahoma" w:hAnsi="Tahoma" w:cs="Tahoma"/>
          <w:sz w:val="22"/>
          <w:szCs w:val="22"/>
        </w:rPr>
        <w:br/>
      </w:r>
      <w:r w:rsidRPr="009B4F6E">
        <w:rPr>
          <w:rFonts w:ascii="Tahoma" w:hAnsi="Tahoma" w:cs="Tahoma"/>
          <w:bCs/>
          <w:sz w:val="22"/>
          <w:szCs w:val="22"/>
        </w:rPr>
        <w:t>o poskytnutí dotace z rozpočtu Moravskoslezského kraje</w:t>
      </w:r>
    </w:p>
    <w:p w14:paraId="6DE7CEAA" w14:textId="77777777" w:rsidR="00D94FC3" w:rsidRPr="009B4F6E" w:rsidRDefault="00D94FC3" w:rsidP="00D94FC3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I.</w:t>
      </w:r>
      <w:r w:rsidRPr="009B4F6E">
        <w:rPr>
          <w:rFonts w:ascii="Tahoma" w:hAnsi="Tahoma" w:cs="Tahoma"/>
          <w:b/>
          <w:bCs/>
          <w:sz w:val="20"/>
          <w:szCs w:val="20"/>
        </w:rPr>
        <w:br/>
      </w:r>
      <w:r w:rsidRPr="009B4F6E">
        <w:rPr>
          <w:rFonts w:ascii="Tahoma" w:hAnsi="Tahoma" w:cs="Tahoma"/>
          <w:b/>
          <w:sz w:val="20"/>
          <w:szCs w:val="20"/>
        </w:rPr>
        <w:t>Smluvní strany</w:t>
      </w:r>
    </w:p>
    <w:p w14:paraId="70F048C4" w14:textId="77777777" w:rsidR="00D94FC3" w:rsidRPr="009B4F6E" w:rsidRDefault="00D94FC3" w:rsidP="00D94FC3">
      <w:pPr>
        <w:pStyle w:val="Nadpis1"/>
        <w:numPr>
          <w:ilvl w:val="0"/>
          <w:numId w:val="11"/>
        </w:numPr>
        <w:tabs>
          <w:tab w:val="clear" w:pos="360"/>
        </w:tabs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Moravskoslezský kraj</w:t>
      </w:r>
    </w:p>
    <w:p w14:paraId="4D246E87" w14:textId="77777777" w:rsidR="00D94FC3" w:rsidRPr="009B4F6E" w:rsidRDefault="00D94FC3" w:rsidP="00D94FC3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se sídlem:</w:t>
      </w:r>
      <w:r w:rsidRPr="009B4F6E">
        <w:rPr>
          <w:rFonts w:ascii="Tahoma" w:hAnsi="Tahoma" w:cs="Tahoma"/>
          <w:sz w:val="20"/>
          <w:szCs w:val="20"/>
        </w:rPr>
        <w:tab/>
      </w:r>
      <w:r w:rsidRPr="00A57ED5">
        <w:rPr>
          <w:rFonts w:ascii="Tahoma" w:hAnsi="Tahoma" w:cs="Tahoma"/>
          <w:sz w:val="20"/>
          <w:szCs w:val="20"/>
        </w:rPr>
        <w:t>28. října 2771/117, 702 00 Ostrava</w:t>
      </w:r>
    </w:p>
    <w:p w14:paraId="09B11D78" w14:textId="77777777" w:rsidR="00D94FC3" w:rsidRPr="00227E2C" w:rsidRDefault="00D94FC3" w:rsidP="00D94FC3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zastoupen:</w:t>
      </w:r>
      <w:r w:rsidRPr="009B4F6E">
        <w:rPr>
          <w:rFonts w:ascii="Tahoma" w:hAnsi="Tahoma" w:cs="Tahoma"/>
          <w:sz w:val="20"/>
          <w:szCs w:val="20"/>
        </w:rPr>
        <w:tab/>
      </w:r>
      <w:r w:rsidRPr="00227E2C">
        <w:rPr>
          <w:rFonts w:ascii="Tahoma" w:hAnsi="Tahoma" w:cs="Tahoma"/>
          <w:sz w:val="20"/>
          <w:szCs w:val="20"/>
        </w:rPr>
        <w:t xml:space="preserve">Mgr. et Mgr. Lukášem </w:t>
      </w:r>
      <w:proofErr w:type="spellStart"/>
      <w:r w:rsidRPr="00227E2C">
        <w:rPr>
          <w:rFonts w:ascii="Tahoma" w:hAnsi="Tahoma" w:cs="Tahoma"/>
          <w:sz w:val="20"/>
          <w:szCs w:val="20"/>
        </w:rPr>
        <w:t>Curylem</w:t>
      </w:r>
      <w:proofErr w:type="spellEnd"/>
      <w:r w:rsidRPr="00227E2C">
        <w:rPr>
          <w:rFonts w:ascii="Tahoma" w:hAnsi="Tahoma" w:cs="Tahoma"/>
          <w:sz w:val="20"/>
          <w:szCs w:val="20"/>
        </w:rPr>
        <w:t>, náměstkem hejtmana kraje</w:t>
      </w:r>
    </w:p>
    <w:p w14:paraId="6AC431B3" w14:textId="77777777" w:rsidR="00D94FC3" w:rsidRPr="00227E2C" w:rsidRDefault="00D94FC3" w:rsidP="00D94FC3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227E2C">
        <w:rPr>
          <w:rFonts w:ascii="Tahoma" w:hAnsi="Tahoma" w:cs="Tahoma"/>
          <w:sz w:val="20"/>
          <w:szCs w:val="20"/>
        </w:rPr>
        <w:t>IČO:</w:t>
      </w:r>
      <w:r w:rsidRPr="00227E2C">
        <w:rPr>
          <w:rFonts w:ascii="Tahoma" w:hAnsi="Tahoma" w:cs="Tahoma"/>
          <w:sz w:val="20"/>
          <w:szCs w:val="20"/>
        </w:rPr>
        <w:tab/>
        <w:t>70890692</w:t>
      </w:r>
    </w:p>
    <w:p w14:paraId="03B38735" w14:textId="77777777" w:rsidR="00D94FC3" w:rsidRPr="00227E2C" w:rsidRDefault="00D94FC3" w:rsidP="00D94FC3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227E2C">
        <w:rPr>
          <w:rFonts w:ascii="Tahoma" w:hAnsi="Tahoma" w:cs="Tahoma"/>
          <w:sz w:val="20"/>
          <w:szCs w:val="20"/>
        </w:rPr>
        <w:t>DIČ:</w:t>
      </w:r>
      <w:r w:rsidRPr="00227E2C">
        <w:rPr>
          <w:rFonts w:ascii="Tahoma" w:hAnsi="Tahoma" w:cs="Tahoma"/>
          <w:sz w:val="20"/>
          <w:szCs w:val="20"/>
        </w:rPr>
        <w:tab/>
        <w:t>CZ70890692</w:t>
      </w:r>
    </w:p>
    <w:p w14:paraId="1956B461" w14:textId="77777777" w:rsidR="00D94FC3" w:rsidRPr="00227E2C" w:rsidRDefault="00D94FC3" w:rsidP="00D94FC3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227E2C">
        <w:rPr>
          <w:rFonts w:ascii="Tahoma" w:hAnsi="Tahoma" w:cs="Tahoma"/>
          <w:sz w:val="20"/>
          <w:szCs w:val="20"/>
        </w:rPr>
        <w:t>bankovní spojení:</w:t>
      </w:r>
      <w:r w:rsidRPr="00227E2C">
        <w:rPr>
          <w:rFonts w:ascii="Tahoma" w:hAnsi="Tahoma" w:cs="Tahoma"/>
          <w:sz w:val="20"/>
          <w:szCs w:val="20"/>
        </w:rPr>
        <w:tab/>
      </w:r>
      <w:proofErr w:type="spellStart"/>
      <w:r w:rsidRPr="00227E2C">
        <w:rPr>
          <w:rFonts w:ascii="Tahoma" w:hAnsi="Tahoma" w:cs="Tahoma"/>
          <w:sz w:val="20"/>
        </w:rPr>
        <w:t>UniCredit</w:t>
      </w:r>
      <w:proofErr w:type="spellEnd"/>
      <w:r w:rsidRPr="00227E2C">
        <w:rPr>
          <w:rFonts w:ascii="Tahoma" w:hAnsi="Tahoma" w:cs="Tahoma"/>
          <w:sz w:val="20"/>
        </w:rPr>
        <w:t xml:space="preserve"> Bank Czech Republic and Slovakia, a. s.</w:t>
      </w:r>
    </w:p>
    <w:p w14:paraId="2E52A297" w14:textId="77777777" w:rsidR="00D94FC3" w:rsidRPr="00227E2C" w:rsidRDefault="00D94FC3" w:rsidP="00D94FC3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227E2C">
        <w:rPr>
          <w:rFonts w:ascii="Tahoma" w:hAnsi="Tahoma" w:cs="Tahoma"/>
          <w:sz w:val="20"/>
          <w:szCs w:val="20"/>
        </w:rPr>
        <w:t>číslo účtu:</w:t>
      </w:r>
      <w:r w:rsidRPr="00227E2C">
        <w:rPr>
          <w:rFonts w:ascii="Tahoma" w:hAnsi="Tahoma" w:cs="Tahoma"/>
          <w:sz w:val="20"/>
          <w:szCs w:val="20"/>
        </w:rPr>
        <w:tab/>
        <w:t>2106597481/2700</w:t>
      </w:r>
    </w:p>
    <w:p w14:paraId="33343AEC" w14:textId="77777777" w:rsidR="00D94FC3" w:rsidRPr="009B4F6E" w:rsidRDefault="00D94FC3" w:rsidP="00D94FC3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</w:p>
    <w:p w14:paraId="75C52ED2" w14:textId="77777777" w:rsidR="00D94FC3" w:rsidRPr="009B4F6E" w:rsidRDefault="00D94FC3" w:rsidP="00D94FC3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(dále jen „poskytovatel“)</w:t>
      </w:r>
    </w:p>
    <w:p w14:paraId="28A22C3F" w14:textId="77777777" w:rsidR="00D94FC3" w:rsidRPr="009B4F6E" w:rsidRDefault="00D94FC3" w:rsidP="00D94FC3">
      <w:pPr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a</w:t>
      </w:r>
    </w:p>
    <w:p w14:paraId="70882D66" w14:textId="77777777" w:rsidR="00D94FC3" w:rsidRPr="00810EBE" w:rsidRDefault="00D94FC3" w:rsidP="00D94FC3">
      <w:pPr>
        <w:pStyle w:val="Nadpis1"/>
        <w:numPr>
          <w:ilvl w:val="0"/>
          <w:numId w:val="11"/>
        </w:numPr>
        <w:tabs>
          <w:tab w:val="clear" w:pos="360"/>
        </w:tabs>
        <w:ind w:left="357" w:hanging="357"/>
        <w:jc w:val="both"/>
        <w:rPr>
          <w:rFonts w:ascii="Tahoma" w:hAnsi="Tahoma" w:cs="Tahoma"/>
          <w:sz w:val="20"/>
          <w:szCs w:val="20"/>
        </w:rPr>
      </w:pPr>
      <w:r w:rsidRPr="00810EBE">
        <w:rPr>
          <w:rFonts w:ascii="Tahoma" w:hAnsi="Tahoma" w:cs="Tahoma"/>
          <w:sz w:val="20"/>
          <w:szCs w:val="20"/>
        </w:rPr>
        <w:t xml:space="preserve">Slezský soubor Heleny </w:t>
      </w:r>
      <w:proofErr w:type="spellStart"/>
      <w:r w:rsidRPr="00810EBE">
        <w:rPr>
          <w:rFonts w:ascii="Tahoma" w:hAnsi="Tahoma" w:cs="Tahoma"/>
          <w:sz w:val="20"/>
          <w:szCs w:val="20"/>
        </w:rPr>
        <w:t>Salichové</w:t>
      </w:r>
      <w:proofErr w:type="spellEnd"/>
      <w:r w:rsidRPr="00810EBE">
        <w:rPr>
          <w:rFonts w:ascii="Tahoma" w:hAnsi="Tahoma" w:cs="Tahoma"/>
          <w:sz w:val="20"/>
          <w:szCs w:val="20"/>
        </w:rPr>
        <w:t xml:space="preserve"> z.s.</w:t>
      </w:r>
    </w:p>
    <w:p w14:paraId="33428AF5" w14:textId="77777777" w:rsidR="00D94FC3" w:rsidRPr="00810EBE" w:rsidRDefault="00D94FC3" w:rsidP="00D94FC3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810EBE">
        <w:rPr>
          <w:rFonts w:ascii="Tahoma" w:hAnsi="Tahoma" w:cs="Tahoma"/>
          <w:sz w:val="20"/>
          <w:szCs w:val="20"/>
        </w:rPr>
        <w:t>se sídlem:</w:t>
      </w:r>
      <w:r w:rsidRPr="00810EBE">
        <w:rPr>
          <w:rFonts w:ascii="Tahoma" w:hAnsi="Tahoma" w:cs="Tahoma"/>
          <w:sz w:val="20"/>
          <w:szCs w:val="20"/>
        </w:rPr>
        <w:tab/>
        <w:t>Studentská 1770/1, 708 00 Ostrava</w:t>
      </w:r>
    </w:p>
    <w:p w14:paraId="1AD997DF" w14:textId="77777777" w:rsidR="00D94FC3" w:rsidRPr="00810EBE" w:rsidRDefault="00D94FC3" w:rsidP="00D94FC3">
      <w:pPr>
        <w:tabs>
          <w:tab w:val="left" w:pos="2552"/>
        </w:tabs>
        <w:ind w:left="2552" w:hanging="2195"/>
        <w:jc w:val="both"/>
        <w:rPr>
          <w:rFonts w:ascii="Tahoma" w:hAnsi="Tahoma" w:cs="Tahoma"/>
          <w:i/>
          <w:iCs/>
          <w:sz w:val="20"/>
          <w:szCs w:val="20"/>
        </w:rPr>
      </w:pPr>
      <w:r w:rsidRPr="00810EBE">
        <w:rPr>
          <w:rFonts w:ascii="Tahoma" w:hAnsi="Tahoma" w:cs="Tahoma"/>
          <w:sz w:val="20"/>
          <w:szCs w:val="20"/>
        </w:rPr>
        <w:t>zastoupen:</w:t>
      </w:r>
      <w:r w:rsidRPr="00810EBE">
        <w:rPr>
          <w:rFonts w:ascii="Tahoma" w:hAnsi="Tahoma" w:cs="Tahoma"/>
          <w:sz w:val="20"/>
          <w:szCs w:val="20"/>
        </w:rPr>
        <w:tab/>
        <w:t xml:space="preserve">Šárkou </w:t>
      </w:r>
      <w:proofErr w:type="spellStart"/>
      <w:r w:rsidRPr="00810EBE">
        <w:rPr>
          <w:rFonts w:ascii="Tahoma" w:hAnsi="Tahoma" w:cs="Tahoma"/>
          <w:sz w:val="20"/>
          <w:szCs w:val="20"/>
        </w:rPr>
        <w:t>Vojtkulákovou</w:t>
      </w:r>
      <w:proofErr w:type="spellEnd"/>
      <w:r w:rsidRPr="00810EBE">
        <w:rPr>
          <w:rFonts w:ascii="Tahoma" w:hAnsi="Tahoma" w:cs="Tahoma"/>
          <w:sz w:val="20"/>
          <w:szCs w:val="20"/>
        </w:rPr>
        <w:t xml:space="preserve">, členkou vedení </w:t>
      </w:r>
    </w:p>
    <w:p w14:paraId="28A408B3" w14:textId="77777777" w:rsidR="00D94FC3" w:rsidRPr="00810EBE" w:rsidRDefault="00D94FC3" w:rsidP="00D94FC3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810EBE">
        <w:rPr>
          <w:rFonts w:ascii="Tahoma" w:hAnsi="Tahoma" w:cs="Tahoma"/>
          <w:sz w:val="20"/>
          <w:szCs w:val="20"/>
        </w:rPr>
        <w:t>IČO:</w:t>
      </w:r>
      <w:r w:rsidRPr="00810EBE">
        <w:rPr>
          <w:rFonts w:ascii="Tahoma" w:hAnsi="Tahoma" w:cs="Tahoma"/>
          <w:sz w:val="20"/>
          <w:szCs w:val="20"/>
        </w:rPr>
        <w:tab/>
        <w:t>45234167</w:t>
      </w:r>
    </w:p>
    <w:p w14:paraId="37EE87D4" w14:textId="77777777" w:rsidR="00D94FC3" w:rsidRPr="00810EBE" w:rsidRDefault="00D94FC3" w:rsidP="00D94FC3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810EBE">
        <w:rPr>
          <w:rFonts w:ascii="Tahoma" w:hAnsi="Tahoma" w:cs="Tahoma"/>
          <w:sz w:val="20"/>
          <w:szCs w:val="20"/>
        </w:rPr>
        <w:t>bankovní spojení:</w:t>
      </w:r>
      <w:r w:rsidRPr="00810EBE">
        <w:rPr>
          <w:rFonts w:ascii="Tahoma" w:hAnsi="Tahoma" w:cs="Tahoma"/>
          <w:sz w:val="20"/>
          <w:szCs w:val="20"/>
        </w:rPr>
        <w:tab/>
        <w:t>Česká spořitelna a.s.</w:t>
      </w:r>
    </w:p>
    <w:p w14:paraId="54DDB0D2" w14:textId="77777777" w:rsidR="00D94FC3" w:rsidRPr="00810EBE" w:rsidRDefault="00D94FC3" w:rsidP="00D94FC3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810EBE">
        <w:rPr>
          <w:rFonts w:ascii="Tahoma" w:hAnsi="Tahoma" w:cs="Tahoma"/>
          <w:sz w:val="20"/>
          <w:szCs w:val="20"/>
        </w:rPr>
        <w:t>číslo účtu:</w:t>
      </w:r>
      <w:r w:rsidRPr="00810EBE">
        <w:rPr>
          <w:rFonts w:ascii="Tahoma" w:hAnsi="Tahoma" w:cs="Tahoma"/>
          <w:sz w:val="20"/>
          <w:szCs w:val="20"/>
        </w:rPr>
        <w:tab/>
        <w:t>1646776339/0800</w:t>
      </w:r>
    </w:p>
    <w:p w14:paraId="57D55C34" w14:textId="77777777" w:rsidR="00D94FC3" w:rsidRPr="00810EBE" w:rsidRDefault="00D94FC3" w:rsidP="00D94FC3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810EBE">
        <w:rPr>
          <w:rFonts w:ascii="Tahoma" w:hAnsi="Tahoma" w:cs="Tahoma"/>
          <w:sz w:val="20"/>
          <w:szCs w:val="20"/>
        </w:rPr>
        <w:t>(dále jen „příjemce“)</w:t>
      </w:r>
    </w:p>
    <w:p w14:paraId="2F3F10A8" w14:textId="77777777" w:rsidR="00D94FC3" w:rsidRPr="009B4F6E" w:rsidRDefault="00D94FC3" w:rsidP="00D94FC3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II.</w:t>
      </w:r>
      <w:r w:rsidRPr="009B4F6E">
        <w:rPr>
          <w:rFonts w:ascii="Tahoma" w:hAnsi="Tahoma" w:cs="Tahoma"/>
          <w:b/>
          <w:bCs/>
          <w:sz w:val="20"/>
          <w:szCs w:val="20"/>
        </w:rPr>
        <w:br/>
        <w:t>Základní ustanovení</w:t>
      </w:r>
    </w:p>
    <w:p w14:paraId="216EC7BD" w14:textId="77777777" w:rsidR="00D94FC3" w:rsidRPr="009B4F6E" w:rsidRDefault="00D94FC3" w:rsidP="00D94FC3">
      <w:pPr>
        <w:pStyle w:val="Zkladntext"/>
        <w:numPr>
          <w:ilvl w:val="0"/>
          <w:numId w:val="6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Tato smlouva je veřejnoprávní smlouvou uzavřenou dle § 10a odst. 5 zákona č. 250/2000 Sb., o rozpočtových pravidlech územních rozpočtů, ve znění pozdějších předpisů (dále jen „zákon č. 250/2000 Sb.“).</w:t>
      </w:r>
    </w:p>
    <w:p w14:paraId="31F154CF" w14:textId="77777777" w:rsidR="00D94FC3" w:rsidRPr="009B4F6E" w:rsidRDefault="00D94FC3" w:rsidP="00D94FC3">
      <w:pPr>
        <w:pStyle w:val="Zkladntext"/>
        <w:numPr>
          <w:ilvl w:val="0"/>
          <w:numId w:val="6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Dotace je ve smyslu zákona č. 320/2001 Sb., o finanční kontrole ve veřejné správě a o změně některých zákonů (zákon o finanční kontrole), ve znění pozdějších předpisů (dále jen „zákon o finanční kontrole“), veřejnou finanční podporou a vztahují se na ni ustanovení tohoto zákona.</w:t>
      </w:r>
    </w:p>
    <w:p w14:paraId="124F570E" w14:textId="77777777" w:rsidR="00D94FC3" w:rsidRPr="00307BC1" w:rsidRDefault="00D94FC3" w:rsidP="00D94FC3">
      <w:pPr>
        <w:pStyle w:val="Zkladntext"/>
        <w:numPr>
          <w:ilvl w:val="0"/>
          <w:numId w:val="6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307BC1">
        <w:rPr>
          <w:rFonts w:ascii="Tahoma" w:hAnsi="Tahoma" w:cs="Tahoma"/>
          <w:b w:val="0"/>
          <w:bCs w:val="0"/>
          <w:sz w:val="20"/>
          <w:szCs w:val="20"/>
        </w:rPr>
        <w:t xml:space="preserve">Smluvní strany prohlašují, že pro právní vztah založený touto smlouvou jsou stejně jako ustanovení této smlouvy právně závazná ustanovení obsažená ve vyhlášeném dotačním programu </w:t>
      </w:r>
      <w:r w:rsidRPr="00307BC1">
        <w:rPr>
          <w:rFonts w:ascii="Tahoma" w:hAnsi="Tahoma" w:cs="Tahoma"/>
          <w:sz w:val="20"/>
          <w:szCs w:val="20"/>
        </w:rPr>
        <w:t>Program podpory aktivit v oblasti kultury v Moravskoslezském kraji na rok 202</w:t>
      </w:r>
      <w:r>
        <w:rPr>
          <w:rFonts w:ascii="Tahoma" w:hAnsi="Tahoma" w:cs="Tahoma"/>
          <w:sz w:val="20"/>
          <w:szCs w:val="20"/>
        </w:rPr>
        <w:t>4</w:t>
      </w:r>
      <w:r w:rsidRPr="00307BC1">
        <w:rPr>
          <w:rFonts w:ascii="Tahoma" w:hAnsi="Tahoma" w:cs="Tahoma"/>
          <w:b w:val="0"/>
          <w:bCs w:val="0"/>
          <w:sz w:val="20"/>
          <w:szCs w:val="20"/>
        </w:rPr>
        <w:t xml:space="preserve"> (dále jen „Dotační program“), o jehož vyhlášení rozhodla rada kraje svým usnesením č. </w:t>
      </w:r>
      <w:r>
        <w:rPr>
          <w:rFonts w:ascii="Tahoma" w:hAnsi="Tahoma" w:cs="Tahoma"/>
          <w:b w:val="0"/>
          <w:bCs w:val="0"/>
          <w:sz w:val="20"/>
          <w:szCs w:val="20"/>
        </w:rPr>
        <w:t>78/5730</w:t>
      </w:r>
      <w:r w:rsidRPr="00307BC1">
        <w:rPr>
          <w:rFonts w:ascii="Tahoma" w:hAnsi="Tahoma" w:cs="Tahoma"/>
          <w:b w:val="0"/>
          <w:bCs w:val="0"/>
          <w:sz w:val="20"/>
          <w:szCs w:val="20"/>
        </w:rPr>
        <w:t xml:space="preserve"> ze dne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25. 9. 2023.</w:t>
      </w:r>
    </w:p>
    <w:p w14:paraId="08CB5D00" w14:textId="77777777" w:rsidR="00D94FC3" w:rsidRPr="009B4F6E" w:rsidRDefault="00D94FC3" w:rsidP="00D94FC3">
      <w:pPr>
        <w:pStyle w:val="Zkladntext"/>
        <w:numPr>
          <w:ilvl w:val="0"/>
          <w:numId w:val="6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Neoprávněné použití dotace nebo zadržení peněžních prostředků poskytnutých z rozpočtu poskytovatele je porušením rozpočtové kázně podle § 22 zákona č. 250/2000 Sb. V případě porušení rozpočtové kázně bude postupováno dle zákona č. 250/2000 Sb.</w:t>
      </w:r>
    </w:p>
    <w:p w14:paraId="7CBB8337" w14:textId="77777777" w:rsidR="00D94FC3" w:rsidRPr="00BE1BF0" w:rsidRDefault="00D94FC3" w:rsidP="00D94FC3">
      <w:pPr>
        <w:pStyle w:val="Zkladntext"/>
        <w:numPr>
          <w:ilvl w:val="0"/>
          <w:numId w:val="6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Příjemce 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prohlašuje, že není osobou, vůči které je zakázána přímá či nepřímá finanční podpora ve smyslu čl. 5l nařízení Rady (EU) č. 833/2014 ze dne 31. července 2014 o omezujících opatřeních vzhledem k činnostem Ruska destabilizujícím situaci na Ukrajině (publikováno v Úředním věstníku Evropské unie dne 31. 7. 2014, částka L 229), ve znění Nařízení Rady (EU) 2022/576 ze dne 8. dubna 2022 (publikováno v Úředním věstníku Evropské unie dne 8. 4. 2022 pod č. L 111), tj. není právnickou osobou, subjektem nebo orgánem usazeným v Rusku, který je z více než 50 % ve 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lastRenderedPageBreak/>
        <w:t>veřejném vlastnictví či pod veřejnou kontrolou. Příjemce bere na vědomí, že pokud je uvedené prohlášení nepravdivé, bude to považováno za porušení této smlouvy a neoprávněné použití dotace.</w:t>
      </w:r>
    </w:p>
    <w:p w14:paraId="40A5DA5A" w14:textId="77777777" w:rsidR="00D94FC3" w:rsidRPr="00BE1BF0" w:rsidRDefault="00D94FC3" w:rsidP="00D94FC3">
      <w:pPr>
        <w:pStyle w:val="Zkladntext"/>
        <w:numPr>
          <w:ilvl w:val="0"/>
          <w:numId w:val="6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A24C67">
        <w:rPr>
          <w:rFonts w:ascii="Tahoma" w:hAnsi="Tahoma" w:cs="Tahoma"/>
          <w:b w:val="0"/>
          <w:bCs w:val="0"/>
          <w:sz w:val="20"/>
          <w:szCs w:val="20"/>
        </w:rPr>
        <w:t>Příjemce prohlašuje, že nemá závazky po lhůtě splatnosti vůči finančnímu úřadu ani okresní správě sociálního zabezpečení, popř. že ohledně takovýchto závazků bylo vydáno rozhodnutí o povolení posečkání s úhradou nedoplatků nebo rozhodnutí o povolení splátkování. Příjemce bere na vědomí, že pokud je uvedené prohlášení nepravdivé, bude to považováno za porušení této smlouvy a neoprávněné použití dotace.</w:t>
      </w:r>
    </w:p>
    <w:p w14:paraId="35B694D3" w14:textId="77777777" w:rsidR="00D94FC3" w:rsidRPr="009B4F6E" w:rsidRDefault="00D94FC3" w:rsidP="00D94FC3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III.</w:t>
      </w:r>
      <w:r w:rsidRPr="009B4F6E">
        <w:rPr>
          <w:rFonts w:ascii="Tahoma" w:hAnsi="Tahoma" w:cs="Tahoma"/>
          <w:b/>
          <w:bCs/>
          <w:sz w:val="20"/>
          <w:szCs w:val="20"/>
        </w:rPr>
        <w:br/>
      </w:r>
      <w:r w:rsidRPr="009B4F6E">
        <w:rPr>
          <w:rFonts w:ascii="Tahoma" w:hAnsi="Tahoma" w:cs="Tahoma"/>
          <w:b/>
          <w:sz w:val="20"/>
          <w:szCs w:val="20"/>
        </w:rPr>
        <w:t>Předmět smlouvy</w:t>
      </w:r>
    </w:p>
    <w:p w14:paraId="38782C3C" w14:textId="77777777" w:rsidR="00D94FC3" w:rsidRPr="009B4F6E" w:rsidRDefault="00D94FC3" w:rsidP="00D94FC3">
      <w:pPr>
        <w:pStyle w:val="Zkladntext"/>
        <w:numPr>
          <w:ilvl w:val="0"/>
          <w:numId w:val="9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Předmětem této smlouvy je závazek poskytovatele poskytnout příjemci podle dále sjednaných podmínek účelově určenou dotaci a závazek příjemce tuto dotaci přijmout a užít v souladu s jejím účelovým určením a za podmínek stanovených touto smlouvou.</w:t>
      </w:r>
    </w:p>
    <w:p w14:paraId="7545BB82" w14:textId="77777777" w:rsidR="00D94FC3" w:rsidRPr="009B4F6E" w:rsidRDefault="00D94FC3" w:rsidP="00D94FC3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IV.</w:t>
      </w:r>
      <w:r w:rsidRPr="009B4F6E">
        <w:rPr>
          <w:rFonts w:ascii="Tahoma" w:hAnsi="Tahoma" w:cs="Tahoma"/>
          <w:b/>
          <w:bCs/>
          <w:sz w:val="20"/>
          <w:szCs w:val="20"/>
        </w:rPr>
        <w:br/>
      </w:r>
      <w:r w:rsidRPr="009B4F6E">
        <w:rPr>
          <w:rFonts w:ascii="Tahoma" w:hAnsi="Tahoma" w:cs="Tahoma"/>
          <w:b/>
          <w:sz w:val="20"/>
          <w:szCs w:val="20"/>
        </w:rPr>
        <w:t>Účelové určení a výše dotace</w:t>
      </w:r>
    </w:p>
    <w:p w14:paraId="0F374F88" w14:textId="77777777" w:rsidR="00D94FC3" w:rsidRPr="00810EBE" w:rsidRDefault="00D94FC3" w:rsidP="00D94FC3">
      <w:pPr>
        <w:pStyle w:val="Zkladntext"/>
        <w:numPr>
          <w:ilvl w:val="0"/>
          <w:numId w:val="10"/>
        </w:numPr>
        <w:spacing w:before="120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Poskytovatel podle této smlouvy poskytne příjemci </w:t>
      </w:r>
      <w:r w:rsidRPr="00812CAD">
        <w:rPr>
          <w:rFonts w:ascii="Tahoma" w:hAnsi="Tahoma" w:cs="Tahoma"/>
          <w:b w:val="0"/>
          <w:bCs w:val="0"/>
          <w:iCs/>
          <w:sz w:val="20"/>
          <w:szCs w:val="20"/>
        </w:rPr>
        <w:t xml:space="preserve">neinvestiční 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dotaci v maximální výši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50 </w:t>
      </w:r>
      <w:r w:rsidRPr="004C697B">
        <w:rPr>
          <w:rFonts w:ascii="Tahoma" w:hAnsi="Tahoma" w:cs="Tahoma"/>
          <w:b w:val="0"/>
          <w:bCs w:val="0"/>
          <w:sz w:val="20"/>
          <w:szCs w:val="20"/>
        </w:rPr>
        <w:t>%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celkových skutečně vynaložených uznatelných nákladů na realizaci </w:t>
      </w:r>
      <w:r w:rsidRPr="00810EBE">
        <w:rPr>
          <w:rFonts w:ascii="Tahoma" w:hAnsi="Tahoma" w:cs="Tahoma"/>
          <w:b w:val="0"/>
          <w:bCs w:val="0"/>
          <w:sz w:val="20"/>
          <w:szCs w:val="20"/>
        </w:rPr>
        <w:t xml:space="preserve">projektu </w:t>
      </w:r>
      <w:r w:rsidRPr="00810EBE">
        <w:rPr>
          <w:rFonts w:ascii="Tahoma" w:hAnsi="Tahoma" w:cs="Tahoma"/>
          <w:sz w:val="20"/>
          <w:szCs w:val="20"/>
        </w:rPr>
        <w:t>20. ročník podzimní slavnosti Třebovický koláč</w:t>
      </w:r>
      <w:r w:rsidRPr="00810EBE">
        <w:rPr>
          <w:rFonts w:ascii="Tahoma" w:hAnsi="Tahoma" w:cs="Tahoma"/>
          <w:b w:val="0"/>
          <w:bCs w:val="0"/>
          <w:sz w:val="20"/>
          <w:szCs w:val="20"/>
        </w:rPr>
        <w:t xml:space="preserve"> (dále jen „projekt“), maximálně však ve výši 300.000 Kč (slovy </w:t>
      </w:r>
      <w:proofErr w:type="spellStart"/>
      <w:r w:rsidRPr="00810EBE">
        <w:rPr>
          <w:rFonts w:ascii="Tahoma" w:hAnsi="Tahoma" w:cs="Tahoma"/>
          <w:b w:val="0"/>
          <w:bCs w:val="0"/>
          <w:sz w:val="20"/>
          <w:szCs w:val="20"/>
        </w:rPr>
        <w:t>třistatisíc</w:t>
      </w:r>
      <w:proofErr w:type="spellEnd"/>
      <w:r w:rsidRPr="00810EBE">
        <w:rPr>
          <w:rFonts w:ascii="Tahoma" w:hAnsi="Tahoma" w:cs="Tahoma"/>
          <w:b w:val="0"/>
          <w:bCs w:val="0"/>
          <w:sz w:val="20"/>
          <w:szCs w:val="20"/>
        </w:rPr>
        <w:t xml:space="preserve"> korun českých), účelově určenou k úhradě uznatelných nákladů projektu vymezených v čl. VI této smlouvy. </w:t>
      </w:r>
    </w:p>
    <w:p w14:paraId="57F2DE0F" w14:textId="77777777" w:rsidR="00D94FC3" w:rsidRDefault="00D94FC3" w:rsidP="00D94FC3">
      <w:pPr>
        <w:pStyle w:val="Zkladntext"/>
        <w:numPr>
          <w:ilvl w:val="0"/>
          <w:numId w:val="10"/>
        </w:numPr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 w:rsidRPr="00573B6F">
        <w:rPr>
          <w:rFonts w:ascii="Tahoma" w:hAnsi="Tahoma" w:cs="Tahoma"/>
          <w:b w:val="0"/>
          <w:bCs w:val="0"/>
          <w:sz w:val="20"/>
        </w:rPr>
        <w:t>Procentní podíl dotace na předpokládaných uznatelných nákladech projektu vyplývá z nákladového rozpočtu projektu (příloha č. 1 této smlouvy) a může být nižší než maximální procentní podíl dotace na skutečných uznatelných nákladech projektu.</w:t>
      </w:r>
    </w:p>
    <w:p w14:paraId="1B3DD47F" w14:textId="77777777" w:rsidR="00D94FC3" w:rsidRDefault="00D94FC3" w:rsidP="00D94FC3">
      <w:pPr>
        <w:pStyle w:val="Zkladntext"/>
        <w:spacing w:before="120"/>
        <w:ind w:left="357"/>
        <w:jc w:val="both"/>
        <w:rPr>
          <w:rFonts w:ascii="Tahoma" w:hAnsi="Tahoma" w:cs="Tahoma"/>
          <w:b w:val="0"/>
          <w:bCs w:val="0"/>
          <w:sz w:val="20"/>
        </w:rPr>
      </w:pPr>
      <w:r w:rsidRPr="00F07577">
        <w:rPr>
          <w:rFonts w:ascii="Tahoma" w:hAnsi="Tahoma" w:cs="Tahoma"/>
          <w:b w:val="0"/>
          <w:bCs w:val="0"/>
          <w:sz w:val="20"/>
        </w:rPr>
        <w:t>Konečná výše dotace bude stanovena s ohledem na skutečnou výši celkových uznatelných nákladů uvedených a doložených v rámci závěrečného vyúčtování.</w:t>
      </w:r>
      <w:r>
        <w:rPr>
          <w:rFonts w:ascii="Tahoma" w:hAnsi="Tahoma" w:cs="Tahoma"/>
          <w:b w:val="0"/>
          <w:bCs w:val="0"/>
          <w:sz w:val="20"/>
        </w:rPr>
        <w:t xml:space="preserve"> </w:t>
      </w:r>
    </w:p>
    <w:p w14:paraId="2E0DC6F5" w14:textId="77777777" w:rsidR="00D94FC3" w:rsidRDefault="00D94FC3" w:rsidP="00D94FC3">
      <w:pPr>
        <w:pStyle w:val="Zkladntext"/>
        <w:spacing w:before="120"/>
        <w:ind w:left="357"/>
        <w:jc w:val="both"/>
        <w:rPr>
          <w:rFonts w:ascii="Tahoma" w:hAnsi="Tahoma" w:cs="Tahoma"/>
          <w:b w:val="0"/>
          <w:bCs w:val="0"/>
          <w:sz w:val="20"/>
        </w:rPr>
      </w:pPr>
      <w:r w:rsidRPr="00F07577">
        <w:rPr>
          <w:rFonts w:ascii="Tahoma" w:hAnsi="Tahoma" w:cs="Tahoma"/>
          <w:b w:val="0"/>
          <w:bCs w:val="0"/>
          <w:sz w:val="20"/>
        </w:rPr>
        <w:t xml:space="preserve">Pokud budou skutečné uznatelné náklady projektu nižší než celkové předpokládané uznatelné náklady, </w:t>
      </w:r>
      <w:r w:rsidRPr="00573B6F">
        <w:rPr>
          <w:rFonts w:ascii="Tahoma" w:hAnsi="Tahoma" w:cs="Tahoma"/>
          <w:b w:val="0"/>
          <w:bCs w:val="0"/>
          <w:sz w:val="20"/>
        </w:rPr>
        <w:t>konečná výše dotace se bude rovnat maximální výši dotace (</w:t>
      </w:r>
      <w:r>
        <w:rPr>
          <w:rFonts w:ascii="Tahoma" w:hAnsi="Tahoma" w:cs="Tahoma"/>
          <w:b w:val="0"/>
          <w:bCs w:val="0"/>
          <w:sz w:val="20"/>
        </w:rPr>
        <w:t>300.000 Kč</w:t>
      </w:r>
      <w:r w:rsidRPr="00573B6F">
        <w:rPr>
          <w:rFonts w:ascii="Tahoma" w:hAnsi="Tahoma" w:cs="Tahoma"/>
          <w:b w:val="0"/>
          <w:bCs w:val="0"/>
          <w:sz w:val="20"/>
        </w:rPr>
        <w:t>), nedojde-li k překročení stanoveného maximálního procentního podílu dotace na skutečných uznatelných nákladech projektu.</w:t>
      </w:r>
    </w:p>
    <w:p w14:paraId="61966F08" w14:textId="77777777" w:rsidR="00D94FC3" w:rsidRPr="007F51A1" w:rsidRDefault="00D94FC3" w:rsidP="00D94FC3">
      <w:pPr>
        <w:pStyle w:val="Zkladntext"/>
        <w:spacing w:before="120"/>
        <w:ind w:left="357"/>
        <w:jc w:val="both"/>
        <w:rPr>
          <w:rFonts w:ascii="Tahoma" w:hAnsi="Tahoma" w:cs="Tahoma"/>
          <w:b w:val="0"/>
          <w:bCs w:val="0"/>
          <w:sz w:val="20"/>
        </w:rPr>
      </w:pPr>
      <w:r w:rsidRPr="00573B6F">
        <w:rPr>
          <w:rFonts w:ascii="Tahoma" w:hAnsi="Tahoma" w:cs="Tahoma"/>
          <w:b w:val="0"/>
          <w:bCs w:val="0"/>
          <w:sz w:val="20"/>
        </w:rPr>
        <w:t>Pokud budou skutečné uznatelné náklady projektu nižší než př</w:t>
      </w:r>
      <w:r>
        <w:rPr>
          <w:rFonts w:ascii="Tahoma" w:hAnsi="Tahoma" w:cs="Tahoma"/>
          <w:b w:val="0"/>
          <w:bCs w:val="0"/>
          <w:sz w:val="20"/>
        </w:rPr>
        <w:t>edpokládané uznatelné náklady a </w:t>
      </w:r>
      <w:r w:rsidRPr="00573B6F">
        <w:rPr>
          <w:rFonts w:ascii="Tahoma" w:hAnsi="Tahoma" w:cs="Tahoma"/>
          <w:b w:val="0"/>
          <w:bCs w:val="0"/>
          <w:sz w:val="20"/>
        </w:rPr>
        <w:t>dotace v maximální výši (</w:t>
      </w:r>
      <w:r>
        <w:rPr>
          <w:rFonts w:ascii="Tahoma" w:hAnsi="Tahoma" w:cs="Tahoma"/>
          <w:b w:val="0"/>
          <w:bCs w:val="0"/>
          <w:sz w:val="20"/>
        </w:rPr>
        <w:t>300.000 Kč</w:t>
      </w:r>
      <w:r w:rsidRPr="007F51A1">
        <w:rPr>
          <w:rFonts w:ascii="Tahoma" w:hAnsi="Tahoma" w:cs="Tahoma"/>
          <w:b w:val="0"/>
          <w:bCs w:val="0"/>
          <w:sz w:val="20"/>
        </w:rPr>
        <w:t>) by překročila stanovený maxi</w:t>
      </w:r>
      <w:r>
        <w:rPr>
          <w:rFonts w:ascii="Tahoma" w:hAnsi="Tahoma" w:cs="Tahoma"/>
          <w:b w:val="0"/>
          <w:bCs w:val="0"/>
          <w:sz w:val="20"/>
        </w:rPr>
        <w:t>mální procentní podíl dotace na </w:t>
      </w:r>
      <w:r w:rsidRPr="007F51A1">
        <w:rPr>
          <w:rFonts w:ascii="Tahoma" w:hAnsi="Tahoma" w:cs="Tahoma"/>
          <w:b w:val="0"/>
          <w:bCs w:val="0"/>
          <w:sz w:val="20"/>
        </w:rPr>
        <w:t xml:space="preserve">skutečných uznatelných nákladech projektu, konečná výše dotace se </w:t>
      </w:r>
      <w:proofErr w:type="gramStart"/>
      <w:r w:rsidRPr="007F51A1">
        <w:rPr>
          <w:rFonts w:ascii="Tahoma" w:hAnsi="Tahoma" w:cs="Tahoma"/>
          <w:b w:val="0"/>
          <w:bCs w:val="0"/>
          <w:sz w:val="20"/>
        </w:rPr>
        <w:t>sníží</w:t>
      </w:r>
      <w:proofErr w:type="gramEnd"/>
      <w:r w:rsidRPr="007F51A1">
        <w:rPr>
          <w:rFonts w:ascii="Tahoma" w:hAnsi="Tahoma" w:cs="Tahoma"/>
          <w:b w:val="0"/>
          <w:bCs w:val="0"/>
          <w:sz w:val="20"/>
        </w:rPr>
        <w:t xml:space="preserve"> tak, aby tento procentní podíl byl zachován.</w:t>
      </w:r>
    </w:p>
    <w:p w14:paraId="632E716D" w14:textId="77777777" w:rsidR="00D94FC3" w:rsidRDefault="00D94FC3" w:rsidP="00D94FC3">
      <w:pPr>
        <w:pStyle w:val="Zkladntext"/>
        <w:spacing w:before="120"/>
        <w:ind w:left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7F51A1">
        <w:rPr>
          <w:rFonts w:ascii="Tahoma" w:hAnsi="Tahoma" w:cs="Tahoma"/>
          <w:b w:val="0"/>
          <w:bCs w:val="0"/>
          <w:sz w:val="20"/>
        </w:rPr>
        <w:t xml:space="preserve">Pokud skutečné uznatelné náklady projektu se budou rovnat předpokládaným uznatelným nákladům nebo je </w:t>
      </w:r>
      <w:proofErr w:type="gramStart"/>
      <w:r w:rsidRPr="007F51A1">
        <w:rPr>
          <w:rFonts w:ascii="Tahoma" w:hAnsi="Tahoma" w:cs="Tahoma"/>
          <w:b w:val="0"/>
          <w:bCs w:val="0"/>
          <w:sz w:val="20"/>
        </w:rPr>
        <w:t>překročí</w:t>
      </w:r>
      <w:proofErr w:type="gramEnd"/>
      <w:r w:rsidRPr="007F51A1">
        <w:rPr>
          <w:rFonts w:ascii="Tahoma" w:hAnsi="Tahoma" w:cs="Tahoma"/>
          <w:b w:val="0"/>
          <w:bCs w:val="0"/>
          <w:sz w:val="20"/>
        </w:rPr>
        <w:t xml:space="preserve">, konečná výše dotace se nezvyšuje a příjemce obdrží </w:t>
      </w:r>
      <w:r>
        <w:rPr>
          <w:rFonts w:ascii="Tahoma" w:hAnsi="Tahoma" w:cs="Tahoma"/>
          <w:b w:val="0"/>
          <w:bCs w:val="0"/>
          <w:sz w:val="20"/>
        </w:rPr>
        <w:t>300.000</w:t>
      </w:r>
      <w:r w:rsidRPr="00F07577">
        <w:rPr>
          <w:rFonts w:ascii="Tahoma" w:hAnsi="Tahoma" w:cs="Tahoma"/>
          <w:b w:val="0"/>
          <w:bCs w:val="0"/>
          <w:sz w:val="20"/>
        </w:rPr>
        <w:t xml:space="preserve"> Kč</w:t>
      </w:r>
      <w:r>
        <w:rPr>
          <w:rFonts w:ascii="Tahoma" w:hAnsi="Tahoma" w:cs="Tahoma"/>
          <w:b w:val="0"/>
          <w:bCs w:val="0"/>
          <w:sz w:val="20"/>
        </w:rPr>
        <w:t>.</w:t>
      </w:r>
      <w:r w:rsidRPr="008511C9" w:rsidDel="004B2D9A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</w:p>
    <w:p w14:paraId="07C2558B" w14:textId="77777777" w:rsidR="00D94FC3" w:rsidRPr="009B4F6E" w:rsidRDefault="00D94FC3" w:rsidP="00D94FC3">
      <w:pPr>
        <w:pStyle w:val="Zkladntext"/>
        <w:numPr>
          <w:ilvl w:val="0"/>
          <w:numId w:val="10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Účelem poskytnutí dotace je podpora realizace projektu příjemcem za podmínek stanovených v této smlouvě.</w:t>
      </w:r>
    </w:p>
    <w:p w14:paraId="45585B09" w14:textId="77777777" w:rsidR="00D94FC3" w:rsidRPr="009B4F6E" w:rsidRDefault="00D94FC3" w:rsidP="00D94FC3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V.</w:t>
      </w:r>
      <w:r w:rsidRPr="009B4F6E">
        <w:rPr>
          <w:rFonts w:ascii="Tahoma" w:hAnsi="Tahoma" w:cs="Tahoma"/>
          <w:b/>
          <w:bCs/>
          <w:sz w:val="20"/>
          <w:szCs w:val="20"/>
        </w:rPr>
        <w:br/>
      </w:r>
      <w:r w:rsidRPr="009B4F6E">
        <w:rPr>
          <w:rFonts w:ascii="Tahoma" w:hAnsi="Tahoma" w:cs="Tahoma"/>
          <w:b/>
          <w:sz w:val="20"/>
          <w:szCs w:val="20"/>
        </w:rPr>
        <w:t>Závazky smluvních stran</w:t>
      </w:r>
    </w:p>
    <w:p w14:paraId="69A9422E" w14:textId="77777777" w:rsidR="00D94FC3" w:rsidRPr="00DC105F" w:rsidRDefault="00D94FC3" w:rsidP="00D94FC3">
      <w:pPr>
        <w:pStyle w:val="Zkladntext"/>
        <w:numPr>
          <w:ilvl w:val="0"/>
          <w:numId w:val="2"/>
        </w:numPr>
        <w:tabs>
          <w:tab w:val="clear" w:pos="735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 xml:space="preserve">Poskytovatel se zavazuje poskytnout příjemci dotaci na projekt převodem na </w:t>
      </w:r>
      <w:r w:rsidRPr="00DC105F">
        <w:rPr>
          <w:rFonts w:ascii="Tahoma" w:hAnsi="Tahoma" w:cs="Tahoma"/>
          <w:b w:val="0"/>
          <w:bCs w:val="0"/>
          <w:sz w:val="20"/>
        </w:rPr>
        <w:t>účet příjemce uvedený v čl. I této smlouvy jednorázovou úhradou ve výši dotace podle čl. IV odst. 1 této smlouvy ve lhůtě do 30 dnů ode dne nabytí účinnosti této smlouvy.</w:t>
      </w:r>
      <w:r w:rsidRPr="00DC105F">
        <w:rPr>
          <w:rFonts w:ascii="Tahoma" w:hAnsi="Tahoma" w:cs="Tahoma"/>
          <w:b w:val="0"/>
          <w:bCs w:val="0"/>
          <w:i/>
          <w:iCs/>
          <w:sz w:val="20"/>
        </w:rPr>
        <w:t xml:space="preserve"> </w:t>
      </w:r>
    </w:p>
    <w:p w14:paraId="1D5CDDB8" w14:textId="77777777" w:rsidR="00D94FC3" w:rsidRPr="009B4F6E" w:rsidRDefault="00D94FC3" w:rsidP="00D94FC3">
      <w:pPr>
        <w:pStyle w:val="Zkladntext"/>
        <w:numPr>
          <w:ilvl w:val="0"/>
          <w:numId w:val="2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Příjemce se zavazuje při použití peněžních prostředků splnit tyto podmínky:</w:t>
      </w:r>
    </w:p>
    <w:p w14:paraId="0EB28AC1" w14:textId="77777777" w:rsidR="00D94FC3" w:rsidRPr="009B4F6E" w:rsidRDefault="00D94FC3" w:rsidP="00D94FC3">
      <w:pPr>
        <w:numPr>
          <w:ilvl w:val="1"/>
          <w:numId w:val="2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řídit se při použití poskytnuté dotace touto smlouvou, podmínkami uvedenými v Dotačním programu a právními předpisy,</w:t>
      </w:r>
    </w:p>
    <w:p w14:paraId="7281B659" w14:textId="77777777" w:rsidR="00D94FC3" w:rsidRPr="009B4F6E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použít poskytnutou dotaci v souladu s jejím účelovým určením dle čl. IV této smlouvy a pouze k úhradě uznatelných nákladů vymezených v čl. VI této smlouvy,</w:t>
      </w:r>
    </w:p>
    <w:p w14:paraId="753D62EC" w14:textId="77777777" w:rsidR="00D94FC3" w:rsidRPr="00827314" w:rsidRDefault="00D94FC3" w:rsidP="00D94FC3">
      <w:pPr>
        <w:numPr>
          <w:ilvl w:val="1"/>
          <w:numId w:val="2"/>
        </w:numPr>
        <w:tabs>
          <w:tab w:val="clear" w:pos="1440"/>
          <w:tab w:val="num" w:pos="709"/>
        </w:tabs>
        <w:spacing w:before="60"/>
        <w:ind w:left="714" w:hanging="357"/>
        <w:jc w:val="both"/>
        <w:rPr>
          <w:rFonts w:ascii="Tahoma" w:hAnsi="Tahoma" w:cs="Tahoma"/>
          <w:bCs/>
          <w:i/>
          <w:color w:val="0070C0"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nepřekročit stanovený</w:t>
      </w:r>
      <w:r>
        <w:rPr>
          <w:rFonts w:ascii="Tahoma" w:hAnsi="Tahoma" w:cs="Tahoma"/>
          <w:bCs/>
          <w:sz w:val="20"/>
          <w:szCs w:val="20"/>
        </w:rPr>
        <w:t xml:space="preserve"> 50</w:t>
      </w:r>
      <w:r w:rsidRPr="009B4F6E">
        <w:rPr>
          <w:rFonts w:ascii="Tahoma" w:hAnsi="Tahoma" w:cs="Tahoma"/>
          <w:bCs/>
          <w:sz w:val="20"/>
          <w:szCs w:val="20"/>
        </w:rPr>
        <w:t>% podíl poskytovatele na skutečně vynaložených uznatelných nákladech projektu,</w:t>
      </w:r>
      <w:r w:rsidRPr="00827314">
        <w:t xml:space="preserve"> </w:t>
      </w:r>
    </w:p>
    <w:p w14:paraId="4F08FBD5" w14:textId="77777777" w:rsidR="00D94FC3" w:rsidRPr="007D3C51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 xml:space="preserve">dodržet nákladový rozpočet, který </w:t>
      </w:r>
      <w:proofErr w:type="gramStart"/>
      <w:r w:rsidRPr="009B4F6E">
        <w:rPr>
          <w:rFonts w:ascii="Tahoma" w:hAnsi="Tahoma" w:cs="Tahoma"/>
          <w:bCs/>
          <w:sz w:val="20"/>
          <w:szCs w:val="20"/>
        </w:rPr>
        <w:t>tvoří</w:t>
      </w:r>
      <w:proofErr w:type="gramEnd"/>
      <w:r w:rsidRPr="009B4F6E">
        <w:rPr>
          <w:rFonts w:ascii="Tahoma" w:hAnsi="Tahoma" w:cs="Tahoma"/>
          <w:bCs/>
          <w:sz w:val="20"/>
          <w:szCs w:val="20"/>
        </w:rPr>
        <w:t xml:space="preserve"> přílohu č. 1 této smlouvy a je její nedílnou součástí. Od tohoto nákladového rozpočtu je možno se odchýlit jen následujícím způsobem:</w:t>
      </w:r>
    </w:p>
    <w:p w14:paraId="26B1FD36" w14:textId="77777777" w:rsidR="00D94FC3" w:rsidRDefault="00D94FC3" w:rsidP="00D94FC3">
      <w:pPr>
        <w:numPr>
          <w:ilvl w:val="0"/>
          <w:numId w:val="7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bez omezení provádět vzájemné finanční úpravy jednotlivých nákladových položek v rámci jednoho druhu uznatelného nákladu za předpokladu, že změny nebudou mít vliv na</w:t>
      </w:r>
      <w:r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stanovené účelové určení</w:t>
      </w:r>
      <w:r>
        <w:rPr>
          <w:rFonts w:ascii="Tahoma" w:hAnsi="Tahoma" w:cs="Tahoma"/>
          <w:sz w:val="20"/>
          <w:szCs w:val="20"/>
        </w:rPr>
        <w:t xml:space="preserve">;  </w:t>
      </w:r>
    </w:p>
    <w:p w14:paraId="154BCA80" w14:textId="77777777" w:rsidR="00D94FC3" w:rsidRPr="009B4F6E" w:rsidRDefault="00D94FC3" w:rsidP="00D94FC3">
      <w:pPr>
        <w:numPr>
          <w:ilvl w:val="0"/>
          <w:numId w:val="7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bez omezení provádět vzájemné finanční úpravy jednotlivých druhů uznatelných nákladů (uvedených v nákladovém rozpočtu projektu) za předpokladu, že bude dodržena celková výše poskytnuté dotace, stanovený maximální procentuální podíl spoluúčasti dotace na celkových uznatelných nákladech projektu, </w:t>
      </w:r>
      <w:r w:rsidRPr="001C7300">
        <w:rPr>
          <w:rFonts w:ascii="Tahoma" w:hAnsi="Tahoma" w:cs="Tahoma"/>
          <w:sz w:val="20"/>
          <w:szCs w:val="20"/>
        </w:rPr>
        <w:t>maximální výše daného druhu uznatelných nákladů stanovená v čl. VII odst. 2 podmínek Dotačního programu, je-li pro tento druh uznatelných nákladů stanovena</w:t>
      </w:r>
      <w:r w:rsidRPr="004F20C3">
        <w:rPr>
          <w:rFonts w:ascii="Tahoma" w:hAnsi="Tahoma" w:cs="Tahoma"/>
          <w:sz w:val="20"/>
          <w:szCs w:val="20"/>
        </w:rPr>
        <w:t>,</w:t>
      </w:r>
      <w:r>
        <w:rPr>
          <w:rFonts w:ascii="Tahoma" w:hAnsi="Tahoma" w:cs="Tahoma"/>
          <w:sz w:val="20"/>
          <w:szCs w:val="20"/>
        </w:rPr>
        <w:t xml:space="preserve"> a provedené změny nebudou mít vliv na účelové určení,</w:t>
      </w:r>
    </w:p>
    <w:p w14:paraId="17A447BA" w14:textId="77777777" w:rsidR="00D94FC3" w:rsidRPr="009B4F6E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vrátit nevyčerpané finanční prostředky poskytnuté dotace, jsou-li vyšší než 10 Kč, zpět na účet poskytovatele do 7 kalendářních dnů ode dne předložení závěrečného vyúčtování, nejpozději však do 7 kalendářních dnů od termínu stanoveného pro předložení závěrečného vyúčtování. Rozhodným okamžikem vrácení nevyčerpaných finančních prostředků dotace zpět na účet poskytovatele je den jejich odepsání z účtu příjemce,</w:t>
      </w:r>
    </w:p>
    <w:p w14:paraId="14605907" w14:textId="77777777" w:rsidR="00D94FC3" w:rsidRPr="009B4F6E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v případě, že realizaci projektu nezahájí nebo ji </w:t>
      </w:r>
      <w:proofErr w:type="gramStart"/>
      <w:r w:rsidRPr="009B4F6E">
        <w:rPr>
          <w:rFonts w:ascii="Tahoma" w:hAnsi="Tahoma" w:cs="Tahoma"/>
          <w:sz w:val="20"/>
          <w:szCs w:val="20"/>
        </w:rPr>
        <w:t>přeruší</w:t>
      </w:r>
      <w:proofErr w:type="gramEnd"/>
      <w:r w:rsidRPr="009B4F6E">
        <w:rPr>
          <w:rFonts w:ascii="Tahoma" w:hAnsi="Tahoma" w:cs="Tahoma"/>
          <w:sz w:val="20"/>
          <w:szCs w:val="20"/>
        </w:rPr>
        <w:t xml:space="preserve"> z důvodu, že projekt nebude dále </w:t>
      </w:r>
      <w:r w:rsidRPr="009B4F6E">
        <w:rPr>
          <w:rFonts w:ascii="Tahoma" w:hAnsi="Tahoma" w:cs="Tahoma"/>
          <w:bCs/>
          <w:sz w:val="20"/>
          <w:szCs w:val="20"/>
        </w:rPr>
        <w:t>uskutečňovat</w:t>
      </w:r>
      <w:r w:rsidRPr="009B4F6E">
        <w:rPr>
          <w:rFonts w:ascii="Tahoma" w:hAnsi="Tahoma" w:cs="Tahoma"/>
          <w:sz w:val="20"/>
          <w:szCs w:val="20"/>
        </w:rPr>
        <w:t>, do 7 kalendářních dnů ohlásit tuto skutečnost administrátorovi písemně nebo ústně do písemného protokolu a následně vrátit dotaci zpět na účet poskytovatele v plně poskytnuté výši do 7 kalendářních dnů ode dne ohlášení, nejpozději však do 7 kalendářních dnů ode dne, kdy byl toto ohlášení povinen učinit. Rozhodným okamžikem vrácení finančních prostředků dotace zpět na účet poskytovatele je den jejich odepsání z účtu příjemce,</w:t>
      </w:r>
    </w:p>
    <w:p w14:paraId="4F442CB2" w14:textId="77777777" w:rsidR="00D94FC3" w:rsidRPr="009B4F6E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9B4F6E">
        <w:rPr>
          <w:rFonts w:ascii="Tahoma" w:hAnsi="Tahoma" w:cs="Tahoma"/>
          <w:bCs/>
          <w:sz w:val="20"/>
          <w:szCs w:val="20"/>
        </w:rPr>
        <w:t>nepřevést</w:t>
      </w:r>
      <w:r w:rsidRPr="009B4F6E">
        <w:rPr>
          <w:rFonts w:ascii="Tahoma" w:hAnsi="Tahoma" w:cs="Tahoma"/>
          <w:sz w:val="20"/>
          <w:szCs w:val="20"/>
        </w:rPr>
        <w:t xml:space="preserve"> poskytnutou dotaci na jiný právní subjekt.</w:t>
      </w:r>
    </w:p>
    <w:p w14:paraId="057389A0" w14:textId="77777777" w:rsidR="00D94FC3" w:rsidRPr="009B4F6E" w:rsidRDefault="00D94FC3" w:rsidP="00D94FC3">
      <w:pPr>
        <w:pStyle w:val="Zkladntext"/>
        <w:numPr>
          <w:ilvl w:val="0"/>
          <w:numId w:val="2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>Příjemce se zavazuje dodržet tyto podmínky související s účelem, na nějž byla dotace poskytnuta:</w:t>
      </w:r>
    </w:p>
    <w:p w14:paraId="3C737440" w14:textId="77777777" w:rsidR="00D94FC3" w:rsidRPr="009B4F6E" w:rsidRDefault="00D94FC3" w:rsidP="00D94FC3">
      <w:pPr>
        <w:numPr>
          <w:ilvl w:val="1"/>
          <w:numId w:val="2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řídit se při vyúčtování poskytnuté dotace touto smlouvou, podmínkami uvedenými v Dotačním programu a právními předpisy,</w:t>
      </w:r>
    </w:p>
    <w:p w14:paraId="343F8CC6" w14:textId="77777777" w:rsidR="00D94FC3" w:rsidRPr="009B4F6E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zrealizovat projekt vlastním jménem, na vlastní účet a na vlastní odpovědnost a naplnit účelové určení dle čl. IV této smlouvy,</w:t>
      </w:r>
    </w:p>
    <w:p w14:paraId="05085363" w14:textId="77777777" w:rsidR="00D94FC3" w:rsidRPr="009B4F6E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dosáhnout stanoveného účelu, tedy zrealizovat projekt, nejpozději </w:t>
      </w:r>
      <w:r w:rsidRPr="003445B5">
        <w:rPr>
          <w:rFonts w:ascii="Tahoma" w:hAnsi="Tahoma" w:cs="Tahoma"/>
          <w:b/>
          <w:bCs/>
          <w:sz w:val="20"/>
          <w:szCs w:val="20"/>
        </w:rPr>
        <w:t>do 31. 12. 202</w:t>
      </w:r>
      <w:r>
        <w:rPr>
          <w:rFonts w:ascii="Tahoma" w:hAnsi="Tahoma" w:cs="Tahoma"/>
          <w:b/>
          <w:bCs/>
          <w:sz w:val="20"/>
          <w:szCs w:val="20"/>
        </w:rPr>
        <w:t>4</w:t>
      </w:r>
      <w:r w:rsidRPr="009B4F6E">
        <w:rPr>
          <w:rFonts w:ascii="Tahoma" w:hAnsi="Tahoma" w:cs="Tahoma"/>
          <w:sz w:val="20"/>
          <w:szCs w:val="20"/>
        </w:rPr>
        <w:t>,</w:t>
      </w:r>
    </w:p>
    <w:p w14:paraId="2B73AD12" w14:textId="77777777" w:rsidR="00D94FC3" w:rsidRPr="00B16F7F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8C35E3">
        <w:rPr>
          <w:rFonts w:ascii="Tahoma" w:hAnsi="Tahoma" w:cs="Tahoma"/>
          <w:sz w:val="20"/>
          <w:szCs w:val="20"/>
        </w:rPr>
        <w:t>vést oddělenou účetní evidenci celého realizovaného projektu dle zákona č. 563/1991 Sb., o</w:t>
      </w:r>
      <w:r>
        <w:rPr>
          <w:rFonts w:ascii="Tahoma" w:hAnsi="Tahoma" w:cs="Tahoma"/>
          <w:sz w:val="20"/>
          <w:szCs w:val="20"/>
        </w:rPr>
        <w:t> </w:t>
      </w:r>
      <w:r w:rsidRPr="008C35E3">
        <w:rPr>
          <w:rFonts w:ascii="Tahoma" w:hAnsi="Tahoma" w:cs="Tahoma"/>
          <w:sz w:val="20"/>
          <w:szCs w:val="20"/>
        </w:rPr>
        <w:t xml:space="preserve">účetnictví, ve znění pozdějších předpisů (dále jen „zákon o účetnictví“), a to v členění na náklady financované z prostředků dotace a náklady financované z jiných zdrojů. Tato evidence musí být podložena účetními doklady ve smyslu zákona o účetnictví. Čestné prohlášení příjemce o vynaložení peněžních prostředků v rámci uznatelných nákladů realizovaného projektu není považováno za účetní doklad. </w:t>
      </w:r>
      <w:r w:rsidRPr="00795826">
        <w:rPr>
          <w:rFonts w:ascii="Tahoma" w:hAnsi="Tahoma" w:cs="Tahoma"/>
          <w:bCs/>
          <w:sz w:val="20"/>
          <w:szCs w:val="20"/>
        </w:rPr>
        <w:t>Povinnost dle tohoto ustanovení se nevztahuje na příjemce, kteří nemají povinnost vést účetnictví dle zákona o účetnictví nebo vedou jednoduché účetnictví dle zákona o účetnictví</w:t>
      </w:r>
      <w:r w:rsidRPr="00806E25">
        <w:rPr>
          <w:rFonts w:ascii="Tahoma" w:hAnsi="Tahoma" w:cs="Tahoma"/>
          <w:sz w:val="20"/>
          <w:szCs w:val="20"/>
        </w:rPr>
        <w:t>,</w:t>
      </w:r>
      <w:r w:rsidRPr="00D25815">
        <w:rPr>
          <w:rFonts w:ascii="Tahoma" w:hAnsi="Tahoma" w:cs="Tahoma"/>
          <w:bCs/>
          <w:i/>
          <w:iCs/>
          <w:color w:val="3366FF"/>
          <w:sz w:val="20"/>
        </w:rPr>
        <w:t xml:space="preserve"> </w:t>
      </w:r>
    </w:p>
    <w:p w14:paraId="0FC3568C" w14:textId="77777777" w:rsidR="00D94FC3" w:rsidRPr="00342372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827314">
        <w:rPr>
          <w:rFonts w:ascii="Tahoma" w:hAnsi="Tahoma" w:cs="Tahoma"/>
          <w:sz w:val="20"/>
          <w:szCs w:val="20"/>
        </w:rPr>
        <w:t xml:space="preserve">označit originály všech účetních dokladů vztahujících se k projektu názvem projektu, nebo jiným označením, které projekt jasně identifikuje, u dokladů, k jejichž úhradě byla použita dotace, pak navíc uvést formulaci „Financováno z rozpočtu MSK“, číslo smlouvy a výši použité dotace v Kč, </w:t>
      </w:r>
    </w:p>
    <w:p w14:paraId="53DBE584" w14:textId="77777777" w:rsidR="00D94FC3" w:rsidRPr="00827314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827314">
        <w:rPr>
          <w:rFonts w:ascii="Tahoma" w:hAnsi="Tahoma" w:cs="Tahoma"/>
          <w:sz w:val="20"/>
          <w:szCs w:val="20"/>
        </w:rPr>
        <w:t>na požádání umožnit poskytovateli nahlédnutí do všech účetních dokladů týkajících se projektu,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3600DCAF" w14:textId="77777777" w:rsidR="00D94FC3" w:rsidRPr="009B4F6E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předložit poskytovateli závěrečné vyúčtování celého realizovaného projektu, jež je finančním vypořádáním ve smyslu § 10a odst. 1 písm. d) zákona č. 250/2000 Sb., </w:t>
      </w:r>
      <w:r w:rsidRPr="009B4F6E">
        <w:rPr>
          <w:rFonts w:ascii="Tahoma" w:hAnsi="Tahoma" w:cs="Tahoma"/>
          <w:b/>
          <w:sz w:val="20"/>
          <w:szCs w:val="20"/>
        </w:rPr>
        <w:t>nejpozději do </w:t>
      </w:r>
      <w:r>
        <w:rPr>
          <w:rFonts w:ascii="Tahoma" w:hAnsi="Tahoma" w:cs="Tahoma"/>
          <w:b/>
          <w:sz w:val="20"/>
          <w:szCs w:val="20"/>
        </w:rPr>
        <w:t>17. 1. 2025.</w:t>
      </w:r>
      <w:r w:rsidRPr="009B4F6E">
        <w:rPr>
          <w:rFonts w:ascii="Tahoma" w:hAnsi="Tahoma" w:cs="Tahoma"/>
          <w:sz w:val="20"/>
          <w:szCs w:val="20"/>
        </w:rPr>
        <w:t xml:space="preserve"> </w:t>
      </w:r>
      <w:r w:rsidRPr="00E87E7A">
        <w:rPr>
          <w:rFonts w:ascii="Tahoma" w:hAnsi="Tahoma" w:cs="Tahoma"/>
          <w:sz w:val="20"/>
          <w:szCs w:val="20"/>
        </w:rPr>
        <w:t>Závěrečné vyúčtování se považuje za předložené poskytovateli dnem jeho předání k přepravě provozovateli poštovních služeb</w:t>
      </w:r>
      <w:r>
        <w:rPr>
          <w:rFonts w:ascii="Tahoma" w:hAnsi="Tahoma" w:cs="Tahoma"/>
          <w:sz w:val="20"/>
          <w:szCs w:val="20"/>
        </w:rPr>
        <w:t>,</w:t>
      </w:r>
      <w:r w:rsidRPr="00E87E7A">
        <w:rPr>
          <w:rFonts w:ascii="Tahoma" w:hAnsi="Tahoma" w:cs="Tahoma"/>
          <w:sz w:val="20"/>
          <w:szCs w:val="20"/>
        </w:rPr>
        <w:t xml:space="preserve"> podáním na podatelně krajského úřadu,</w:t>
      </w:r>
      <w:r>
        <w:rPr>
          <w:rFonts w:ascii="Tahoma" w:hAnsi="Tahoma" w:cs="Tahoma"/>
          <w:sz w:val="20"/>
          <w:szCs w:val="20"/>
        </w:rPr>
        <w:t xml:space="preserve"> </w:t>
      </w:r>
      <w:r w:rsidRPr="00BE1BF0">
        <w:rPr>
          <w:rFonts w:ascii="Tahoma" w:hAnsi="Tahoma" w:cs="Tahoma"/>
          <w:sz w:val="20"/>
          <w:szCs w:val="20"/>
        </w:rPr>
        <w:t xml:space="preserve">dodáním do datové schránky poskytovatele nebo odesláním v systému </w:t>
      </w:r>
      <w:proofErr w:type="spellStart"/>
      <w:r w:rsidRPr="00BE1BF0">
        <w:rPr>
          <w:rFonts w:ascii="Tahoma" w:hAnsi="Tahoma" w:cs="Tahoma"/>
          <w:sz w:val="20"/>
          <w:szCs w:val="20"/>
        </w:rPr>
        <w:t>ePodatelna</w:t>
      </w:r>
      <w:proofErr w:type="spellEnd"/>
      <w:r w:rsidRPr="00BE1BF0">
        <w:rPr>
          <w:rFonts w:ascii="Tahoma" w:hAnsi="Tahoma" w:cs="Tahoma"/>
          <w:sz w:val="20"/>
          <w:szCs w:val="20"/>
        </w:rPr>
        <w:t xml:space="preserve"> Moravskoslezského kraje,</w:t>
      </w:r>
      <w:r w:rsidRPr="00BE1BF0">
        <w:rPr>
          <w:rFonts w:ascii="Tahoma" w:hAnsi="Tahoma" w:cs="Tahoma"/>
          <w:iCs/>
          <w:sz w:val="20"/>
          <w:szCs w:val="20"/>
        </w:rPr>
        <w:t xml:space="preserve"> </w:t>
      </w:r>
    </w:p>
    <w:p w14:paraId="5A1EF658" w14:textId="77777777" w:rsidR="00D94FC3" w:rsidRPr="009B4F6E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předložit poskytovateli závěrečné vyúčtování celého realizovaného projektu dle písm</w:t>
      </w:r>
      <w:r w:rsidRPr="00342372">
        <w:rPr>
          <w:rFonts w:ascii="Tahoma" w:hAnsi="Tahoma" w:cs="Tahoma"/>
          <w:i/>
          <w:sz w:val="20"/>
          <w:szCs w:val="20"/>
        </w:rPr>
        <w:t>.</w:t>
      </w:r>
      <w:r w:rsidRPr="00342372">
        <w:rPr>
          <w:rFonts w:ascii="Tahoma" w:hAnsi="Tahoma" w:cs="Tahoma"/>
          <w:i/>
          <w:iCs/>
          <w:sz w:val="20"/>
          <w:szCs w:val="20"/>
        </w:rPr>
        <w:t> </w:t>
      </w:r>
      <w:r w:rsidRPr="00BE129C">
        <w:rPr>
          <w:rFonts w:ascii="Tahoma" w:hAnsi="Tahoma" w:cs="Tahoma"/>
          <w:iCs/>
          <w:sz w:val="20"/>
          <w:szCs w:val="20"/>
        </w:rPr>
        <w:t>g)</w:t>
      </w:r>
      <w:r w:rsidRPr="009B4F6E">
        <w:rPr>
          <w:rFonts w:ascii="Tahoma" w:hAnsi="Tahoma" w:cs="Tahoma"/>
          <w:sz w:val="20"/>
          <w:szCs w:val="20"/>
        </w:rPr>
        <w:t xml:space="preserve"> tohoto odstavce smlouvy na předepsaných formulářích, úplné a bezchybné, včetně</w:t>
      </w:r>
    </w:p>
    <w:p w14:paraId="70DD86D3" w14:textId="77777777" w:rsidR="00D94FC3" w:rsidRPr="009B4F6E" w:rsidRDefault="00D94FC3" w:rsidP="00D94FC3">
      <w:pPr>
        <w:numPr>
          <w:ilvl w:val="0"/>
          <w:numId w:val="8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závěrečné zprávy jako slovního popisu realizace projektu s uvedením jeho výstupů a celkového zhodnocení,</w:t>
      </w:r>
    </w:p>
    <w:p w14:paraId="7D8A4C54" w14:textId="77777777" w:rsidR="00D94FC3" w:rsidRPr="00342372" w:rsidRDefault="00D94FC3" w:rsidP="00D94FC3">
      <w:pPr>
        <w:numPr>
          <w:ilvl w:val="0"/>
          <w:numId w:val="8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</w:rPr>
      </w:pPr>
      <w:r w:rsidRPr="009B4F6E">
        <w:rPr>
          <w:rFonts w:ascii="Tahoma" w:hAnsi="Tahoma" w:cs="Tahoma"/>
          <w:sz w:val="20"/>
          <w:szCs w:val="20"/>
        </w:rPr>
        <w:t>seznamu účetních dokladů vztahujících se k</w:t>
      </w:r>
      <w:r>
        <w:rPr>
          <w:rFonts w:ascii="Tahoma" w:hAnsi="Tahoma" w:cs="Tahoma"/>
          <w:sz w:val="20"/>
          <w:szCs w:val="20"/>
        </w:rPr>
        <w:t xml:space="preserve"> </w:t>
      </w:r>
      <w:r w:rsidRPr="009B4F6E">
        <w:rPr>
          <w:rFonts w:ascii="Tahoma" w:hAnsi="Tahoma" w:cs="Tahoma"/>
          <w:sz w:val="20"/>
          <w:szCs w:val="20"/>
        </w:rPr>
        <w:t>uznatelným nákladům projektu včetně uvedení obsahu jednotlivých účetních dokladů,</w:t>
      </w:r>
      <w:r w:rsidRPr="00342372">
        <w:rPr>
          <w:rFonts w:ascii="Tahoma" w:hAnsi="Tahoma" w:cs="Tahoma"/>
          <w:bCs/>
          <w:i/>
          <w:iCs/>
          <w:color w:val="3366FF"/>
          <w:sz w:val="20"/>
        </w:rPr>
        <w:t xml:space="preserve"> </w:t>
      </w:r>
    </w:p>
    <w:p w14:paraId="3D9F2023" w14:textId="77777777" w:rsidR="00D94FC3" w:rsidRPr="00342372" w:rsidRDefault="00D94FC3" w:rsidP="00D94FC3">
      <w:pPr>
        <w:numPr>
          <w:ilvl w:val="0"/>
          <w:numId w:val="8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</w:rPr>
      </w:pPr>
      <w:r w:rsidRPr="009B4F6E">
        <w:rPr>
          <w:rFonts w:ascii="Tahoma" w:hAnsi="Tahoma" w:cs="Tahoma"/>
          <w:sz w:val="20"/>
          <w:szCs w:val="20"/>
        </w:rPr>
        <w:t>kopií účetních dokladů týkajících se dotace včetně dokladů o jejich úhradě (v případě nesrovnalostí může být příjemce vyzván k předložení kopií účetních dokladů týkajících se ostatních uznatelných nákladů projektu),</w:t>
      </w:r>
      <w:r w:rsidRPr="00342372">
        <w:rPr>
          <w:rFonts w:ascii="Tahoma" w:hAnsi="Tahoma" w:cs="Tahoma"/>
          <w:bCs/>
          <w:i/>
          <w:iCs/>
          <w:color w:val="3366FF"/>
          <w:sz w:val="20"/>
        </w:rPr>
        <w:t xml:space="preserve"> </w:t>
      </w:r>
    </w:p>
    <w:p w14:paraId="1CA0AEAA" w14:textId="77777777" w:rsidR="00D94FC3" w:rsidRDefault="00D94FC3" w:rsidP="00D94FC3">
      <w:pPr>
        <w:numPr>
          <w:ilvl w:val="0"/>
          <w:numId w:val="8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C64BEE">
        <w:rPr>
          <w:rFonts w:ascii="Tahoma" w:hAnsi="Tahoma" w:cs="Tahoma"/>
          <w:sz w:val="20"/>
          <w:szCs w:val="20"/>
        </w:rPr>
        <w:t>dokladů prokazujících způsob prezentace Moravskoslezského kraje dle čl. VII této smlouvy</w:t>
      </w:r>
      <w:r>
        <w:rPr>
          <w:rFonts w:ascii="Tahoma" w:hAnsi="Tahoma" w:cs="Tahoma"/>
          <w:sz w:val="20"/>
          <w:szCs w:val="20"/>
        </w:rPr>
        <w:t>,</w:t>
      </w:r>
    </w:p>
    <w:p w14:paraId="5B598254" w14:textId="77777777" w:rsidR="00D94FC3" w:rsidRPr="00342372" w:rsidRDefault="00D94FC3" w:rsidP="00D94FC3">
      <w:pPr>
        <w:numPr>
          <w:ilvl w:val="0"/>
          <w:numId w:val="8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čestného prohlášení osoby oprávněné zastupovat příjemce o úplnosti, správnosti a pravdivosti závěrečného vyúčtování,</w:t>
      </w:r>
      <w:r>
        <w:rPr>
          <w:rFonts w:ascii="Tahoma" w:hAnsi="Tahoma" w:cs="Tahoma"/>
          <w:sz w:val="20"/>
          <w:szCs w:val="20"/>
        </w:rPr>
        <w:t xml:space="preserve"> </w:t>
      </w:r>
      <w:r w:rsidRPr="009B4F6E">
        <w:rPr>
          <w:rFonts w:ascii="Tahoma" w:hAnsi="Tahoma" w:cs="Tahoma"/>
          <w:sz w:val="20"/>
          <w:szCs w:val="20"/>
        </w:rPr>
        <w:t xml:space="preserve"> </w:t>
      </w:r>
    </w:p>
    <w:p w14:paraId="13E9B0CD" w14:textId="77777777" w:rsidR="00D94FC3" w:rsidRPr="009B4F6E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řádně v souladu s právními předpisy uschovat originály všech účetních dokladů vztahujících se k projektu,</w:t>
      </w:r>
      <w:r w:rsidRPr="00342372">
        <w:rPr>
          <w:rFonts w:ascii="Tahoma" w:hAnsi="Tahoma" w:cs="Tahoma"/>
          <w:bCs/>
          <w:i/>
          <w:iCs/>
          <w:color w:val="3366FF"/>
          <w:sz w:val="20"/>
        </w:rPr>
        <w:t xml:space="preserve"> </w:t>
      </w:r>
    </w:p>
    <w:p w14:paraId="07306B9D" w14:textId="77777777" w:rsidR="00D94FC3" w:rsidRPr="00342372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9B4F6E">
        <w:rPr>
          <w:rFonts w:ascii="Tahoma" w:hAnsi="Tahoma" w:cs="Tahoma"/>
          <w:sz w:val="20"/>
          <w:szCs w:val="20"/>
        </w:rPr>
        <w:t>umožnit poskytovateli v souladu se zákonem o finanční kontrole řádné provedení průběžné a následné kontroly hospodaření s veřejnými prostředky z poskytnuté dotace, jejich použití dle účelového určení stanoveného touto smlouvou, provedení kontroly faktické realizace činnosti na místě a předložit při kontrole všechny potřebné úče</w:t>
      </w:r>
      <w:r>
        <w:rPr>
          <w:rFonts w:ascii="Tahoma" w:hAnsi="Tahoma" w:cs="Tahoma"/>
          <w:sz w:val="20"/>
          <w:szCs w:val="20"/>
        </w:rPr>
        <w:t>tní a jiné doklady. Kontrola na </w:t>
      </w:r>
      <w:r w:rsidRPr="009B4F6E">
        <w:rPr>
          <w:rFonts w:ascii="Tahoma" w:hAnsi="Tahoma" w:cs="Tahoma"/>
          <w:sz w:val="20"/>
          <w:szCs w:val="20"/>
        </w:rPr>
        <w:t>místě bude dle pokynu poskytovatele provedena v </w:t>
      </w:r>
      <w:r w:rsidRPr="009B4F6E">
        <w:rPr>
          <w:rFonts w:ascii="Tahoma" w:hAnsi="Tahoma" w:cs="Tahoma"/>
          <w:iCs/>
          <w:sz w:val="20"/>
          <w:szCs w:val="20"/>
        </w:rPr>
        <w:t>sídle</w:t>
      </w:r>
      <w:r w:rsidRPr="009B4F6E">
        <w:rPr>
          <w:rFonts w:ascii="Tahoma" w:hAnsi="Tahoma" w:cs="Tahoma"/>
          <w:sz w:val="20"/>
          <w:szCs w:val="20"/>
        </w:rPr>
        <w:t xml:space="preserve"> příjemce, v místě realizace projektu nebo v sídle poskytovatele,</w:t>
      </w:r>
      <w:r w:rsidRPr="00342372">
        <w:rPr>
          <w:rFonts w:ascii="Tahoma" w:hAnsi="Tahoma" w:cs="Tahoma"/>
          <w:i/>
          <w:iCs/>
          <w:color w:val="3366FF"/>
          <w:sz w:val="20"/>
        </w:rPr>
        <w:t xml:space="preserve"> </w:t>
      </w:r>
    </w:p>
    <w:p w14:paraId="679D0FEB" w14:textId="77777777" w:rsidR="00D94FC3" w:rsidRPr="00810EBE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při peněžních operacích dle této smlouvy převádět peněžní prostředky na účet poskytovatele uvedený v čl. I této smlouvy</w:t>
      </w:r>
      <w:r>
        <w:rPr>
          <w:rFonts w:ascii="Tahoma" w:hAnsi="Tahoma" w:cs="Tahoma"/>
          <w:i/>
          <w:color w:val="3366FF"/>
          <w:sz w:val="20"/>
          <w:szCs w:val="20"/>
        </w:rPr>
        <w:t xml:space="preserve"> </w:t>
      </w:r>
      <w:r w:rsidRPr="009B4F6E">
        <w:rPr>
          <w:rFonts w:ascii="Tahoma" w:hAnsi="Tahoma" w:cs="Tahoma"/>
          <w:sz w:val="20"/>
          <w:szCs w:val="20"/>
        </w:rPr>
        <w:t xml:space="preserve">a při těchto peněžních operacích vždy uvádět variabilní symbol </w:t>
      </w:r>
      <w:r w:rsidRPr="00810EBE">
        <w:rPr>
          <w:rFonts w:ascii="Tahoma" w:hAnsi="Tahoma" w:cs="Tahoma"/>
          <w:sz w:val="20"/>
          <w:szCs w:val="20"/>
        </w:rPr>
        <w:t>2434107900,</w:t>
      </w:r>
    </w:p>
    <w:p w14:paraId="0F7898D2" w14:textId="77777777" w:rsidR="00D94FC3" w:rsidRPr="00342372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nepřevést realizaci projektu na jiný právní subjekt,</w:t>
      </w:r>
    </w:p>
    <w:p w14:paraId="208B59BA" w14:textId="77777777" w:rsidR="00D94FC3" w:rsidRPr="009B4F6E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neprodleně, nejpozději však do </w:t>
      </w:r>
      <w:r>
        <w:rPr>
          <w:rFonts w:ascii="Tahoma" w:hAnsi="Tahoma" w:cs="Tahoma"/>
          <w:sz w:val="20"/>
          <w:szCs w:val="20"/>
        </w:rPr>
        <w:t>7 kalendářních</w:t>
      </w:r>
      <w:r w:rsidRPr="009B4F6E">
        <w:rPr>
          <w:rFonts w:ascii="Tahoma" w:hAnsi="Tahoma" w:cs="Tahoma"/>
          <w:sz w:val="20"/>
          <w:szCs w:val="20"/>
        </w:rPr>
        <w:t xml:space="preserve"> dnů, informovat poskytovatele o všech změnách souvisejících s čerpáním poskytnuté dotace, realizací projektu či identifikačními údaji příjemce. V případě změny účtu je příjemce povinen rovněž doložit vlastnictví k účtu, a to kopií příslušné smlouvy nebo potvrzením peněžního ústavu. Z důvodu změn identifikačních údajů smluvních stran není nutno uzavírat ke smlouvě dodatek,</w:t>
      </w:r>
    </w:p>
    <w:p w14:paraId="1CFDF935" w14:textId="77777777" w:rsidR="00D94FC3" w:rsidRPr="009B4F6E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neprodleně, nejpozději však do 7 kalendářních dnů, informovat poskytovatele o vlastní přeměně nebo zrušení s likvidací, v případě přeměny i o tom, na který subjekt přejdou práva a</w:t>
      </w:r>
      <w:r>
        <w:rPr>
          <w:rFonts w:ascii="Tahoma" w:hAnsi="Tahoma" w:cs="Tahoma"/>
          <w:sz w:val="20"/>
          <w:szCs w:val="20"/>
        </w:rPr>
        <w:t> </w:t>
      </w:r>
      <w:r w:rsidRPr="009B4F6E">
        <w:rPr>
          <w:rFonts w:ascii="Tahoma" w:hAnsi="Tahoma" w:cs="Tahoma"/>
          <w:sz w:val="20"/>
          <w:szCs w:val="20"/>
        </w:rPr>
        <w:t>povinnosti z této smlouvy,</w:t>
      </w:r>
    </w:p>
    <w:p w14:paraId="564E286A" w14:textId="77777777" w:rsidR="00D94FC3" w:rsidRPr="009B4F6E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dodržovat podmínky povinné publicity stanovené v čl. VII této smlouvy.</w:t>
      </w:r>
    </w:p>
    <w:p w14:paraId="0F715343" w14:textId="77777777" w:rsidR="00D94FC3" w:rsidRPr="009B4F6E" w:rsidRDefault="00D94FC3" w:rsidP="00D94FC3">
      <w:pPr>
        <w:pStyle w:val="Zkladntext"/>
        <w:numPr>
          <w:ilvl w:val="0"/>
          <w:numId w:val="2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Porušení podmínek uvedených v odst. 3 </w:t>
      </w:r>
      <w:r w:rsidRPr="00DC105F">
        <w:rPr>
          <w:rFonts w:ascii="Tahoma" w:hAnsi="Tahoma" w:cs="Tahoma"/>
          <w:b w:val="0"/>
          <w:bCs w:val="0"/>
          <w:sz w:val="20"/>
          <w:szCs w:val="20"/>
        </w:rPr>
        <w:t xml:space="preserve">písm. </w:t>
      </w:r>
      <w:r w:rsidRPr="00DC105F">
        <w:rPr>
          <w:rFonts w:ascii="Tahoma" w:hAnsi="Tahoma" w:cs="Tahoma"/>
          <w:b w:val="0"/>
          <w:sz w:val="20"/>
          <w:szCs w:val="20"/>
        </w:rPr>
        <w:t xml:space="preserve">g), h), k), m), n) a o) </w:t>
      </w:r>
      <w:r w:rsidRPr="00DC105F">
        <w:rPr>
          <w:rFonts w:ascii="Tahoma" w:hAnsi="Tahoma" w:cs="Tahoma"/>
          <w:b w:val="0"/>
          <w:bCs w:val="0"/>
          <w:sz w:val="20"/>
        </w:rPr>
        <w:t>je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 považováno za</w:t>
      </w:r>
      <w:r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porušení méně závažné ve smyslu </w:t>
      </w:r>
      <w:proofErr w:type="spellStart"/>
      <w:r w:rsidRPr="009B4F6E">
        <w:rPr>
          <w:rFonts w:ascii="Tahoma" w:hAnsi="Tahoma" w:cs="Tahoma"/>
          <w:b w:val="0"/>
          <w:bCs w:val="0"/>
          <w:sz w:val="20"/>
          <w:szCs w:val="20"/>
        </w:rPr>
        <w:t>ust</w:t>
      </w:r>
      <w:proofErr w:type="spellEnd"/>
      <w:r w:rsidRPr="009B4F6E">
        <w:rPr>
          <w:rFonts w:ascii="Tahoma" w:hAnsi="Tahoma" w:cs="Tahoma"/>
          <w:b w:val="0"/>
          <w:bCs w:val="0"/>
          <w:sz w:val="20"/>
          <w:szCs w:val="20"/>
        </w:rPr>
        <w:t xml:space="preserve">. § 10a odst. 6 zákona č. 250/2000 Sb. Odvod za tato porušení rozpočtové kázně se stanoví následujícím </w:t>
      </w:r>
      <w:r>
        <w:rPr>
          <w:rFonts w:ascii="Tahoma" w:hAnsi="Tahoma" w:cs="Tahoma"/>
          <w:b w:val="0"/>
          <w:bCs w:val="0"/>
          <w:sz w:val="20"/>
          <w:szCs w:val="20"/>
        </w:rPr>
        <w:t>způsobem</w:t>
      </w:r>
      <w:r w:rsidRPr="009B4F6E">
        <w:rPr>
          <w:rFonts w:ascii="Tahoma" w:hAnsi="Tahoma" w:cs="Tahoma"/>
          <w:b w:val="0"/>
          <w:bCs w:val="0"/>
          <w:sz w:val="20"/>
          <w:szCs w:val="20"/>
        </w:rPr>
        <w:t>:</w:t>
      </w:r>
    </w:p>
    <w:p w14:paraId="0993E246" w14:textId="77777777" w:rsidR="00D94FC3" w:rsidRPr="001D2DEF" w:rsidRDefault="00D94FC3" w:rsidP="00D94FC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1D2DEF">
        <w:rPr>
          <w:rFonts w:ascii="Tahoma" w:hAnsi="Tahoma" w:cs="Tahoma"/>
          <w:bCs/>
          <w:sz w:val="20"/>
        </w:rPr>
        <w:t xml:space="preserve">Předložení vyúčtování podle odst. </w:t>
      </w:r>
      <w:r>
        <w:rPr>
          <w:rFonts w:ascii="Tahoma" w:hAnsi="Tahoma" w:cs="Tahoma"/>
          <w:bCs/>
          <w:sz w:val="20"/>
        </w:rPr>
        <w:t>3</w:t>
      </w:r>
      <w:r w:rsidRPr="001D2DEF">
        <w:rPr>
          <w:rFonts w:ascii="Tahoma" w:hAnsi="Tahoma" w:cs="Tahoma"/>
          <w:bCs/>
          <w:sz w:val="20"/>
        </w:rPr>
        <w:t xml:space="preserve"> písm. </w:t>
      </w:r>
      <w:r>
        <w:rPr>
          <w:rFonts w:ascii="Tahoma" w:hAnsi="Tahoma" w:cs="Tahoma"/>
          <w:bCs/>
          <w:sz w:val="20"/>
        </w:rPr>
        <w:t>g</w:t>
      </w:r>
      <w:r w:rsidRPr="001D2DEF">
        <w:rPr>
          <w:rFonts w:ascii="Tahoma" w:hAnsi="Tahoma" w:cs="Tahoma"/>
          <w:bCs/>
          <w:sz w:val="20"/>
        </w:rPr>
        <w:t>) po stanovené lhůtě:</w:t>
      </w:r>
    </w:p>
    <w:p w14:paraId="095C3C00" w14:textId="77777777" w:rsidR="00D94FC3" w:rsidRPr="001D2DEF" w:rsidRDefault="00D94FC3" w:rsidP="00D94FC3">
      <w:pPr>
        <w:tabs>
          <w:tab w:val="left" w:pos="558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1D2DEF">
        <w:rPr>
          <w:rFonts w:ascii="Tahoma" w:hAnsi="Tahoma" w:cs="Tahoma"/>
          <w:bCs/>
          <w:sz w:val="20"/>
        </w:rPr>
        <w:t>do 7 kalendářních dnů</w:t>
      </w:r>
      <w:r w:rsidRPr="001D2DEF">
        <w:rPr>
          <w:rFonts w:ascii="Tahoma" w:hAnsi="Tahoma" w:cs="Tahoma"/>
          <w:bCs/>
          <w:sz w:val="20"/>
        </w:rPr>
        <w:tab/>
        <w:t xml:space="preserve"> </w:t>
      </w:r>
      <w:r w:rsidRPr="001D2DEF">
        <w:rPr>
          <w:rFonts w:ascii="Tahoma" w:hAnsi="Tahoma" w:cs="Tahoma"/>
          <w:bCs/>
          <w:sz w:val="20"/>
        </w:rPr>
        <w:tab/>
      </w:r>
      <w:proofErr w:type="gramStart"/>
      <w:r w:rsidRPr="001D2DEF">
        <w:rPr>
          <w:rFonts w:ascii="Tahoma" w:hAnsi="Tahoma" w:cs="Tahoma"/>
          <w:bCs/>
          <w:sz w:val="20"/>
        </w:rPr>
        <w:tab/>
        <w:t xml:space="preserve">  </w:t>
      </w:r>
      <w:r>
        <w:rPr>
          <w:rFonts w:ascii="Tahoma" w:hAnsi="Tahoma" w:cs="Tahoma"/>
          <w:bCs/>
          <w:sz w:val="20"/>
        </w:rPr>
        <w:tab/>
      </w:r>
      <w:proofErr w:type="gramEnd"/>
      <w:r>
        <w:rPr>
          <w:rFonts w:ascii="Tahoma" w:hAnsi="Tahoma" w:cs="Tahoma"/>
          <w:bCs/>
          <w:sz w:val="20"/>
        </w:rPr>
        <w:tab/>
        <w:t>1.500 Kč,</w:t>
      </w:r>
    </w:p>
    <w:p w14:paraId="327671B1" w14:textId="77777777" w:rsidR="00D94FC3" w:rsidRPr="001D2DEF" w:rsidRDefault="00D94FC3" w:rsidP="00D94FC3">
      <w:pPr>
        <w:tabs>
          <w:tab w:val="left" w:pos="558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1D2DEF">
        <w:rPr>
          <w:rFonts w:ascii="Tahoma" w:hAnsi="Tahoma" w:cs="Tahoma"/>
          <w:bCs/>
          <w:sz w:val="20"/>
        </w:rPr>
        <w:t xml:space="preserve">od 8 do </w:t>
      </w:r>
      <w:r>
        <w:rPr>
          <w:rFonts w:ascii="Tahoma" w:hAnsi="Tahoma" w:cs="Tahoma"/>
          <w:bCs/>
          <w:sz w:val="20"/>
        </w:rPr>
        <w:t>15</w:t>
      </w:r>
      <w:r w:rsidRPr="001D2DEF">
        <w:rPr>
          <w:rFonts w:ascii="Tahoma" w:hAnsi="Tahoma" w:cs="Tahoma"/>
          <w:bCs/>
          <w:sz w:val="20"/>
        </w:rPr>
        <w:t xml:space="preserve"> kalendářních dnů</w:t>
      </w:r>
      <w:r w:rsidRPr="001D2DEF">
        <w:rPr>
          <w:rFonts w:ascii="Tahoma" w:hAnsi="Tahoma" w:cs="Tahoma"/>
          <w:bCs/>
          <w:sz w:val="20"/>
        </w:rPr>
        <w:tab/>
      </w:r>
      <w:r w:rsidRPr="001D2DEF">
        <w:rPr>
          <w:rFonts w:ascii="Tahoma" w:hAnsi="Tahoma" w:cs="Tahoma"/>
          <w:bCs/>
          <w:sz w:val="20"/>
        </w:rPr>
        <w:tab/>
      </w:r>
      <w:r w:rsidRPr="001D2DEF"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  <w:t>3.000 Kč,</w:t>
      </w:r>
    </w:p>
    <w:p w14:paraId="04F454CB" w14:textId="77777777" w:rsidR="00D94FC3" w:rsidRPr="001D2DEF" w:rsidRDefault="00D94FC3" w:rsidP="00D94FC3">
      <w:pPr>
        <w:tabs>
          <w:tab w:val="left" w:pos="558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1D2DEF">
        <w:rPr>
          <w:rFonts w:ascii="Tahoma" w:hAnsi="Tahoma" w:cs="Tahoma"/>
          <w:bCs/>
          <w:sz w:val="20"/>
        </w:rPr>
        <w:t xml:space="preserve">od </w:t>
      </w:r>
      <w:r>
        <w:rPr>
          <w:rFonts w:ascii="Tahoma" w:hAnsi="Tahoma" w:cs="Tahoma"/>
          <w:bCs/>
          <w:sz w:val="20"/>
        </w:rPr>
        <w:t>16</w:t>
      </w:r>
      <w:r w:rsidRPr="001D2DEF">
        <w:rPr>
          <w:rFonts w:ascii="Tahoma" w:hAnsi="Tahoma" w:cs="Tahoma"/>
          <w:bCs/>
          <w:sz w:val="20"/>
        </w:rPr>
        <w:t xml:space="preserve"> do </w:t>
      </w:r>
      <w:r>
        <w:rPr>
          <w:rFonts w:ascii="Tahoma" w:hAnsi="Tahoma" w:cs="Tahoma"/>
          <w:bCs/>
          <w:sz w:val="20"/>
        </w:rPr>
        <w:t>3</w:t>
      </w:r>
      <w:r w:rsidRPr="001D2DEF">
        <w:rPr>
          <w:rFonts w:ascii="Tahoma" w:hAnsi="Tahoma" w:cs="Tahoma"/>
          <w:bCs/>
          <w:sz w:val="20"/>
        </w:rPr>
        <w:t>0 kalendářních dnů</w:t>
      </w:r>
      <w:r w:rsidRPr="001D2DEF">
        <w:rPr>
          <w:rFonts w:ascii="Tahoma" w:hAnsi="Tahoma" w:cs="Tahoma"/>
          <w:bCs/>
          <w:sz w:val="20"/>
        </w:rPr>
        <w:tab/>
      </w:r>
      <w:r w:rsidRPr="001D2DEF">
        <w:rPr>
          <w:rFonts w:ascii="Tahoma" w:hAnsi="Tahoma" w:cs="Tahoma"/>
          <w:bCs/>
          <w:sz w:val="20"/>
        </w:rPr>
        <w:tab/>
      </w:r>
      <w:r w:rsidRPr="001D2DEF"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  <w:t>5.000 Kč,</w:t>
      </w:r>
    </w:p>
    <w:p w14:paraId="2C6599C8" w14:textId="77777777" w:rsidR="00D94FC3" w:rsidRDefault="00D94FC3" w:rsidP="00D94FC3">
      <w:pPr>
        <w:numPr>
          <w:ilvl w:val="1"/>
          <w:numId w:val="2"/>
        </w:numPr>
        <w:tabs>
          <w:tab w:val="clear" w:pos="1440"/>
          <w:tab w:val="num" w:pos="720"/>
          <w:tab w:val="left" w:pos="558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1C1136">
        <w:rPr>
          <w:rFonts w:ascii="Tahoma" w:hAnsi="Tahoma" w:cs="Tahoma"/>
          <w:bCs/>
          <w:sz w:val="20"/>
        </w:rPr>
        <w:t>Porušení podmínky stanovené v odst. 3 písm. h) spočívající ve formálních nedostatcích závěrečného vyúčtování</w:t>
      </w:r>
      <w:r w:rsidRPr="001C1136">
        <w:rPr>
          <w:rFonts w:ascii="Tahoma" w:hAnsi="Tahoma" w:cs="Tahoma"/>
          <w:bCs/>
          <w:sz w:val="20"/>
        </w:rPr>
        <w:tab/>
      </w:r>
      <w:r w:rsidRPr="001C1136">
        <w:rPr>
          <w:rFonts w:ascii="Tahoma" w:hAnsi="Tahoma" w:cs="Tahoma"/>
          <w:bCs/>
          <w:sz w:val="20"/>
        </w:rPr>
        <w:tab/>
      </w:r>
      <w:r w:rsidRPr="001C1136">
        <w:rPr>
          <w:rFonts w:ascii="Tahoma" w:hAnsi="Tahoma" w:cs="Tahoma"/>
          <w:bCs/>
          <w:sz w:val="20"/>
        </w:rPr>
        <w:tab/>
        <w:t>10 % poskytnuté dotace</w:t>
      </w:r>
      <w:r>
        <w:rPr>
          <w:rFonts w:ascii="Tahoma" w:hAnsi="Tahoma" w:cs="Tahoma"/>
          <w:bCs/>
          <w:sz w:val="20"/>
        </w:rPr>
        <w:t>,</w:t>
      </w:r>
    </w:p>
    <w:p w14:paraId="50C963AC" w14:textId="77777777" w:rsidR="00D94FC3" w:rsidRDefault="00D94FC3" w:rsidP="00D94FC3">
      <w:pPr>
        <w:numPr>
          <w:ilvl w:val="1"/>
          <w:numId w:val="2"/>
        </w:numPr>
        <w:tabs>
          <w:tab w:val="clear" w:pos="1440"/>
          <w:tab w:val="num" w:pos="720"/>
          <w:tab w:val="left" w:pos="558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7564F1">
        <w:rPr>
          <w:rFonts w:ascii="Tahoma" w:hAnsi="Tahoma" w:cs="Tahoma"/>
          <w:bCs/>
          <w:sz w:val="20"/>
        </w:rPr>
        <w:t xml:space="preserve">Porušení podmínky stanovené v odst. 3 písm. </w:t>
      </w:r>
      <w:r>
        <w:rPr>
          <w:rFonts w:ascii="Tahoma" w:hAnsi="Tahoma" w:cs="Tahoma"/>
          <w:bCs/>
          <w:sz w:val="20"/>
        </w:rPr>
        <w:t>k</w:t>
      </w:r>
      <w:r w:rsidRPr="007564F1">
        <w:rPr>
          <w:rFonts w:ascii="Tahoma" w:hAnsi="Tahoma" w:cs="Tahoma"/>
          <w:bCs/>
          <w:sz w:val="20"/>
        </w:rPr>
        <w:t>)</w:t>
      </w:r>
      <w:proofErr w:type="gramStart"/>
      <w:r w:rsidRPr="007564F1">
        <w:rPr>
          <w:rFonts w:ascii="Tahoma" w:hAnsi="Tahoma" w:cs="Tahoma"/>
          <w:bCs/>
          <w:sz w:val="20"/>
        </w:rPr>
        <w:tab/>
        <w:t xml:space="preserve">  </w:t>
      </w:r>
      <w:r w:rsidRPr="007564F1">
        <w:rPr>
          <w:rFonts w:ascii="Tahoma" w:hAnsi="Tahoma" w:cs="Tahoma"/>
          <w:bCs/>
          <w:sz w:val="20"/>
        </w:rPr>
        <w:tab/>
      </w:r>
      <w:proofErr w:type="gramEnd"/>
      <w:r w:rsidRPr="007564F1">
        <w:rPr>
          <w:rFonts w:ascii="Tahoma" w:hAnsi="Tahoma" w:cs="Tahoma"/>
          <w:bCs/>
          <w:sz w:val="20"/>
        </w:rPr>
        <w:t xml:space="preserve">  </w:t>
      </w:r>
      <w:r>
        <w:rPr>
          <w:rFonts w:ascii="Tahoma" w:hAnsi="Tahoma" w:cs="Tahoma"/>
          <w:bCs/>
          <w:sz w:val="20"/>
        </w:rPr>
        <w:t>5</w:t>
      </w:r>
      <w:r w:rsidRPr="007564F1">
        <w:rPr>
          <w:rFonts w:ascii="Tahoma" w:hAnsi="Tahoma" w:cs="Tahoma"/>
          <w:bCs/>
          <w:sz w:val="20"/>
        </w:rPr>
        <w:t xml:space="preserve"> % poskytnuté dotace</w:t>
      </w:r>
      <w:r>
        <w:rPr>
          <w:rFonts w:ascii="Tahoma" w:hAnsi="Tahoma" w:cs="Tahoma"/>
          <w:bCs/>
          <w:sz w:val="20"/>
        </w:rPr>
        <w:t>,</w:t>
      </w:r>
    </w:p>
    <w:p w14:paraId="5901AB67" w14:textId="77777777" w:rsidR="00D94FC3" w:rsidRDefault="00D94FC3" w:rsidP="00D94FC3">
      <w:pPr>
        <w:numPr>
          <w:ilvl w:val="1"/>
          <w:numId w:val="2"/>
        </w:numPr>
        <w:tabs>
          <w:tab w:val="clear" w:pos="1440"/>
          <w:tab w:val="num" w:pos="720"/>
          <w:tab w:val="left" w:pos="558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1D2DEF">
        <w:rPr>
          <w:rFonts w:ascii="Tahoma" w:hAnsi="Tahoma" w:cs="Tahoma"/>
          <w:bCs/>
          <w:sz w:val="20"/>
        </w:rPr>
        <w:t xml:space="preserve">Porušení </w:t>
      </w:r>
      <w:r>
        <w:rPr>
          <w:rFonts w:ascii="Tahoma" w:hAnsi="Tahoma" w:cs="Tahoma"/>
          <w:bCs/>
          <w:sz w:val="20"/>
        </w:rPr>
        <w:t xml:space="preserve">podmínky </w:t>
      </w:r>
      <w:r w:rsidRPr="001D2DEF">
        <w:rPr>
          <w:rFonts w:ascii="Tahoma" w:hAnsi="Tahoma" w:cs="Tahoma"/>
          <w:bCs/>
          <w:sz w:val="20"/>
        </w:rPr>
        <w:t xml:space="preserve">stanovené v odst. </w:t>
      </w:r>
      <w:r>
        <w:rPr>
          <w:rFonts w:ascii="Tahoma" w:hAnsi="Tahoma" w:cs="Tahoma"/>
          <w:bCs/>
          <w:sz w:val="20"/>
        </w:rPr>
        <w:t>3</w:t>
      </w:r>
      <w:r w:rsidRPr="001D2DEF">
        <w:rPr>
          <w:rFonts w:ascii="Tahoma" w:hAnsi="Tahoma" w:cs="Tahoma"/>
          <w:bCs/>
          <w:sz w:val="20"/>
        </w:rPr>
        <w:t xml:space="preserve"> písm. </w:t>
      </w:r>
      <w:r>
        <w:rPr>
          <w:rFonts w:ascii="Tahoma" w:hAnsi="Tahoma" w:cs="Tahoma"/>
          <w:bCs/>
          <w:sz w:val="20"/>
        </w:rPr>
        <w:t>m</w:t>
      </w:r>
      <w:r w:rsidRPr="001D2DEF">
        <w:rPr>
          <w:rFonts w:ascii="Tahoma" w:hAnsi="Tahoma" w:cs="Tahoma"/>
          <w:bCs/>
          <w:sz w:val="20"/>
        </w:rPr>
        <w:t>)</w:t>
      </w:r>
      <w:proofErr w:type="gramStart"/>
      <w:r w:rsidRPr="001D2DEF">
        <w:rPr>
          <w:rFonts w:ascii="Tahoma" w:hAnsi="Tahoma" w:cs="Tahoma"/>
          <w:bCs/>
          <w:sz w:val="20"/>
        </w:rPr>
        <w:tab/>
        <w:t xml:space="preserve">  </w:t>
      </w:r>
      <w:r w:rsidRPr="001D2DEF">
        <w:rPr>
          <w:rFonts w:ascii="Tahoma" w:hAnsi="Tahoma" w:cs="Tahoma"/>
          <w:bCs/>
          <w:sz w:val="20"/>
        </w:rPr>
        <w:tab/>
      </w:r>
      <w:proofErr w:type="gramEnd"/>
      <w:r w:rsidRPr="001D2DEF">
        <w:rPr>
          <w:rFonts w:ascii="Tahoma" w:hAnsi="Tahoma" w:cs="Tahoma"/>
          <w:bCs/>
          <w:sz w:val="20"/>
        </w:rPr>
        <w:t xml:space="preserve">  2 % poskytnuté dotace</w:t>
      </w:r>
      <w:r>
        <w:rPr>
          <w:rFonts w:ascii="Tahoma" w:hAnsi="Tahoma" w:cs="Tahoma"/>
          <w:bCs/>
          <w:sz w:val="20"/>
        </w:rPr>
        <w:t>,</w:t>
      </w:r>
    </w:p>
    <w:p w14:paraId="30197A2B" w14:textId="77777777" w:rsidR="00D94FC3" w:rsidRPr="001D2DEF" w:rsidRDefault="00D94FC3" w:rsidP="00D94FC3">
      <w:pPr>
        <w:numPr>
          <w:ilvl w:val="1"/>
          <w:numId w:val="2"/>
        </w:numPr>
        <w:tabs>
          <w:tab w:val="clear" w:pos="1440"/>
          <w:tab w:val="num" w:pos="720"/>
          <w:tab w:val="left" w:pos="558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>
        <w:rPr>
          <w:rFonts w:ascii="Tahoma" w:hAnsi="Tahoma" w:cs="Tahoma"/>
          <w:bCs/>
          <w:sz w:val="20"/>
        </w:rPr>
        <w:t>Porušení podmínky</w:t>
      </w:r>
      <w:r w:rsidRPr="00A95DCD">
        <w:rPr>
          <w:rFonts w:ascii="Tahoma" w:hAnsi="Tahoma" w:cs="Tahoma"/>
          <w:bCs/>
          <w:sz w:val="20"/>
        </w:rPr>
        <w:t xml:space="preserve"> stanovené v odst. 3 písm</w:t>
      </w:r>
      <w:r>
        <w:rPr>
          <w:rFonts w:ascii="Tahoma" w:hAnsi="Tahoma" w:cs="Tahoma"/>
          <w:bCs/>
          <w:sz w:val="20"/>
        </w:rPr>
        <w:t>. n</w:t>
      </w:r>
      <w:r w:rsidRPr="00A95DCD">
        <w:rPr>
          <w:rFonts w:ascii="Tahoma" w:hAnsi="Tahoma" w:cs="Tahoma"/>
          <w:bCs/>
          <w:sz w:val="20"/>
        </w:rPr>
        <w:t>)</w:t>
      </w:r>
      <w:r w:rsidRPr="00A95DCD">
        <w:rPr>
          <w:rFonts w:ascii="Tahoma" w:hAnsi="Tahoma" w:cs="Tahoma"/>
          <w:bCs/>
          <w:sz w:val="20"/>
        </w:rPr>
        <w:tab/>
      </w:r>
      <w:r w:rsidRPr="00A95DCD">
        <w:rPr>
          <w:rFonts w:ascii="Tahoma" w:hAnsi="Tahoma" w:cs="Tahoma"/>
          <w:bCs/>
          <w:sz w:val="20"/>
        </w:rPr>
        <w:tab/>
      </w:r>
      <w:r w:rsidRPr="00A95DCD">
        <w:rPr>
          <w:rFonts w:ascii="Tahoma" w:hAnsi="Tahoma" w:cs="Tahoma"/>
          <w:bCs/>
          <w:sz w:val="20"/>
        </w:rPr>
        <w:tab/>
        <w:t>10 % poskytnuté dotace</w:t>
      </w:r>
      <w:r>
        <w:rPr>
          <w:rFonts w:ascii="Tahoma" w:hAnsi="Tahoma" w:cs="Tahoma"/>
          <w:bCs/>
          <w:sz w:val="20"/>
        </w:rPr>
        <w:t xml:space="preserve">, </w:t>
      </w:r>
    </w:p>
    <w:p w14:paraId="1CCF25B6" w14:textId="1DAD55EE" w:rsidR="0054281C" w:rsidRPr="0054281C" w:rsidRDefault="00D94FC3" w:rsidP="00692BDF">
      <w:pPr>
        <w:numPr>
          <w:ilvl w:val="1"/>
          <w:numId w:val="2"/>
        </w:numPr>
        <w:tabs>
          <w:tab w:val="clear" w:pos="1440"/>
          <w:tab w:val="num" w:pos="720"/>
          <w:tab w:val="left" w:pos="558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1D2DEF">
        <w:rPr>
          <w:rFonts w:ascii="Tahoma" w:hAnsi="Tahoma" w:cs="Tahoma"/>
          <w:bCs/>
          <w:sz w:val="20"/>
        </w:rPr>
        <w:t xml:space="preserve">Porušení každé </w:t>
      </w:r>
      <w:r>
        <w:rPr>
          <w:rFonts w:ascii="Tahoma" w:hAnsi="Tahoma" w:cs="Tahoma"/>
          <w:bCs/>
          <w:sz w:val="20"/>
        </w:rPr>
        <w:t>podmínky, na niž se odkazuje</w:t>
      </w:r>
      <w:r w:rsidRPr="001D2DEF">
        <w:rPr>
          <w:rFonts w:ascii="Tahoma" w:hAnsi="Tahoma" w:cs="Tahoma"/>
          <w:bCs/>
          <w:sz w:val="20"/>
        </w:rPr>
        <w:t xml:space="preserve"> v odst. </w:t>
      </w:r>
      <w:r>
        <w:rPr>
          <w:rFonts w:ascii="Tahoma" w:hAnsi="Tahoma" w:cs="Tahoma"/>
          <w:bCs/>
          <w:sz w:val="20"/>
        </w:rPr>
        <w:t>3</w:t>
      </w:r>
      <w:r w:rsidRPr="001D2DEF">
        <w:rPr>
          <w:rFonts w:ascii="Tahoma" w:hAnsi="Tahoma" w:cs="Tahoma"/>
          <w:bCs/>
          <w:sz w:val="20"/>
        </w:rPr>
        <w:t xml:space="preserve"> písm. </w:t>
      </w:r>
      <w:r w:rsidRPr="00DC105F">
        <w:rPr>
          <w:rFonts w:ascii="Tahoma" w:hAnsi="Tahoma" w:cs="Tahoma"/>
          <w:bCs/>
          <w:iCs/>
          <w:sz w:val="20"/>
        </w:rPr>
        <w:t>o)</w:t>
      </w:r>
      <w:r w:rsidRPr="00FA6719">
        <w:rPr>
          <w:rFonts w:ascii="Tahoma" w:hAnsi="Tahoma" w:cs="Tahoma"/>
          <w:bCs/>
          <w:i/>
          <w:sz w:val="20"/>
        </w:rPr>
        <w:t xml:space="preserve"> </w:t>
      </w:r>
      <w:r w:rsidRPr="001D2DEF">
        <w:rPr>
          <w:rFonts w:ascii="Tahoma" w:hAnsi="Tahoma" w:cs="Tahoma"/>
          <w:bCs/>
          <w:sz w:val="20"/>
        </w:rPr>
        <w:t>5 % poskytnuté dotace</w:t>
      </w:r>
      <w:r>
        <w:rPr>
          <w:rFonts w:ascii="Tahoma" w:hAnsi="Tahoma" w:cs="Tahoma"/>
          <w:bCs/>
          <w:sz w:val="20"/>
        </w:rPr>
        <w:t xml:space="preserve">. </w:t>
      </w:r>
    </w:p>
    <w:p w14:paraId="62BAFE90" w14:textId="77777777" w:rsidR="00D94FC3" w:rsidRPr="009B4F6E" w:rsidRDefault="00D94FC3" w:rsidP="00D94FC3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VI.</w:t>
      </w:r>
      <w:r w:rsidRPr="009B4F6E">
        <w:rPr>
          <w:rFonts w:ascii="Tahoma" w:hAnsi="Tahoma" w:cs="Tahoma"/>
          <w:b/>
          <w:bCs/>
          <w:sz w:val="20"/>
          <w:szCs w:val="20"/>
        </w:rPr>
        <w:br/>
        <w:t>Uznatelný náklad</w:t>
      </w:r>
    </w:p>
    <w:p w14:paraId="3AC4B55A" w14:textId="77777777" w:rsidR="00D94FC3" w:rsidRPr="009B4F6E" w:rsidRDefault="00D94FC3" w:rsidP="00D94FC3">
      <w:pPr>
        <w:numPr>
          <w:ilvl w:val="0"/>
          <w:numId w:val="5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„Uznatelným nákladem“ je náklad, který splňuje všechny níže uvedené podmínky:</w:t>
      </w:r>
    </w:p>
    <w:p w14:paraId="276E0BC6" w14:textId="77777777" w:rsidR="00D94FC3" w:rsidRPr="009B4F6E" w:rsidRDefault="00D94FC3" w:rsidP="00D94FC3">
      <w:pPr>
        <w:numPr>
          <w:ilvl w:val="1"/>
          <w:numId w:val="5"/>
        </w:numPr>
        <w:tabs>
          <w:tab w:val="clear" w:pos="1770"/>
          <w:tab w:val="num" w:pos="714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vznikl a byl příjemcem uhrazen v období realizace projektu, tj. </w:t>
      </w:r>
      <w:r w:rsidRPr="000C553C">
        <w:rPr>
          <w:rFonts w:ascii="Tahoma" w:hAnsi="Tahoma" w:cs="Tahoma"/>
          <w:b/>
          <w:bCs/>
          <w:sz w:val="20"/>
          <w:szCs w:val="20"/>
        </w:rPr>
        <w:t>v období od 1. 1. 202</w:t>
      </w:r>
      <w:r>
        <w:rPr>
          <w:rFonts w:ascii="Tahoma" w:hAnsi="Tahoma" w:cs="Tahoma"/>
          <w:b/>
          <w:bCs/>
          <w:sz w:val="20"/>
          <w:szCs w:val="20"/>
        </w:rPr>
        <w:t>4</w:t>
      </w:r>
      <w:r w:rsidRPr="000C553C">
        <w:rPr>
          <w:rFonts w:ascii="Tahoma" w:hAnsi="Tahoma" w:cs="Tahoma"/>
          <w:b/>
          <w:bCs/>
          <w:sz w:val="20"/>
          <w:szCs w:val="20"/>
        </w:rPr>
        <w:t xml:space="preserve"> do 31. 12. 202</w:t>
      </w:r>
      <w:r>
        <w:rPr>
          <w:rFonts w:ascii="Tahoma" w:hAnsi="Tahoma" w:cs="Tahoma"/>
          <w:b/>
          <w:bCs/>
          <w:sz w:val="20"/>
          <w:szCs w:val="20"/>
        </w:rPr>
        <w:t>4</w:t>
      </w:r>
      <w:r w:rsidRPr="009B4F6E">
        <w:rPr>
          <w:rFonts w:ascii="Tahoma" w:hAnsi="Tahoma" w:cs="Tahoma"/>
          <w:sz w:val="20"/>
          <w:szCs w:val="20"/>
        </w:rPr>
        <w:t>,</w:t>
      </w:r>
    </w:p>
    <w:p w14:paraId="43C668BF" w14:textId="77777777" w:rsidR="00D94FC3" w:rsidRPr="009B4F6E" w:rsidRDefault="00D94FC3" w:rsidP="00D94FC3">
      <w:pPr>
        <w:numPr>
          <w:ilvl w:val="1"/>
          <w:numId w:val="5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byl vynaložen v souladu s účelovým určením dle čl. IV této smlouvy, ostatními podmínkami této smlouvy a podmínkami Dotačního programu,</w:t>
      </w:r>
    </w:p>
    <w:p w14:paraId="2DAD3B9C" w14:textId="77777777" w:rsidR="00D94FC3" w:rsidRDefault="00D94FC3" w:rsidP="00D94FC3">
      <w:pPr>
        <w:numPr>
          <w:ilvl w:val="1"/>
          <w:numId w:val="5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vyhovuje zásadám účelnosti, efektivnosti a hospodárnosti dle zákona o finanční kontrole</w:t>
      </w:r>
      <w:r>
        <w:rPr>
          <w:rFonts w:ascii="Tahoma" w:hAnsi="Tahoma" w:cs="Tahoma"/>
          <w:sz w:val="20"/>
          <w:szCs w:val="20"/>
        </w:rPr>
        <w:t>,</w:t>
      </w:r>
    </w:p>
    <w:p w14:paraId="69D48970" w14:textId="77777777" w:rsidR="00D94FC3" w:rsidRPr="009B4F6E" w:rsidRDefault="00D94FC3" w:rsidP="00D94FC3">
      <w:pPr>
        <w:numPr>
          <w:ilvl w:val="1"/>
          <w:numId w:val="5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116E98">
        <w:rPr>
          <w:rFonts w:ascii="Tahoma" w:hAnsi="Tahoma" w:cs="Tahoma"/>
          <w:sz w:val="20"/>
          <w:szCs w:val="20"/>
        </w:rPr>
        <w:t>je doložen fakturou</w:t>
      </w:r>
      <w:r>
        <w:rPr>
          <w:rFonts w:ascii="Tahoma" w:hAnsi="Tahoma" w:cs="Tahoma"/>
          <w:sz w:val="20"/>
          <w:szCs w:val="20"/>
        </w:rPr>
        <w:t xml:space="preserve">; </w:t>
      </w:r>
      <w:r w:rsidRPr="00116E98">
        <w:rPr>
          <w:rFonts w:ascii="Tahoma" w:hAnsi="Tahoma" w:cs="Tahoma"/>
          <w:sz w:val="20"/>
          <w:szCs w:val="20"/>
        </w:rPr>
        <w:t xml:space="preserve">to neplatí pro náklady na honoráře dle </w:t>
      </w:r>
      <w:r>
        <w:rPr>
          <w:rFonts w:ascii="Tahoma" w:hAnsi="Tahoma" w:cs="Tahoma"/>
          <w:sz w:val="20"/>
          <w:szCs w:val="20"/>
        </w:rPr>
        <w:t xml:space="preserve">čl. VII </w:t>
      </w:r>
      <w:r w:rsidRPr="00116E98">
        <w:rPr>
          <w:rFonts w:ascii="Tahoma" w:hAnsi="Tahoma" w:cs="Tahoma"/>
          <w:sz w:val="20"/>
          <w:szCs w:val="20"/>
        </w:rPr>
        <w:t>odst. 2 písm. b</w:t>
      </w:r>
      <w:r>
        <w:rPr>
          <w:rFonts w:ascii="Tahoma" w:hAnsi="Tahoma" w:cs="Tahoma"/>
          <w:sz w:val="20"/>
          <w:szCs w:val="20"/>
        </w:rPr>
        <w:t>)</w:t>
      </w:r>
      <w:r w:rsidRPr="00116E98">
        <w:rPr>
          <w:rFonts w:ascii="Tahoma" w:hAnsi="Tahoma" w:cs="Tahoma"/>
          <w:sz w:val="20"/>
          <w:szCs w:val="20"/>
        </w:rPr>
        <w:t xml:space="preserve"> a osobní náklady dle</w:t>
      </w:r>
      <w:r>
        <w:rPr>
          <w:rFonts w:ascii="Tahoma" w:hAnsi="Tahoma" w:cs="Tahoma"/>
          <w:sz w:val="20"/>
          <w:szCs w:val="20"/>
        </w:rPr>
        <w:t xml:space="preserve"> čl. VII</w:t>
      </w:r>
      <w:r w:rsidRPr="00116E98">
        <w:rPr>
          <w:rFonts w:ascii="Tahoma" w:hAnsi="Tahoma" w:cs="Tahoma"/>
          <w:sz w:val="20"/>
          <w:szCs w:val="20"/>
        </w:rPr>
        <w:t xml:space="preserve"> odst. 2 písm. c)</w:t>
      </w:r>
      <w:r>
        <w:rPr>
          <w:rFonts w:ascii="Tahoma" w:hAnsi="Tahoma" w:cs="Tahoma"/>
          <w:sz w:val="20"/>
          <w:szCs w:val="20"/>
        </w:rPr>
        <w:t xml:space="preserve"> podmínek Dotačního programu,</w:t>
      </w:r>
    </w:p>
    <w:p w14:paraId="19A98F9E" w14:textId="77777777" w:rsidR="00D94FC3" w:rsidRPr="009B4F6E" w:rsidRDefault="00D94FC3" w:rsidP="00D94FC3">
      <w:pPr>
        <w:numPr>
          <w:ilvl w:val="1"/>
          <w:numId w:val="5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je uveden v nákladovém rozpočtu projektu, který je přílohou č. 1 této smlouvy.</w:t>
      </w:r>
    </w:p>
    <w:p w14:paraId="18F75287" w14:textId="77777777" w:rsidR="00D94FC3" w:rsidRDefault="00D94FC3" w:rsidP="00D94FC3">
      <w:pPr>
        <w:numPr>
          <w:ilvl w:val="0"/>
          <w:numId w:val="5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Daň z přidané hodnoty vztahující se k uznatelným nákladům je uznatelným nákladem, pokud příjemce není plátcem této daně nebo pokud mu nevzniká nárok na odpočet této daně.</w:t>
      </w:r>
    </w:p>
    <w:p w14:paraId="6325CC5F" w14:textId="77777777" w:rsidR="00D94FC3" w:rsidRPr="009B4F6E" w:rsidRDefault="00D94FC3" w:rsidP="00D94FC3">
      <w:pPr>
        <w:numPr>
          <w:ilvl w:val="0"/>
          <w:numId w:val="5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</w:t>
      </w:r>
      <w:r w:rsidRPr="009B4F6E">
        <w:rPr>
          <w:rFonts w:ascii="Tahoma" w:hAnsi="Tahoma" w:cs="Tahoma"/>
          <w:sz w:val="20"/>
          <w:szCs w:val="20"/>
        </w:rPr>
        <w:t>šechny ostatní náklady vynaložené příjemcem jsou považovány za náklady neuznatelné.</w:t>
      </w:r>
    </w:p>
    <w:p w14:paraId="3C1E55B8" w14:textId="77777777" w:rsidR="00D94FC3" w:rsidRPr="009B4F6E" w:rsidRDefault="00D94FC3" w:rsidP="00D94FC3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VII.</w:t>
      </w:r>
      <w:r w:rsidRPr="009B4F6E">
        <w:rPr>
          <w:rFonts w:ascii="Tahoma" w:hAnsi="Tahoma" w:cs="Tahoma"/>
          <w:b/>
          <w:bCs/>
          <w:sz w:val="20"/>
          <w:szCs w:val="20"/>
        </w:rPr>
        <w:br/>
        <w:t>Povinná publicita</w:t>
      </w:r>
    </w:p>
    <w:p w14:paraId="72CB3B53" w14:textId="77777777" w:rsidR="00D94FC3" w:rsidRPr="009B4F6E" w:rsidRDefault="00D94FC3" w:rsidP="00D94FC3">
      <w:pPr>
        <w:numPr>
          <w:ilvl w:val="0"/>
          <w:numId w:val="13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Příjemce bere na vědomí, že poskytovatel je oprávněn zveřejnit jeho </w:t>
      </w:r>
      <w:r w:rsidRPr="00DC105F">
        <w:rPr>
          <w:rFonts w:ascii="Tahoma" w:hAnsi="Tahoma" w:cs="Tahoma"/>
          <w:sz w:val="20"/>
          <w:szCs w:val="20"/>
        </w:rPr>
        <w:t>název, IČO, sídlo,</w:t>
      </w:r>
      <w:r w:rsidRPr="009B4F6E">
        <w:rPr>
          <w:rFonts w:ascii="Tahoma" w:hAnsi="Tahoma" w:cs="Tahoma"/>
          <w:sz w:val="20"/>
          <w:szCs w:val="20"/>
        </w:rPr>
        <w:t xml:space="preserve"> účel poskytnuté dotace a výši poskytnuté dotace. Poskytovatel uděluje příjemci souhlas s užíváním loga Moravskoslezského kraje pro účely a v rozsahu této smlouvy. Podmínky užití loga jsou uvedeny v Manuálu jednotného vizuálního stylu Moravskoslezského kraje, který je dostupný na:</w:t>
      </w:r>
    </w:p>
    <w:p w14:paraId="79AFC3ED" w14:textId="77777777" w:rsidR="00D94FC3" w:rsidRPr="009B4F6E" w:rsidRDefault="00D94FC3" w:rsidP="00D94FC3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hyperlink r:id="rId7" w:history="1">
        <w:r w:rsidRPr="00A6766F">
          <w:rPr>
            <w:rFonts w:ascii="Tahoma" w:hAnsi="Tahoma" w:cs="Tahoma"/>
            <w:color w:val="0563C1"/>
            <w:sz w:val="20"/>
            <w:szCs w:val="20"/>
            <w:u w:val="single"/>
          </w:rPr>
          <w:t>https://www.msk.cz/assets/kraj/symboly/graficky_manual.pdf</w:t>
        </w:r>
      </w:hyperlink>
      <w:r w:rsidRPr="009B4F6E">
        <w:rPr>
          <w:rFonts w:ascii="Tahoma" w:hAnsi="Tahoma" w:cs="Tahoma"/>
          <w:sz w:val="20"/>
          <w:szCs w:val="20"/>
        </w:rPr>
        <w:t>.</w:t>
      </w:r>
    </w:p>
    <w:p w14:paraId="66FC6723" w14:textId="77777777" w:rsidR="00D94FC3" w:rsidRDefault="00D94FC3" w:rsidP="00D94FC3">
      <w:pPr>
        <w:numPr>
          <w:ilvl w:val="0"/>
          <w:numId w:val="13"/>
        </w:numPr>
        <w:tabs>
          <w:tab w:val="clear" w:pos="720"/>
        </w:tabs>
        <w:spacing w:before="120"/>
        <w:ind w:left="360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Příjemce se zavazuje k tomu, že v průběhu realizace </w:t>
      </w:r>
      <w:r w:rsidRPr="00810EBE">
        <w:rPr>
          <w:rFonts w:ascii="Tahoma" w:hAnsi="Tahoma" w:cs="Tahoma"/>
          <w:sz w:val="20"/>
          <w:szCs w:val="20"/>
        </w:rPr>
        <w:t>projektu (u výroční zprávy i po realizaci projektu) bude prokazatelným a vhodným způsobem prezentovat</w:t>
      </w:r>
      <w:r w:rsidRPr="009B4F6E">
        <w:rPr>
          <w:rFonts w:ascii="Tahoma" w:hAnsi="Tahoma" w:cs="Tahoma"/>
          <w:sz w:val="20"/>
          <w:szCs w:val="20"/>
        </w:rPr>
        <w:t xml:space="preserve"> Moravskoslezský kraj, a to v tomto rozsahu:</w:t>
      </w:r>
    </w:p>
    <w:p w14:paraId="7C0D9648" w14:textId="77777777" w:rsidR="00D94FC3" w:rsidRDefault="00D94FC3" w:rsidP="00D94FC3">
      <w:pPr>
        <w:numPr>
          <w:ilvl w:val="0"/>
          <w:numId w:val="14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854674">
        <w:rPr>
          <w:rFonts w:ascii="Tahoma" w:hAnsi="Tahoma" w:cs="Tahoma"/>
          <w:iCs/>
          <w:sz w:val="20"/>
          <w:szCs w:val="20"/>
          <w:lang w:eastAsia="en-US"/>
        </w:rPr>
        <w:t>na svých webových stránkách, jsou-li zřízeny, umístit logo Moravskoslezského kraje buď v sekci partneři, nebo přímo u podporovaného projektu,</w:t>
      </w:r>
    </w:p>
    <w:p w14:paraId="304B4FED" w14:textId="77777777" w:rsidR="00D94FC3" w:rsidRDefault="00D94FC3" w:rsidP="00D94FC3">
      <w:pPr>
        <w:numPr>
          <w:ilvl w:val="0"/>
          <w:numId w:val="14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854674">
        <w:rPr>
          <w:rFonts w:ascii="Tahoma" w:hAnsi="Tahoma" w:cs="Tahoma"/>
          <w:iCs/>
          <w:sz w:val="20"/>
          <w:szCs w:val="20"/>
          <w:lang w:eastAsia="en-US"/>
        </w:rPr>
        <w:t>informovat veřejnost o poskytnutí dotace Moravskoslezským krajem na svých webových stránkách s</w:t>
      </w:r>
      <w:r>
        <w:rPr>
          <w:rFonts w:ascii="Tahoma" w:hAnsi="Tahoma" w:cs="Tahoma"/>
          <w:iCs/>
          <w:sz w:val="20"/>
          <w:szCs w:val="20"/>
          <w:lang w:eastAsia="en-US"/>
        </w:rPr>
        <w:t> </w:t>
      </w:r>
      <w:r w:rsidRPr="00854674">
        <w:rPr>
          <w:rFonts w:ascii="Tahoma" w:hAnsi="Tahoma" w:cs="Tahoma"/>
          <w:iCs/>
          <w:sz w:val="20"/>
          <w:szCs w:val="20"/>
          <w:lang w:eastAsia="en-US"/>
        </w:rPr>
        <w:t>odkazem</w:t>
      </w:r>
      <w:r>
        <w:rPr>
          <w:rFonts w:ascii="Tahoma" w:hAnsi="Tahoma" w:cs="Tahoma"/>
          <w:iCs/>
          <w:sz w:val="20"/>
          <w:szCs w:val="20"/>
          <w:lang w:eastAsia="en-US"/>
        </w:rPr>
        <w:t xml:space="preserve"> </w:t>
      </w:r>
      <w:r w:rsidRPr="00C72670">
        <w:rPr>
          <w:rFonts w:ascii="Tahoma" w:hAnsi="Tahoma" w:cs="Tahoma"/>
          <w:iCs/>
          <w:sz w:val="20"/>
          <w:szCs w:val="20"/>
          <w:lang w:eastAsia="en-US"/>
        </w:rPr>
        <w:t>(</w:t>
      </w:r>
      <w:proofErr w:type="spellStart"/>
      <w:r w:rsidRPr="00C72670">
        <w:rPr>
          <w:rFonts w:ascii="Tahoma" w:hAnsi="Tahoma" w:cs="Tahoma"/>
          <w:iCs/>
          <w:sz w:val="20"/>
          <w:szCs w:val="20"/>
          <w:lang w:eastAsia="en-US"/>
        </w:rPr>
        <w:t>hyperlinkem</w:t>
      </w:r>
      <w:proofErr w:type="spellEnd"/>
      <w:r w:rsidRPr="00854674">
        <w:rPr>
          <w:rFonts w:ascii="Tahoma" w:hAnsi="Tahoma" w:cs="Tahoma"/>
          <w:iCs/>
          <w:sz w:val="20"/>
          <w:szCs w:val="20"/>
          <w:lang w:eastAsia="en-US"/>
        </w:rPr>
        <w:t>) na webové stránky konkrétního projektu, jsou-li tyto stránky zřízeny,</w:t>
      </w:r>
    </w:p>
    <w:p w14:paraId="54461608" w14:textId="77777777" w:rsidR="00D94FC3" w:rsidRDefault="00D94FC3" w:rsidP="00D94FC3">
      <w:pPr>
        <w:numPr>
          <w:ilvl w:val="0"/>
          <w:numId w:val="14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854674">
        <w:rPr>
          <w:rFonts w:ascii="Tahoma" w:hAnsi="Tahoma" w:cs="Tahoma"/>
          <w:iCs/>
          <w:sz w:val="20"/>
          <w:szCs w:val="20"/>
          <w:lang w:eastAsia="en-US"/>
        </w:rPr>
        <w:t>na svých profilech sociálních sítí, jsou-li zřízeny, uveřejnit vhodným způsobem informaci, že Moravskoslezský kraj poskytl dotaci na realizaci projektu,</w:t>
      </w:r>
    </w:p>
    <w:p w14:paraId="1FC81011" w14:textId="77777777" w:rsidR="00D94FC3" w:rsidRDefault="00D94FC3" w:rsidP="00D94FC3">
      <w:pPr>
        <w:numPr>
          <w:ilvl w:val="0"/>
          <w:numId w:val="14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854674">
        <w:rPr>
          <w:rFonts w:ascii="Tahoma" w:hAnsi="Tahoma" w:cs="Tahoma"/>
          <w:iCs/>
          <w:sz w:val="20"/>
          <w:szCs w:val="20"/>
          <w:lang w:eastAsia="en-US"/>
        </w:rPr>
        <w:t>na všech pozvánkách, plakátech, poutačích, katalozích a podobných nosičích reklamy použít logo Moravskoslezského kraje,</w:t>
      </w:r>
    </w:p>
    <w:p w14:paraId="591D29E0" w14:textId="77777777" w:rsidR="00D94FC3" w:rsidRDefault="00D94FC3" w:rsidP="00D94FC3">
      <w:pPr>
        <w:numPr>
          <w:ilvl w:val="0"/>
          <w:numId w:val="14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854674">
        <w:rPr>
          <w:rFonts w:ascii="Tahoma" w:hAnsi="Tahoma" w:cs="Tahoma"/>
          <w:iCs/>
          <w:sz w:val="20"/>
          <w:szCs w:val="20"/>
          <w:lang w:eastAsia="en-US"/>
        </w:rPr>
        <w:t xml:space="preserve">s administrátorem v dostatečném předstihu dohodnout zapůjčení bannerů nebo </w:t>
      </w:r>
      <w:proofErr w:type="spellStart"/>
      <w:r w:rsidRPr="00854674">
        <w:rPr>
          <w:rFonts w:ascii="Tahoma" w:hAnsi="Tahoma" w:cs="Tahoma"/>
          <w:iCs/>
          <w:sz w:val="20"/>
          <w:szCs w:val="20"/>
          <w:lang w:eastAsia="en-US"/>
        </w:rPr>
        <w:t>roll-upů</w:t>
      </w:r>
      <w:proofErr w:type="spellEnd"/>
      <w:r w:rsidRPr="00854674">
        <w:rPr>
          <w:rFonts w:ascii="Tahoma" w:hAnsi="Tahoma" w:cs="Tahoma"/>
          <w:iCs/>
          <w:sz w:val="20"/>
          <w:szCs w:val="20"/>
          <w:lang w:eastAsia="en-US"/>
        </w:rPr>
        <w:t xml:space="preserve"> k propagaci Moravskoslezského kraje přímo na místě realizace projektu,</w:t>
      </w:r>
    </w:p>
    <w:p w14:paraId="4EDC5E13" w14:textId="77777777" w:rsidR="00D94FC3" w:rsidRDefault="00D94FC3" w:rsidP="00D94FC3">
      <w:pPr>
        <w:numPr>
          <w:ilvl w:val="0"/>
          <w:numId w:val="14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854674">
        <w:rPr>
          <w:rFonts w:ascii="Tahoma" w:hAnsi="Tahoma" w:cs="Tahoma"/>
          <w:iCs/>
          <w:sz w:val="20"/>
          <w:szCs w:val="20"/>
          <w:lang w:eastAsia="en-US"/>
        </w:rPr>
        <w:t>instalovat v prostorách realizace projektu logo Moravskoslezského kraje a informaci o tom, že daný projekt byl financován/spolufinancován z rozpočtu Moravskoslezského kraje, a to formou informační cedule,</w:t>
      </w:r>
    </w:p>
    <w:p w14:paraId="7711E7B9" w14:textId="77777777" w:rsidR="00D94FC3" w:rsidRDefault="00D94FC3" w:rsidP="00D94FC3">
      <w:pPr>
        <w:numPr>
          <w:ilvl w:val="0"/>
          <w:numId w:val="14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854674">
        <w:rPr>
          <w:rFonts w:ascii="Tahoma" w:hAnsi="Tahoma" w:cs="Tahoma"/>
          <w:iCs/>
          <w:sz w:val="20"/>
          <w:szCs w:val="20"/>
          <w:lang w:eastAsia="en-US"/>
        </w:rPr>
        <w:t>vydat tiskovou zprávu (případně v rámci tiskové konference informovat) o podpoře projektu Moravskoslezským krajem (např. na svých webových stránkách, na svých profilech sociálních sítí, v tisku apod.), zveřejňovat na všech tiskových materiálech souvisejících s projektem logo Moravskoslezského kraje,</w:t>
      </w:r>
    </w:p>
    <w:p w14:paraId="04F3A8D6" w14:textId="77777777" w:rsidR="00D94FC3" w:rsidRDefault="00D94FC3" w:rsidP="00D94FC3">
      <w:pPr>
        <w:numPr>
          <w:ilvl w:val="0"/>
          <w:numId w:val="14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854674">
        <w:rPr>
          <w:rFonts w:ascii="Tahoma" w:hAnsi="Tahoma" w:cs="Tahoma"/>
          <w:iCs/>
          <w:sz w:val="20"/>
          <w:szCs w:val="20"/>
          <w:lang w:eastAsia="en-US"/>
        </w:rPr>
        <w:t>v rámci veřejných akcí, tiskových zpráv, výročních zpráv, tiskových konferencí týkajících se podpořeného projektu uvést vždy Moravskoslezský kraj jako poskytovatele dotace a uvést logo Moravskoslezského kraje,</w:t>
      </w:r>
    </w:p>
    <w:p w14:paraId="12A0BA57" w14:textId="77777777" w:rsidR="00D94FC3" w:rsidRDefault="00D94FC3" w:rsidP="00D94FC3">
      <w:pPr>
        <w:numPr>
          <w:ilvl w:val="0"/>
          <w:numId w:val="14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854674">
        <w:rPr>
          <w:rFonts w:ascii="Tahoma" w:hAnsi="Tahoma" w:cs="Tahoma"/>
          <w:iCs/>
          <w:sz w:val="20"/>
          <w:szCs w:val="20"/>
          <w:lang w:eastAsia="en-US"/>
        </w:rPr>
        <w:t>zajistit fotodokumentaci povinné publicity projektu a realizace projektu,</w:t>
      </w:r>
    </w:p>
    <w:p w14:paraId="3B194F9B" w14:textId="77777777" w:rsidR="00D94FC3" w:rsidRPr="009B4F6E" w:rsidRDefault="00D94FC3" w:rsidP="00D94FC3">
      <w:pPr>
        <w:numPr>
          <w:ilvl w:val="0"/>
          <w:numId w:val="14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854674">
        <w:rPr>
          <w:rFonts w:ascii="Tahoma" w:hAnsi="Tahoma" w:cs="Tahoma"/>
          <w:iCs/>
          <w:sz w:val="20"/>
          <w:szCs w:val="20"/>
          <w:lang w:eastAsia="en-US"/>
        </w:rPr>
        <w:t xml:space="preserve">včas upozornit odbor kultury a památkové péče na termín konání akce (akcí) zasláním pozvánky a umožnit zástupcům Odboru kultury a památkové péče Krajského úřadu Moravskoslezského kraje a členům Výboru zastupitelstva kraje pro kulturu a památky přímé sledování akce (akcí). </w:t>
      </w:r>
    </w:p>
    <w:p w14:paraId="550FC965" w14:textId="77777777" w:rsidR="00D94FC3" w:rsidRDefault="00D94FC3" w:rsidP="00D94FC3">
      <w:pPr>
        <w:numPr>
          <w:ilvl w:val="0"/>
          <w:numId w:val="13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  <w:lang w:eastAsia="en-US"/>
        </w:rPr>
      </w:pPr>
      <w:r w:rsidRPr="00854674">
        <w:rPr>
          <w:rFonts w:ascii="Tahoma" w:hAnsi="Tahoma" w:cs="Tahoma"/>
          <w:sz w:val="20"/>
          <w:szCs w:val="20"/>
          <w:lang w:eastAsia="en-US"/>
        </w:rPr>
        <w:t>V případě, že příjemce bude vytvářet plakát propagující projekt, zašle jej v elektronické podobě administrátorovi. Příjemce je rovněž povinen v případě, že bude za účelem propagace projektu vytvářet video spot, poskytnout poskytovateli tento video spot a umožnit poskytovateli využití tohoto video spotu za účelem propagace projektu poskytovatelem.</w:t>
      </w:r>
    </w:p>
    <w:p w14:paraId="59AE0A98" w14:textId="77777777" w:rsidR="00D94FC3" w:rsidRPr="009B4F6E" w:rsidRDefault="00D94FC3" w:rsidP="00D94FC3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9B4F6E">
        <w:rPr>
          <w:rFonts w:ascii="Tahoma" w:hAnsi="Tahoma" w:cs="Tahoma"/>
          <w:b/>
          <w:bCs/>
          <w:sz w:val="20"/>
          <w:szCs w:val="20"/>
        </w:rPr>
        <w:t>VIII.</w:t>
      </w:r>
      <w:r w:rsidRPr="009B4F6E">
        <w:rPr>
          <w:rFonts w:ascii="Tahoma" w:hAnsi="Tahoma" w:cs="Tahoma"/>
          <w:b/>
          <w:bCs/>
          <w:sz w:val="20"/>
          <w:szCs w:val="20"/>
        </w:rPr>
        <w:br/>
        <w:t>Závěrečná ustanovení</w:t>
      </w:r>
    </w:p>
    <w:p w14:paraId="04D9606F" w14:textId="77777777" w:rsidR="00D94FC3" w:rsidRPr="009B4F6E" w:rsidRDefault="00D94FC3" w:rsidP="00D94FC3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Poskytovatel si vyhrazuje právo vypovědět tuto smlouvu s výpovědní dobou 15 dnů od doručení výpovědi příjemci v případě, že příjemce </w:t>
      </w:r>
      <w:proofErr w:type="gramStart"/>
      <w:r w:rsidRPr="009B4F6E">
        <w:rPr>
          <w:rFonts w:ascii="Tahoma" w:hAnsi="Tahoma" w:cs="Tahoma"/>
          <w:sz w:val="20"/>
          <w:szCs w:val="20"/>
        </w:rPr>
        <w:t>poruší</w:t>
      </w:r>
      <w:proofErr w:type="gramEnd"/>
      <w:r w:rsidRPr="009B4F6E">
        <w:rPr>
          <w:rFonts w:ascii="Tahoma" w:hAnsi="Tahoma" w:cs="Tahoma"/>
          <w:sz w:val="20"/>
          <w:szCs w:val="20"/>
        </w:rPr>
        <w:t xml:space="preserve"> rozpočtovou kázeň a poskytovatel má podle této smlouvy ještě povinnost poskytnout mu další finanční plnění.</w:t>
      </w:r>
    </w:p>
    <w:p w14:paraId="2255356D" w14:textId="77777777" w:rsidR="00D94FC3" w:rsidRPr="009B4F6E" w:rsidRDefault="00D94FC3" w:rsidP="00D94FC3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Poskytovatel není oprávněn tuto smlouvu vypovědět:</w:t>
      </w:r>
    </w:p>
    <w:p w14:paraId="39EF6BCB" w14:textId="77777777" w:rsidR="00D94FC3" w:rsidRPr="009B4F6E" w:rsidRDefault="00D94FC3" w:rsidP="00D94FC3">
      <w:pPr>
        <w:numPr>
          <w:ilvl w:val="1"/>
          <w:numId w:val="15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proofErr w:type="gramStart"/>
      <w:r w:rsidRPr="009B4F6E">
        <w:rPr>
          <w:rFonts w:ascii="Tahoma" w:hAnsi="Tahoma" w:cs="Tahoma"/>
          <w:sz w:val="20"/>
          <w:szCs w:val="20"/>
        </w:rPr>
        <w:t>poruší</w:t>
      </w:r>
      <w:proofErr w:type="gramEnd"/>
      <w:r w:rsidRPr="009B4F6E">
        <w:rPr>
          <w:rFonts w:ascii="Tahoma" w:hAnsi="Tahoma" w:cs="Tahoma"/>
          <w:sz w:val="20"/>
          <w:szCs w:val="20"/>
        </w:rPr>
        <w:t>-li příjemce rozpočtovou kázeň porušením některé z podmínek uvedených v čl. V odst. 2 této smlouvy, nepřesáhne-li výše neoprávněně použitých nebo zadržených peněžních prostředků 50 % peněžních prostředků poskytnutých ke dni porušení rozpočtové kázně, nebo</w:t>
      </w:r>
    </w:p>
    <w:p w14:paraId="31071261" w14:textId="77777777" w:rsidR="00D94FC3" w:rsidRPr="009B4F6E" w:rsidRDefault="00D94FC3" w:rsidP="00D94FC3">
      <w:pPr>
        <w:numPr>
          <w:ilvl w:val="1"/>
          <w:numId w:val="15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proofErr w:type="gramStart"/>
      <w:r w:rsidRPr="009B4F6E">
        <w:rPr>
          <w:rFonts w:ascii="Tahoma" w:hAnsi="Tahoma" w:cs="Tahoma"/>
          <w:sz w:val="20"/>
          <w:szCs w:val="20"/>
        </w:rPr>
        <w:t>poruší</w:t>
      </w:r>
      <w:proofErr w:type="gramEnd"/>
      <w:r w:rsidRPr="009B4F6E">
        <w:rPr>
          <w:rFonts w:ascii="Tahoma" w:hAnsi="Tahoma" w:cs="Tahoma"/>
          <w:sz w:val="20"/>
          <w:szCs w:val="20"/>
        </w:rPr>
        <w:t xml:space="preserve">-li příjemce rozpočtovou kázeň porušením některé z podmínek uvedených v čl. V odst. 3 této smlouvy, jedná-li se o méně závažné porušení podmínky, za něž je v čl. V odst. 4 stanoven </w:t>
      </w:r>
      <w:r>
        <w:rPr>
          <w:rFonts w:ascii="Tahoma" w:hAnsi="Tahoma" w:cs="Tahoma"/>
          <w:sz w:val="20"/>
          <w:szCs w:val="20"/>
        </w:rPr>
        <w:t xml:space="preserve">nižší </w:t>
      </w:r>
      <w:r w:rsidRPr="009B4F6E">
        <w:rPr>
          <w:rFonts w:ascii="Tahoma" w:hAnsi="Tahoma" w:cs="Tahoma"/>
          <w:sz w:val="20"/>
          <w:szCs w:val="20"/>
        </w:rPr>
        <w:t>odvod.</w:t>
      </w:r>
    </w:p>
    <w:p w14:paraId="7758DF96" w14:textId="77777777" w:rsidR="00D94FC3" w:rsidRPr="009B4F6E" w:rsidRDefault="00D94FC3" w:rsidP="00D94FC3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Případné změny a doplňky této smlouvy budou smluvní strany řešit písemnými, vzestupně číslovanými dodatky k této smlouvě, které budou výslovně za dodatky této smlouvy označeny.</w:t>
      </w:r>
    </w:p>
    <w:p w14:paraId="27868138" w14:textId="77777777" w:rsidR="00D94FC3" w:rsidRPr="00D076F5" w:rsidRDefault="00D94FC3" w:rsidP="00D94FC3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B16D3C">
        <w:rPr>
          <w:rFonts w:ascii="Tahoma" w:hAnsi="Tahoma" w:cs="Tahoma"/>
          <w:sz w:val="20"/>
          <w:szCs w:val="20"/>
        </w:rPr>
        <w:t xml:space="preserve">Je-li tato smlouva uzavírána v listinné podobě, vyhotovuje se ve třech stejnopisech s platností originálu, z nichž dva </w:t>
      </w:r>
      <w:proofErr w:type="gramStart"/>
      <w:r w:rsidRPr="00B16D3C">
        <w:rPr>
          <w:rFonts w:ascii="Tahoma" w:hAnsi="Tahoma" w:cs="Tahoma"/>
          <w:sz w:val="20"/>
          <w:szCs w:val="20"/>
        </w:rPr>
        <w:t>obdrží</w:t>
      </w:r>
      <w:proofErr w:type="gramEnd"/>
      <w:r w:rsidRPr="00B16D3C">
        <w:rPr>
          <w:rFonts w:ascii="Tahoma" w:hAnsi="Tahoma" w:cs="Tahoma"/>
          <w:sz w:val="20"/>
          <w:szCs w:val="20"/>
        </w:rPr>
        <w:t xml:space="preserve"> poskytovatel a jeden příjemce. Je-li tato smlouva uzavírána elektronicky, </w:t>
      </w:r>
      <w:proofErr w:type="gramStart"/>
      <w:r w:rsidRPr="00B16D3C">
        <w:rPr>
          <w:rFonts w:ascii="Tahoma" w:hAnsi="Tahoma" w:cs="Tahoma"/>
          <w:sz w:val="20"/>
          <w:szCs w:val="20"/>
        </w:rPr>
        <w:t>obdrží</w:t>
      </w:r>
      <w:proofErr w:type="gramEnd"/>
      <w:r w:rsidRPr="00B16D3C">
        <w:rPr>
          <w:rFonts w:ascii="Tahoma" w:hAnsi="Tahoma" w:cs="Tahoma"/>
          <w:sz w:val="20"/>
          <w:szCs w:val="20"/>
        </w:rPr>
        <w:t xml:space="preserve"> obě strany její elektronický originál opatřený uznávanými elektronickými podpisy</w:t>
      </w:r>
      <w:r w:rsidRPr="009B4F6E"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6E180168" w14:textId="77777777" w:rsidR="00D94FC3" w:rsidRDefault="00D94FC3" w:rsidP="00D94FC3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Tato smlouva nabývá platnosti a účinnosti dnem, kdy vyjádření souhlasu s obsahem návrhu dojde druhé smluvní straně, pokud </w:t>
      </w:r>
      <w:r w:rsidRPr="00DF3B1F">
        <w:rPr>
          <w:rFonts w:ascii="Tahoma" w:hAnsi="Tahoma" w:cs="Tahoma"/>
          <w:sz w:val="20"/>
          <w:szCs w:val="20"/>
        </w:rPr>
        <w:t>z odst. 6 nebo 7 tohoto článku nevyplývá něco jiného</w:t>
      </w:r>
      <w:r w:rsidRPr="009B4F6E">
        <w:rPr>
          <w:rFonts w:ascii="Tahoma" w:hAnsi="Tahoma" w:cs="Tahoma"/>
          <w:sz w:val="20"/>
          <w:szCs w:val="20"/>
        </w:rPr>
        <w:t>.</w:t>
      </w:r>
    </w:p>
    <w:p w14:paraId="29FAD83C" w14:textId="77777777" w:rsidR="00D94FC3" w:rsidRDefault="00D94FC3" w:rsidP="00D94FC3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DF3B1F">
        <w:rPr>
          <w:rFonts w:ascii="Tahoma" w:hAnsi="Tahoma" w:cs="Tahoma"/>
          <w:sz w:val="20"/>
          <w:szCs w:val="20"/>
        </w:rPr>
        <w:t>Má-li být tato smlouva povinně uveřejněna v registru smluv dle zákona č. 340/2015 Sb., o zvláštních podmínkách účinnosti některých smluv, uveřejňování těchto smluv a o registru smluv (zákon o registru smluv), ve znění pozdějších předpisů (dále jen „zákon o registru smluv“), provede její uveřejnění v souladu se zákonem poskytovatel. V takovém případě nabývá smlouva účinnosti dnem jejího uveřejnění v registru smluv</w:t>
      </w:r>
      <w:r>
        <w:rPr>
          <w:rFonts w:ascii="Tahoma" w:hAnsi="Tahoma" w:cs="Tahoma"/>
          <w:sz w:val="20"/>
          <w:szCs w:val="20"/>
        </w:rPr>
        <w:t>.</w:t>
      </w:r>
    </w:p>
    <w:p w14:paraId="17464D8A" w14:textId="77777777" w:rsidR="00D94FC3" w:rsidRPr="00DF3B1F" w:rsidRDefault="00D94FC3" w:rsidP="00D94FC3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DF3B1F">
        <w:rPr>
          <w:rFonts w:ascii="Tahoma" w:hAnsi="Tahoma" w:cs="Tahoma"/>
          <w:sz w:val="20"/>
          <w:szCs w:val="20"/>
        </w:rPr>
        <w:t xml:space="preserve">Smluvní strany se dohodly, že pokud je dotace poskytnuta jako podpora de minimis dle </w:t>
      </w:r>
      <w:r w:rsidRPr="00DF3B1F">
        <w:rPr>
          <w:rFonts w:ascii="Tahoma" w:hAnsi="Tahoma" w:cs="Tahoma"/>
          <w:bCs/>
          <w:sz w:val="20"/>
          <w:szCs w:val="20"/>
        </w:rPr>
        <w:t>Nařízení Komise (EU) č. 1407/2013 ze dne 18. 12. 2013, o použití článků 107 a 108 Smlouvy o fungování Evropské unie na podporu de minimis, provede poskytovatel její uveřejnění v registru smluv. V takovém případě nabývá smlouva účinnosti dnem jejího uveřejnění v registru smluv.</w:t>
      </w:r>
    </w:p>
    <w:p w14:paraId="7F197581" w14:textId="77777777" w:rsidR="00D94FC3" w:rsidRDefault="00D94FC3" w:rsidP="00D94FC3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DF3B1F">
        <w:rPr>
          <w:rFonts w:ascii="Tahoma" w:hAnsi="Tahoma" w:cs="Tahoma"/>
          <w:sz w:val="20"/>
          <w:szCs w:val="20"/>
        </w:rPr>
        <w:t>V případě, kdy nebude tato smlouva uveřejněna dle odst. 6 nebo 7 tohoto článku smlouvy, bere příjemce na vědomí a výslovně souhlasí s tím, že smlouva včetně případných dodatků bude zveřejněna na oficiálních webových stránkách Moravskoslezského kraje. Smlouva bude zveřejněna po anonymizaci provedené v souladu s platnými právními předpisy.</w:t>
      </w:r>
    </w:p>
    <w:p w14:paraId="0EBDD5EB" w14:textId="77777777" w:rsidR="00D94FC3" w:rsidRDefault="00D94FC3" w:rsidP="00D94FC3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DF3B1F">
        <w:rPr>
          <w:rFonts w:ascii="Tahoma" w:hAnsi="Tahoma" w:cs="Tahoma"/>
          <w:sz w:val="20"/>
          <w:szCs w:val="20"/>
        </w:rPr>
        <w:t xml:space="preserve">Nedílnou součástí této smlouvy je nákladový rozpočet projektu, který </w:t>
      </w:r>
      <w:proofErr w:type="gramStart"/>
      <w:r w:rsidRPr="00DF3B1F">
        <w:rPr>
          <w:rFonts w:ascii="Tahoma" w:hAnsi="Tahoma" w:cs="Tahoma"/>
          <w:sz w:val="20"/>
          <w:szCs w:val="20"/>
        </w:rPr>
        <w:t>tvoří</w:t>
      </w:r>
      <w:proofErr w:type="gramEnd"/>
      <w:r w:rsidRPr="00DF3B1F">
        <w:rPr>
          <w:rFonts w:ascii="Tahoma" w:hAnsi="Tahoma" w:cs="Tahoma"/>
          <w:sz w:val="20"/>
          <w:szCs w:val="20"/>
        </w:rPr>
        <w:t xml:space="preserve"> přílohu č. 1 této smlouvy.</w:t>
      </w:r>
    </w:p>
    <w:p w14:paraId="23C45C2F" w14:textId="77777777" w:rsidR="00D94FC3" w:rsidRPr="009B4F6E" w:rsidRDefault="00D94FC3" w:rsidP="00D94FC3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DF3B1F">
        <w:rPr>
          <w:rFonts w:ascii="Tahoma" w:hAnsi="Tahoma" w:cs="Tahoma"/>
          <w:sz w:val="20"/>
          <w:szCs w:val="20"/>
        </w:rPr>
        <w:t xml:space="preserve">Osobní údaje obsažené v této smlouvě budou poskytovatelem zpracovávány pouze pro účely plnění práv a povinností vyplývajících z této smlouvy;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8" w:history="1">
        <w:r w:rsidRPr="00DF3B1F">
          <w:rPr>
            <w:rStyle w:val="Hypertextovodkaz"/>
            <w:rFonts w:ascii="Tahoma" w:hAnsi="Tahoma" w:cs="Tahoma"/>
            <w:sz w:val="20"/>
            <w:szCs w:val="20"/>
          </w:rPr>
          <w:t>www.msk.cz</w:t>
        </w:r>
      </w:hyperlink>
      <w:r w:rsidRPr="00DF3B1F">
        <w:rPr>
          <w:rFonts w:ascii="Tahoma" w:hAnsi="Tahoma" w:cs="Tahoma"/>
          <w:sz w:val="20"/>
          <w:szCs w:val="20"/>
        </w:rPr>
        <w:t>.</w:t>
      </w:r>
    </w:p>
    <w:p w14:paraId="4CC42C3D" w14:textId="3CF03AE2" w:rsidR="00692BDF" w:rsidRPr="0054281C" w:rsidRDefault="00D94FC3" w:rsidP="00260ED4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54281C">
        <w:rPr>
          <w:rFonts w:ascii="Tahoma" w:hAnsi="Tahoma" w:cs="Tahoma"/>
          <w:sz w:val="20"/>
          <w:szCs w:val="20"/>
        </w:rPr>
        <w:t>Smluvní strany shodně prohlašují, že si smlouvu před jejím podpisem přečetly, že byla uzavřena po vzájemném projednání podle jejich pravé a svobodné vůle, určitě, vážně a srozumitelně a že se dohodly o celém jejím obsahu, což stvrzují svými podpisy.</w:t>
      </w:r>
    </w:p>
    <w:p w14:paraId="12D07B6C" w14:textId="596F2E91" w:rsidR="0054281C" w:rsidRDefault="00D94FC3" w:rsidP="00D94FC3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8D6596">
        <w:rPr>
          <w:rFonts w:ascii="Tahoma" w:hAnsi="Tahoma" w:cs="Tahoma"/>
          <w:sz w:val="20"/>
          <w:szCs w:val="20"/>
        </w:rPr>
        <w:t xml:space="preserve">Tuto smlouvu je na základě pověření uděleného se souhlasem rady kraje oprávněn podepsat náměstek hejtmana kraje. V případě nepřítomnosti náměstka podepisuje smlouvu hejtman, případně jeho zástupce v pořadí určeném usnesením zastupitelstva </w:t>
      </w:r>
      <w:r>
        <w:rPr>
          <w:rFonts w:ascii="Tahoma" w:hAnsi="Tahoma" w:cs="Tahoma"/>
          <w:sz w:val="20"/>
          <w:szCs w:val="20"/>
        </w:rPr>
        <w:t xml:space="preserve">kraje </w:t>
      </w:r>
      <w:r w:rsidRPr="008D6596">
        <w:rPr>
          <w:rFonts w:ascii="Tahoma" w:hAnsi="Tahoma" w:cs="Tahoma"/>
          <w:sz w:val="20"/>
          <w:szCs w:val="20"/>
        </w:rPr>
        <w:t>č. 1/10 ze dne 5. 11. 2020, ve znění usnesení zastupitelstva kraje č. 12/1193 ze dne 8. 6. 2023.</w:t>
      </w:r>
    </w:p>
    <w:p w14:paraId="195A6917" w14:textId="77777777" w:rsidR="0054281C" w:rsidRDefault="0054281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606D3AA1" w14:textId="77777777" w:rsidR="00D94FC3" w:rsidRDefault="00D94FC3" w:rsidP="0054281C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</w:p>
    <w:p w14:paraId="4B07621C" w14:textId="77777777" w:rsidR="00D94FC3" w:rsidRPr="009B4F6E" w:rsidRDefault="00D94FC3" w:rsidP="00D94FC3">
      <w:pPr>
        <w:numPr>
          <w:ilvl w:val="0"/>
          <w:numId w:val="3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Doložka platnosti právního jednání dle § 23 zákona č. 129/2000 Sb., o krajích (krajské zřízení), ve znění pozdějších předpisů:</w:t>
      </w:r>
    </w:p>
    <w:p w14:paraId="754B9E84" w14:textId="458423D5" w:rsidR="00D94FC3" w:rsidRPr="009B4F6E" w:rsidRDefault="00D94FC3" w:rsidP="00D94FC3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 xml:space="preserve">O poskytnutí dotace a uzavření této smlouvy rozhodlo zastupitelstvo kraje svým usnesením </w:t>
      </w:r>
      <w:r w:rsidRPr="00307BC1">
        <w:rPr>
          <w:rFonts w:ascii="Tahoma" w:hAnsi="Tahoma" w:cs="Tahoma"/>
          <w:sz w:val="20"/>
          <w:szCs w:val="20"/>
        </w:rPr>
        <w:t>č. </w:t>
      </w:r>
      <w:r w:rsidR="00692BDF">
        <w:rPr>
          <w:rFonts w:ascii="Tahoma" w:hAnsi="Tahoma" w:cs="Tahoma"/>
          <w:sz w:val="20"/>
          <w:szCs w:val="20"/>
        </w:rPr>
        <w:t>15/1607</w:t>
      </w:r>
      <w:r w:rsidRPr="00307BC1">
        <w:rPr>
          <w:rFonts w:ascii="Tahoma" w:hAnsi="Tahoma" w:cs="Tahoma"/>
          <w:sz w:val="20"/>
          <w:szCs w:val="20"/>
        </w:rPr>
        <w:t xml:space="preserve"> ze dne </w:t>
      </w:r>
      <w:r w:rsidR="00692BDF">
        <w:rPr>
          <w:rFonts w:ascii="Tahoma" w:hAnsi="Tahoma" w:cs="Tahoma"/>
          <w:sz w:val="20"/>
          <w:szCs w:val="20"/>
        </w:rPr>
        <w:t>7. 3. 2024.</w:t>
      </w:r>
    </w:p>
    <w:p w14:paraId="710D1FB1" w14:textId="77777777" w:rsidR="00D94FC3" w:rsidRPr="009B4F6E" w:rsidRDefault="00D94FC3" w:rsidP="00D94FC3">
      <w:pPr>
        <w:keepNext/>
        <w:spacing w:before="120"/>
        <w:ind w:left="357"/>
        <w:jc w:val="both"/>
        <w:rPr>
          <w:rFonts w:ascii="Tahoma" w:hAnsi="Tahoma" w:cs="Tahoma"/>
          <w:sz w:val="20"/>
          <w:szCs w:val="20"/>
        </w:rPr>
      </w:pPr>
    </w:p>
    <w:p w14:paraId="1F85BF51" w14:textId="77777777" w:rsidR="00D94FC3" w:rsidRPr="009B4F6E" w:rsidRDefault="00D94FC3" w:rsidP="00D94FC3">
      <w:pPr>
        <w:tabs>
          <w:tab w:val="left" w:pos="6096"/>
        </w:tabs>
        <w:spacing w:before="360"/>
        <w:jc w:val="both"/>
        <w:rPr>
          <w:rFonts w:ascii="Tahoma" w:hAnsi="Tahoma" w:cs="Tahoma"/>
          <w:iCs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V Ostravě dne ………………</w:t>
      </w:r>
      <w:r w:rsidRPr="009B4F6E">
        <w:rPr>
          <w:rFonts w:ascii="Tahoma" w:hAnsi="Tahoma" w:cs="Tahoma"/>
          <w:sz w:val="20"/>
          <w:szCs w:val="20"/>
        </w:rPr>
        <w:tab/>
        <w:t>V ……………… dne ………………</w:t>
      </w:r>
    </w:p>
    <w:p w14:paraId="69093D32" w14:textId="77777777" w:rsidR="00D94FC3" w:rsidRPr="009B4F6E" w:rsidRDefault="00D94FC3" w:rsidP="00D94FC3">
      <w:pPr>
        <w:tabs>
          <w:tab w:val="left" w:pos="6096"/>
        </w:tabs>
        <w:spacing w:before="960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……………………………………</w:t>
      </w:r>
      <w:r w:rsidRPr="009B4F6E">
        <w:rPr>
          <w:rFonts w:ascii="Tahoma" w:hAnsi="Tahoma" w:cs="Tahoma"/>
          <w:sz w:val="20"/>
          <w:szCs w:val="20"/>
        </w:rPr>
        <w:tab/>
        <w:t>…………………………………………</w:t>
      </w:r>
    </w:p>
    <w:p w14:paraId="227D9EE7" w14:textId="77777777" w:rsidR="00D94FC3" w:rsidRPr="009B4F6E" w:rsidRDefault="00D94FC3" w:rsidP="00D94FC3">
      <w:pPr>
        <w:tabs>
          <w:tab w:val="left" w:pos="7088"/>
        </w:tabs>
        <w:ind w:left="426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za poskytovatele</w:t>
      </w:r>
      <w:r w:rsidRPr="009B4F6E">
        <w:rPr>
          <w:rFonts w:ascii="Tahoma" w:hAnsi="Tahoma" w:cs="Tahoma"/>
          <w:sz w:val="20"/>
          <w:szCs w:val="20"/>
        </w:rPr>
        <w:tab/>
        <w:t>za příjemce</w:t>
      </w:r>
    </w:p>
    <w:p w14:paraId="4845C16F" w14:textId="77777777" w:rsidR="00D94FC3" w:rsidRPr="00D076F5" w:rsidRDefault="00D94FC3" w:rsidP="00D94FC3">
      <w:pPr>
        <w:tabs>
          <w:tab w:val="left" w:pos="6946"/>
        </w:tabs>
        <w:jc w:val="both"/>
        <w:rPr>
          <w:rFonts w:ascii="Tahoma" w:hAnsi="Tahoma" w:cs="Tahoma"/>
          <w:sz w:val="20"/>
          <w:szCs w:val="20"/>
        </w:rPr>
      </w:pPr>
      <w:r w:rsidRPr="00D076F5">
        <w:rPr>
          <w:rFonts w:ascii="Tahoma" w:hAnsi="Tahoma" w:cs="Tahoma"/>
          <w:sz w:val="20"/>
          <w:szCs w:val="20"/>
        </w:rPr>
        <w:t xml:space="preserve">Mgr. </w:t>
      </w:r>
      <w:r>
        <w:rPr>
          <w:rFonts w:ascii="Tahoma" w:hAnsi="Tahoma" w:cs="Tahoma"/>
          <w:sz w:val="20"/>
          <w:szCs w:val="20"/>
        </w:rPr>
        <w:t>e</w:t>
      </w:r>
      <w:r w:rsidRPr="00D076F5">
        <w:rPr>
          <w:rFonts w:ascii="Tahoma" w:hAnsi="Tahoma" w:cs="Tahoma"/>
          <w:sz w:val="20"/>
          <w:szCs w:val="20"/>
        </w:rPr>
        <w:t xml:space="preserve">t Mgr. Lukáš </w:t>
      </w:r>
      <w:proofErr w:type="spellStart"/>
      <w:r w:rsidRPr="00D076F5">
        <w:rPr>
          <w:rFonts w:ascii="Tahoma" w:hAnsi="Tahoma" w:cs="Tahoma"/>
          <w:sz w:val="20"/>
          <w:szCs w:val="20"/>
        </w:rPr>
        <w:t>Curylo</w:t>
      </w:r>
      <w:proofErr w:type="spellEnd"/>
      <w:r>
        <w:rPr>
          <w:rFonts w:ascii="Tahoma" w:hAnsi="Tahoma" w:cs="Tahoma"/>
          <w:sz w:val="20"/>
          <w:szCs w:val="20"/>
        </w:rPr>
        <w:t xml:space="preserve">                                                                   Mgr. Šárka Vojtkuláková</w:t>
      </w:r>
    </w:p>
    <w:p w14:paraId="371A9E09" w14:textId="77777777" w:rsidR="00A43B7A" w:rsidRDefault="00D94FC3" w:rsidP="00D94FC3">
      <w:pPr>
        <w:tabs>
          <w:tab w:val="num" w:pos="2835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</w:t>
      </w:r>
      <w:r w:rsidRPr="00D076F5">
        <w:rPr>
          <w:rFonts w:ascii="Tahoma" w:hAnsi="Tahoma" w:cs="Tahoma"/>
          <w:sz w:val="20"/>
          <w:szCs w:val="20"/>
        </w:rPr>
        <w:t>náměstek hejtmana kraj</w:t>
      </w:r>
      <w:r>
        <w:rPr>
          <w:rFonts w:ascii="Tahoma" w:hAnsi="Tahoma" w:cs="Tahoma"/>
          <w:sz w:val="20"/>
          <w:szCs w:val="20"/>
        </w:rPr>
        <w:t xml:space="preserve">                                                                           členka vedení</w:t>
      </w:r>
    </w:p>
    <w:p w14:paraId="132D8987" w14:textId="77777777" w:rsidR="00B11F20" w:rsidRDefault="00B11F20" w:rsidP="00D94FC3">
      <w:pPr>
        <w:tabs>
          <w:tab w:val="num" w:pos="2835"/>
        </w:tabs>
        <w:jc w:val="both"/>
        <w:rPr>
          <w:rFonts w:ascii="Tahoma" w:hAnsi="Tahoma" w:cs="Tahoma"/>
          <w:sz w:val="22"/>
          <w:szCs w:val="22"/>
        </w:rPr>
        <w:sectPr w:rsidR="00B11F20" w:rsidSect="005A311C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pPr w:leftFromText="141" w:rightFromText="141" w:vertAnchor="text" w:horzAnchor="margin" w:tblpXSpec="center" w:tblpY="-732"/>
        <w:tblOverlap w:val="never"/>
        <w:tblW w:w="152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5"/>
        <w:gridCol w:w="6884"/>
        <w:gridCol w:w="2419"/>
        <w:gridCol w:w="2239"/>
        <w:gridCol w:w="2264"/>
        <w:gridCol w:w="146"/>
      </w:tblGrid>
      <w:tr w:rsidR="00B11F20" w14:paraId="3D59669A" w14:textId="77777777" w:rsidTr="00B11F20">
        <w:trPr>
          <w:gridAfter w:val="1"/>
          <w:wAfter w:w="146" w:type="dxa"/>
          <w:trHeight w:val="330"/>
        </w:trPr>
        <w:tc>
          <w:tcPr>
            <w:tcW w:w="15121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5501B3BE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</w:rPr>
            </w:pPr>
            <w:bookmarkStart w:id="5" w:name="RANGE!A1:E26"/>
            <w:bookmarkEnd w:id="5"/>
            <w:r>
              <w:rPr>
                <w:rFonts w:ascii="Tahoma" w:hAnsi="Tahoma" w:cs="Tahoma"/>
                <w:b/>
                <w:bCs/>
              </w:rPr>
              <w:t>Příloha č. 1</w:t>
            </w:r>
          </w:p>
        </w:tc>
      </w:tr>
      <w:tr w:rsidR="00B11F20" w14:paraId="0FF995CF" w14:textId="77777777" w:rsidTr="00B11F20">
        <w:trPr>
          <w:gridAfter w:val="1"/>
          <w:wAfter w:w="146" w:type="dxa"/>
          <w:trHeight w:val="330"/>
        </w:trPr>
        <w:tc>
          <w:tcPr>
            <w:tcW w:w="1512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9C1EEF9" w14:textId="77777777" w:rsidR="00B11F20" w:rsidRDefault="00B11F20">
            <w:pPr>
              <w:rPr>
                <w:rFonts w:ascii="Tahoma" w:hAnsi="Tahoma" w:cs="Tahoma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2"/>
                <w:szCs w:val="22"/>
              </w:rPr>
              <w:t>Název DP: Program podpory aktivit v oblasti kultury v Moravskoslezském kraji na rok 2024</w:t>
            </w:r>
          </w:p>
        </w:tc>
      </w:tr>
      <w:tr w:rsidR="00B11F20" w14:paraId="725D9BDA" w14:textId="77777777" w:rsidTr="00B11F20">
        <w:trPr>
          <w:gridAfter w:val="1"/>
          <w:wAfter w:w="146" w:type="dxa"/>
          <w:trHeight w:val="330"/>
        </w:trPr>
        <w:tc>
          <w:tcPr>
            <w:tcW w:w="1512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74F4E762" w14:textId="77777777" w:rsidR="00B11F20" w:rsidRDefault="00B11F20">
            <w:pPr>
              <w:rPr>
                <w:rFonts w:ascii="Tahoma" w:hAnsi="Tahoma" w:cs="Tahoma"/>
                <w:color w:val="FF0000"/>
                <w:sz w:val="22"/>
                <w:szCs w:val="22"/>
              </w:rPr>
            </w:pPr>
            <w:r>
              <w:rPr>
                <w:rFonts w:ascii="Tahoma" w:hAnsi="Tahoma" w:cs="Tahoma"/>
                <w:color w:val="FF0000"/>
                <w:sz w:val="22"/>
                <w:szCs w:val="22"/>
              </w:rPr>
              <w:t xml:space="preserve">Název žadatele: Slezský soubor Heleny </w:t>
            </w:r>
            <w:proofErr w:type="spellStart"/>
            <w:r>
              <w:rPr>
                <w:rFonts w:ascii="Tahoma" w:hAnsi="Tahoma" w:cs="Tahoma"/>
                <w:color w:val="FF0000"/>
                <w:sz w:val="22"/>
                <w:szCs w:val="22"/>
              </w:rPr>
              <w:t>Salichové</w:t>
            </w:r>
            <w:proofErr w:type="spellEnd"/>
            <w:r>
              <w:rPr>
                <w:rFonts w:ascii="Tahoma" w:hAnsi="Tahoma" w:cs="Tahoma"/>
                <w:color w:val="FF0000"/>
                <w:sz w:val="22"/>
                <w:szCs w:val="22"/>
              </w:rPr>
              <w:t xml:space="preserve"> z.s.</w:t>
            </w:r>
          </w:p>
        </w:tc>
      </w:tr>
      <w:tr w:rsidR="00B11F20" w14:paraId="4A2BD908" w14:textId="77777777" w:rsidTr="00B11F20">
        <w:trPr>
          <w:gridAfter w:val="1"/>
          <w:wAfter w:w="146" w:type="dxa"/>
          <w:trHeight w:val="330"/>
        </w:trPr>
        <w:tc>
          <w:tcPr>
            <w:tcW w:w="1512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0C30E0C7" w14:textId="77777777" w:rsidR="00B11F20" w:rsidRDefault="00B11F20">
            <w:pPr>
              <w:rPr>
                <w:rFonts w:ascii="Tahoma" w:hAnsi="Tahoma" w:cs="Tahoma"/>
                <w:color w:val="FF0000"/>
                <w:sz w:val="22"/>
                <w:szCs w:val="22"/>
              </w:rPr>
            </w:pPr>
            <w:r>
              <w:rPr>
                <w:rFonts w:ascii="Tahoma" w:hAnsi="Tahoma" w:cs="Tahoma"/>
                <w:color w:val="FF0000"/>
                <w:sz w:val="22"/>
                <w:szCs w:val="22"/>
              </w:rPr>
              <w:t>Projekt: 19. ročník podzimní slavnosti Třebovický koláč</w:t>
            </w:r>
          </w:p>
        </w:tc>
      </w:tr>
      <w:tr w:rsidR="00B11F20" w14:paraId="07271424" w14:textId="77777777" w:rsidTr="00B11F20">
        <w:trPr>
          <w:gridAfter w:val="1"/>
          <w:wAfter w:w="146" w:type="dxa"/>
          <w:trHeight w:val="420"/>
        </w:trPr>
        <w:tc>
          <w:tcPr>
            <w:tcW w:w="15121" w:type="dxa"/>
            <w:gridSpan w:val="5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0F31DE3A" w14:textId="77777777" w:rsidR="00B11F20" w:rsidRDefault="00B11F20">
            <w:pPr>
              <w:jc w:val="center"/>
              <w:rPr>
                <w:rFonts w:ascii="Tahoma" w:hAnsi="Tahoma" w:cs="Tahoma"/>
                <w:b/>
                <w:bCs/>
                <w:sz w:val="32"/>
                <w:szCs w:val="32"/>
              </w:rPr>
            </w:pPr>
            <w:r>
              <w:rPr>
                <w:rFonts w:ascii="Tahoma" w:hAnsi="Tahoma" w:cs="Tahoma"/>
                <w:b/>
                <w:bCs/>
                <w:sz w:val="32"/>
                <w:szCs w:val="32"/>
              </w:rPr>
              <w:t xml:space="preserve">Nákladový rozpočet </w:t>
            </w:r>
            <w:proofErr w:type="gramStart"/>
            <w:r>
              <w:rPr>
                <w:rFonts w:ascii="Tahoma" w:hAnsi="Tahoma" w:cs="Tahoma"/>
                <w:b/>
                <w:bCs/>
                <w:sz w:val="32"/>
                <w:szCs w:val="32"/>
              </w:rPr>
              <w:t>projektu - Uznatelné</w:t>
            </w:r>
            <w:proofErr w:type="gramEnd"/>
            <w:r>
              <w:rPr>
                <w:rFonts w:ascii="Tahoma" w:hAnsi="Tahoma" w:cs="Tahoma"/>
                <w:b/>
                <w:bCs/>
                <w:sz w:val="32"/>
                <w:szCs w:val="32"/>
              </w:rPr>
              <w:t xml:space="preserve"> neinvestiční náklady/výdaje</w:t>
            </w:r>
          </w:p>
        </w:tc>
      </w:tr>
      <w:tr w:rsidR="00B11F20" w14:paraId="61B9EA4A" w14:textId="77777777" w:rsidTr="00B11F20">
        <w:trPr>
          <w:trHeight w:val="276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13C5DFB" w14:textId="77777777" w:rsidR="00B11F20" w:rsidRDefault="00B11F20">
            <w:pPr>
              <w:rPr>
                <w:rFonts w:ascii="Tahoma" w:hAnsi="Tahoma" w:cs="Tahoma"/>
                <w:b/>
                <w:bCs/>
                <w:sz w:val="32"/>
                <w:szCs w:val="32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14:paraId="03EE22CE" w14:textId="77777777" w:rsidR="00B11F20" w:rsidRDefault="00B11F20"/>
        </w:tc>
      </w:tr>
      <w:tr w:rsidR="00B11F20" w14:paraId="44A5E13F" w14:textId="77777777" w:rsidTr="00B11F20">
        <w:trPr>
          <w:trHeight w:val="276"/>
        </w:trPr>
        <w:tc>
          <w:tcPr>
            <w:tcW w:w="1512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45DF9B9" w14:textId="77777777" w:rsidR="00B11F20" w:rsidRDefault="00B11F20">
            <w:pPr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>Vyplňte prosím pouze bílá políčka</w:t>
            </w:r>
          </w:p>
        </w:tc>
        <w:tc>
          <w:tcPr>
            <w:tcW w:w="146" w:type="dxa"/>
            <w:vAlign w:val="center"/>
            <w:hideMark/>
          </w:tcPr>
          <w:p w14:paraId="14420AD2" w14:textId="77777777" w:rsidR="00B11F20" w:rsidRDefault="00B11F20">
            <w:pPr>
              <w:rPr>
                <w:rFonts w:ascii="Tahoma" w:hAnsi="Tahoma" w:cs="Tahoma"/>
                <w:i/>
                <w:iCs/>
                <w:sz w:val="20"/>
                <w:szCs w:val="20"/>
              </w:rPr>
            </w:pPr>
          </w:p>
        </w:tc>
      </w:tr>
      <w:tr w:rsidR="00B11F20" w14:paraId="1755E3A8" w14:textId="77777777" w:rsidTr="00B11F20">
        <w:trPr>
          <w:trHeight w:val="525"/>
        </w:trPr>
        <w:tc>
          <w:tcPr>
            <w:tcW w:w="8199" w:type="dxa"/>
            <w:gridSpan w:val="2"/>
            <w:vMerge w:val="restart"/>
            <w:tcBorders>
              <w:top w:val="double" w:sz="6" w:space="0" w:color="000000"/>
              <w:left w:val="single" w:sz="8" w:space="0" w:color="auto"/>
              <w:bottom w:val="double" w:sz="6" w:space="0" w:color="000000"/>
              <w:right w:val="double" w:sz="6" w:space="0" w:color="000000"/>
            </w:tcBorders>
            <w:shd w:val="clear" w:color="auto" w:fill="C0C0C0"/>
            <w:vAlign w:val="center"/>
            <w:hideMark/>
          </w:tcPr>
          <w:p w14:paraId="2ABF0840" w14:textId="77777777" w:rsidR="00B11F20" w:rsidRDefault="00B11F20">
            <w:pPr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28"/>
                <w:szCs w:val="28"/>
              </w:rPr>
              <w:t>Druh nákladu/výdaje</w:t>
            </w:r>
          </w:p>
        </w:tc>
        <w:tc>
          <w:tcPr>
            <w:tcW w:w="6922" w:type="dxa"/>
            <w:gridSpan w:val="3"/>
            <w:tcBorders>
              <w:top w:val="double" w:sz="6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0C0C0"/>
            <w:noWrap/>
            <w:vAlign w:val="center"/>
            <w:hideMark/>
          </w:tcPr>
          <w:p w14:paraId="7DAC5B55" w14:textId="77777777" w:rsidR="00B11F20" w:rsidRDefault="00B11F2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Celkové plánované náklady/výdaje projektu</w:t>
            </w:r>
          </w:p>
        </w:tc>
        <w:tc>
          <w:tcPr>
            <w:tcW w:w="146" w:type="dxa"/>
            <w:vAlign w:val="center"/>
            <w:hideMark/>
          </w:tcPr>
          <w:p w14:paraId="5838D525" w14:textId="77777777" w:rsidR="00B11F20" w:rsidRDefault="00B11F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B11F20" w14:paraId="7F7C21D2" w14:textId="77777777" w:rsidTr="00B11F20">
        <w:trPr>
          <w:trHeight w:val="1260"/>
        </w:trPr>
        <w:tc>
          <w:tcPr>
            <w:tcW w:w="0" w:type="auto"/>
            <w:gridSpan w:val="2"/>
            <w:vMerge/>
            <w:tcBorders>
              <w:top w:val="double" w:sz="6" w:space="0" w:color="000000"/>
              <w:left w:val="single" w:sz="8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50B5722" w14:textId="77777777" w:rsidR="00B11F20" w:rsidRDefault="00B11F20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2F1A888C" w14:textId="77777777" w:rsidR="00B11F20" w:rsidRDefault="00B11F2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Plánované celkové uznatelné náklady/výdaje    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27F52A7E" w14:textId="77777777" w:rsidR="00B11F20" w:rsidRDefault="00B11F2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Požadovaná výše dotace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0C0C0"/>
            <w:vAlign w:val="center"/>
            <w:hideMark/>
          </w:tcPr>
          <w:p w14:paraId="036BF021" w14:textId="77777777" w:rsidR="00B11F20" w:rsidRDefault="00B11F2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Upravená výše požadované dotace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br/>
            </w:r>
            <w:r>
              <w:rPr>
                <w:rFonts w:ascii="Tahoma" w:hAnsi="Tahoma" w:cs="Tahoma"/>
                <w:sz w:val="20"/>
                <w:szCs w:val="20"/>
              </w:rPr>
              <w:t>(zaokrouhleno na celé stokoruny směrem dolů)</w:t>
            </w:r>
          </w:p>
        </w:tc>
        <w:tc>
          <w:tcPr>
            <w:tcW w:w="146" w:type="dxa"/>
            <w:vAlign w:val="center"/>
            <w:hideMark/>
          </w:tcPr>
          <w:p w14:paraId="5EE7D8FC" w14:textId="77777777" w:rsidR="00B11F20" w:rsidRDefault="00B11F2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B11F20" w14:paraId="1CC1FC56" w14:textId="77777777" w:rsidTr="00B11F20">
        <w:trPr>
          <w:trHeight w:val="270"/>
        </w:trPr>
        <w:tc>
          <w:tcPr>
            <w:tcW w:w="0" w:type="auto"/>
            <w:gridSpan w:val="2"/>
            <w:vMerge/>
            <w:tcBorders>
              <w:top w:val="double" w:sz="6" w:space="0" w:color="000000"/>
              <w:left w:val="single" w:sz="8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82A732B" w14:textId="77777777" w:rsidR="00B11F20" w:rsidRDefault="00B11F20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6F911874" w14:textId="77777777" w:rsidR="00B11F20" w:rsidRDefault="00B11F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(v Kč)</w:t>
            </w:r>
          </w:p>
        </w:tc>
        <w:tc>
          <w:tcPr>
            <w:tcW w:w="223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2C640032" w14:textId="77777777" w:rsidR="00B11F20" w:rsidRDefault="00B11F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(v Kč)</w:t>
            </w:r>
          </w:p>
        </w:tc>
        <w:tc>
          <w:tcPr>
            <w:tcW w:w="2264" w:type="dxa"/>
            <w:tcBorders>
              <w:top w:val="nil"/>
              <w:left w:val="nil"/>
              <w:bottom w:val="double" w:sz="6" w:space="0" w:color="000000"/>
              <w:right w:val="single" w:sz="8" w:space="0" w:color="auto"/>
            </w:tcBorders>
            <w:shd w:val="clear" w:color="auto" w:fill="C0C0C0"/>
            <w:vAlign w:val="center"/>
            <w:hideMark/>
          </w:tcPr>
          <w:p w14:paraId="136840EE" w14:textId="77777777" w:rsidR="00B11F20" w:rsidRDefault="00B11F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(v Kč)</w:t>
            </w:r>
          </w:p>
        </w:tc>
        <w:tc>
          <w:tcPr>
            <w:tcW w:w="146" w:type="dxa"/>
            <w:vAlign w:val="center"/>
            <w:hideMark/>
          </w:tcPr>
          <w:p w14:paraId="218F97DF" w14:textId="77777777" w:rsidR="00B11F20" w:rsidRDefault="00B11F20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11F20" w14:paraId="14825B32" w14:textId="77777777" w:rsidTr="00B11F20">
        <w:trPr>
          <w:trHeight w:val="330"/>
        </w:trPr>
        <w:tc>
          <w:tcPr>
            <w:tcW w:w="8199" w:type="dxa"/>
            <w:gridSpan w:val="2"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000000"/>
            </w:tcBorders>
            <w:shd w:val="clear" w:color="auto" w:fill="C0C0C0"/>
            <w:vAlign w:val="center"/>
            <w:hideMark/>
          </w:tcPr>
          <w:p w14:paraId="58FA3D2B" w14:textId="77777777" w:rsidR="00B11F20" w:rsidRDefault="00B11F2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 </w:t>
            </w:r>
          </w:p>
        </w:tc>
        <w:tc>
          <w:tcPr>
            <w:tcW w:w="241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130970DE" w14:textId="77777777" w:rsidR="00B11F20" w:rsidRDefault="00B11F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</w:t>
            </w:r>
          </w:p>
        </w:tc>
        <w:tc>
          <w:tcPr>
            <w:tcW w:w="2239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C0C0C0"/>
            <w:vAlign w:val="center"/>
            <w:hideMark/>
          </w:tcPr>
          <w:p w14:paraId="6C3BAABF" w14:textId="77777777" w:rsidR="00B11F20" w:rsidRDefault="00B11F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</w:t>
            </w:r>
          </w:p>
        </w:tc>
        <w:tc>
          <w:tcPr>
            <w:tcW w:w="2264" w:type="dxa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481240C5" w14:textId="77777777" w:rsidR="00B11F20" w:rsidRDefault="00B11F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</w:t>
            </w:r>
          </w:p>
        </w:tc>
        <w:tc>
          <w:tcPr>
            <w:tcW w:w="146" w:type="dxa"/>
            <w:vAlign w:val="center"/>
            <w:hideMark/>
          </w:tcPr>
          <w:p w14:paraId="7F4BA83E" w14:textId="77777777" w:rsidR="00B11F20" w:rsidRDefault="00B11F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1F20" w14:paraId="168F0DDE" w14:textId="77777777" w:rsidTr="00B11F20">
        <w:trPr>
          <w:trHeight w:val="378"/>
        </w:trPr>
        <w:tc>
          <w:tcPr>
            <w:tcW w:w="8199" w:type="dxa"/>
            <w:gridSpan w:val="2"/>
            <w:tcBorders>
              <w:top w:val="double" w:sz="6" w:space="0" w:color="000000"/>
              <w:left w:val="single" w:sz="8" w:space="0" w:color="auto"/>
              <w:bottom w:val="double" w:sz="6" w:space="0" w:color="000000"/>
              <w:right w:val="double" w:sz="6" w:space="0" w:color="000000"/>
            </w:tcBorders>
            <w:shd w:val="clear" w:color="auto" w:fill="C0C0C0"/>
            <w:noWrap/>
            <w:vAlign w:val="center"/>
            <w:hideMark/>
          </w:tcPr>
          <w:p w14:paraId="67F14CA0" w14:textId="77777777" w:rsidR="00B11F20" w:rsidRDefault="00B11F20">
            <w:pPr>
              <w:ind w:firstLineChars="100" w:firstLine="241"/>
              <w:rPr>
                <w:rFonts w:ascii="Tahoma" w:hAnsi="Tahoma" w:cs="Tahoma"/>
                <w:b/>
                <w:bCs/>
                <w:i/>
                <w:iCs/>
              </w:rPr>
            </w:pPr>
            <w:r>
              <w:rPr>
                <w:rFonts w:ascii="Tahoma" w:hAnsi="Tahoma" w:cs="Tahoma"/>
                <w:b/>
                <w:bCs/>
                <w:i/>
                <w:iCs/>
              </w:rPr>
              <w:t xml:space="preserve">1.   Spotřeba materiálu max. ve výši 5.000 Kč </w:t>
            </w:r>
            <w:proofErr w:type="spellStart"/>
            <w:proofErr w:type="gramStart"/>
            <w:r>
              <w:rPr>
                <w:rFonts w:ascii="Tahoma" w:hAnsi="Tahoma" w:cs="Tahoma"/>
                <w:b/>
                <w:bCs/>
                <w:i/>
                <w:iCs/>
              </w:rPr>
              <w:t>celk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</w:rPr>
              <w:t xml:space="preserve"> .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</w:rPr>
              <w:t>uzn</w:t>
            </w:r>
            <w:proofErr w:type="spellEnd"/>
            <w:proofErr w:type="gramEnd"/>
            <w:r>
              <w:rPr>
                <w:rFonts w:ascii="Tahoma" w:hAnsi="Tahoma" w:cs="Tahoma"/>
                <w:b/>
                <w:bCs/>
                <w:i/>
                <w:iCs/>
              </w:rPr>
              <w:t>. N</w:t>
            </w:r>
          </w:p>
        </w:tc>
        <w:tc>
          <w:tcPr>
            <w:tcW w:w="241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14:paraId="2F15908F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4 000</w:t>
            </w:r>
          </w:p>
        </w:tc>
        <w:tc>
          <w:tcPr>
            <w:tcW w:w="2239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nil"/>
            </w:tcBorders>
            <w:shd w:val="clear" w:color="auto" w:fill="C0C0C0"/>
            <w:noWrap/>
            <w:vAlign w:val="center"/>
            <w:hideMark/>
          </w:tcPr>
          <w:p w14:paraId="69579025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  <w:color w:val="808080"/>
              </w:rPr>
            </w:pPr>
            <w:r>
              <w:rPr>
                <w:rFonts w:ascii="Tahoma" w:hAnsi="Tahoma" w:cs="Tahoma"/>
                <w:b/>
                <w:bCs/>
                <w:color w:val="808080"/>
              </w:rPr>
              <w:t>0</w:t>
            </w:r>
          </w:p>
        </w:tc>
        <w:tc>
          <w:tcPr>
            <w:tcW w:w="226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5F41BF3F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  <w:color w:val="808080"/>
              </w:rPr>
            </w:pPr>
            <w:r>
              <w:rPr>
                <w:rFonts w:ascii="Tahoma" w:hAnsi="Tahoma" w:cs="Tahoma"/>
                <w:b/>
                <w:bCs/>
                <w:color w:val="808080"/>
              </w:rPr>
              <w:t>0</w:t>
            </w:r>
          </w:p>
        </w:tc>
        <w:tc>
          <w:tcPr>
            <w:tcW w:w="146" w:type="dxa"/>
            <w:vAlign w:val="center"/>
            <w:hideMark/>
          </w:tcPr>
          <w:p w14:paraId="7852ABA0" w14:textId="77777777" w:rsidR="00B11F20" w:rsidRDefault="00B11F20">
            <w:pPr>
              <w:rPr>
                <w:rFonts w:ascii="Tahoma" w:hAnsi="Tahoma" w:cs="Tahoma"/>
                <w:b/>
                <w:bCs/>
                <w:color w:val="808080"/>
              </w:rPr>
            </w:pPr>
          </w:p>
        </w:tc>
      </w:tr>
      <w:tr w:rsidR="00B11F20" w14:paraId="14495460" w14:textId="77777777" w:rsidTr="00B11F20">
        <w:trPr>
          <w:trHeight w:val="378"/>
        </w:trPr>
        <w:tc>
          <w:tcPr>
            <w:tcW w:w="13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14:paraId="0913B121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Položka 1.1.</w:t>
            </w:r>
          </w:p>
        </w:tc>
        <w:tc>
          <w:tcPr>
            <w:tcW w:w="688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537EEA4C" w14:textId="77777777" w:rsidR="00B11F20" w:rsidRDefault="00B11F20">
            <w:pPr>
              <w:ind w:firstLineChars="100" w:firstLine="20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kancelářské potřeby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EF3F00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4 000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350B139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29ABC9D3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46" w:type="dxa"/>
            <w:vAlign w:val="center"/>
            <w:hideMark/>
          </w:tcPr>
          <w:p w14:paraId="3E6A6FA1" w14:textId="77777777" w:rsidR="00B11F20" w:rsidRDefault="00B11F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1F20" w14:paraId="5091F024" w14:textId="77777777" w:rsidTr="00B11F20">
        <w:trPr>
          <w:trHeight w:val="378"/>
        </w:trPr>
        <w:tc>
          <w:tcPr>
            <w:tcW w:w="13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14:paraId="5C369508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Položka 1.2.</w:t>
            </w:r>
          </w:p>
        </w:tc>
        <w:tc>
          <w:tcPr>
            <w:tcW w:w="688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3500298D" w14:textId="77777777" w:rsidR="00B11F20" w:rsidRDefault="00B11F20">
            <w:pPr>
              <w:ind w:firstLineChars="100" w:firstLine="20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46D14D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1D850F6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72A6CCF9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46" w:type="dxa"/>
            <w:vAlign w:val="center"/>
            <w:hideMark/>
          </w:tcPr>
          <w:p w14:paraId="041263F9" w14:textId="77777777" w:rsidR="00B11F20" w:rsidRDefault="00B11F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1F20" w14:paraId="08083F17" w14:textId="77777777" w:rsidTr="00B11F20">
        <w:trPr>
          <w:trHeight w:val="378"/>
        </w:trPr>
        <w:tc>
          <w:tcPr>
            <w:tcW w:w="13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14:paraId="09B6871F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Položka 1.3.</w:t>
            </w:r>
          </w:p>
        </w:tc>
        <w:tc>
          <w:tcPr>
            <w:tcW w:w="688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3A6A7545" w14:textId="77777777" w:rsidR="00B11F20" w:rsidRDefault="00B11F20">
            <w:pPr>
              <w:ind w:firstLineChars="100" w:firstLine="20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21BD12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65F2FAF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2CB525BE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46" w:type="dxa"/>
            <w:vAlign w:val="center"/>
            <w:hideMark/>
          </w:tcPr>
          <w:p w14:paraId="3C75A358" w14:textId="77777777" w:rsidR="00B11F20" w:rsidRDefault="00B11F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1F20" w14:paraId="5EB4D64E" w14:textId="77777777" w:rsidTr="00B11F20">
        <w:trPr>
          <w:trHeight w:val="378"/>
        </w:trPr>
        <w:tc>
          <w:tcPr>
            <w:tcW w:w="13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14:paraId="3F68F9D9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Položka 1.4.</w:t>
            </w:r>
          </w:p>
        </w:tc>
        <w:tc>
          <w:tcPr>
            <w:tcW w:w="688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3945BEEB" w14:textId="77777777" w:rsidR="00B11F20" w:rsidRDefault="00B11F20">
            <w:pPr>
              <w:ind w:firstLineChars="100" w:firstLine="20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BA02FB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2112735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7719F5CA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46" w:type="dxa"/>
            <w:vAlign w:val="center"/>
            <w:hideMark/>
          </w:tcPr>
          <w:p w14:paraId="39F748E9" w14:textId="77777777" w:rsidR="00B11F20" w:rsidRDefault="00B11F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1F20" w14:paraId="31E85BB2" w14:textId="77777777" w:rsidTr="00B11F20">
        <w:trPr>
          <w:trHeight w:val="378"/>
        </w:trPr>
        <w:tc>
          <w:tcPr>
            <w:tcW w:w="13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14:paraId="5A8E48FF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Položka 1.5.</w:t>
            </w:r>
          </w:p>
        </w:tc>
        <w:tc>
          <w:tcPr>
            <w:tcW w:w="688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1F935699" w14:textId="77777777" w:rsidR="00B11F20" w:rsidRDefault="00B11F20">
            <w:pPr>
              <w:ind w:firstLineChars="100" w:firstLine="20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6DFE00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0B63EB7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6A909791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46" w:type="dxa"/>
            <w:vAlign w:val="center"/>
            <w:hideMark/>
          </w:tcPr>
          <w:p w14:paraId="48139282" w14:textId="77777777" w:rsidR="00B11F20" w:rsidRDefault="00B11F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1F20" w14:paraId="143AA3B8" w14:textId="77777777" w:rsidTr="00B11F20">
        <w:trPr>
          <w:trHeight w:val="378"/>
        </w:trPr>
        <w:tc>
          <w:tcPr>
            <w:tcW w:w="8199" w:type="dxa"/>
            <w:gridSpan w:val="2"/>
            <w:tcBorders>
              <w:top w:val="double" w:sz="6" w:space="0" w:color="000000"/>
              <w:left w:val="single" w:sz="8" w:space="0" w:color="auto"/>
              <w:bottom w:val="double" w:sz="6" w:space="0" w:color="000000"/>
              <w:right w:val="double" w:sz="6" w:space="0" w:color="000000"/>
            </w:tcBorders>
            <w:shd w:val="clear" w:color="auto" w:fill="C0C0C0"/>
            <w:noWrap/>
            <w:vAlign w:val="center"/>
            <w:hideMark/>
          </w:tcPr>
          <w:p w14:paraId="3A1286AB" w14:textId="77777777" w:rsidR="00B11F20" w:rsidRDefault="00B11F20">
            <w:pPr>
              <w:ind w:firstLineChars="100" w:firstLine="241"/>
              <w:rPr>
                <w:rFonts w:ascii="Tahoma" w:hAnsi="Tahoma" w:cs="Tahoma"/>
                <w:b/>
                <w:bCs/>
                <w:i/>
                <w:iCs/>
              </w:rPr>
            </w:pPr>
            <w:r>
              <w:rPr>
                <w:rFonts w:ascii="Tahoma" w:hAnsi="Tahoma" w:cs="Tahoma"/>
                <w:b/>
                <w:bCs/>
                <w:i/>
                <w:iCs/>
              </w:rPr>
              <w:t xml:space="preserve">2.   Uznatelné služby </w:t>
            </w:r>
          </w:p>
        </w:tc>
        <w:tc>
          <w:tcPr>
            <w:tcW w:w="2419" w:type="dxa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14:paraId="73C52124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2 075 000</w:t>
            </w:r>
          </w:p>
        </w:tc>
        <w:tc>
          <w:tcPr>
            <w:tcW w:w="2239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C0C0C0"/>
            <w:noWrap/>
            <w:vAlign w:val="center"/>
            <w:hideMark/>
          </w:tcPr>
          <w:p w14:paraId="6C9545CE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300 000</w:t>
            </w:r>
          </w:p>
        </w:tc>
        <w:tc>
          <w:tcPr>
            <w:tcW w:w="226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35A3E70C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300 000</w:t>
            </w:r>
          </w:p>
        </w:tc>
        <w:tc>
          <w:tcPr>
            <w:tcW w:w="146" w:type="dxa"/>
            <w:vAlign w:val="center"/>
            <w:hideMark/>
          </w:tcPr>
          <w:p w14:paraId="6BE390E5" w14:textId="77777777" w:rsidR="00B11F20" w:rsidRDefault="00B11F20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B11F20" w14:paraId="071D069F" w14:textId="77777777" w:rsidTr="00B11F20">
        <w:trPr>
          <w:trHeight w:val="378"/>
        </w:trPr>
        <w:tc>
          <w:tcPr>
            <w:tcW w:w="13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14:paraId="28A78D81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Položka 2.1.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  <w:hideMark/>
          </w:tcPr>
          <w:p w14:paraId="3EEC6887" w14:textId="77777777" w:rsidR="00B11F20" w:rsidRDefault="00B11F20">
            <w:pPr>
              <w:ind w:firstLineChars="100" w:firstLine="20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Honoráře vč. produkčních služeb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E72D4A5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1 000 000</w:t>
            </w:r>
          </w:p>
        </w:tc>
        <w:tc>
          <w:tcPr>
            <w:tcW w:w="2239" w:type="dxa"/>
            <w:noWrap/>
            <w:vAlign w:val="center"/>
            <w:hideMark/>
          </w:tcPr>
          <w:p w14:paraId="665469FF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200 000</w:t>
            </w: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4F735458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200 000</w:t>
            </w:r>
          </w:p>
        </w:tc>
        <w:tc>
          <w:tcPr>
            <w:tcW w:w="146" w:type="dxa"/>
            <w:vAlign w:val="center"/>
            <w:hideMark/>
          </w:tcPr>
          <w:p w14:paraId="1677A5B6" w14:textId="77777777" w:rsidR="00B11F20" w:rsidRDefault="00B11F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1F20" w14:paraId="2F3BCC7C" w14:textId="77777777" w:rsidTr="00B11F20">
        <w:trPr>
          <w:trHeight w:val="378"/>
        </w:trPr>
        <w:tc>
          <w:tcPr>
            <w:tcW w:w="13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14:paraId="7F93AA85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Položka 2.2.</w:t>
            </w:r>
          </w:p>
        </w:tc>
        <w:tc>
          <w:tcPr>
            <w:tcW w:w="6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01A953" w14:textId="77777777" w:rsidR="00B11F20" w:rsidRDefault="00B11F20">
            <w:pPr>
              <w:ind w:firstLineChars="100" w:firstLine="20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ubytování účinkující</w:t>
            </w:r>
          </w:p>
        </w:tc>
        <w:tc>
          <w:tcPr>
            <w:tcW w:w="241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9BC7A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65 000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5080AB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  <w:color w:val="80808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808080"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6E64EC9F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46" w:type="dxa"/>
            <w:vAlign w:val="center"/>
            <w:hideMark/>
          </w:tcPr>
          <w:p w14:paraId="30D67B0F" w14:textId="77777777" w:rsidR="00B11F20" w:rsidRDefault="00B11F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1F20" w14:paraId="1714452C" w14:textId="77777777" w:rsidTr="00B11F20">
        <w:trPr>
          <w:trHeight w:val="378"/>
        </w:trPr>
        <w:tc>
          <w:tcPr>
            <w:tcW w:w="13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14:paraId="24208950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Položka 2.3.</w:t>
            </w:r>
          </w:p>
        </w:tc>
        <w:tc>
          <w:tcPr>
            <w:tcW w:w="68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409ADB" w14:textId="77777777" w:rsidR="00B11F20" w:rsidRDefault="00B11F20">
            <w:pPr>
              <w:ind w:firstLineChars="100" w:firstLine="20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doprava účinkující</w:t>
            </w:r>
          </w:p>
        </w:tc>
        <w:tc>
          <w:tcPr>
            <w:tcW w:w="241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18067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60 000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27B5C6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  <w:color w:val="80808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808080"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41755C46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46" w:type="dxa"/>
            <w:vAlign w:val="center"/>
            <w:hideMark/>
          </w:tcPr>
          <w:p w14:paraId="4E61C01F" w14:textId="77777777" w:rsidR="00B11F20" w:rsidRDefault="00B11F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1F20" w14:paraId="0249C60D" w14:textId="77777777" w:rsidTr="00B11F20">
        <w:trPr>
          <w:trHeight w:val="528"/>
        </w:trPr>
        <w:tc>
          <w:tcPr>
            <w:tcW w:w="13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14:paraId="7FAE6FA3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Položka 2.4.</w:t>
            </w:r>
          </w:p>
        </w:tc>
        <w:tc>
          <w:tcPr>
            <w:tcW w:w="68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FDCB6E" w14:textId="77777777" w:rsidR="00B11F20" w:rsidRDefault="00B11F20">
            <w:pPr>
              <w:ind w:firstLineChars="100" w:firstLine="20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propagace, reklama (tisk a výlep plakátů, brožury, bannery, billboardy</w:t>
            </w:r>
          </w:p>
        </w:tc>
        <w:tc>
          <w:tcPr>
            <w:tcW w:w="241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227AE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300 000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692D8F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80 000</w:t>
            </w: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5C057747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80 000</w:t>
            </w:r>
          </w:p>
        </w:tc>
        <w:tc>
          <w:tcPr>
            <w:tcW w:w="146" w:type="dxa"/>
            <w:vAlign w:val="center"/>
            <w:hideMark/>
          </w:tcPr>
          <w:p w14:paraId="58BDBEB3" w14:textId="77777777" w:rsidR="00B11F20" w:rsidRDefault="00B11F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1F20" w14:paraId="47BD8E36" w14:textId="77777777" w:rsidTr="00B11F20">
        <w:trPr>
          <w:trHeight w:val="540"/>
        </w:trPr>
        <w:tc>
          <w:tcPr>
            <w:tcW w:w="13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14:paraId="633F9F36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Položka 2.5.</w:t>
            </w:r>
          </w:p>
        </w:tc>
        <w:tc>
          <w:tcPr>
            <w:tcW w:w="6884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ACBC731" w14:textId="77777777" w:rsidR="00B11F20" w:rsidRDefault="00B11F20">
            <w:pPr>
              <w:ind w:firstLineChars="100" w:firstLine="20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technické zajištění (podium, zastřešení, osvětlení, ozvučení, elektrocentrála, velkoplošné stany, mobilní sociální zařízení)</w:t>
            </w:r>
          </w:p>
        </w:tc>
        <w:tc>
          <w:tcPr>
            <w:tcW w:w="241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vAlign w:val="center"/>
            <w:hideMark/>
          </w:tcPr>
          <w:p w14:paraId="16A574DA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650 000</w:t>
            </w:r>
          </w:p>
        </w:tc>
        <w:tc>
          <w:tcPr>
            <w:tcW w:w="2239" w:type="dxa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vAlign w:val="center"/>
            <w:hideMark/>
          </w:tcPr>
          <w:p w14:paraId="64807EB3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20 000</w:t>
            </w: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30897903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20 000</w:t>
            </w:r>
          </w:p>
        </w:tc>
        <w:tc>
          <w:tcPr>
            <w:tcW w:w="146" w:type="dxa"/>
            <w:vAlign w:val="center"/>
            <w:hideMark/>
          </w:tcPr>
          <w:p w14:paraId="24F435B8" w14:textId="77777777" w:rsidR="00B11F20" w:rsidRDefault="00B11F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1F20" w14:paraId="0C56ED78" w14:textId="77777777" w:rsidTr="00B11F20">
        <w:trPr>
          <w:trHeight w:val="378"/>
        </w:trPr>
        <w:tc>
          <w:tcPr>
            <w:tcW w:w="8199" w:type="dxa"/>
            <w:gridSpan w:val="2"/>
            <w:tcBorders>
              <w:top w:val="double" w:sz="6" w:space="0" w:color="000000"/>
              <w:left w:val="single" w:sz="8" w:space="0" w:color="auto"/>
              <w:bottom w:val="double" w:sz="6" w:space="0" w:color="000000"/>
              <w:right w:val="double" w:sz="6" w:space="0" w:color="000000"/>
            </w:tcBorders>
            <w:shd w:val="clear" w:color="auto" w:fill="C0C0C0"/>
            <w:noWrap/>
            <w:vAlign w:val="center"/>
            <w:hideMark/>
          </w:tcPr>
          <w:p w14:paraId="4E059A90" w14:textId="77777777" w:rsidR="00B11F20" w:rsidRDefault="00B11F20">
            <w:pPr>
              <w:ind w:firstLineChars="100" w:firstLine="241"/>
              <w:rPr>
                <w:rFonts w:ascii="Tahoma" w:hAnsi="Tahoma" w:cs="Tahoma"/>
                <w:b/>
                <w:bCs/>
                <w:i/>
                <w:iCs/>
              </w:rPr>
            </w:pPr>
            <w:r>
              <w:rPr>
                <w:rFonts w:ascii="Tahoma" w:hAnsi="Tahoma" w:cs="Tahoma"/>
                <w:b/>
                <w:bCs/>
                <w:i/>
                <w:iCs/>
              </w:rPr>
              <w:t>3.   Osobní, mzdové náklady</w:t>
            </w:r>
          </w:p>
        </w:tc>
        <w:tc>
          <w:tcPr>
            <w:tcW w:w="2419" w:type="dxa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14:paraId="48076433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  <w:color w:val="808080"/>
              </w:rPr>
            </w:pPr>
            <w:r>
              <w:rPr>
                <w:rFonts w:ascii="Tahoma" w:hAnsi="Tahoma" w:cs="Tahoma"/>
                <w:b/>
                <w:bCs/>
                <w:color w:val="808080"/>
              </w:rPr>
              <w:t>0</w:t>
            </w:r>
          </w:p>
        </w:tc>
        <w:tc>
          <w:tcPr>
            <w:tcW w:w="2239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nil"/>
            </w:tcBorders>
            <w:shd w:val="clear" w:color="auto" w:fill="C0C0C0"/>
            <w:noWrap/>
            <w:vAlign w:val="center"/>
            <w:hideMark/>
          </w:tcPr>
          <w:p w14:paraId="5E9BC2DB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  <w:color w:val="808080"/>
              </w:rPr>
            </w:pPr>
            <w:r>
              <w:rPr>
                <w:rFonts w:ascii="Tahoma" w:hAnsi="Tahoma" w:cs="Tahoma"/>
                <w:b/>
                <w:bCs/>
                <w:color w:val="808080"/>
              </w:rPr>
              <w:t>0</w:t>
            </w:r>
          </w:p>
        </w:tc>
        <w:tc>
          <w:tcPr>
            <w:tcW w:w="226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188F2C98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  <w:color w:val="808080"/>
              </w:rPr>
            </w:pPr>
            <w:r>
              <w:rPr>
                <w:rFonts w:ascii="Tahoma" w:hAnsi="Tahoma" w:cs="Tahoma"/>
                <w:b/>
                <w:bCs/>
                <w:color w:val="808080"/>
              </w:rPr>
              <w:t>0</w:t>
            </w:r>
          </w:p>
        </w:tc>
        <w:tc>
          <w:tcPr>
            <w:tcW w:w="146" w:type="dxa"/>
            <w:vAlign w:val="center"/>
            <w:hideMark/>
          </w:tcPr>
          <w:p w14:paraId="47AE7F50" w14:textId="77777777" w:rsidR="00B11F20" w:rsidRDefault="00B11F20">
            <w:pPr>
              <w:rPr>
                <w:rFonts w:ascii="Tahoma" w:hAnsi="Tahoma" w:cs="Tahoma"/>
                <w:b/>
                <w:bCs/>
                <w:color w:val="808080"/>
              </w:rPr>
            </w:pPr>
          </w:p>
        </w:tc>
      </w:tr>
      <w:tr w:rsidR="00B11F20" w14:paraId="0127AC7E" w14:textId="77777777" w:rsidTr="00B11F20">
        <w:trPr>
          <w:trHeight w:val="378"/>
        </w:trPr>
        <w:tc>
          <w:tcPr>
            <w:tcW w:w="1315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14:paraId="7DE0BA0E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Položka 3.1.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double" w:sz="6" w:space="0" w:color="000000"/>
            </w:tcBorders>
            <w:noWrap/>
            <w:vAlign w:val="center"/>
            <w:hideMark/>
          </w:tcPr>
          <w:p w14:paraId="314EA465" w14:textId="77777777" w:rsidR="00B11F20" w:rsidRDefault="00B11F20">
            <w:pPr>
              <w:ind w:firstLineChars="100" w:firstLine="20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Osobní náklady vč. srážkové daně </w:t>
            </w:r>
            <w:r>
              <w:rPr>
                <w:rFonts w:ascii="Tahoma" w:hAnsi="Tahoma" w:cs="Tahoma"/>
                <w:color w:val="FF0000"/>
                <w:sz w:val="20"/>
                <w:szCs w:val="20"/>
              </w:rPr>
              <w:t xml:space="preserve">a odvodů </w:t>
            </w:r>
            <w:r>
              <w:rPr>
                <w:rFonts w:ascii="Tahoma" w:hAnsi="Tahoma" w:cs="Tahoma"/>
                <w:sz w:val="20"/>
                <w:szCs w:val="20"/>
              </w:rPr>
              <w:t>(DPČ, DPP)</w:t>
            </w:r>
          </w:p>
        </w:tc>
        <w:tc>
          <w:tcPr>
            <w:tcW w:w="2419" w:type="dxa"/>
            <w:tcBorders>
              <w:top w:val="double" w:sz="6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1059387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  <w:color w:val="80808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808080"/>
                <w:sz w:val="20"/>
                <w:szCs w:val="20"/>
              </w:rPr>
              <w:t> </w:t>
            </w:r>
          </w:p>
        </w:tc>
        <w:tc>
          <w:tcPr>
            <w:tcW w:w="2239" w:type="dxa"/>
            <w:tcBorders>
              <w:top w:val="double" w:sz="6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3DF97DE8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  <w:color w:val="80808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808080"/>
                <w:sz w:val="20"/>
                <w:szCs w:val="20"/>
              </w:rPr>
              <w:t> </w:t>
            </w: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275FFB49" w14:textId="77777777" w:rsidR="00B11F20" w:rsidRDefault="00B11F2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46" w:type="dxa"/>
            <w:vAlign w:val="center"/>
            <w:hideMark/>
          </w:tcPr>
          <w:p w14:paraId="2837D65E" w14:textId="77777777" w:rsidR="00B11F20" w:rsidRDefault="00B11F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11F20" w14:paraId="617E81F6" w14:textId="77777777" w:rsidTr="00B11F20">
        <w:trPr>
          <w:trHeight w:val="330"/>
        </w:trPr>
        <w:tc>
          <w:tcPr>
            <w:tcW w:w="8199" w:type="dxa"/>
            <w:gridSpan w:val="2"/>
            <w:tcBorders>
              <w:top w:val="double" w:sz="6" w:space="0" w:color="000000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auto" w:fill="C0C0C0"/>
            <w:noWrap/>
            <w:vAlign w:val="center"/>
            <w:hideMark/>
          </w:tcPr>
          <w:p w14:paraId="6A11172B" w14:textId="77777777" w:rsidR="00B11F20" w:rsidRDefault="00B11F20">
            <w:pPr>
              <w:ind w:firstLineChars="100" w:firstLine="241"/>
              <w:rPr>
                <w:rFonts w:ascii="Tahoma" w:hAnsi="Tahoma" w:cs="Tahoma"/>
                <w:b/>
                <w:bCs/>
                <w:i/>
                <w:iCs/>
              </w:rPr>
            </w:pPr>
            <w:r>
              <w:rPr>
                <w:rFonts w:ascii="Tahoma" w:hAnsi="Tahoma" w:cs="Tahoma"/>
                <w:b/>
                <w:bCs/>
                <w:i/>
                <w:iCs/>
              </w:rPr>
              <w:t>Celkem</w:t>
            </w:r>
          </w:p>
        </w:tc>
        <w:tc>
          <w:tcPr>
            <w:tcW w:w="2419" w:type="dxa"/>
            <w:tcBorders>
              <w:top w:val="double" w:sz="6" w:space="0" w:color="000000"/>
              <w:left w:val="nil"/>
              <w:bottom w:val="single" w:sz="8" w:space="0" w:color="auto"/>
              <w:right w:val="double" w:sz="6" w:space="0" w:color="000000"/>
            </w:tcBorders>
            <w:shd w:val="clear" w:color="auto" w:fill="C0C0C0"/>
            <w:noWrap/>
            <w:vAlign w:val="center"/>
            <w:hideMark/>
          </w:tcPr>
          <w:p w14:paraId="2CB2ABB5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2 079 000</w:t>
            </w:r>
          </w:p>
        </w:tc>
        <w:tc>
          <w:tcPr>
            <w:tcW w:w="2239" w:type="dxa"/>
            <w:tcBorders>
              <w:top w:val="double" w:sz="6" w:space="0" w:color="000000"/>
              <w:left w:val="nil"/>
              <w:bottom w:val="single" w:sz="8" w:space="0" w:color="auto"/>
              <w:right w:val="nil"/>
            </w:tcBorders>
            <w:shd w:val="clear" w:color="auto" w:fill="C0C0C0"/>
            <w:noWrap/>
            <w:vAlign w:val="center"/>
            <w:hideMark/>
          </w:tcPr>
          <w:p w14:paraId="5D7210F3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300 000</w:t>
            </w:r>
          </w:p>
        </w:tc>
        <w:tc>
          <w:tcPr>
            <w:tcW w:w="2264" w:type="dxa"/>
            <w:tcBorders>
              <w:top w:val="double" w:sz="6" w:space="0" w:color="000000"/>
              <w:left w:val="double" w:sz="6" w:space="0" w:color="000000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7C011E14" w14:textId="77777777" w:rsidR="00B11F20" w:rsidRDefault="00B11F20">
            <w:pPr>
              <w:jc w:val="right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300 000</w:t>
            </w:r>
          </w:p>
        </w:tc>
        <w:tc>
          <w:tcPr>
            <w:tcW w:w="146" w:type="dxa"/>
            <w:vAlign w:val="center"/>
            <w:hideMark/>
          </w:tcPr>
          <w:p w14:paraId="51EBE35F" w14:textId="77777777" w:rsidR="00B11F20" w:rsidRDefault="00B11F20">
            <w:pPr>
              <w:rPr>
                <w:rFonts w:ascii="Tahoma" w:hAnsi="Tahoma" w:cs="Tahoma"/>
                <w:b/>
                <w:bCs/>
              </w:rPr>
            </w:pPr>
          </w:p>
        </w:tc>
      </w:tr>
    </w:tbl>
    <w:p w14:paraId="4D4C9B06" w14:textId="77777777" w:rsidR="00B11F20" w:rsidRPr="0009682E" w:rsidRDefault="00B11F20" w:rsidP="00D94FC3">
      <w:pPr>
        <w:tabs>
          <w:tab w:val="num" w:pos="2835"/>
        </w:tabs>
        <w:jc w:val="both"/>
        <w:rPr>
          <w:rFonts w:ascii="Tahoma" w:hAnsi="Tahoma" w:cs="Tahoma"/>
          <w:sz w:val="22"/>
          <w:szCs w:val="22"/>
        </w:rPr>
      </w:pPr>
    </w:p>
    <w:sectPr w:rsidR="00B11F20" w:rsidRPr="0009682E" w:rsidSect="005A311C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79F4A" w14:textId="77777777" w:rsidR="005A311C" w:rsidRDefault="005A311C" w:rsidP="00CD0715">
      <w:r>
        <w:separator/>
      </w:r>
    </w:p>
  </w:endnote>
  <w:endnote w:type="continuationSeparator" w:id="0">
    <w:p w14:paraId="37926BCE" w14:textId="77777777" w:rsidR="005A311C" w:rsidRDefault="005A311C" w:rsidP="00CD0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BA6914AA-9CF6-4010-BCF9-498F5293FE3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2" w:fontKey="{826E7587-4EE0-446B-9B98-685FBD3B3210}"/>
    <w:embedBold r:id="rId3" w:fontKey="{45C98EF5-3CD8-4530-A35C-E25ED666FE7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DD732E65-D121-4F62-B20C-3A899A9FCCBB}"/>
    <w:embedBold r:id="rId5" w:fontKey="{339A8F93-B88E-4E93-BE01-A6F7CB5FAFE4}"/>
    <w:embedItalic r:id="rId6" w:fontKey="{7016341E-A88A-4AC9-B5AF-14E70A9C511E}"/>
    <w:embedBoldItalic r:id="rId7" w:fontKey="{FCF6BDD0-98E0-4DB6-BD04-2FCB97965193}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  <w:embedRegular r:id="rId8" w:fontKey="{75DAD6FA-AB17-4A9C-B310-1C1082FFB7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017F9" w14:textId="7F211771" w:rsidR="00CD0715" w:rsidRDefault="00692BDF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D1ED65E" wp14:editId="2242FE43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0"/>
              <wp:wrapNone/>
              <wp:docPr id="1" name="MSIPCM128b4f8382049beccdf34ae8" descr="{&quot;HashCode&quot;:-1069178508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31D1CC0" w14:textId="77777777" w:rsidR="00CD0715" w:rsidRPr="00CD0715" w:rsidRDefault="00CD0715" w:rsidP="00CD0715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1ED65E" id="_x0000_t202" coordsize="21600,21600" o:spt="202" path="m,l,21600r21600,l21600,xe">
              <v:stroke joinstyle="miter"/>
              <v:path gradientshapeok="t" o:connecttype="rect"/>
            </v:shapetype>
            <v:shape id="MSIPCM128b4f8382049beccdf34ae8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tlyIwIAAD4EAAAOAAAAZHJzL2Uyb0RvYy54bWysU02P2yAQvVfqf0DcGzufu7XirNJdpaoU&#10;7a6UrfZMMMRWMUOBxE5/fQdsJ+22p6oXGJhhPt57LO/aWpGTsK4CndPxKKVEaA5FpQ85/fqy+XBL&#10;ifNMF0yBFjk9C0fvVu/fLRuTiQmUoAphCSbRLmtMTkvvTZYkjpeiZm4ERmh0SrA183i0h6SwrMHs&#10;tUomabpIGrCFscCFc3j70DnpKuaXUnD/JKUTnqicYm8+rjau+7AmqyXLDpaZsuJ9G+wfuqhZpbHo&#10;JdUD84wcbfVHqrriFhxIP+JQJyBlxUWcAacZp2+m2ZXMiDgLguPMBSb3/9Lyx9POPFvi20/QIoFx&#10;CGe2wL85xCZpjMv6mICpyxxGh0Fbaeuw4wgEHyK25wueovWE4+XNfJFOx+ji6JvcTNN5BDy5vjbW&#10;+c8CahKMnFrkK3bATlvnQ32WDSGhmIZNpVTkTGnS5HQxxZS/efCF0n3jXa+ha9/uW3wWzD0UZxzY&#10;QqcFZ/imwuJb5vwzs0g+9ouC9k+4SAVYBHqLkhLsj7/dh3jkBL2UNCimnLrvR2YFJeqLRrYm81ma&#10;BvnFExo2Gh/Hsxke9sOtPtb3gEId458xPJoh1qvBlBbqVxT8OpRDF9Mci+Z0P5j3vtM2fhgu1usY&#10;hEIzzG/1zvCB4IDpS/vKrOmB90jZIwx6Y9kb/LvYDuf10YOsIjlXOHvAUaSRs/5DhV/w6zlGXb/9&#10;6icAAAD//wMAUEsDBBQABgAIAAAAIQBphPBF4AAAAAsBAAAPAAAAZHJzL2Rvd25yZXYueG1sTI/B&#10;bsIwEETvlfoP1iL1UhU7QQQa4qCqVTlwKCrwASbeJhHxOo1NCH9f50SPOzOafZOtB9OwHjtXW5IQ&#10;TQUwpMLqmkoJx8PnyxKY84q0aiyhhBs6WOePD5lKtb3SN/Z7X7JQQi5VEirv25RzV1RolJvaFil4&#10;P7YzyoezK7nu1DWUm4bHQiTcqJrCh0q1+F5hcd5fjIQ5bc7JdhPfnuP6y9PxY/c72/VSPk2GtxUw&#10;j4O/h2HED+iQB6aTvZB2rJEQhvigJpFYABv96FUkwE6jNp8tgOcZ/78h/wMAAP//AwBQSwECLQAU&#10;AAYACAAAACEAtoM4kv4AAADhAQAAEwAAAAAAAAAAAAAAAAAAAAAAW0NvbnRlbnRfVHlwZXNdLnht&#10;bFBLAQItABQABgAIAAAAIQA4/SH/1gAAAJQBAAALAAAAAAAAAAAAAAAAAC8BAABfcmVscy8ucmVs&#10;c1BLAQItABQABgAIAAAAIQD0VtlyIwIAAD4EAAAOAAAAAAAAAAAAAAAAAC4CAABkcnMvZTJvRG9j&#10;LnhtbFBLAQItABQABgAIAAAAIQBphPBF4AAAAAsBAAAPAAAAAAAAAAAAAAAAAH0EAABkcnMvZG93&#10;bnJldi54bWxQSwUGAAAAAAQABADzAAAAigUAAAAA&#10;" o:allowincell="f" filled="f" stroked="f" strokeweight=".5pt">
              <v:path arrowok="t"/>
              <v:textbox inset="20pt,0,,0">
                <w:txbxContent>
                  <w:p w14:paraId="531D1CC0" w14:textId="77777777" w:rsidR="00CD0715" w:rsidRPr="00CD0715" w:rsidRDefault="00CD0715" w:rsidP="00CD0715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2AF89" w14:textId="77777777" w:rsidR="005A311C" w:rsidRDefault="005A311C" w:rsidP="00CD0715">
      <w:r>
        <w:separator/>
      </w:r>
    </w:p>
  </w:footnote>
  <w:footnote w:type="continuationSeparator" w:id="0">
    <w:p w14:paraId="7FC72F8B" w14:textId="77777777" w:rsidR="005A311C" w:rsidRDefault="005A311C" w:rsidP="00CD07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832D7"/>
    <w:multiLevelType w:val="hybridMultilevel"/>
    <w:tmpl w:val="FFFFFFFF"/>
    <w:lvl w:ilvl="0" w:tplc="788E659C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954A74"/>
    <w:multiLevelType w:val="hybridMultilevel"/>
    <w:tmpl w:val="FFFFFFFF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7AA0400"/>
    <w:multiLevelType w:val="hybridMultilevel"/>
    <w:tmpl w:val="FFFFFFFF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1B205F1D"/>
    <w:multiLevelType w:val="hybridMultilevel"/>
    <w:tmpl w:val="FFFFFFFF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3B63C89"/>
    <w:multiLevelType w:val="hybridMultilevel"/>
    <w:tmpl w:val="FFFFFFFF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84C2FF7"/>
    <w:multiLevelType w:val="hybridMultilevel"/>
    <w:tmpl w:val="FFFFFFFF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1">
    <w:nsid w:val="2DA26D04"/>
    <w:multiLevelType w:val="hybridMultilevel"/>
    <w:tmpl w:val="FFFFFFFF"/>
    <w:lvl w:ilvl="0" w:tplc="B026562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  <w:color w:val="000000"/>
      </w:rPr>
    </w:lvl>
    <w:lvl w:ilvl="1" w:tplc="91EA5EB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color w:val="auto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830360F"/>
    <w:multiLevelType w:val="hybridMultilevel"/>
    <w:tmpl w:val="FFFFFFFF"/>
    <w:lvl w:ilvl="0" w:tplc="68AC0264">
      <w:start w:val="1"/>
      <w:numFmt w:val="bullet"/>
      <w:lvlText w:val=""/>
      <w:lvlJc w:val="left"/>
      <w:pPr>
        <w:tabs>
          <w:tab w:val="num" w:pos="723"/>
        </w:tabs>
        <w:ind w:left="723" w:hanging="360"/>
      </w:pPr>
      <w:rPr>
        <w:rFonts w:ascii="Symbol" w:hAnsi="Symbol" w:hint="default"/>
        <w:color w:val="000000"/>
      </w:rPr>
    </w:lvl>
    <w:lvl w:ilvl="1" w:tplc="04050003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8" w15:restartNumberingAfterBreak="0">
    <w:nsid w:val="3DCF5DD9"/>
    <w:multiLevelType w:val="hybridMultilevel"/>
    <w:tmpl w:val="FFFFFFFF"/>
    <w:lvl w:ilvl="0" w:tplc="260E6DBC">
      <w:start w:val="1"/>
      <w:numFmt w:val="lowerLetter"/>
      <w:lvlText w:val="%1)"/>
      <w:lvlJc w:val="left"/>
      <w:pPr>
        <w:ind w:left="1077" w:hanging="360"/>
      </w:pPr>
      <w:rPr>
        <w:rFonts w:cs="Times New Roman" w:hint="default"/>
      </w:rPr>
    </w:lvl>
    <w:lvl w:ilvl="1" w:tplc="04050017">
      <w:start w:val="1"/>
      <w:numFmt w:val="lowerLetter"/>
      <w:lvlText w:val="%2)"/>
      <w:lvlJc w:val="left"/>
      <w:pPr>
        <w:ind w:left="179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9" w15:restartNumberingAfterBreak="0">
    <w:nsid w:val="47041D93"/>
    <w:multiLevelType w:val="hybridMultilevel"/>
    <w:tmpl w:val="FFFFFFFF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0000007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A3172DF"/>
    <w:multiLevelType w:val="hybridMultilevel"/>
    <w:tmpl w:val="FFFFFFFF"/>
    <w:lvl w:ilvl="0" w:tplc="F8EC28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BEA23A3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C5E3B59"/>
    <w:multiLevelType w:val="hybridMultilevel"/>
    <w:tmpl w:val="FFFFFFFF"/>
    <w:lvl w:ilvl="0" w:tplc="788E659C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3" w15:restartNumberingAfterBreak="0">
    <w:nsid w:val="60BD7436"/>
    <w:multiLevelType w:val="hybridMultilevel"/>
    <w:tmpl w:val="FFFFFFFF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7860596C"/>
    <w:multiLevelType w:val="hybridMultilevel"/>
    <w:tmpl w:val="FFFFFFFF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70894670">
    <w:abstractNumId w:val="11"/>
  </w:num>
  <w:num w:numId="2" w16cid:durableId="30033191">
    <w:abstractNumId w:val="6"/>
  </w:num>
  <w:num w:numId="3" w16cid:durableId="476608507">
    <w:abstractNumId w:val="3"/>
  </w:num>
  <w:num w:numId="4" w16cid:durableId="746802065">
    <w:abstractNumId w:val="2"/>
  </w:num>
  <w:num w:numId="5" w16cid:durableId="825435370">
    <w:abstractNumId w:val="9"/>
  </w:num>
  <w:num w:numId="6" w16cid:durableId="1790972522">
    <w:abstractNumId w:val="13"/>
  </w:num>
  <w:num w:numId="7" w16cid:durableId="250967644">
    <w:abstractNumId w:val="12"/>
  </w:num>
  <w:num w:numId="8" w16cid:durableId="131950260">
    <w:abstractNumId w:val="0"/>
  </w:num>
  <w:num w:numId="9" w16cid:durableId="1293052071">
    <w:abstractNumId w:val="5"/>
  </w:num>
  <w:num w:numId="10" w16cid:durableId="538976999">
    <w:abstractNumId w:val="1"/>
  </w:num>
  <w:num w:numId="11" w16cid:durableId="675497188">
    <w:abstractNumId w:val="14"/>
  </w:num>
  <w:num w:numId="12" w16cid:durableId="399326968">
    <w:abstractNumId w:val="4"/>
  </w:num>
  <w:num w:numId="13" w16cid:durableId="1983851628">
    <w:abstractNumId w:val="10"/>
  </w:num>
  <w:num w:numId="14" w16cid:durableId="1896236996">
    <w:abstractNumId w:val="7"/>
  </w:num>
  <w:num w:numId="15" w16cid:durableId="15862650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embedTrueTypeFonts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715"/>
    <w:rsid w:val="00022882"/>
    <w:rsid w:val="0009682E"/>
    <w:rsid w:val="000C553C"/>
    <w:rsid w:val="00116E98"/>
    <w:rsid w:val="00193594"/>
    <w:rsid w:val="001A5B63"/>
    <w:rsid w:val="001B20F7"/>
    <w:rsid w:val="001C1136"/>
    <w:rsid w:val="001C7300"/>
    <w:rsid w:val="001D2DEF"/>
    <w:rsid w:val="001E5F23"/>
    <w:rsid w:val="00227E2C"/>
    <w:rsid w:val="002467CB"/>
    <w:rsid w:val="00307BC1"/>
    <w:rsid w:val="00342372"/>
    <w:rsid w:val="003445B5"/>
    <w:rsid w:val="00441CFA"/>
    <w:rsid w:val="004720D6"/>
    <w:rsid w:val="00484BAE"/>
    <w:rsid w:val="004B2D9A"/>
    <w:rsid w:val="004C697B"/>
    <w:rsid w:val="004E4D55"/>
    <w:rsid w:val="004F20C3"/>
    <w:rsid w:val="004F3A02"/>
    <w:rsid w:val="00501DB6"/>
    <w:rsid w:val="0054281C"/>
    <w:rsid w:val="00573B6F"/>
    <w:rsid w:val="005A1B61"/>
    <w:rsid w:val="005A311C"/>
    <w:rsid w:val="00635FFA"/>
    <w:rsid w:val="00661E0E"/>
    <w:rsid w:val="00692BDF"/>
    <w:rsid w:val="006A5682"/>
    <w:rsid w:val="007564F1"/>
    <w:rsid w:val="0079499E"/>
    <w:rsid w:val="00795826"/>
    <w:rsid w:val="007D3C51"/>
    <w:rsid w:val="007F51A1"/>
    <w:rsid w:val="00806E25"/>
    <w:rsid w:val="00810EBE"/>
    <w:rsid w:val="00812CAD"/>
    <w:rsid w:val="00827314"/>
    <w:rsid w:val="008452E3"/>
    <w:rsid w:val="008511C9"/>
    <w:rsid w:val="00854674"/>
    <w:rsid w:val="00880873"/>
    <w:rsid w:val="00892F0C"/>
    <w:rsid w:val="008C35E3"/>
    <w:rsid w:val="008D6596"/>
    <w:rsid w:val="008E5039"/>
    <w:rsid w:val="00936107"/>
    <w:rsid w:val="00995520"/>
    <w:rsid w:val="009B4F6E"/>
    <w:rsid w:val="00A24C67"/>
    <w:rsid w:val="00A43B7A"/>
    <w:rsid w:val="00A50EB5"/>
    <w:rsid w:val="00A57ED5"/>
    <w:rsid w:val="00A6766F"/>
    <w:rsid w:val="00A95DCD"/>
    <w:rsid w:val="00AC318C"/>
    <w:rsid w:val="00B11F20"/>
    <w:rsid w:val="00B16D3C"/>
    <w:rsid w:val="00B16F7F"/>
    <w:rsid w:val="00BA7AEE"/>
    <w:rsid w:val="00BE129C"/>
    <w:rsid w:val="00BE1BF0"/>
    <w:rsid w:val="00C43218"/>
    <w:rsid w:val="00C64BEE"/>
    <w:rsid w:val="00C72670"/>
    <w:rsid w:val="00C867DD"/>
    <w:rsid w:val="00CD0715"/>
    <w:rsid w:val="00D076F5"/>
    <w:rsid w:val="00D25815"/>
    <w:rsid w:val="00D94FC3"/>
    <w:rsid w:val="00DC105F"/>
    <w:rsid w:val="00DF3B1F"/>
    <w:rsid w:val="00E12ADC"/>
    <w:rsid w:val="00E31C2D"/>
    <w:rsid w:val="00E87E7A"/>
    <w:rsid w:val="00F07577"/>
    <w:rsid w:val="00FA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C9B6D89"/>
  <w14:defaultImageDpi w14:val="0"/>
  <w15:docId w15:val="{1327CB3D-BBCB-4732-B5D1-C4B4C25D5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D0715"/>
    <w:rPr>
      <w:rFonts w:ascii="Times New Roman" w:hAnsi="Times New Roman" w:cs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D94FC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D94FC3"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qFormat/>
    <w:rsid w:val="00CD0715"/>
    <w:pPr>
      <w:keepNext/>
      <w:outlineLvl w:val="2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94FC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D94FC3"/>
    <w:rPr>
      <w:rFonts w:ascii="Times New Roman" w:hAnsi="Times New Roman" w:cs="Times New Roman"/>
      <w:b/>
      <w:bCs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locked/>
    <w:rsid w:val="00CD0715"/>
    <w:rPr>
      <w:rFonts w:ascii="Arial" w:hAnsi="Arial" w:cs="Times New Roman"/>
      <w:b/>
      <w:sz w:val="24"/>
      <w:lang w:val="x-none" w:eastAsia="cs-CZ"/>
    </w:rPr>
  </w:style>
  <w:style w:type="table" w:styleId="Mkatabulky">
    <w:name w:val="Table Grid"/>
    <w:basedOn w:val="Normlntabulka"/>
    <w:uiPriority w:val="59"/>
    <w:rsid w:val="00CD071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D071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CD0715"/>
    <w:rPr>
      <w:rFonts w:ascii="Times New Roman" w:hAnsi="Times New Roman" w:cs="Times New Roman"/>
      <w:sz w:val="24"/>
      <w:lang w:val="x-none" w:eastAsia="cs-CZ"/>
    </w:rPr>
  </w:style>
  <w:style w:type="paragraph" w:styleId="Zpat">
    <w:name w:val="footer"/>
    <w:basedOn w:val="Normln"/>
    <w:link w:val="ZpatChar"/>
    <w:uiPriority w:val="99"/>
    <w:unhideWhenUsed/>
    <w:rsid w:val="00CD071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CD0715"/>
    <w:rPr>
      <w:rFonts w:ascii="Times New Roman" w:hAnsi="Times New Roman" w:cs="Times New Roman"/>
      <w:sz w:val="24"/>
      <w:lang w:val="x-none" w:eastAsia="cs-CZ"/>
    </w:rPr>
  </w:style>
  <w:style w:type="paragraph" w:styleId="Zkladntext">
    <w:name w:val="Body Text"/>
    <w:basedOn w:val="Normln"/>
    <w:link w:val="ZkladntextChar"/>
    <w:uiPriority w:val="99"/>
    <w:rsid w:val="00D94FC3"/>
    <w:rPr>
      <w:b/>
      <w:bCs/>
      <w:sz w:val="40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94FC3"/>
    <w:rPr>
      <w:rFonts w:ascii="Times New Roman" w:hAnsi="Times New Roman" w:cs="Times New Roman"/>
      <w:b/>
      <w:bCs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D94FC3"/>
    <w:pPr>
      <w:widowControl w:val="0"/>
      <w:spacing w:after="480"/>
      <w:jc w:val="center"/>
    </w:pPr>
    <w:rPr>
      <w:b/>
      <w:sz w:val="48"/>
      <w:szCs w:val="20"/>
    </w:rPr>
  </w:style>
  <w:style w:type="character" w:customStyle="1" w:styleId="NzevChar">
    <w:name w:val="Název Char"/>
    <w:basedOn w:val="Standardnpsmoodstavce"/>
    <w:link w:val="Nzev"/>
    <w:uiPriority w:val="10"/>
    <w:rsid w:val="00D94FC3"/>
    <w:rPr>
      <w:rFonts w:ascii="Times New Roman" w:hAnsi="Times New Roman" w:cs="Times New Roman"/>
      <w:b/>
      <w:sz w:val="48"/>
    </w:rPr>
  </w:style>
  <w:style w:type="character" w:styleId="slostrnky">
    <w:name w:val="page number"/>
    <w:basedOn w:val="Standardnpsmoodstavce"/>
    <w:uiPriority w:val="99"/>
    <w:rsid w:val="00D94FC3"/>
    <w:rPr>
      <w:rFonts w:cs="Times New Roman"/>
    </w:rPr>
  </w:style>
  <w:style w:type="paragraph" w:styleId="Zkladntextodsazen2">
    <w:name w:val="Body Text Indent 2"/>
    <w:basedOn w:val="Normln"/>
    <w:link w:val="Zkladntextodsazen2Char"/>
    <w:uiPriority w:val="99"/>
    <w:rsid w:val="00D94FC3"/>
    <w:pPr>
      <w:tabs>
        <w:tab w:val="left" w:pos="5580"/>
        <w:tab w:val="left" w:pos="6300"/>
        <w:tab w:val="left" w:pos="6840"/>
      </w:tabs>
      <w:ind w:left="1080"/>
      <w:jc w:val="both"/>
    </w:pPr>
    <w:rPr>
      <w:sz w:val="28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D94FC3"/>
    <w:rPr>
      <w:rFonts w:ascii="Times New Roman" w:hAnsi="Times New Roman" w:cs="Times New Roman"/>
      <w:sz w:val="24"/>
      <w:szCs w:val="24"/>
    </w:rPr>
  </w:style>
  <w:style w:type="paragraph" w:styleId="Zkladntext3">
    <w:name w:val="Body Text 3"/>
    <w:basedOn w:val="Normln"/>
    <w:link w:val="Zkladntext3Char"/>
    <w:uiPriority w:val="99"/>
    <w:rsid w:val="00D94FC3"/>
    <w:pPr>
      <w:tabs>
        <w:tab w:val="left" w:pos="360"/>
      </w:tabs>
      <w:spacing w:after="60"/>
      <w:jc w:val="both"/>
    </w:pPr>
    <w:rPr>
      <w:sz w:val="28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D94FC3"/>
    <w:rPr>
      <w:rFonts w:ascii="Times New Roman" w:hAnsi="Times New Roman" w:cs="Times New Roman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rsid w:val="00D94FC3"/>
    <w:pPr>
      <w:tabs>
        <w:tab w:val="num" w:pos="360"/>
      </w:tabs>
      <w:ind w:left="360" w:hanging="360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D94FC3"/>
    <w:rPr>
      <w:rFonts w:ascii="Times New Roman" w:hAnsi="Times New Roman" w:cs="Times New Roman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rsid w:val="00D94FC3"/>
    <w:pPr>
      <w:tabs>
        <w:tab w:val="num" w:pos="360"/>
      </w:tabs>
      <w:ind w:left="360"/>
      <w:jc w:val="both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D94FC3"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rsid w:val="00D94FC3"/>
    <w:pPr>
      <w:jc w:val="both"/>
    </w:pPr>
    <w:rPr>
      <w:b/>
      <w:bCs/>
      <w:i/>
      <w:iCs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D94FC3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Siln">
    <w:name w:val="Strong"/>
    <w:basedOn w:val="Standardnpsmoodstavce"/>
    <w:uiPriority w:val="22"/>
    <w:qFormat/>
    <w:rsid w:val="00D94FC3"/>
    <w:rPr>
      <w:rFonts w:cs="Times New Roman"/>
      <w:b/>
    </w:rPr>
  </w:style>
  <w:style w:type="paragraph" w:styleId="Textbubliny">
    <w:name w:val="Balloon Text"/>
    <w:basedOn w:val="Normln"/>
    <w:link w:val="TextbublinyChar"/>
    <w:uiPriority w:val="99"/>
    <w:semiHidden/>
    <w:rsid w:val="00D94F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4FC3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D94FC3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semiHidden/>
    <w:rsid w:val="00D94FC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94FC3"/>
    <w:rPr>
      <w:rFonts w:ascii="Times New Roman" w:hAnsi="Times New Roman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D94FC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94FC3"/>
    <w:rPr>
      <w:rFonts w:ascii="Times New Roman" w:hAnsi="Times New Roman" w:cs="Times New Roman"/>
      <w:b/>
      <w:bCs/>
    </w:rPr>
  </w:style>
  <w:style w:type="character" w:styleId="Hypertextovodkaz">
    <w:name w:val="Hyperlink"/>
    <w:basedOn w:val="Standardnpsmoodstavce"/>
    <w:uiPriority w:val="99"/>
    <w:rsid w:val="00D94FC3"/>
    <w:rPr>
      <w:rFonts w:cs="Times New Roman"/>
      <w:color w:val="0000FF"/>
      <w:u w:val="single"/>
    </w:rPr>
  </w:style>
  <w:style w:type="paragraph" w:styleId="Revize">
    <w:name w:val="Revision"/>
    <w:hidden/>
    <w:uiPriority w:val="99"/>
    <w:semiHidden/>
    <w:rsid w:val="00D94FC3"/>
    <w:rPr>
      <w:rFonts w:ascii="Times New Roman" w:hAnsi="Times New Roman" w:cs="Times New Roman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D94FC3"/>
    <w:rPr>
      <w:rFonts w:cs="Times New Roman"/>
      <w:color w:val="954F72"/>
      <w:u w:val="single"/>
    </w:rPr>
  </w:style>
  <w:style w:type="paragraph" w:styleId="Odstavecseseznamem">
    <w:name w:val="List Paragraph"/>
    <w:basedOn w:val="Normln"/>
    <w:uiPriority w:val="34"/>
    <w:qFormat/>
    <w:rsid w:val="00D94FC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03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k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02.safelinks.protection.outlook.com/?url=https%3A%2F%2Fwww.msk.cz%2Fassets%2Fkraj%2Fsymboly%2Fgraficky_manual.pdf&amp;data=04%7C01%7Cdalibor.zon%40msk.cz%7Ccdcd713e086a475b240108d94c191580%7C39f24d0baa3045518e8143c77cf1000e%7C0%7C0%7C637624492886825965%7CUnknown%7CTWFpbGZsb3d8eyJWIjoiMC4wLjAwMDAiLCJQIjoiV2luMzIiLCJBTiI6Ik1haWwiLCJXVCI6Mn0%3D%7C1000&amp;sdata=szCR20L1Gg8O3amL2CJe%2B4RFY5tVD6TzcwpcgJXRlWU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3183</Words>
  <Characters>19416</Characters>
  <Application>Microsoft Office Word</Application>
  <DocSecurity>0</DocSecurity>
  <Lines>161</Lines>
  <Paragraphs>45</Paragraphs>
  <ScaleCrop>false</ScaleCrop>
  <Company>Moravskoslezsky kraj - krajsky urad</Company>
  <LinksUpToDate>false</LinksUpToDate>
  <CharactersWithSpaces>22554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Orszulíková Jana</dc:creator>
  <cp:keywords/>
  <dc:description/>
  <cp:lastModifiedBy>Plisková Anna</cp:lastModifiedBy>
  <cp:revision>3</cp:revision>
  <dcterms:created xsi:type="dcterms:W3CDTF">2024-03-07T09:51:00Z</dcterms:created>
  <dcterms:modified xsi:type="dcterms:W3CDTF">2024-03-07T09:51:00Z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18e8b5-cf04-4356-9f73-4b8f937bc4ae_Enabled">
    <vt:lpwstr>true</vt:lpwstr>
  </property>
  <property fmtid="{D5CDD505-2E9C-101B-9397-08002B2CF9AE}" pid="3" name="MSIP_Label_bc18e8b5-cf04-4356-9f73-4b8f937bc4ae_SetDate">
    <vt:lpwstr>2023-02-27T12:37:50Z</vt:lpwstr>
  </property>
  <property fmtid="{D5CDD505-2E9C-101B-9397-08002B2CF9AE}" pid="4" name="MSIP_Label_bc18e8b5-cf04-4356-9f73-4b8f937bc4ae_Method">
    <vt:lpwstr>Privileged</vt:lpwstr>
  </property>
  <property fmtid="{D5CDD505-2E9C-101B-9397-08002B2CF9AE}" pid="5" name="MSIP_Label_bc18e8b5-cf04-4356-9f73-4b8f937bc4ae_Name">
    <vt:lpwstr>Neveřejná informace (bez označení)</vt:lpwstr>
  </property>
  <property fmtid="{D5CDD505-2E9C-101B-9397-08002B2CF9AE}" pid="6" name="MSIP_Label_bc18e8b5-cf04-4356-9f73-4b8f937bc4ae_SiteId">
    <vt:lpwstr>39f24d0b-aa30-4551-8e81-43c77cf1000e</vt:lpwstr>
  </property>
  <property fmtid="{D5CDD505-2E9C-101B-9397-08002B2CF9AE}" pid="7" name="MSIP_Label_bc18e8b5-cf04-4356-9f73-4b8f937bc4ae_ActionId">
    <vt:lpwstr>1d6229c9-2d35-4fc6-a87c-472aae365f4a</vt:lpwstr>
  </property>
  <property fmtid="{D5CDD505-2E9C-101B-9397-08002B2CF9AE}" pid="8" name="MSIP_Label_bc18e8b5-cf04-4356-9f73-4b8f937bc4ae_ContentBits">
    <vt:lpwstr>0</vt:lpwstr>
  </property>
</Properties>
</file>