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3E5D4" w14:textId="211209D7" w:rsidR="00037DDD" w:rsidRDefault="0032607F" w:rsidP="00037DDD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 xml:space="preserve"> </w:t>
      </w:r>
      <w:r w:rsidR="00037DDD">
        <w:rPr>
          <w:rFonts w:ascii="Tahoma" w:hAnsi="Tahoma" w:cs="Tahoma"/>
          <w:sz w:val="26"/>
          <w:szCs w:val="28"/>
        </w:rPr>
        <w:t>S M L O U V A</w:t>
      </w:r>
    </w:p>
    <w:p w14:paraId="7A74A9CA" w14:textId="77777777" w:rsidR="00037DDD" w:rsidRDefault="00037DDD" w:rsidP="00037DDD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68A297ED" w14:textId="77777777" w:rsidR="00037DDD" w:rsidRDefault="00037DDD" w:rsidP="009812DC">
      <w:pPr>
        <w:pStyle w:val="Zkladntext3"/>
        <w:spacing w:before="36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513"/>
        <w:gridCol w:w="6206"/>
      </w:tblGrid>
      <w:tr w:rsidR="00F7738C" w14:paraId="3F9491D3" w14:textId="77777777" w:rsidTr="00F7738C">
        <w:tc>
          <w:tcPr>
            <w:tcW w:w="354" w:type="dxa"/>
          </w:tcPr>
          <w:p w14:paraId="40AB4E84" w14:textId="77777777" w:rsidR="00F7738C" w:rsidRDefault="00F7738C" w:rsidP="00113DF6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  <w:hideMark/>
          </w:tcPr>
          <w:p w14:paraId="06EFFB9E" w14:textId="77777777" w:rsidR="00F7738C" w:rsidRPr="00172B47" w:rsidRDefault="00F7738C" w:rsidP="00172B4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72B47">
              <w:rPr>
                <w:rFonts w:ascii="Tahoma" w:hAnsi="Tahoma" w:cs="Tahoma"/>
                <w:b/>
                <w:sz w:val="22"/>
                <w:szCs w:val="22"/>
              </w:rPr>
              <w:t xml:space="preserve">Moravskoslezský </w:t>
            </w:r>
            <w:r w:rsidR="008E726D" w:rsidRPr="00172B47">
              <w:rPr>
                <w:rFonts w:ascii="Tahoma" w:hAnsi="Tahoma" w:cs="Tahoma"/>
                <w:b/>
                <w:sz w:val="22"/>
                <w:szCs w:val="22"/>
              </w:rPr>
              <w:t>kraj</w:t>
            </w:r>
          </w:p>
        </w:tc>
      </w:tr>
      <w:tr w:rsidR="00F7738C" w14:paraId="66D6C42A" w14:textId="77777777" w:rsidTr="00F7738C">
        <w:tc>
          <w:tcPr>
            <w:tcW w:w="354" w:type="dxa"/>
          </w:tcPr>
          <w:p w14:paraId="41AB12AF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AF8A4E8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305" w:type="dxa"/>
            <w:vAlign w:val="center"/>
            <w:hideMark/>
          </w:tcPr>
          <w:p w14:paraId="0FDB3040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794D10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794D10">
              <w:rPr>
                <w:rFonts w:ascii="Tahoma" w:hAnsi="Tahoma" w:cs="Tahoma"/>
                <w:sz w:val="20"/>
              </w:rPr>
              <w:t xml:space="preserve">00 </w:t>
            </w:r>
            <w:r>
              <w:rPr>
                <w:rFonts w:ascii="Tahoma" w:hAnsi="Tahoma" w:cs="Tahoma"/>
                <w:sz w:val="20"/>
              </w:rPr>
              <w:t>Ostrava</w:t>
            </w:r>
          </w:p>
        </w:tc>
      </w:tr>
      <w:tr w:rsidR="00F7738C" w14:paraId="622D970B" w14:textId="77777777" w:rsidTr="00F7738C">
        <w:tc>
          <w:tcPr>
            <w:tcW w:w="354" w:type="dxa"/>
          </w:tcPr>
          <w:p w14:paraId="583072F2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5B69923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305" w:type="dxa"/>
            <w:vAlign w:val="center"/>
            <w:hideMark/>
          </w:tcPr>
          <w:p w14:paraId="591DAAC8" w14:textId="77777777" w:rsidR="00F7738C" w:rsidRPr="006C61F9" w:rsidRDefault="006C61F9" w:rsidP="00434E22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C61F9">
              <w:rPr>
                <w:rFonts w:ascii="Tahoma" w:hAnsi="Tahoma" w:cs="Tahoma"/>
                <w:sz w:val="20"/>
              </w:rPr>
              <w:t xml:space="preserve">Ing. Josefem </w:t>
            </w:r>
            <w:proofErr w:type="spellStart"/>
            <w:r w:rsidRPr="006C61F9">
              <w:rPr>
                <w:rFonts w:ascii="Tahoma" w:hAnsi="Tahoma" w:cs="Tahoma"/>
                <w:sz w:val="20"/>
              </w:rPr>
              <w:t>Bělicou</w:t>
            </w:r>
            <w:proofErr w:type="spellEnd"/>
            <w:r w:rsidRPr="006C61F9">
              <w:rPr>
                <w:rFonts w:ascii="Tahoma" w:hAnsi="Tahoma" w:cs="Tahoma"/>
                <w:sz w:val="20"/>
              </w:rPr>
              <w:t>, Ph.D., MBA, hejtmanem</w:t>
            </w:r>
          </w:p>
        </w:tc>
      </w:tr>
      <w:tr w:rsidR="00F7738C" w14:paraId="37063E14" w14:textId="77777777" w:rsidTr="00F7738C">
        <w:tc>
          <w:tcPr>
            <w:tcW w:w="354" w:type="dxa"/>
          </w:tcPr>
          <w:p w14:paraId="0A08596A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7D5AF7DE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BB21EA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305" w:type="dxa"/>
            <w:vAlign w:val="center"/>
            <w:hideMark/>
          </w:tcPr>
          <w:p w14:paraId="25E400FA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F7738C" w14:paraId="6CBF8428" w14:textId="77777777" w:rsidTr="00F7738C">
        <w:tc>
          <w:tcPr>
            <w:tcW w:w="354" w:type="dxa"/>
          </w:tcPr>
          <w:p w14:paraId="05885525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A3711AE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305" w:type="dxa"/>
            <w:vAlign w:val="center"/>
            <w:hideMark/>
          </w:tcPr>
          <w:p w14:paraId="0DAE249E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4D272F" w14:paraId="21614CA2" w14:textId="77777777" w:rsidTr="00F7738C">
        <w:tc>
          <w:tcPr>
            <w:tcW w:w="354" w:type="dxa"/>
          </w:tcPr>
          <w:p w14:paraId="0A3DECAB" w14:textId="77777777" w:rsidR="004D272F" w:rsidRDefault="004D272F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4AD1299" w14:textId="77777777" w:rsidR="004D272F" w:rsidRDefault="004D272F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305" w:type="dxa"/>
            <w:vAlign w:val="center"/>
          </w:tcPr>
          <w:p w14:paraId="7EAF2D14" w14:textId="77777777" w:rsidR="004D272F" w:rsidRDefault="004D272F" w:rsidP="00F7738C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F7738C" w14:paraId="026D3492" w14:textId="77777777" w:rsidTr="00F7738C">
        <w:tc>
          <w:tcPr>
            <w:tcW w:w="354" w:type="dxa"/>
          </w:tcPr>
          <w:p w14:paraId="2CC599C7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33A9203D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305" w:type="dxa"/>
            <w:vAlign w:val="center"/>
            <w:hideMark/>
          </w:tcPr>
          <w:p w14:paraId="7A469FCB" w14:textId="77777777" w:rsidR="00F7738C" w:rsidRDefault="00585D86" w:rsidP="004D272F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Bank Czech R</w:t>
            </w:r>
            <w:r w:rsidR="004D272F">
              <w:rPr>
                <w:rFonts w:ascii="Tahoma" w:hAnsi="Tahoma" w:cs="Tahoma"/>
                <w:sz w:val="20"/>
                <w:szCs w:val="20"/>
              </w:rPr>
              <w:t>epublic and Slovakia, a.s.</w:t>
            </w:r>
          </w:p>
        </w:tc>
      </w:tr>
      <w:tr w:rsidR="00F7738C" w14:paraId="24659977" w14:textId="77777777" w:rsidTr="00F7738C">
        <w:tc>
          <w:tcPr>
            <w:tcW w:w="354" w:type="dxa"/>
          </w:tcPr>
          <w:p w14:paraId="32868867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E2B9635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305" w:type="dxa"/>
            <w:vAlign w:val="center"/>
          </w:tcPr>
          <w:p w14:paraId="192E6857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68BD251F" w14:textId="77777777" w:rsidR="00037DDD" w:rsidRDefault="00037DDD" w:rsidP="00546919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513"/>
        <w:gridCol w:w="6206"/>
      </w:tblGrid>
      <w:tr w:rsidR="00F7738C" w14:paraId="5FC63C35" w14:textId="77777777" w:rsidTr="00F7738C">
        <w:tc>
          <w:tcPr>
            <w:tcW w:w="354" w:type="dxa"/>
          </w:tcPr>
          <w:p w14:paraId="3B460DA0" w14:textId="77777777" w:rsidR="00F7738C" w:rsidRDefault="00F7738C" w:rsidP="00113DF6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  <w:hideMark/>
          </w:tcPr>
          <w:p w14:paraId="0985742B" w14:textId="7A8F2E87" w:rsidR="00F7738C" w:rsidRDefault="00C21784" w:rsidP="00113DF6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 xml:space="preserve">Česká </w:t>
            </w:r>
            <w:r w:rsidR="002B7943">
              <w:rPr>
                <w:rFonts w:ascii="Tahoma" w:hAnsi="Tahoma" w:cs="Tahoma"/>
                <w:caps w:val="0"/>
                <w:sz w:val="22"/>
                <w:szCs w:val="22"/>
              </w:rPr>
              <w:t>republika – Hasičský</w:t>
            </w:r>
            <w:r w:rsidR="00F7738C">
              <w:rPr>
                <w:rFonts w:ascii="Tahoma" w:hAnsi="Tahoma" w:cs="Tahoma"/>
                <w:caps w:val="0"/>
                <w:sz w:val="22"/>
                <w:szCs w:val="22"/>
              </w:rPr>
              <w:t xml:space="preserve"> záchranný sbor Moravskoslezského kraje</w:t>
            </w:r>
          </w:p>
        </w:tc>
      </w:tr>
      <w:tr w:rsidR="00F7738C" w14:paraId="2C2E57A4" w14:textId="77777777" w:rsidTr="00F7738C">
        <w:tc>
          <w:tcPr>
            <w:tcW w:w="354" w:type="dxa"/>
          </w:tcPr>
          <w:p w14:paraId="5300ABFF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BD3414F" w14:textId="77777777" w:rsidR="00F7738C" w:rsidRDefault="00F7738C" w:rsidP="009812DC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305" w:type="dxa"/>
            <w:vAlign w:val="center"/>
            <w:hideMark/>
          </w:tcPr>
          <w:p w14:paraId="527D4E36" w14:textId="11051AAB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Výškovická 40, 700 30 </w:t>
            </w:r>
            <w:r w:rsidR="0086218E">
              <w:rPr>
                <w:rFonts w:ascii="Tahoma" w:hAnsi="Tahoma" w:cs="Tahoma"/>
                <w:sz w:val="20"/>
              </w:rPr>
              <w:t>Ostrava</w:t>
            </w:r>
            <w:r w:rsidR="00476F5A">
              <w:rPr>
                <w:rFonts w:ascii="Tahoma" w:hAnsi="Tahoma" w:cs="Tahoma"/>
                <w:sz w:val="20"/>
              </w:rPr>
              <w:t>-</w:t>
            </w:r>
            <w:r w:rsidR="0086218E">
              <w:rPr>
                <w:rFonts w:ascii="Tahoma" w:hAnsi="Tahoma" w:cs="Tahoma"/>
                <w:sz w:val="20"/>
              </w:rPr>
              <w:t>Zábřeh</w:t>
            </w:r>
          </w:p>
        </w:tc>
      </w:tr>
      <w:tr w:rsidR="00F7738C" w14:paraId="09B26FED" w14:textId="77777777" w:rsidTr="004A2195">
        <w:tc>
          <w:tcPr>
            <w:tcW w:w="354" w:type="dxa"/>
          </w:tcPr>
          <w:p w14:paraId="08E5093F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hideMark/>
          </w:tcPr>
          <w:p w14:paraId="55A0611F" w14:textId="77777777" w:rsidR="00F7738C" w:rsidRDefault="00F7738C" w:rsidP="002E3B4C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305" w:type="dxa"/>
            <w:vAlign w:val="center"/>
          </w:tcPr>
          <w:p w14:paraId="04BAB4B0" w14:textId="124246D5" w:rsidR="00F7738C" w:rsidRDefault="006C61F9" w:rsidP="00434E22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brig. gen. Ing. Radimem Kuchařem, ředitelem </w:t>
            </w:r>
            <w:r w:rsidR="00476F5A">
              <w:rPr>
                <w:rFonts w:ascii="Tahoma" w:hAnsi="Tahoma" w:cs="Tahoma"/>
                <w:sz w:val="20"/>
              </w:rPr>
              <w:t>HZS Moravskoslezského kraje</w:t>
            </w:r>
          </w:p>
        </w:tc>
      </w:tr>
      <w:tr w:rsidR="00F7738C" w14:paraId="547F5156" w14:textId="77777777" w:rsidTr="00F7738C">
        <w:tc>
          <w:tcPr>
            <w:tcW w:w="354" w:type="dxa"/>
          </w:tcPr>
          <w:p w14:paraId="1D7C7C1D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BB23409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BB21EA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305" w:type="dxa"/>
            <w:vAlign w:val="center"/>
            <w:hideMark/>
          </w:tcPr>
          <w:p w14:paraId="0E830C66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F7738C" w14:paraId="71998A4E" w14:textId="77777777" w:rsidTr="00F7738C">
        <w:tc>
          <w:tcPr>
            <w:tcW w:w="354" w:type="dxa"/>
          </w:tcPr>
          <w:p w14:paraId="3360377F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D3DC228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305" w:type="dxa"/>
            <w:vAlign w:val="center"/>
            <w:hideMark/>
          </w:tcPr>
          <w:p w14:paraId="154E22CB" w14:textId="77777777" w:rsidR="00F7738C" w:rsidRDefault="00F7738C" w:rsidP="00EC319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2E3B4C" w:rsidRPr="00C64EF9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4D272F" w14:paraId="7DD2D924" w14:textId="77777777" w:rsidTr="00F7738C">
        <w:tc>
          <w:tcPr>
            <w:tcW w:w="354" w:type="dxa"/>
          </w:tcPr>
          <w:p w14:paraId="2A5BB3E5" w14:textId="77777777" w:rsidR="004D272F" w:rsidRDefault="004D272F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B111EDA" w14:textId="77777777" w:rsidR="004D272F" w:rsidRDefault="004D272F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4D272F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305" w:type="dxa"/>
            <w:vAlign w:val="center"/>
          </w:tcPr>
          <w:p w14:paraId="7AD94FAF" w14:textId="77777777" w:rsidR="004D272F" w:rsidRDefault="000D05FA" w:rsidP="00F7738C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123</w:t>
            </w:r>
            <w:r w:rsidR="004D272F">
              <w:rPr>
                <w:rFonts w:ascii="Tahoma" w:hAnsi="Tahoma" w:cs="Tahoma"/>
                <w:sz w:val="20"/>
              </w:rPr>
              <w:t>-1933881/0710</w:t>
            </w:r>
          </w:p>
        </w:tc>
      </w:tr>
      <w:tr w:rsidR="00F7738C" w14:paraId="0421FD95" w14:textId="77777777" w:rsidTr="00F7738C">
        <w:tc>
          <w:tcPr>
            <w:tcW w:w="354" w:type="dxa"/>
          </w:tcPr>
          <w:p w14:paraId="1CE141ED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8AAE0B7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305" w:type="dxa"/>
            <w:vAlign w:val="center"/>
            <w:hideMark/>
          </w:tcPr>
          <w:p w14:paraId="1E7B8820" w14:textId="77777777" w:rsidR="00F7738C" w:rsidRDefault="004D272F" w:rsidP="004D272F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F7738C" w14:paraId="48B9D39F" w14:textId="77777777" w:rsidTr="00F7738C">
        <w:tc>
          <w:tcPr>
            <w:tcW w:w="354" w:type="dxa"/>
          </w:tcPr>
          <w:p w14:paraId="2709FB52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4FB497D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305" w:type="dxa"/>
            <w:vAlign w:val="center"/>
          </w:tcPr>
          <w:p w14:paraId="773F0BEF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1BF86816" w14:textId="77777777" w:rsidR="00037DDD" w:rsidRDefault="00037DDD" w:rsidP="009812DC">
      <w:pPr>
        <w:pStyle w:val="Zkladntext3"/>
        <w:spacing w:before="360"/>
        <w:jc w:val="center"/>
        <w:rPr>
          <w:b/>
          <w:sz w:val="20"/>
        </w:rPr>
      </w:pPr>
      <w:r w:rsidRPr="009812DC">
        <w:rPr>
          <w:b/>
          <w:bCs/>
          <w:sz w:val="20"/>
        </w:rPr>
        <w:t>II</w:t>
      </w:r>
      <w:r>
        <w:rPr>
          <w:b/>
          <w:sz w:val="20"/>
        </w:rPr>
        <w:t>.</w:t>
      </w:r>
      <w:r>
        <w:rPr>
          <w:b/>
          <w:sz w:val="20"/>
        </w:rPr>
        <w:br/>
        <w:t>ZÁKLADNÍ USTANOVENÍ</w:t>
      </w:r>
    </w:p>
    <w:p w14:paraId="23BDC7FF" w14:textId="77777777" w:rsidR="003D17EE" w:rsidRDefault="003D17EE" w:rsidP="003D17EE">
      <w:pPr>
        <w:pStyle w:val="Zkladntext3"/>
        <w:numPr>
          <w:ilvl w:val="0"/>
          <w:numId w:val="10"/>
        </w:numPr>
        <w:spacing w:before="60" w:after="60"/>
        <w:ind w:left="360" w:hanging="357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o rozpočtových pravidlech územních rozpočtů, ve znění pozdějších předpisů (dále jen „zákon č. 250/2000 Sb.“).</w:t>
      </w:r>
    </w:p>
    <w:p w14:paraId="42AE375C" w14:textId="77777777" w:rsidR="003D17EE" w:rsidRPr="00697C42" w:rsidRDefault="003D17EE" w:rsidP="003D17EE">
      <w:pPr>
        <w:pStyle w:val="Zkladntext3"/>
        <w:numPr>
          <w:ilvl w:val="0"/>
          <w:numId w:val="10"/>
        </w:numPr>
        <w:spacing w:before="60" w:after="60"/>
        <w:ind w:left="360" w:hanging="357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308EA754" w14:textId="77777777" w:rsidR="003D17EE" w:rsidRDefault="003D17EE" w:rsidP="003D17EE">
      <w:pPr>
        <w:pStyle w:val="Zkladntext3"/>
        <w:numPr>
          <w:ilvl w:val="0"/>
          <w:numId w:val="10"/>
        </w:numPr>
        <w:spacing w:before="60" w:after="60"/>
        <w:ind w:left="360" w:hanging="357"/>
        <w:jc w:val="both"/>
        <w:rPr>
          <w:rFonts w:cs="Tahoma"/>
          <w:bCs/>
          <w:sz w:val="20"/>
        </w:rPr>
      </w:pPr>
      <w:r w:rsidRPr="009812DC">
        <w:rPr>
          <w:rFonts w:cs="Tahoma"/>
          <w:sz w:val="20"/>
        </w:rPr>
        <w:t>Neoprávněné</w:t>
      </w:r>
      <w:r w:rsidRPr="00FF5D60">
        <w:rPr>
          <w:rFonts w:cs="Tahoma"/>
          <w:bCs/>
          <w:sz w:val="20"/>
        </w:rPr>
        <w:t xml:space="preserve">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BB6125C" w14:textId="77777777" w:rsidR="001D41EA" w:rsidRDefault="003D17EE" w:rsidP="009812DC">
      <w:pPr>
        <w:pStyle w:val="Zkladntext3"/>
        <w:numPr>
          <w:ilvl w:val="0"/>
          <w:numId w:val="10"/>
        </w:numPr>
        <w:spacing w:before="60" w:after="60"/>
        <w:ind w:left="360" w:hanging="357"/>
        <w:jc w:val="both"/>
        <w:rPr>
          <w:rFonts w:cs="Tahoma"/>
          <w:bCs/>
          <w:sz w:val="20"/>
        </w:rPr>
      </w:pPr>
      <w:r w:rsidRPr="00950936">
        <w:rPr>
          <w:rFonts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</w:t>
      </w:r>
      <w:r w:rsidR="00A472D1" w:rsidRPr="00FF5D60">
        <w:rPr>
          <w:rFonts w:cs="Tahoma"/>
          <w:bCs/>
          <w:sz w:val="20"/>
        </w:rPr>
        <w:t>.</w:t>
      </w:r>
    </w:p>
    <w:p w14:paraId="42EB5340" w14:textId="77777777" w:rsidR="00AE2E9D" w:rsidRPr="009F7CC7" w:rsidRDefault="00AE2E9D" w:rsidP="009812DC">
      <w:pPr>
        <w:pStyle w:val="Zkladntext3"/>
        <w:numPr>
          <w:ilvl w:val="0"/>
          <w:numId w:val="10"/>
        </w:numPr>
        <w:spacing w:before="60" w:after="60"/>
        <w:ind w:left="360" w:hanging="357"/>
        <w:jc w:val="both"/>
        <w:rPr>
          <w:rFonts w:cs="Tahoma"/>
          <w:bCs/>
          <w:sz w:val="20"/>
        </w:rPr>
      </w:pPr>
      <w:bookmarkStart w:id="0" w:name="_Hlk190335876"/>
      <w:r>
        <w:rPr>
          <w:rFonts w:cs="Tahoma"/>
          <w:bCs/>
          <w:sz w:val="20"/>
        </w:rPr>
        <w:t>Příjemce přijímá prostředky z dotace podle § 45 odst. 12 zákona č. 218/2000 Sb., o rozpočtových pravidlech a o změně některých souvisejících zákonů (rozpočtová pravidla), ve znění pozdějších předpisů.</w:t>
      </w:r>
    </w:p>
    <w:bookmarkEnd w:id="0"/>
    <w:p w14:paraId="58E59398" w14:textId="77777777" w:rsidR="00037DDD" w:rsidRDefault="00037DDD" w:rsidP="009812DC">
      <w:pPr>
        <w:pStyle w:val="Zkladntext3"/>
        <w:spacing w:before="360"/>
        <w:jc w:val="center"/>
        <w:rPr>
          <w:rFonts w:cs="Tahoma"/>
          <w:color w:val="000000"/>
          <w:sz w:val="20"/>
        </w:rPr>
      </w:pPr>
      <w:r w:rsidRPr="009812DC">
        <w:rPr>
          <w:b/>
          <w:bCs/>
          <w:sz w:val="20"/>
        </w:rPr>
        <w:t>III</w:t>
      </w:r>
      <w:r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br/>
        <w:t>PŘEDMĚT SMLOUVY</w:t>
      </w:r>
    </w:p>
    <w:p w14:paraId="7A5C03C9" w14:textId="77777777" w:rsidR="00A472D1" w:rsidRDefault="00A472D1" w:rsidP="009812DC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70A207E" w14:textId="77777777" w:rsidR="00037DDD" w:rsidRDefault="00037DDD" w:rsidP="009812DC">
      <w:pPr>
        <w:pStyle w:val="Zkladntext3"/>
        <w:spacing w:before="360"/>
        <w:jc w:val="center"/>
        <w:rPr>
          <w:rFonts w:cs="Tahoma"/>
          <w:b/>
          <w:bCs/>
          <w:color w:val="000000"/>
          <w:sz w:val="20"/>
        </w:rPr>
      </w:pPr>
      <w:r w:rsidRPr="009812DC">
        <w:rPr>
          <w:b/>
          <w:bCs/>
          <w:sz w:val="20"/>
        </w:rPr>
        <w:lastRenderedPageBreak/>
        <w:t>IV</w:t>
      </w:r>
      <w:r>
        <w:rPr>
          <w:rFonts w:cs="Tahoma"/>
          <w:b/>
          <w:bCs/>
          <w:color w:val="000000"/>
          <w:sz w:val="20"/>
        </w:rPr>
        <w:t>.</w:t>
      </w:r>
      <w:r>
        <w:rPr>
          <w:rFonts w:cs="Tahoma"/>
          <w:b/>
          <w:bCs/>
          <w:color w:val="000000"/>
          <w:sz w:val="20"/>
        </w:rPr>
        <w:br/>
        <w:t>ÚČELOVÉ URČENÍ A VÝŠE DOTACE</w:t>
      </w:r>
    </w:p>
    <w:p w14:paraId="1A8D5FF6" w14:textId="6313A5E7" w:rsidR="00FF5D60" w:rsidRPr="00790336" w:rsidRDefault="00037DDD" w:rsidP="007D7B16">
      <w:pPr>
        <w:pStyle w:val="Zkladntext"/>
        <w:numPr>
          <w:ilvl w:val="0"/>
          <w:numId w:val="21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podle této smlouvy poskytne příjemci investiční dotaci </w:t>
      </w:r>
      <w:r w:rsidR="00F754A7">
        <w:rPr>
          <w:rFonts w:ascii="Tahoma" w:hAnsi="Tahoma" w:cs="Tahoma"/>
          <w:color w:val="000000"/>
          <w:sz w:val="20"/>
        </w:rPr>
        <w:t>v</w:t>
      </w:r>
      <w:r w:rsidR="00802EF8">
        <w:rPr>
          <w:rFonts w:ascii="Tahoma" w:hAnsi="Tahoma" w:cs="Tahoma"/>
          <w:color w:val="000000"/>
          <w:sz w:val="20"/>
        </w:rPr>
        <w:t>e</w:t>
      </w:r>
      <w:r w:rsidR="00F754A7">
        <w:rPr>
          <w:rFonts w:ascii="Tahoma" w:hAnsi="Tahoma" w:cs="Tahoma"/>
          <w:color w:val="000000"/>
          <w:sz w:val="20"/>
        </w:rPr>
        <w:t> výši</w:t>
      </w:r>
      <w:r>
        <w:rPr>
          <w:rFonts w:ascii="Tahoma" w:hAnsi="Tahoma" w:cs="Tahoma"/>
          <w:color w:val="000000"/>
          <w:sz w:val="20"/>
        </w:rPr>
        <w:t xml:space="preserve"> </w:t>
      </w:r>
      <w:r w:rsidR="00D32C22">
        <w:rPr>
          <w:rFonts w:ascii="Tahoma" w:hAnsi="Tahoma" w:cs="Tahoma"/>
          <w:b/>
          <w:color w:val="000000"/>
          <w:sz w:val="20"/>
        </w:rPr>
        <w:t>1</w:t>
      </w:r>
      <w:r w:rsidR="006C61F9">
        <w:rPr>
          <w:rFonts w:ascii="Tahoma" w:hAnsi="Tahoma" w:cs="Tahoma"/>
          <w:b/>
          <w:color w:val="000000"/>
          <w:sz w:val="20"/>
        </w:rPr>
        <w:t>1</w:t>
      </w:r>
      <w:r w:rsidRPr="00037DDD">
        <w:rPr>
          <w:rFonts w:ascii="Tahoma" w:hAnsi="Tahoma" w:cs="Tahoma"/>
          <w:b/>
          <w:color w:val="000000"/>
          <w:sz w:val="20"/>
        </w:rPr>
        <w:t>.</w:t>
      </w:r>
      <w:r w:rsidR="006C61F9">
        <w:rPr>
          <w:rFonts w:ascii="Tahoma" w:hAnsi="Tahoma" w:cs="Tahoma"/>
          <w:b/>
          <w:color w:val="000000"/>
          <w:sz w:val="20"/>
        </w:rPr>
        <w:t>380</w:t>
      </w:r>
      <w:r w:rsidR="00021B14">
        <w:rPr>
          <w:rFonts w:ascii="Tahoma" w:hAnsi="Tahoma" w:cs="Tahoma"/>
          <w:b/>
          <w:color w:val="000000"/>
          <w:sz w:val="20"/>
        </w:rPr>
        <w:t>.</w:t>
      </w:r>
      <w:r>
        <w:rPr>
          <w:rFonts w:ascii="Tahoma" w:hAnsi="Tahoma" w:cs="Tahoma"/>
          <w:b/>
          <w:color w:val="000000"/>
          <w:sz w:val="20"/>
        </w:rPr>
        <w:t>000</w:t>
      </w:r>
      <w:r w:rsidR="00021B14">
        <w:rPr>
          <w:rFonts w:ascii="Tahoma" w:hAnsi="Tahoma" w:cs="Tahoma"/>
          <w:b/>
          <w:color w:val="000000"/>
          <w:sz w:val="20"/>
        </w:rPr>
        <w:t> </w:t>
      </w:r>
      <w:r>
        <w:rPr>
          <w:rFonts w:ascii="Tahoma" w:hAnsi="Tahoma" w:cs="Tahoma"/>
          <w:b/>
          <w:color w:val="000000"/>
          <w:sz w:val="20"/>
        </w:rPr>
        <w:t>Kč</w:t>
      </w:r>
      <w:r>
        <w:rPr>
          <w:rFonts w:ascii="Tahoma" w:hAnsi="Tahoma" w:cs="Tahoma"/>
          <w:color w:val="000000"/>
          <w:sz w:val="20"/>
        </w:rPr>
        <w:t xml:space="preserve"> (slovy: </w:t>
      </w:r>
      <w:r w:rsidR="006C61F9">
        <w:rPr>
          <w:rFonts w:ascii="Tahoma" w:hAnsi="Tahoma" w:cs="Tahoma"/>
          <w:color w:val="000000"/>
          <w:sz w:val="20"/>
        </w:rPr>
        <w:t>jedenáct</w:t>
      </w:r>
      <w:r w:rsidR="00D32C22">
        <w:rPr>
          <w:rFonts w:ascii="Tahoma" w:hAnsi="Tahoma" w:cs="Tahoma"/>
          <w:color w:val="000000"/>
          <w:sz w:val="20"/>
        </w:rPr>
        <w:t xml:space="preserve"> </w:t>
      </w:r>
      <w:r w:rsidR="0088662A">
        <w:rPr>
          <w:rFonts w:ascii="Tahoma" w:hAnsi="Tahoma" w:cs="Tahoma"/>
          <w:color w:val="000000"/>
          <w:sz w:val="20"/>
        </w:rPr>
        <w:t xml:space="preserve">milionů </w:t>
      </w:r>
      <w:r w:rsidR="006C61F9">
        <w:rPr>
          <w:rFonts w:ascii="Tahoma" w:hAnsi="Tahoma" w:cs="Tahoma"/>
          <w:color w:val="000000"/>
          <w:sz w:val="20"/>
        </w:rPr>
        <w:t xml:space="preserve">tři sta osmdesát </w:t>
      </w:r>
      <w:r w:rsidR="0026776F">
        <w:rPr>
          <w:rFonts w:ascii="Tahoma" w:hAnsi="Tahoma" w:cs="Tahoma"/>
          <w:color w:val="000000"/>
          <w:sz w:val="20"/>
        </w:rPr>
        <w:t>tisíc</w:t>
      </w:r>
      <w:r w:rsidR="008E726D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korun</w:t>
      </w:r>
      <w:r w:rsidR="00D0139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účelově určenou </w:t>
      </w:r>
      <w:r w:rsidR="00B12417">
        <w:rPr>
          <w:rFonts w:ascii="Tahoma" w:hAnsi="Tahoma" w:cs="Tahoma"/>
          <w:color w:val="000000"/>
          <w:sz w:val="20"/>
        </w:rPr>
        <w:t>k</w:t>
      </w:r>
      <w:r>
        <w:rPr>
          <w:rFonts w:ascii="Tahoma" w:hAnsi="Tahoma" w:cs="Tahoma"/>
          <w:color w:val="000000"/>
          <w:sz w:val="20"/>
        </w:rPr>
        <w:t xml:space="preserve"> úhrad</w:t>
      </w:r>
      <w:r w:rsidR="00B12417">
        <w:rPr>
          <w:rFonts w:ascii="Tahoma" w:hAnsi="Tahoma" w:cs="Tahoma"/>
          <w:color w:val="000000"/>
          <w:sz w:val="20"/>
        </w:rPr>
        <w:t>ě</w:t>
      </w:r>
      <w:r>
        <w:rPr>
          <w:rFonts w:ascii="Tahoma" w:hAnsi="Tahoma" w:cs="Tahoma"/>
          <w:color w:val="000000"/>
          <w:sz w:val="20"/>
        </w:rPr>
        <w:t xml:space="preserve"> uznatelných</w:t>
      </w:r>
      <w:r w:rsidR="00397E5A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nákladů</w:t>
      </w:r>
      <w:r w:rsidR="00FF5D60" w:rsidRPr="00FF5D60">
        <w:rPr>
          <w:rFonts w:ascii="Tahoma" w:hAnsi="Tahoma" w:cs="Tahoma"/>
          <w:bCs/>
          <w:sz w:val="20"/>
        </w:rPr>
        <w:t xml:space="preserve"> </w:t>
      </w:r>
      <w:r w:rsidR="00B12417">
        <w:rPr>
          <w:rFonts w:ascii="Tahoma" w:hAnsi="Tahoma" w:cs="Tahoma"/>
          <w:bCs/>
          <w:sz w:val="20"/>
        </w:rPr>
        <w:t>projektu „</w:t>
      </w:r>
      <w:r w:rsidR="0088662A">
        <w:rPr>
          <w:rFonts w:ascii="Tahoma" w:hAnsi="Tahoma" w:cs="Tahoma"/>
          <w:bCs/>
          <w:sz w:val="20"/>
        </w:rPr>
        <w:t>P</w:t>
      </w:r>
      <w:r w:rsidR="0088662A" w:rsidRPr="0088662A">
        <w:rPr>
          <w:rFonts w:ascii="Tahoma" w:hAnsi="Tahoma" w:cs="Tahoma"/>
          <w:bCs/>
          <w:sz w:val="20"/>
        </w:rPr>
        <w:t xml:space="preserve">ořízení </w:t>
      </w:r>
      <w:r w:rsidR="00832D96">
        <w:rPr>
          <w:rFonts w:ascii="Tahoma" w:hAnsi="Tahoma" w:cs="Tahoma"/>
          <w:bCs/>
          <w:sz w:val="20"/>
        </w:rPr>
        <w:t xml:space="preserve">techniky pro </w:t>
      </w:r>
      <w:r w:rsidR="00832D96" w:rsidRPr="0088662A">
        <w:rPr>
          <w:rFonts w:ascii="Tahoma" w:hAnsi="Tahoma" w:cs="Tahoma"/>
          <w:bCs/>
          <w:sz w:val="20"/>
        </w:rPr>
        <w:t>Hasičsk</w:t>
      </w:r>
      <w:r w:rsidR="00832D96">
        <w:rPr>
          <w:rFonts w:ascii="Tahoma" w:hAnsi="Tahoma" w:cs="Tahoma"/>
          <w:bCs/>
          <w:sz w:val="20"/>
        </w:rPr>
        <w:t>ý</w:t>
      </w:r>
      <w:r w:rsidR="00832D96" w:rsidRPr="0088662A">
        <w:rPr>
          <w:rFonts w:ascii="Tahoma" w:hAnsi="Tahoma" w:cs="Tahoma"/>
          <w:bCs/>
          <w:sz w:val="20"/>
        </w:rPr>
        <w:t xml:space="preserve"> záchrann</w:t>
      </w:r>
      <w:r w:rsidR="00832D96">
        <w:rPr>
          <w:rFonts w:ascii="Tahoma" w:hAnsi="Tahoma" w:cs="Tahoma"/>
          <w:bCs/>
          <w:sz w:val="20"/>
        </w:rPr>
        <w:t>ý</w:t>
      </w:r>
      <w:r w:rsidR="00832D96" w:rsidRPr="0088662A">
        <w:rPr>
          <w:rFonts w:ascii="Tahoma" w:hAnsi="Tahoma" w:cs="Tahoma"/>
          <w:bCs/>
          <w:sz w:val="20"/>
        </w:rPr>
        <w:t xml:space="preserve"> </w:t>
      </w:r>
      <w:r w:rsidR="0088662A" w:rsidRPr="0088662A">
        <w:rPr>
          <w:rFonts w:ascii="Tahoma" w:hAnsi="Tahoma" w:cs="Tahoma"/>
          <w:bCs/>
          <w:sz w:val="20"/>
        </w:rPr>
        <w:t>sbor Moravskoslezského kraje</w:t>
      </w:r>
      <w:r w:rsidR="00B12417">
        <w:rPr>
          <w:rFonts w:ascii="Tahoma" w:hAnsi="Tahoma" w:cs="Tahoma"/>
          <w:bCs/>
          <w:sz w:val="20"/>
        </w:rPr>
        <w:t>“</w:t>
      </w:r>
      <w:r w:rsidR="00AD509F">
        <w:rPr>
          <w:rFonts w:ascii="Tahoma" w:hAnsi="Tahoma" w:cs="Tahoma"/>
          <w:bCs/>
          <w:sz w:val="20"/>
        </w:rPr>
        <w:t xml:space="preserve"> </w:t>
      </w:r>
      <w:r w:rsidR="00FF5D60">
        <w:rPr>
          <w:rFonts w:ascii="Tahoma" w:hAnsi="Tahoma" w:cs="Tahoma"/>
          <w:bCs/>
          <w:sz w:val="20"/>
        </w:rPr>
        <w:t>(dále jen „projekt“),</w:t>
      </w:r>
      <w:r w:rsidR="00FF5D60" w:rsidRPr="00FF5D60" w:rsidDel="00FF5D60">
        <w:rPr>
          <w:rFonts w:ascii="Tahoma" w:hAnsi="Tahoma" w:cs="Tahoma"/>
          <w:color w:val="000000"/>
          <w:sz w:val="20"/>
        </w:rPr>
        <w:t xml:space="preserve"> </w:t>
      </w:r>
      <w:r w:rsidR="00EB669D">
        <w:rPr>
          <w:rFonts w:ascii="Tahoma" w:hAnsi="Tahoma" w:cs="Tahoma"/>
          <w:sz w:val="20"/>
        </w:rPr>
        <w:t>v</w:t>
      </w:r>
      <w:r w:rsidR="00FF5D60">
        <w:rPr>
          <w:rFonts w:ascii="Tahoma" w:hAnsi="Tahoma" w:cs="Tahoma"/>
          <w:sz w:val="20"/>
        </w:rPr>
        <w:t>y</w:t>
      </w:r>
      <w:r w:rsidRPr="00790336">
        <w:rPr>
          <w:rFonts w:ascii="Tahoma" w:hAnsi="Tahoma" w:cs="Tahoma"/>
          <w:sz w:val="20"/>
        </w:rPr>
        <w:t>mezených v čl.</w:t>
      </w:r>
      <w:r w:rsidR="00546919" w:rsidRPr="00790336">
        <w:rPr>
          <w:rFonts w:ascii="Tahoma" w:hAnsi="Tahoma" w:cs="Tahoma"/>
          <w:sz w:val="20"/>
        </w:rPr>
        <w:t> </w:t>
      </w:r>
      <w:r w:rsidRPr="00790336">
        <w:rPr>
          <w:rFonts w:ascii="Tahoma" w:hAnsi="Tahoma" w:cs="Tahoma"/>
          <w:sz w:val="20"/>
        </w:rPr>
        <w:t>VI této smlouvy.</w:t>
      </w:r>
    </w:p>
    <w:p w14:paraId="3CA72035" w14:textId="77777777" w:rsidR="00A472D1" w:rsidRPr="00790336" w:rsidRDefault="00A472D1" w:rsidP="009812DC">
      <w:pPr>
        <w:pStyle w:val="Zkladntext"/>
        <w:numPr>
          <w:ilvl w:val="0"/>
          <w:numId w:val="21"/>
        </w:numPr>
        <w:overflowPunct/>
        <w:autoSpaceDE/>
        <w:autoSpaceDN/>
        <w:adjustRightInd/>
        <w:spacing w:before="60"/>
        <w:ind w:left="357" w:hanging="357"/>
        <w:textAlignment w:val="auto"/>
        <w:rPr>
          <w:rFonts w:ascii="Tahoma" w:hAnsi="Tahoma" w:cs="Tahoma"/>
          <w:sz w:val="20"/>
        </w:rPr>
      </w:pPr>
      <w:r w:rsidRPr="009812DC">
        <w:rPr>
          <w:rFonts w:ascii="Tahoma" w:hAnsi="Tahoma" w:cs="Tahoma"/>
          <w:color w:val="000000"/>
          <w:sz w:val="20"/>
        </w:rPr>
        <w:t>Účelem</w:t>
      </w:r>
      <w:r w:rsidRPr="00790336">
        <w:rPr>
          <w:rFonts w:ascii="Tahoma" w:hAnsi="Tahoma" w:cs="Tahoma"/>
          <w:sz w:val="20"/>
        </w:rPr>
        <w:t xml:space="preserve"> poskytnutí dotace je podpora realizace projektu příjemcem za podmínek stanovených v této smlouvě.</w:t>
      </w:r>
    </w:p>
    <w:p w14:paraId="728B61CD" w14:textId="77777777" w:rsidR="00037DDD" w:rsidRDefault="00037DDD" w:rsidP="009812DC">
      <w:pPr>
        <w:pStyle w:val="Zkladntext3"/>
        <w:spacing w:before="360"/>
        <w:jc w:val="center"/>
        <w:rPr>
          <w:rFonts w:cs="Tahoma"/>
          <w:b/>
          <w:bCs/>
          <w:sz w:val="20"/>
        </w:rPr>
      </w:pPr>
      <w:r>
        <w:rPr>
          <w:rFonts w:cs="Tahoma"/>
          <w:b/>
          <w:bCs/>
          <w:sz w:val="20"/>
        </w:rPr>
        <w:t>V.</w:t>
      </w:r>
      <w:r>
        <w:rPr>
          <w:rFonts w:cs="Tahoma"/>
          <w:b/>
          <w:bCs/>
          <w:sz w:val="20"/>
        </w:rPr>
        <w:br/>
        <w:t>ZÁVAZKY SMLUVNÍCH STRAN</w:t>
      </w:r>
    </w:p>
    <w:p w14:paraId="7D1DF710" w14:textId="7B28F25D" w:rsidR="002536FD" w:rsidRPr="0089643F" w:rsidRDefault="002536FD" w:rsidP="002536FD">
      <w:pPr>
        <w:pStyle w:val="Zkladntext"/>
        <w:numPr>
          <w:ilvl w:val="0"/>
          <w:numId w:val="7"/>
        </w:numPr>
        <w:tabs>
          <w:tab w:val="clear" w:pos="735"/>
          <w:tab w:val="num" w:pos="0"/>
          <w:tab w:val="num" w:pos="375"/>
        </w:tabs>
        <w:overflowPunct/>
        <w:autoSpaceDE/>
        <w:adjustRightInd/>
        <w:spacing w:before="60"/>
        <w:ind w:left="357" w:hanging="357"/>
        <w:textAlignment w:val="auto"/>
        <w:rPr>
          <w:rFonts w:ascii="Tahoma" w:hAnsi="Tahoma" w:cs="Tahoma"/>
          <w:bCs/>
          <w:iCs/>
          <w:sz w:val="20"/>
        </w:rPr>
      </w:pPr>
      <w:bookmarkStart w:id="1" w:name="_Hlk190434157"/>
      <w:r w:rsidRPr="0089643F">
        <w:rPr>
          <w:rFonts w:ascii="Tahoma" w:hAnsi="Tahoma" w:cs="Tahoma"/>
          <w:color w:val="000000"/>
          <w:sz w:val="20"/>
        </w:rPr>
        <w:t>Poskytovatel se zavazuje poskytnout příjemci dotaci na projekt převodem na účet příjemce uvedený v čl. I této smlouvy, na základě postupných úhrad, pod variabiln</w:t>
      </w:r>
      <w:r w:rsidRPr="0089643F">
        <w:rPr>
          <w:rFonts w:ascii="Tahoma" w:hAnsi="Tahoma" w:cs="Tahoma"/>
          <w:sz w:val="20"/>
        </w:rPr>
        <w:t xml:space="preserve">ím symbolem </w:t>
      </w:r>
      <w:r w:rsidRPr="0089643F">
        <w:rPr>
          <w:rFonts w:ascii="Tahoma" w:hAnsi="Tahoma" w:cs="Tahoma"/>
          <w:b/>
          <w:sz w:val="20"/>
        </w:rPr>
        <w:t>***</w:t>
      </w:r>
      <w:r w:rsidRPr="0089643F">
        <w:rPr>
          <w:rFonts w:ascii="Tahoma" w:hAnsi="Tahoma" w:cs="Tahoma"/>
          <w:sz w:val="20"/>
        </w:rPr>
        <w:t>, a to vždy ve lhůtě do 7 pracovních dnů od doručení písemného sdělení příjemce, že bylo rozhodnuto o výběru dodavatele v rámci konkrétní veřejné zakázky</w:t>
      </w:r>
      <w:r w:rsidRPr="0089643F">
        <w:rPr>
          <w:rFonts w:ascii="Tahoma" w:hAnsi="Tahoma" w:cs="Tahoma"/>
          <w:bCs/>
          <w:iCs/>
          <w:sz w:val="20"/>
        </w:rPr>
        <w:t xml:space="preserve">. </w:t>
      </w:r>
      <w:r w:rsidRPr="0089643F">
        <w:rPr>
          <w:szCs w:val="24"/>
        </w:rPr>
        <w:t xml:space="preserve"> </w:t>
      </w:r>
      <w:r w:rsidRPr="0089643F">
        <w:rPr>
          <w:rFonts w:ascii="Tahoma" w:hAnsi="Tahoma" w:cs="Tahoma"/>
          <w:bCs/>
          <w:iCs/>
          <w:sz w:val="20"/>
        </w:rPr>
        <w:t xml:space="preserve">Součet jednotlivých úhrad nesmí překročit maximální výši dotace dle čl. IV této smlouvy. Proto může být poslední úhrada poskytovatelem oproti výzvě příjemce zkrácena. Příjemce musí v písemném sdělení o výběru dodavatele prokazatelně doložit cenu vysoutěžené veřejné zakázky, například předložením rozhodnutí o výběru.   </w:t>
      </w:r>
    </w:p>
    <w:bookmarkEnd w:id="1"/>
    <w:p w14:paraId="2829106D" w14:textId="77777777" w:rsidR="00A472D1" w:rsidRPr="005A202C" w:rsidRDefault="00A472D1" w:rsidP="009812DC">
      <w:pPr>
        <w:pStyle w:val="Zkladntext"/>
        <w:numPr>
          <w:ilvl w:val="0"/>
          <w:numId w:val="7"/>
        </w:numPr>
        <w:tabs>
          <w:tab w:val="clear" w:pos="735"/>
          <w:tab w:val="num" w:pos="0"/>
          <w:tab w:val="num" w:pos="375"/>
        </w:tabs>
        <w:overflowPunct/>
        <w:autoSpaceDE/>
        <w:adjustRightInd/>
        <w:spacing w:before="60"/>
        <w:ind w:left="357" w:hanging="357"/>
        <w:textAlignment w:val="auto"/>
        <w:rPr>
          <w:rFonts w:ascii="Tahoma" w:hAnsi="Tahoma" w:cs="Tahoma"/>
          <w:sz w:val="20"/>
        </w:rPr>
      </w:pPr>
      <w:r w:rsidRPr="0032607F">
        <w:rPr>
          <w:rFonts w:ascii="Tahoma" w:hAnsi="Tahoma" w:cs="Tahoma"/>
          <w:color w:val="000000"/>
          <w:sz w:val="20"/>
        </w:rPr>
        <w:t>Příjemce</w:t>
      </w:r>
      <w:r w:rsidRPr="0032607F">
        <w:rPr>
          <w:rFonts w:ascii="Tahoma" w:hAnsi="Tahoma" w:cs="Tahoma"/>
          <w:sz w:val="20"/>
        </w:rPr>
        <w:t xml:space="preserve"> se zavazuje při použití</w:t>
      </w:r>
      <w:r>
        <w:rPr>
          <w:rFonts w:ascii="Tahoma" w:hAnsi="Tahoma" w:cs="Tahoma"/>
          <w:sz w:val="20"/>
        </w:rPr>
        <w:t xml:space="preserve"> peněžních prostředků splnit tyto podmínky</w:t>
      </w:r>
      <w:r w:rsidRPr="005A202C">
        <w:rPr>
          <w:rFonts w:ascii="Tahoma" w:hAnsi="Tahoma" w:cs="Tahoma"/>
          <w:sz w:val="20"/>
        </w:rPr>
        <w:t>:</w:t>
      </w:r>
    </w:p>
    <w:p w14:paraId="4A67F9AB" w14:textId="77777777" w:rsidR="00A472D1" w:rsidRPr="006F102B" w:rsidRDefault="00A472D1" w:rsidP="004D2DA3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E1E752" w14:textId="77777777" w:rsidR="00A472D1" w:rsidRPr="002F6C80" w:rsidRDefault="00A472D1" w:rsidP="004D2DA3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2273F23B" w14:textId="77777777" w:rsidR="00A472D1" w:rsidRDefault="00A472D1" w:rsidP="004D2DA3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D14AB8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5520992C" w14:textId="77777777" w:rsidR="00A472D1" w:rsidRPr="008B27E3" w:rsidRDefault="00A472D1" w:rsidP="004D2DA3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v případě, že realizaci 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 xml:space="preserve"> nezahájí nebo ji přeruší z důvod</w:t>
      </w:r>
      <w:r w:rsidR="00950A71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projekt nebude dále uskutečňovat, do 7 kalendářních dnů ohlásit tuto skutečnost </w:t>
      </w:r>
      <w:r w:rsidR="00A31CAE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>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5EA121B9" w14:textId="77777777" w:rsidR="00A472D1" w:rsidRPr="005E44F8" w:rsidRDefault="00A472D1" w:rsidP="004D2DA3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66978FE5" w14:textId="77777777" w:rsidR="00A472D1" w:rsidRDefault="00A472D1" w:rsidP="009812DC">
      <w:pPr>
        <w:pStyle w:val="Styl1"/>
        <w:numPr>
          <w:ilvl w:val="0"/>
          <w:numId w:val="12"/>
        </w:numPr>
        <w:spacing w:before="60" w:after="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5F782E4A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094AE84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zrealizovat </w:t>
      </w:r>
      <w:r w:rsidR="00270CDE">
        <w:rPr>
          <w:rFonts w:ascii="Tahoma" w:hAnsi="Tahoma" w:cs="Tahoma"/>
          <w:sz w:val="20"/>
        </w:rPr>
        <w:t>projekt</w:t>
      </w:r>
      <w:r>
        <w:rPr>
          <w:rFonts w:ascii="Tahoma" w:hAnsi="Tahoma" w:cs="Tahoma"/>
          <w:sz w:val="20"/>
        </w:rPr>
        <w:t xml:space="preserve"> vlastním jménem, na vlastní účet a na vlastní odpovědnost a naplnit účelové určení dle čl. IV této smlouvy,</w:t>
      </w:r>
    </w:p>
    <w:p w14:paraId="02F7CB6F" w14:textId="6E46E106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projekt nejpozději do </w:t>
      </w:r>
      <w:r w:rsidRPr="00113DF6">
        <w:rPr>
          <w:rFonts w:ascii="Tahoma" w:hAnsi="Tahoma" w:cs="Tahoma"/>
          <w:b/>
          <w:sz w:val="20"/>
        </w:rPr>
        <w:t>3</w:t>
      </w:r>
      <w:r w:rsidR="00B91175">
        <w:rPr>
          <w:rFonts w:ascii="Tahoma" w:hAnsi="Tahoma" w:cs="Tahoma"/>
          <w:b/>
          <w:sz w:val="20"/>
        </w:rPr>
        <w:t>1</w:t>
      </w:r>
      <w:r w:rsidRPr="00113DF6">
        <w:rPr>
          <w:rFonts w:ascii="Tahoma" w:hAnsi="Tahoma" w:cs="Tahoma"/>
          <w:b/>
          <w:sz w:val="20"/>
        </w:rPr>
        <w:t>.</w:t>
      </w:r>
      <w:r w:rsidR="00B91175">
        <w:rPr>
          <w:rFonts w:ascii="Tahoma" w:hAnsi="Tahoma" w:cs="Tahoma"/>
          <w:b/>
          <w:sz w:val="20"/>
        </w:rPr>
        <w:t>12</w:t>
      </w:r>
      <w:r w:rsidRPr="00113DF6">
        <w:rPr>
          <w:rFonts w:ascii="Tahoma" w:hAnsi="Tahoma" w:cs="Tahoma"/>
          <w:b/>
          <w:sz w:val="20"/>
        </w:rPr>
        <w:t>.</w:t>
      </w:r>
      <w:r w:rsidR="0071599D" w:rsidRPr="00113DF6">
        <w:rPr>
          <w:rFonts w:ascii="Tahoma" w:hAnsi="Tahoma" w:cs="Tahoma"/>
          <w:b/>
          <w:sz w:val="20"/>
        </w:rPr>
        <w:t>20</w:t>
      </w:r>
      <w:r w:rsidR="0071599D">
        <w:rPr>
          <w:rFonts w:ascii="Tahoma" w:hAnsi="Tahoma" w:cs="Tahoma"/>
          <w:b/>
          <w:sz w:val="20"/>
        </w:rPr>
        <w:t>2</w:t>
      </w:r>
      <w:r w:rsidR="005B0DAA">
        <w:rPr>
          <w:rFonts w:ascii="Tahoma" w:hAnsi="Tahoma" w:cs="Tahoma"/>
          <w:b/>
          <w:sz w:val="20"/>
        </w:rPr>
        <w:t>6</w:t>
      </w:r>
      <w:r>
        <w:rPr>
          <w:rFonts w:ascii="Tahoma" w:hAnsi="Tahoma" w:cs="Tahoma"/>
          <w:sz w:val="20"/>
        </w:rPr>
        <w:t>,</w:t>
      </w:r>
    </w:p>
    <w:p w14:paraId="77440DC1" w14:textId="77777777" w:rsidR="00A472D1" w:rsidRPr="00113DF6" w:rsidRDefault="009E007A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503B66">
        <w:rPr>
          <w:rFonts w:ascii="Tahoma" w:hAnsi="Tahoma" w:cs="Tahoma"/>
          <w:sz w:val="20"/>
        </w:rPr>
        <w:t xml:space="preserve">. </w:t>
      </w:r>
      <w:r w:rsidR="00503B66" w:rsidRPr="00150616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A472D1">
        <w:rPr>
          <w:rFonts w:ascii="Tahoma" w:hAnsi="Tahoma" w:cs="Tahoma"/>
          <w:sz w:val="20"/>
        </w:rPr>
        <w:t>,</w:t>
      </w:r>
    </w:p>
    <w:p w14:paraId="08D09A4F" w14:textId="77777777" w:rsidR="00A472D1" w:rsidRPr="0092476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označit originály všech účetních dokladů</w:t>
      </w:r>
      <w:r w:rsidR="00C55C93">
        <w:rPr>
          <w:rFonts w:ascii="Tahoma" w:hAnsi="Tahoma" w:cs="Tahoma"/>
          <w:sz w:val="20"/>
        </w:rPr>
        <w:t xml:space="preserve"> </w:t>
      </w:r>
      <w:r w:rsidR="00C55C93" w:rsidRPr="00C76C01">
        <w:rPr>
          <w:rFonts w:ascii="Tahoma" w:hAnsi="Tahoma" w:cs="Tahoma"/>
          <w:sz w:val="20"/>
          <w:szCs w:val="20"/>
        </w:rPr>
        <w:t>a kopie všech elektronických faktur</w:t>
      </w:r>
      <w:r>
        <w:rPr>
          <w:rFonts w:ascii="Tahoma" w:hAnsi="Tahoma" w:cs="Tahoma"/>
          <w:sz w:val="20"/>
        </w:rPr>
        <w:t xml:space="preserve"> 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C55C93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Kč</w:t>
      </w:r>
      <w:r w:rsidR="00C55C93">
        <w:rPr>
          <w:rFonts w:ascii="Tahoma" w:hAnsi="Tahoma" w:cs="Tahoma"/>
          <w:sz w:val="20"/>
        </w:rPr>
        <w:t xml:space="preserve">. </w:t>
      </w:r>
      <w:r w:rsidR="00C55C93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C55C93">
        <w:rPr>
          <w:rFonts w:ascii="Tahoma" w:hAnsi="Tahoma" w:cs="Tahoma"/>
          <w:sz w:val="20"/>
          <w:szCs w:val="20"/>
        </w:rPr>
        <w:t>,</w:t>
      </w:r>
    </w:p>
    <w:p w14:paraId="45BC7030" w14:textId="77777777" w:rsidR="00A472D1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928B0B6" w14:textId="28B84C74" w:rsidR="008B2318" w:rsidRDefault="008B2318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950936">
        <w:rPr>
          <w:rFonts w:ascii="Tahoma" w:hAnsi="Tahoma" w:cs="Tahoma"/>
          <w:sz w:val="20"/>
        </w:rPr>
        <w:lastRenderedPageBreak/>
        <w:t>předložit poskytovateli průběžné vyúčtování realizace projektu zpracované k 31.12.</w:t>
      </w:r>
      <w:r w:rsidR="0071599D" w:rsidRPr="00950936">
        <w:rPr>
          <w:rFonts w:ascii="Tahoma" w:hAnsi="Tahoma" w:cs="Tahoma"/>
          <w:sz w:val="20"/>
        </w:rPr>
        <w:t>20</w:t>
      </w:r>
      <w:r w:rsidR="0071599D">
        <w:rPr>
          <w:rFonts w:ascii="Tahoma" w:hAnsi="Tahoma" w:cs="Tahoma"/>
          <w:sz w:val="20"/>
        </w:rPr>
        <w:t>2</w:t>
      </w:r>
      <w:r w:rsidR="005B0DAA">
        <w:rPr>
          <w:rFonts w:ascii="Tahoma" w:hAnsi="Tahoma" w:cs="Tahoma"/>
          <w:sz w:val="20"/>
        </w:rPr>
        <w:t>5</w:t>
      </w:r>
      <w:r w:rsidR="0071599D" w:rsidRPr="00950936">
        <w:rPr>
          <w:rFonts w:ascii="Tahoma" w:hAnsi="Tahoma" w:cs="Tahoma"/>
          <w:sz w:val="20"/>
        </w:rPr>
        <w:t xml:space="preserve"> </w:t>
      </w:r>
      <w:r w:rsidRPr="00950936">
        <w:rPr>
          <w:rFonts w:ascii="Tahoma" w:hAnsi="Tahoma" w:cs="Tahoma"/>
          <w:sz w:val="20"/>
        </w:rPr>
        <w:t xml:space="preserve">nejpozději do </w:t>
      </w:r>
      <w:r w:rsidR="009B2796">
        <w:rPr>
          <w:rFonts w:ascii="Tahoma" w:hAnsi="Tahoma" w:cs="Tahoma"/>
          <w:sz w:val="20"/>
        </w:rPr>
        <w:t>15</w:t>
      </w:r>
      <w:r w:rsidRPr="00950936">
        <w:rPr>
          <w:rFonts w:ascii="Tahoma" w:hAnsi="Tahoma" w:cs="Tahoma"/>
          <w:sz w:val="20"/>
        </w:rPr>
        <w:t>.</w:t>
      </w:r>
      <w:r w:rsidR="00701511">
        <w:rPr>
          <w:rFonts w:ascii="Tahoma" w:hAnsi="Tahoma" w:cs="Tahoma"/>
          <w:sz w:val="20"/>
        </w:rPr>
        <w:t>0</w:t>
      </w:r>
      <w:r w:rsidRPr="00950936">
        <w:rPr>
          <w:rFonts w:ascii="Tahoma" w:hAnsi="Tahoma" w:cs="Tahoma"/>
          <w:sz w:val="20"/>
        </w:rPr>
        <w:t>1.</w:t>
      </w:r>
      <w:r w:rsidR="0071599D">
        <w:rPr>
          <w:rFonts w:ascii="Tahoma" w:hAnsi="Tahoma" w:cs="Tahoma"/>
          <w:sz w:val="20"/>
        </w:rPr>
        <w:t>202</w:t>
      </w:r>
      <w:r w:rsidR="005B0DAA">
        <w:rPr>
          <w:rFonts w:ascii="Tahoma" w:hAnsi="Tahoma" w:cs="Tahoma"/>
          <w:sz w:val="20"/>
        </w:rPr>
        <w:t>6</w:t>
      </w:r>
      <w:r w:rsidRPr="00950936">
        <w:rPr>
          <w:rFonts w:ascii="Tahoma" w:hAnsi="Tahoma" w:cs="Tahoma"/>
          <w:sz w:val="20"/>
        </w:rPr>
        <w:t xml:space="preserve">. 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C55C93">
        <w:rPr>
          <w:rFonts w:ascii="Tahoma" w:hAnsi="Tahoma" w:cs="Tahoma"/>
          <w:sz w:val="20"/>
        </w:rPr>
        <w:t>ePodatelna</w:t>
      </w:r>
      <w:proofErr w:type="spellEnd"/>
      <w:r w:rsidRPr="00C55C93">
        <w:rPr>
          <w:rFonts w:ascii="Tahoma" w:hAnsi="Tahoma" w:cs="Tahoma"/>
          <w:sz w:val="20"/>
        </w:rPr>
        <w:t xml:space="preserve"> Moravskoslezského kraje</w:t>
      </w:r>
      <w:r w:rsidR="00C55C93" w:rsidRPr="00C55C93">
        <w:rPr>
          <w:rFonts w:ascii="Tahoma" w:hAnsi="Tahoma" w:cs="Tahoma"/>
          <w:sz w:val="20"/>
        </w:rPr>
        <w:t xml:space="preserve"> </w:t>
      </w:r>
      <w:r w:rsidR="00C55C93" w:rsidRPr="001B4CF4">
        <w:rPr>
          <w:rFonts w:ascii="Tahoma" w:hAnsi="Tahoma" w:cs="Tahoma"/>
          <w:sz w:val="20"/>
          <w:szCs w:val="20"/>
        </w:rPr>
        <w:t>s uznávaným nebo kvalifikovaným elektronickým podpisem,</w:t>
      </w:r>
    </w:p>
    <w:p w14:paraId="591016B3" w14:textId="77777777" w:rsidR="008B2318" w:rsidRPr="00113DF6" w:rsidRDefault="008B2318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</w:t>
      </w:r>
      <w:r>
        <w:rPr>
          <w:rFonts w:ascii="Tahoma" w:hAnsi="Tahoma" w:cs="Tahoma"/>
          <w:sz w:val="20"/>
          <w:szCs w:val="20"/>
        </w:rPr>
        <w:t>,</w:t>
      </w:r>
    </w:p>
    <w:p w14:paraId="5943B009" w14:textId="0AA39D3A" w:rsidR="00A472D1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 xml:space="preserve">předložit poskytovateli na předepsaných formulářích </w:t>
      </w:r>
      <w:r w:rsidR="00AB4C2C">
        <w:rPr>
          <w:rFonts w:ascii="Tahoma" w:hAnsi="Tahoma" w:cs="Tahoma"/>
          <w:sz w:val="20"/>
        </w:rPr>
        <w:t xml:space="preserve">bezchybné </w:t>
      </w:r>
      <w:r w:rsidRPr="00113DF6">
        <w:rPr>
          <w:rFonts w:ascii="Tahoma" w:hAnsi="Tahoma" w:cs="Tahoma"/>
          <w:sz w:val="20"/>
        </w:rPr>
        <w:t xml:space="preserve">závěrečné vyúčtování </w:t>
      </w:r>
      <w:r w:rsidR="008B2318">
        <w:rPr>
          <w:rFonts w:ascii="Tahoma" w:hAnsi="Tahoma" w:cs="Tahoma"/>
          <w:sz w:val="20"/>
        </w:rPr>
        <w:t>celého realizovaného projektu</w:t>
      </w:r>
      <w:r w:rsidRPr="00113DF6">
        <w:rPr>
          <w:rFonts w:ascii="Tahoma" w:hAnsi="Tahoma" w:cs="Tahoma"/>
          <w:sz w:val="20"/>
        </w:rPr>
        <w:t>, jež je finančním vypořádáním ve smyslu § 10a odst. 1 písm. d) zákona č.</w:t>
      </w:r>
      <w:r w:rsidR="00C64EF9">
        <w:rPr>
          <w:rFonts w:ascii="Tahoma" w:hAnsi="Tahoma" w:cs="Tahoma"/>
          <w:sz w:val="20"/>
        </w:rPr>
        <w:t> </w:t>
      </w:r>
      <w:r w:rsidRPr="00113DF6">
        <w:rPr>
          <w:rFonts w:ascii="Tahoma" w:hAnsi="Tahoma" w:cs="Tahoma"/>
          <w:sz w:val="20"/>
        </w:rPr>
        <w:t xml:space="preserve">250/2000 Sb., </w:t>
      </w:r>
      <w:r w:rsidR="00D14AB8" w:rsidRPr="005A202C">
        <w:rPr>
          <w:rFonts w:ascii="Tahoma" w:hAnsi="Tahoma" w:cs="Tahoma"/>
          <w:sz w:val="20"/>
          <w:szCs w:val="20"/>
        </w:rPr>
        <w:t xml:space="preserve">nejpozději </w:t>
      </w:r>
      <w:r w:rsidR="00D14AB8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B34B25">
        <w:rPr>
          <w:rFonts w:ascii="Tahoma" w:hAnsi="Tahoma" w:cs="Tahoma"/>
          <w:b/>
          <w:bCs/>
          <w:sz w:val="20"/>
          <w:szCs w:val="20"/>
        </w:rPr>
        <w:t>2</w:t>
      </w:r>
      <w:r w:rsidR="00244545">
        <w:rPr>
          <w:rFonts w:ascii="Tahoma" w:hAnsi="Tahoma" w:cs="Tahoma"/>
          <w:b/>
          <w:bCs/>
          <w:sz w:val="20"/>
          <w:szCs w:val="20"/>
        </w:rPr>
        <w:t>2</w:t>
      </w:r>
      <w:r w:rsidR="00D14AB8" w:rsidRPr="005A202C">
        <w:rPr>
          <w:rFonts w:ascii="Tahoma" w:hAnsi="Tahoma" w:cs="Tahoma"/>
          <w:b/>
          <w:bCs/>
          <w:sz w:val="20"/>
          <w:szCs w:val="20"/>
        </w:rPr>
        <w:t>.</w:t>
      </w:r>
      <w:r w:rsidR="00701511">
        <w:rPr>
          <w:rFonts w:ascii="Tahoma" w:hAnsi="Tahoma" w:cs="Tahoma"/>
          <w:b/>
          <w:bCs/>
          <w:sz w:val="20"/>
          <w:szCs w:val="20"/>
        </w:rPr>
        <w:t>0</w:t>
      </w:r>
      <w:r w:rsidR="00D14AB8">
        <w:rPr>
          <w:rFonts w:ascii="Tahoma" w:hAnsi="Tahoma" w:cs="Tahoma"/>
          <w:b/>
          <w:bCs/>
          <w:sz w:val="20"/>
          <w:szCs w:val="20"/>
        </w:rPr>
        <w:t>1</w:t>
      </w:r>
      <w:r w:rsidR="00D14AB8" w:rsidRPr="005A202C">
        <w:rPr>
          <w:rFonts w:ascii="Tahoma" w:hAnsi="Tahoma" w:cs="Tahoma"/>
          <w:b/>
          <w:bCs/>
          <w:sz w:val="20"/>
          <w:szCs w:val="20"/>
        </w:rPr>
        <w:t>.</w:t>
      </w:r>
      <w:r w:rsidR="0071599D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71599D">
        <w:rPr>
          <w:rFonts w:ascii="Tahoma" w:hAnsi="Tahoma" w:cs="Tahoma"/>
          <w:b/>
          <w:bCs/>
          <w:sz w:val="20"/>
          <w:szCs w:val="20"/>
        </w:rPr>
        <w:t>2</w:t>
      </w:r>
      <w:r w:rsidR="00173FB6">
        <w:rPr>
          <w:rFonts w:ascii="Tahoma" w:hAnsi="Tahoma" w:cs="Tahoma"/>
          <w:b/>
          <w:bCs/>
          <w:sz w:val="20"/>
          <w:szCs w:val="20"/>
        </w:rPr>
        <w:t>7</w:t>
      </w:r>
      <w:r w:rsidR="00D14AB8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D14AB8" w:rsidRPr="00501806">
        <w:rPr>
          <w:rFonts w:ascii="Tahoma" w:hAnsi="Tahoma" w:cs="Tahoma"/>
          <w:sz w:val="20"/>
          <w:szCs w:val="20"/>
        </w:rPr>
        <w:t xml:space="preserve">, </w:t>
      </w:r>
      <w:r w:rsidR="008B2318" w:rsidRPr="00950936">
        <w:rPr>
          <w:rFonts w:ascii="Tahoma" w:hAnsi="Tahoma" w:cs="Tahoma"/>
          <w:sz w:val="20"/>
        </w:rPr>
        <w:t xml:space="preserve">podáním na podatelně krajského úřadu, dodáním do datové schránky poskytovatele nebo odesláním v systému </w:t>
      </w:r>
      <w:proofErr w:type="spellStart"/>
      <w:r w:rsidR="008B2318" w:rsidRPr="00950936">
        <w:rPr>
          <w:rFonts w:ascii="Tahoma" w:hAnsi="Tahoma" w:cs="Tahoma"/>
          <w:sz w:val="20"/>
        </w:rPr>
        <w:t>ePodatelna</w:t>
      </w:r>
      <w:proofErr w:type="spellEnd"/>
      <w:r w:rsidR="008B2318" w:rsidRPr="00950936">
        <w:rPr>
          <w:rFonts w:ascii="Tahoma" w:hAnsi="Tahoma" w:cs="Tahoma"/>
          <w:sz w:val="20"/>
        </w:rPr>
        <w:t xml:space="preserve"> Moravskoslezského kraje</w:t>
      </w:r>
      <w:r w:rsidR="00C55C93">
        <w:rPr>
          <w:rFonts w:ascii="Tahoma" w:hAnsi="Tahoma" w:cs="Tahoma"/>
          <w:sz w:val="20"/>
        </w:rPr>
        <w:t xml:space="preserve"> </w:t>
      </w:r>
      <w:r w:rsidR="00C55C93" w:rsidRPr="00FE6713">
        <w:rPr>
          <w:rFonts w:ascii="Tahoma" w:hAnsi="Tahoma" w:cs="Tahoma"/>
          <w:sz w:val="20"/>
          <w:szCs w:val="20"/>
        </w:rPr>
        <w:t>s uznávaným nebo kvalifikovaným elektronickým podpisem</w:t>
      </w:r>
      <w:r w:rsidR="008B2318">
        <w:rPr>
          <w:rFonts w:ascii="Tahoma" w:hAnsi="Tahoma" w:cs="Tahoma"/>
          <w:sz w:val="20"/>
        </w:rPr>
        <w:t>,</w:t>
      </w:r>
      <w:r w:rsidR="008B2318" w:rsidRPr="00501806" w:rsidDel="008B2318">
        <w:rPr>
          <w:rFonts w:ascii="Tahoma" w:hAnsi="Tahoma" w:cs="Tahoma"/>
          <w:sz w:val="20"/>
          <w:szCs w:val="20"/>
        </w:rPr>
        <w:t xml:space="preserve"> </w:t>
      </w:r>
    </w:p>
    <w:p w14:paraId="14C52F66" w14:textId="77777777" w:rsidR="00D14AB8" w:rsidRPr="00113DF6" w:rsidRDefault="00D14AB8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="008B2318">
        <w:rPr>
          <w:rFonts w:ascii="Tahoma" w:hAnsi="Tahoma" w:cs="Tahoma"/>
          <w:sz w:val="20"/>
        </w:rPr>
        <w:t>i</w:t>
      </w:r>
      <w:r w:rsidRPr="00E74A41"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6BB825A2" w14:textId="77777777" w:rsidR="00A472D1" w:rsidRPr="00AB4C2C" w:rsidRDefault="00A472D1" w:rsidP="004D2DA3">
      <w:pPr>
        <w:pStyle w:val="Styl1"/>
        <w:numPr>
          <w:ilvl w:val="0"/>
          <w:numId w:val="14"/>
        </w:numPr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</w:t>
      </w:r>
      <w:r w:rsidR="00270CDE">
        <w:rPr>
          <w:rFonts w:ascii="Tahoma" w:hAnsi="Tahoma" w:cs="Tahoma"/>
          <w:sz w:val="20"/>
          <w:szCs w:val="20"/>
        </w:rPr>
        <w:t>projektu</w:t>
      </w:r>
      <w:r>
        <w:rPr>
          <w:rFonts w:ascii="Tahoma" w:hAnsi="Tahoma" w:cs="Tahoma"/>
          <w:sz w:val="20"/>
          <w:szCs w:val="20"/>
        </w:rPr>
        <w:t xml:space="preserve"> s uvedením </w:t>
      </w:r>
      <w:r w:rsidR="00950A71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</w:t>
      </w:r>
      <w:r w:rsidRPr="00AB4C2C">
        <w:rPr>
          <w:rFonts w:ascii="Tahoma" w:hAnsi="Tahoma" w:cs="Tahoma"/>
          <w:sz w:val="20"/>
          <w:szCs w:val="20"/>
        </w:rPr>
        <w:t>výstupů a</w:t>
      </w:r>
      <w:r w:rsidR="00C64EF9">
        <w:rPr>
          <w:rFonts w:ascii="Tahoma" w:hAnsi="Tahoma" w:cs="Tahoma"/>
          <w:sz w:val="20"/>
          <w:szCs w:val="20"/>
        </w:rPr>
        <w:t> </w:t>
      </w:r>
      <w:r w:rsidRPr="00AB4C2C">
        <w:rPr>
          <w:rFonts w:ascii="Tahoma" w:hAnsi="Tahoma" w:cs="Tahoma"/>
          <w:sz w:val="20"/>
          <w:szCs w:val="20"/>
        </w:rPr>
        <w:t>celkového zhodnocení,</w:t>
      </w:r>
    </w:p>
    <w:p w14:paraId="12889FEE" w14:textId="77777777" w:rsidR="00A472D1" w:rsidRDefault="00A472D1" w:rsidP="004D2DA3">
      <w:pPr>
        <w:pStyle w:val="Styl1"/>
        <w:numPr>
          <w:ilvl w:val="0"/>
          <w:numId w:val="14"/>
        </w:numPr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AB4C2C">
        <w:rPr>
          <w:rFonts w:ascii="Tahoma" w:hAnsi="Tahoma" w:cs="Tahoma"/>
          <w:sz w:val="20"/>
          <w:szCs w:val="20"/>
        </w:rPr>
        <w:t xml:space="preserve">seznamu účetních dokladů vztahujících se k uznatelným nákladům </w:t>
      </w:r>
      <w:r w:rsidR="00270CDE">
        <w:rPr>
          <w:rFonts w:ascii="Tahoma" w:hAnsi="Tahoma" w:cs="Tahoma"/>
          <w:sz w:val="20"/>
          <w:szCs w:val="20"/>
        </w:rPr>
        <w:t>projektu</w:t>
      </w:r>
      <w:r w:rsidRPr="00AB4C2C">
        <w:rPr>
          <w:rFonts w:ascii="Tahoma" w:hAnsi="Tahoma" w:cs="Tahoma"/>
          <w:sz w:val="20"/>
          <w:szCs w:val="20"/>
        </w:rPr>
        <w:t xml:space="preserve"> včetně uvedení obsahu jednotlivých účetních dokladů,</w:t>
      </w:r>
    </w:p>
    <w:p w14:paraId="1E6C2C7A" w14:textId="77777777" w:rsidR="00C55C93" w:rsidRPr="00AB4C2C" w:rsidRDefault="00C55C93" w:rsidP="004D2DA3">
      <w:pPr>
        <w:pStyle w:val="Styl1"/>
        <w:numPr>
          <w:ilvl w:val="0"/>
          <w:numId w:val="14"/>
        </w:numPr>
        <w:spacing w:before="60" w:after="60"/>
        <w:ind w:left="1134"/>
        <w:rPr>
          <w:rFonts w:ascii="Tahoma" w:hAnsi="Tahoma" w:cs="Tahoma"/>
          <w:sz w:val="20"/>
          <w:szCs w:val="20"/>
        </w:rPr>
      </w:pPr>
      <w:bookmarkStart w:id="2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2"/>
      <w:r>
        <w:rPr>
          <w:rFonts w:ascii="Tahoma" w:hAnsi="Tahoma" w:cs="Tahoma"/>
          <w:sz w:val="20"/>
          <w:szCs w:val="20"/>
        </w:rPr>
        <w:t>,</w:t>
      </w:r>
    </w:p>
    <w:p w14:paraId="36F314F2" w14:textId="77777777" w:rsidR="00AB4C2C" w:rsidRDefault="00AB4C2C" w:rsidP="00807B85">
      <w:pPr>
        <w:pStyle w:val="Styl1"/>
        <w:numPr>
          <w:ilvl w:val="0"/>
          <w:numId w:val="14"/>
        </w:numPr>
        <w:spacing w:before="60" w:after="60"/>
        <w:ind w:left="1134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26774C7A" w14:textId="77777777" w:rsidR="00A472D1" w:rsidRPr="00AB4C2C" w:rsidRDefault="00A472D1" w:rsidP="004D2DA3">
      <w:pPr>
        <w:pStyle w:val="Styl1"/>
        <w:numPr>
          <w:ilvl w:val="0"/>
          <w:numId w:val="14"/>
        </w:numPr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AB4C2C">
        <w:rPr>
          <w:rFonts w:ascii="Tahoma" w:hAnsi="Tahoma" w:cs="Tahoma"/>
          <w:sz w:val="20"/>
          <w:szCs w:val="20"/>
        </w:rPr>
        <w:t xml:space="preserve">kopií účetních dokladů </w:t>
      </w:r>
      <w:r w:rsidRPr="00AB4C2C">
        <w:rPr>
          <w:rFonts w:ascii="Tahoma" w:hAnsi="Tahoma" w:cs="Tahoma"/>
          <w:sz w:val="20"/>
        </w:rPr>
        <w:t xml:space="preserve">týkajících se dotace včetně dokladů o jejich úhradě (v případě nesrovnalostí může být příjemce vyzván k předložení kopií účetních dokladů týkajících se ostatních uznatelných nákladů </w:t>
      </w:r>
      <w:r w:rsidR="00270CDE">
        <w:rPr>
          <w:rFonts w:ascii="Tahoma" w:hAnsi="Tahoma" w:cs="Tahoma"/>
          <w:sz w:val="20"/>
        </w:rPr>
        <w:t>projektu</w:t>
      </w:r>
      <w:r w:rsidRPr="00AB4C2C">
        <w:rPr>
          <w:rFonts w:ascii="Tahoma" w:hAnsi="Tahoma" w:cs="Tahoma"/>
          <w:sz w:val="20"/>
        </w:rPr>
        <w:t>),</w:t>
      </w:r>
    </w:p>
    <w:p w14:paraId="49BD9F83" w14:textId="77777777" w:rsidR="00A472D1" w:rsidRPr="00AB4C2C" w:rsidRDefault="00A472D1" w:rsidP="004D2DA3">
      <w:pPr>
        <w:pStyle w:val="Styl1"/>
        <w:numPr>
          <w:ilvl w:val="0"/>
          <w:numId w:val="14"/>
        </w:numPr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AB4C2C"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EA41C1">
        <w:rPr>
          <w:rFonts w:ascii="Tahoma" w:hAnsi="Tahoma" w:cs="Tahoma"/>
          <w:sz w:val="20"/>
          <w:szCs w:val="20"/>
        </w:rPr>
        <w:t>zastupovat</w:t>
      </w:r>
      <w:r w:rsidRPr="00AB4C2C"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A9D5177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504AF2C9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 předložit při kontrole všechny potřebné účetní a jiné doklady. Kontrola na místě bude dle pokynu poskytovatele provedena v sídle příjemce, </w:t>
      </w:r>
      <w:r w:rsidR="00950A71">
        <w:rPr>
          <w:rFonts w:ascii="Tahoma" w:hAnsi="Tahoma" w:cs="Tahoma"/>
          <w:sz w:val="20"/>
        </w:rPr>
        <w:t xml:space="preserve">v </w:t>
      </w:r>
      <w:r w:rsidRPr="00113DF6">
        <w:rPr>
          <w:rFonts w:ascii="Tahoma" w:hAnsi="Tahoma" w:cs="Tahoma"/>
          <w:sz w:val="20"/>
        </w:rPr>
        <w:t xml:space="preserve">místě realizace </w:t>
      </w:r>
      <w:r w:rsidR="00270CDE">
        <w:rPr>
          <w:rFonts w:ascii="Tahoma" w:hAnsi="Tahoma" w:cs="Tahoma"/>
          <w:sz w:val="20"/>
        </w:rPr>
        <w:t>projektu</w:t>
      </w:r>
      <w:r w:rsidRPr="00113DF6">
        <w:rPr>
          <w:rFonts w:ascii="Tahoma" w:hAnsi="Tahoma" w:cs="Tahoma"/>
          <w:sz w:val="20"/>
        </w:rPr>
        <w:t xml:space="preserve"> nebo v sídle poskytovatele, </w:t>
      </w:r>
    </w:p>
    <w:p w14:paraId="6650D778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717B2F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113DF6">
        <w:rPr>
          <w:rFonts w:ascii="Tahoma" w:hAnsi="Tahoma" w:cs="Tahoma"/>
          <w:sz w:val="20"/>
        </w:rPr>
        <w:t xml:space="preserve">: </w:t>
      </w:r>
      <w:proofErr w:type="spellStart"/>
      <w:r w:rsidR="00173FB6" w:rsidRPr="0032607F">
        <w:rPr>
          <w:rFonts w:ascii="Tahoma" w:hAnsi="Tahoma" w:cs="Tahoma"/>
          <w:sz w:val="20"/>
          <w:highlight w:val="yellow"/>
        </w:rPr>
        <w:t>xxxxxxxxxx</w:t>
      </w:r>
      <w:proofErr w:type="spellEnd"/>
      <w:r>
        <w:rPr>
          <w:rFonts w:ascii="Tahoma" w:hAnsi="Tahoma" w:cs="Tahoma"/>
          <w:sz w:val="20"/>
        </w:rPr>
        <w:t>,</w:t>
      </w:r>
    </w:p>
    <w:p w14:paraId="4666F740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nepřevést realizaci 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 xml:space="preserve"> na jiný právní subjekt</w:t>
      </w:r>
    </w:p>
    <w:p w14:paraId="77283839" w14:textId="77777777" w:rsidR="00056A40" w:rsidRPr="00056A40" w:rsidRDefault="00056A40" w:rsidP="00790336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056A40">
        <w:rPr>
          <w:rFonts w:ascii="Tahoma" w:hAnsi="Tahoma" w:cs="Tahoma"/>
          <w:sz w:val="20"/>
        </w:rPr>
        <w:t>po dobu 5 let od ukončení realizace projektu nezcizit majetek pořízený nebo technicky zhodnocený z prostředků získaných z dotace poskytnuté na základě této smlouvy,</w:t>
      </w:r>
    </w:p>
    <w:p w14:paraId="5D01EB13" w14:textId="77777777" w:rsidR="00A472D1" w:rsidRPr="00113DF6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 xml:space="preserve">souvisejících s čerpáním poskytnuté dotace, realizací 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 xml:space="preserve"> či identifikačními údaji příjemce. V případě změny účtu je příjemce povinen rovněž doložit vlastnictví k účtu, a to 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503B66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2DA42839" w14:textId="77777777" w:rsidR="00A472D1" w:rsidRDefault="00A472D1" w:rsidP="004D2DA3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C64EF9">
        <w:rPr>
          <w:rFonts w:ascii="Tahoma" w:hAnsi="Tahoma" w:cs="Tahoma"/>
          <w:sz w:val="20"/>
        </w:rPr>
        <w:t> </w:t>
      </w:r>
      <w:r w:rsidRPr="00113DF6">
        <w:rPr>
          <w:rFonts w:ascii="Tahoma" w:hAnsi="Tahoma" w:cs="Tahoma"/>
          <w:sz w:val="20"/>
        </w:rPr>
        <w:t>povinnosti z této smlouvy.</w:t>
      </w:r>
    </w:p>
    <w:p w14:paraId="0DA7D0E7" w14:textId="77777777" w:rsidR="005D2C81" w:rsidRPr="00832D96" w:rsidRDefault="00FC58AE" w:rsidP="008B2318">
      <w:pPr>
        <w:pStyle w:val="Styl1"/>
        <w:numPr>
          <w:ilvl w:val="0"/>
          <w:numId w:val="13"/>
        </w:numPr>
        <w:tabs>
          <w:tab w:val="num" w:pos="720"/>
        </w:tabs>
        <w:spacing w:before="60" w:after="60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lastRenderedPageBreak/>
        <w:t>dodržovat podmínky povinné publicity stanovené v čl. VII této smlouvy.</w:t>
      </w:r>
    </w:p>
    <w:p w14:paraId="7A05D840" w14:textId="77777777" w:rsidR="00A472D1" w:rsidRPr="00073195" w:rsidRDefault="00A472D1" w:rsidP="009812DC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D14AB8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D14AB8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D14AB8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</w:t>
      </w:r>
      <w:r w:rsidR="00FE3E9F">
        <w:rPr>
          <w:rFonts w:ascii="Tahoma" w:hAnsi="Tahoma" w:cs="Tahoma"/>
          <w:bCs/>
          <w:sz w:val="20"/>
        </w:rPr>
        <w:t>g</w:t>
      </w:r>
      <w:r>
        <w:rPr>
          <w:rFonts w:ascii="Tahoma" w:hAnsi="Tahoma" w:cs="Tahoma"/>
          <w:bCs/>
          <w:sz w:val="20"/>
        </w:rPr>
        <w:t xml:space="preserve">), </w:t>
      </w:r>
      <w:r w:rsidR="00D14AB8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8B2318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), </w:t>
      </w:r>
      <w:r w:rsidR="008B2318">
        <w:rPr>
          <w:rFonts w:ascii="Tahoma" w:hAnsi="Tahoma" w:cs="Tahoma"/>
          <w:bCs/>
          <w:sz w:val="20"/>
        </w:rPr>
        <w:t>j</w:t>
      </w:r>
      <w:r>
        <w:rPr>
          <w:rFonts w:ascii="Tahoma" w:hAnsi="Tahoma" w:cs="Tahoma"/>
          <w:bCs/>
          <w:sz w:val="20"/>
        </w:rPr>
        <w:t>)</w:t>
      </w:r>
      <w:r w:rsidR="005D2C81">
        <w:rPr>
          <w:rFonts w:ascii="Tahoma" w:hAnsi="Tahoma" w:cs="Tahoma"/>
          <w:bCs/>
          <w:sz w:val="20"/>
        </w:rPr>
        <w:t>,</w:t>
      </w:r>
      <w:r>
        <w:rPr>
          <w:rFonts w:ascii="Tahoma" w:hAnsi="Tahoma" w:cs="Tahoma"/>
          <w:bCs/>
          <w:sz w:val="20"/>
        </w:rPr>
        <w:t xml:space="preserve"> </w:t>
      </w:r>
      <w:r w:rsidR="008B2318">
        <w:rPr>
          <w:rFonts w:ascii="Tahoma" w:hAnsi="Tahoma" w:cs="Tahoma"/>
          <w:bCs/>
          <w:sz w:val="20"/>
        </w:rPr>
        <w:t>m</w:t>
      </w:r>
      <w:r>
        <w:rPr>
          <w:rFonts w:ascii="Tahoma" w:hAnsi="Tahoma" w:cs="Tahoma"/>
          <w:bCs/>
          <w:sz w:val="20"/>
        </w:rPr>
        <w:t>)</w:t>
      </w:r>
      <w:r w:rsidR="005D2C81">
        <w:rPr>
          <w:rFonts w:ascii="Tahoma" w:hAnsi="Tahoma" w:cs="Tahoma"/>
          <w:bCs/>
          <w:sz w:val="20"/>
        </w:rPr>
        <w:t>,</w:t>
      </w:r>
      <w:r>
        <w:rPr>
          <w:rFonts w:ascii="Tahoma" w:hAnsi="Tahoma" w:cs="Tahoma"/>
          <w:bCs/>
          <w:sz w:val="20"/>
        </w:rPr>
        <w:t xml:space="preserve"> </w:t>
      </w:r>
      <w:r w:rsidR="00D14AB8">
        <w:rPr>
          <w:rFonts w:ascii="Tahoma" w:hAnsi="Tahoma" w:cs="Tahoma"/>
          <w:bCs/>
          <w:sz w:val="20"/>
        </w:rPr>
        <w:t>p)</w:t>
      </w:r>
      <w:r w:rsidR="008B2318">
        <w:rPr>
          <w:rFonts w:ascii="Tahoma" w:hAnsi="Tahoma" w:cs="Tahoma"/>
          <w:bCs/>
          <w:sz w:val="20"/>
        </w:rPr>
        <w:t>,</w:t>
      </w:r>
      <w:r w:rsidR="005D2C81">
        <w:rPr>
          <w:rFonts w:ascii="Tahoma" w:hAnsi="Tahoma" w:cs="Tahoma"/>
          <w:bCs/>
          <w:sz w:val="20"/>
        </w:rPr>
        <w:t xml:space="preserve"> q)</w:t>
      </w:r>
      <w:r w:rsidR="008B2318">
        <w:rPr>
          <w:rFonts w:ascii="Tahoma" w:hAnsi="Tahoma" w:cs="Tahoma"/>
          <w:bCs/>
          <w:sz w:val="20"/>
        </w:rPr>
        <w:t xml:space="preserve"> a r)</w:t>
      </w:r>
      <w:r w:rsidR="00D14AB8">
        <w:rPr>
          <w:rFonts w:ascii="Tahoma" w:hAnsi="Tahoma" w:cs="Tahoma"/>
          <w:bCs/>
          <w:sz w:val="20"/>
        </w:rPr>
        <w:t xml:space="preserve">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</w:t>
      </w:r>
      <w:proofErr w:type="spellStart"/>
      <w:r w:rsidRPr="00073195">
        <w:rPr>
          <w:rFonts w:ascii="Tahoma" w:hAnsi="Tahoma" w:cs="Tahoma"/>
          <w:bCs/>
          <w:sz w:val="20"/>
        </w:rPr>
        <w:t>ust</w:t>
      </w:r>
      <w:proofErr w:type="spellEnd"/>
      <w:r w:rsidRPr="00073195">
        <w:rPr>
          <w:rFonts w:ascii="Tahoma" w:hAnsi="Tahoma" w:cs="Tahoma"/>
          <w:bCs/>
          <w:sz w:val="20"/>
        </w:rPr>
        <w:t xml:space="preserve">. § </w:t>
      </w:r>
      <w:r>
        <w:rPr>
          <w:rFonts w:ascii="Tahoma" w:hAnsi="Tahoma" w:cs="Tahoma"/>
          <w:bCs/>
          <w:sz w:val="20"/>
        </w:rPr>
        <w:t xml:space="preserve">10a </w:t>
      </w:r>
      <w:r w:rsidRPr="00073195">
        <w:rPr>
          <w:rFonts w:ascii="Tahoma" w:hAnsi="Tahoma" w:cs="Tahoma"/>
          <w:bCs/>
          <w:sz w:val="20"/>
        </w:rPr>
        <w:t xml:space="preserve">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stanoví následujícím </w:t>
      </w:r>
      <w:r w:rsidR="008B2318">
        <w:rPr>
          <w:rFonts w:ascii="Tahoma" w:hAnsi="Tahoma" w:cs="Tahoma"/>
          <w:bCs/>
          <w:sz w:val="20"/>
        </w:rPr>
        <w:t>způsobem</w:t>
      </w:r>
      <w:r>
        <w:rPr>
          <w:rFonts w:ascii="Tahoma" w:hAnsi="Tahoma" w:cs="Tahoma"/>
          <w:bCs/>
          <w:sz w:val="20"/>
        </w:rPr>
        <w:t>:</w:t>
      </w:r>
    </w:p>
    <w:p w14:paraId="4D460124" w14:textId="77777777" w:rsidR="00A472D1" w:rsidRPr="00886720" w:rsidRDefault="00A472D1" w:rsidP="00807B85">
      <w:pPr>
        <w:numPr>
          <w:ilvl w:val="0"/>
          <w:numId w:val="15"/>
        </w:numPr>
        <w:tabs>
          <w:tab w:val="clear" w:pos="109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886720">
        <w:rPr>
          <w:rFonts w:ascii="Tahoma" w:hAnsi="Tahoma" w:cs="Tahoma"/>
          <w:bCs/>
          <w:sz w:val="20"/>
        </w:rPr>
        <w:t>)</w:t>
      </w:r>
      <w:r w:rsidR="009E007A">
        <w:rPr>
          <w:rFonts w:ascii="Tahoma" w:hAnsi="Tahoma" w:cs="Tahoma"/>
          <w:bCs/>
          <w:sz w:val="20"/>
        </w:rPr>
        <w:t xml:space="preserve"> </w:t>
      </w:r>
      <w:r w:rsidR="009E007A" w:rsidRPr="00D9473E">
        <w:rPr>
          <w:rFonts w:ascii="Tahoma" w:hAnsi="Tahoma" w:cs="Tahoma"/>
          <w:bCs/>
          <w:sz w:val="20"/>
        </w:rPr>
        <w:t xml:space="preserve">a </w:t>
      </w:r>
      <w:r w:rsidR="008B2318">
        <w:rPr>
          <w:rFonts w:ascii="Tahoma" w:hAnsi="Tahoma" w:cs="Tahoma"/>
          <w:bCs/>
          <w:sz w:val="20"/>
        </w:rPr>
        <w:t>i</w:t>
      </w:r>
      <w:r w:rsidR="009E007A" w:rsidRPr="00D9473E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</w:rPr>
        <w:t xml:space="preserve"> </w:t>
      </w:r>
      <w:r w:rsidRPr="00886720">
        <w:rPr>
          <w:rFonts w:ascii="Tahoma" w:hAnsi="Tahoma" w:cs="Tahoma"/>
          <w:bCs/>
          <w:sz w:val="20"/>
        </w:rPr>
        <w:t>po stanovené lhůtě:</w:t>
      </w:r>
    </w:p>
    <w:p w14:paraId="11A69F84" w14:textId="77777777" w:rsidR="00A472D1" w:rsidRPr="00886720" w:rsidRDefault="00A472D1" w:rsidP="00907C41">
      <w:pPr>
        <w:tabs>
          <w:tab w:val="left" w:pos="5580"/>
          <w:tab w:val="left" w:pos="6237"/>
        </w:tabs>
        <w:spacing w:before="6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8B2318">
        <w:rPr>
          <w:rFonts w:ascii="Tahoma" w:hAnsi="Tahoma" w:cs="Tahoma"/>
          <w:bCs/>
          <w:sz w:val="20"/>
        </w:rPr>
        <w:t>1.500 Kč</w:t>
      </w:r>
      <w:r w:rsidR="00F50C18">
        <w:rPr>
          <w:rFonts w:ascii="Tahoma" w:hAnsi="Tahoma" w:cs="Tahoma"/>
          <w:bCs/>
          <w:sz w:val="20"/>
        </w:rPr>
        <w:t>,</w:t>
      </w:r>
    </w:p>
    <w:p w14:paraId="404251D6" w14:textId="77777777" w:rsidR="00A472D1" w:rsidRPr="00886720" w:rsidRDefault="00A472D1" w:rsidP="00A472D1">
      <w:pPr>
        <w:tabs>
          <w:tab w:val="left" w:pos="5580"/>
        </w:tabs>
        <w:spacing w:before="6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od 8 do </w:t>
      </w:r>
      <w:r w:rsidR="009F0914">
        <w:rPr>
          <w:rFonts w:ascii="Tahoma" w:hAnsi="Tahoma" w:cs="Tahoma"/>
          <w:bCs/>
          <w:sz w:val="20"/>
        </w:rPr>
        <w:t>15</w:t>
      </w:r>
      <w:r w:rsidRPr="00886720">
        <w:rPr>
          <w:rFonts w:ascii="Tahoma" w:hAnsi="Tahoma" w:cs="Tahoma"/>
          <w:bCs/>
          <w:sz w:val="20"/>
        </w:rPr>
        <w:t xml:space="preserve">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8B2318">
        <w:rPr>
          <w:rFonts w:ascii="Tahoma" w:hAnsi="Tahoma" w:cs="Tahoma"/>
          <w:bCs/>
          <w:sz w:val="20"/>
        </w:rPr>
        <w:t>3.000 Kč</w:t>
      </w:r>
      <w:r w:rsidR="00F50C18">
        <w:rPr>
          <w:rFonts w:ascii="Tahoma" w:hAnsi="Tahoma" w:cs="Tahoma"/>
          <w:bCs/>
          <w:sz w:val="20"/>
        </w:rPr>
        <w:t>,</w:t>
      </w:r>
    </w:p>
    <w:p w14:paraId="4B4A5223" w14:textId="77777777" w:rsidR="00A472D1" w:rsidRPr="00886720" w:rsidRDefault="00A472D1" w:rsidP="00A472D1">
      <w:pPr>
        <w:tabs>
          <w:tab w:val="left" w:pos="5580"/>
        </w:tabs>
        <w:spacing w:before="6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</w:t>
      </w:r>
      <w:r w:rsidR="009F0914">
        <w:rPr>
          <w:rFonts w:ascii="Tahoma" w:hAnsi="Tahoma" w:cs="Tahoma"/>
          <w:bCs/>
          <w:sz w:val="20"/>
        </w:rPr>
        <w:t>16</w:t>
      </w:r>
      <w:r w:rsidRPr="00886720">
        <w:rPr>
          <w:rFonts w:ascii="Tahoma" w:hAnsi="Tahoma" w:cs="Tahoma"/>
          <w:bCs/>
          <w:sz w:val="20"/>
        </w:rPr>
        <w:t xml:space="preserve"> do </w:t>
      </w:r>
      <w:r w:rsidR="009F0914">
        <w:rPr>
          <w:rFonts w:ascii="Tahoma" w:hAnsi="Tahoma" w:cs="Tahoma"/>
          <w:bCs/>
          <w:sz w:val="20"/>
        </w:rPr>
        <w:t>30</w:t>
      </w:r>
      <w:r w:rsidRPr="00886720">
        <w:rPr>
          <w:rFonts w:ascii="Tahoma" w:hAnsi="Tahoma" w:cs="Tahoma"/>
          <w:bCs/>
          <w:sz w:val="20"/>
        </w:rPr>
        <w:t xml:space="preserve">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8B2318">
        <w:rPr>
          <w:rFonts w:ascii="Tahoma" w:hAnsi="Tahoma" w:cs="Tahoma"/>
          <w:bCs/>
          <w:sz w:val="20"/>
        </w:rPr>
        <w:t>5.000 Kč</w:t>
      </w:r>
      <w:r w:rsidR="00F50C18">
        <w:rPr>
          <w:rFonts w:ascii="Tahoma" w:hAnsi="Tahoma" w:cs="Tahoma"/>
          <w:bCs/>
          <w:sz w:val="20"/>
        </w:rPr>
        <w:t>,</w:t>
      </w:r>
    </w:p>
    <w:p w14:paraId="7D3DE8EB" w14:textId="77777777" w:rsidR="008B2318" w:rsidRDefault="008B2318" w:rsidP="00907C41">
      <w:pPr>
        <w:numPr>
          <w:ilvl w:val="0"/>
          <w:numId w:val="15"/>
        </w:numPr>
        <w:tabs>
          <w:tab w:val="clear" w:pos="1095"/>
          <w:tab w:val="left" w:pos="709"/>
          <w:tab w:val="left" w:pos="524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 xml:space="preserve">) spočívající ve formálních nedostatcích </w:t>
      </w:r>
      <w:r>
        <w:rPr>
          <w:rFonts w:ascii="Tahoma" w:hAnsi="Tahoma" w:cs="Tahoma"/>
          <w:bCs/>
          <w:sz w:val="20"/>
        </w:rPr>
        <w:t>průběžného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="00A15AFA">
        <w:rPr>
          <w:rFonts w:ascii="Tahoma" w:hAnsi="Tahoma" w:cs="Tahoma"/>
          <w:bCs/>
          <w:sz w:val="20"/>
        </w:rPr>
        <w:t xml:space="preserve"> </w:t>
      </w:r>
      <w:r w:rsidR="00A15AFA">
        <w:rPr>
          <w:rFonts w:ascii="Tahoma" w:hAnsi="Tahoma" w:cs="Tahoma"/>
          <w:bCs/>
          <w:sz w:val="20"/>
        </w:rPr>
        <w:tab/>
      </w:r>
      <w:r w:rsidR="00A15AFA">
        <w:rPr>
          <w:rFonts w:ascii="Tahoma" w:hAnsi="Tahoma" w:cs="Tahoma"/>
          <w:bCs/>
          <w:sz w:val="20"/>
        </w:rPr>
        <w:tab/>
      </w:r>
      <w:r w:rsidR="00A15AFA">
        <w:rPr>
          <w:rFonts w:ascii="Tahoma" w:hAnsi="Tahoma" w:cs="Tahoma"/>
          <w:bCs/>
          <w:sz w:val="20"/>
        </w:rPr>
        <w:tab/>
      </w:r>
      <w:r w:rsidR="00A15AFA">
        <w:rPr>
          <w:rFonts w:ascii="Tahoma" w:hAnsi="Tahoma" w:cs="Tahoma"/>
          <w:bCs/>
          <w:sz w:val="20"/>
        </w:rPr>
        <w:tab/>
      </w:r>
      <w:r w:rsidR="00A15AFA" w:rsidRPr="000C1DF5">
        <w:rPr>
          <w:rFonts w:ascii="Tahoma" w:hAnsi="Tahoma" w:cs="Tahoma"/>
          <w:bCs/>
          <w:sz w:val="20"/>
        </w:rPr>
        <w:t>10 % poskytnuté dotace</w:t>
      </w:r>
    </w:p>
    <w:p w14:paraId="4B1D8844" w14:textId="77777777" w:rsidR="00D14AB8" w:rsidRDefault="00D14AB8" w:rsidP="00807B85">
      <w:pPr>
        <w:numPr>
          <w:ilvl w:val="0"/>
          <w:numId w:val="15"/>
        </w:numPr>
        <w:tabs>
          <w:tab w:val="clear" w:pos="109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8B2318">
        <w:rPr>
          <w:rFonts w:ascii="Tahoma" w:hAnsi="Tahoma" w:cs="Tahoma"/>
          <w:bCs/>
          <w:sz w:val="20"/>
        </w:rPr>
        <w:t>j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47016D26" w14:textId="77777777" w:rsidR="00A472D1" w:rsidRDefault="00A472D1" w:rsidP="00807B85">
      <w:pPr>
        <w:numPr>
          <w:ilvl w:val="0"/>
          <w:numId w:val="15"/>
        </w:numPr>
        <w:tabs>
          <w:tab w:val="clear" w:pos="109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8B2318">
        <w:rPr>
          <w:rFonts w:ascii="Tahoma" w:hAnsi="Tahoma" w:cs="Tahoma"/>
          <w:bCs/>
          <w:sz w:val="20"/>
        </w:rPr>
        <w:t>m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="00113DF6">
        <w:rPr>
          <w:rFonts w:ascii="Tahoma" w:hAnsi="Tahoma" w:cs="Tahoma"/>
          <w:bCs/>
          <w:sz w:val="20"/>
        </w:rPr>
        <w:t xml:space="preserve"> </w:t>
      </w:r>
      <w:r w:rsidR="00113DF6">
        <w:rPr>
          <w:rFonts w:ascii="Tahoma" w:hAnsi="Tahoma" w:cs="Tahoma"/>
          <w:bCs/>
          <w:sz w:val="20"/>
        </w:rPr>
        <w:tab/>
      </w:r>
      <w:r w:rsidR="00113DF6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F50C18">
        <w:rPr>
          <w:rFonts w:ascii="Tahoma" w:hAnsi="Tahoma" w:cs="Tahoma"/>
          <w:bCs/>
          <w:sz w:val="20"/>
        </w:rPr>
        <w:tab/>
      </w:r>
      <w:r w:rsidR="009F0914">
        <w:rPr>
          <w:rFonts w:ascii="Tahoma" w:hAnsi="Tahoma" w:cs="Tahoma"/>
          <w:bCs/>
          <w:sz w:val="20"/>
        </w:rPr>
        <w:t>1.000 Kč</w:t>
      </w:r>
      <w:r w:rsidR="00F50C18">
        <w:rPr>
          <w:rFonts w:ascii="Tahoma" w:hAnsi="Tahoma" w:cs="Tahoma"/>
          <w:bCs/>
          <w:sz w:val="20"/>
        </w:rPr>
        <w:t>,</w:t>
      </w:r>
    </w:p>
    <w:p w14:paraId="1CC5197B" w14:textId="77777777" w:rsidR="00A472D1" w:rsidRDefault="00A472D1" w:rsidP="00807B85">
      <w:pPr>
        <w:numPr>
          <w:ilvl w:val="0"/>
          <w:numId w:val="15"/>
        </w:numPr>
        <w:tabs>
          <w:tab w:val="clear" w:pos="109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8B2318">
        <w:rPr>
          <w:rFonts w:ascii="Tahoma" w:hAnsi="Tahoma" w:cs="Tahoma"/>
          <w:bCs/>
          <w:sz w:val="20"/>
        </w:rPr>
        <w:t>p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proofErr w:type="gramStart"/>
      <w:r w:rsidR="00714222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proofErr w:type="gramEnd"/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506F52E2" w14:textId="77777777" w:rsidR="00A472D1" w:rsidRDefault="00A472D1" w:rsidP="00807B85">
      <w:pPr>
        <w:numPr>
          <w:ilvl w:val="0"/>
          <w:numId w:val="15"/>
        </w:numPr>
        <w:tabs>
          <w:tab w:val="clear" w:pos="109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proofErr w:type="gramStart"/>
      <w:r w:rsidR="008B2318">
        <w:rPr>
          <w:rFonts w:ascii="Tahoma" w:hAnsi="Tahoma" w:cs="Tahoma"/>
          <w:bCs/>
          <w:sz w:val="20"/>
        </w:rPr>
        <w:t>q</w:t>
      </w:r>
      <w:r>
        <w:rPr>
          <w:rFonts w:ascii="Tahoma" w:hAnsi="Tahoma" w:cs="Tahoma"/>
          <w:bCs/>
          <w:sz w:val="20"/>
        </w:rPr>
        <w:t xml:space="preserve">)   </w:t>
      </w:r>
      <w:proofErr w:type="gramEnd"/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14222">
        <w:rPr>
          <w:rFonts w:ascii="Tahoma" w:hAnsi="Tahoma" w:cs="Tahoma"/>
          <w:bCs/>
          <w:sz w:val="20"/>
        </w:rPr>
        <w:tab/>
      </w:r>
      <w:r w:rsidR="00AB4C2C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10 %</w:t>
      </w:r>
      <w:r w:rsidR="00546919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poskytnuté dotace</w:t>
      </w:r>
    </w:p>
    <w:p w14:paraId="59CB81B7" w14:textId="77777777" w:rsidR="00A472D1" w:rsidRPr="00886720" w:rsidRDefault="00A472D1" w:rsidP="00807B85">
      <w:pPr>
        <w:numPr>
          <w:ilvl w:val="0"/>
          <w:numId w:val="15"/>
        </w:numPr>
        <w:tabs>
          <w:tab w:val="clear" w:pos="1095"/>
        </w:tabs>
        <w:spacing w:before="12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8B2318">
        <w:rPr>
          <w:rFonts w:ascii="Tahoma" w:hAnsi="Tahoma" w:cs="Tahoma"/>
          <w:bCs/>
          <w:sz w:val="20"/>
        </w:rPr>
        <w:t>r</w:t>
      </w:r>
      <w:r w:rsidR="00AB4C2C">
        <w:rPr>
          <w:rFonts w:ascii="Tahoma" w:hAnsi="Tahoma" w:cs="Tahoma"/>
          <w:bCs/>
          <w:sz w:val="20"/>
        </w:rPr>
        <w:t>)</w:t>
      </w:r>
      <w:r w:rsidR="00AB4C2C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</w:t>
      </w:r>
      <w:proofErr w:type="gramStart"/>
      <w:r w:rsidR="00714222">
        <w:rPr>
          <w:rFonts w:ascii="Tahoma" w:hAnsi="Tahoma" w:cs="Tahoma"/>
          <w:bCs/>
          <w:sz w:val="20"/>
        </w:rPr>
        <w:tab/>
      </w:r>
      <w:r w:rsidR="00B75C17">
        <w:rPr>
          <w:rFonts w:ascii="Tahoma" w:hAnsi="Tahoma" w:cs="Tahoma"/>
          <w:bCs/>
          <w:sz w:val="20"/>
        </w:rPr>
        <w:t xml:space="preserve"> </w:t>
      </w:r>
      <w:r w:rsidR="00AB4C2C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5</w:t>
      </w:r>
      <w:proofErr w:type="gramEnd"/>
      <w:r w:rsidR="005B692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% poskytnuté dotace</w:t>
      </w:r>
      <w:r w:rsidR="00AB4C2C">
        <w:rPr>
          <w:rFonts w:ascii="Tahoma" w:hAnsi="Tahoma" w:cs="Tahoma"/>
          <w:bCs/>
          <w:sz w:val="20"/>
        </w:rPr>
        <w:t>.</w:t>
      </w:r>
    </w:p>
    <w:p w14:paraId="6F3C2C9C" w14:textId="77777777" w:rsidR="00037DDD" w:rsidRDefault="00037DDD" w:rsidP="009812DC">
      <w:pPr>
        <w:pStyle w:val="Zkladntext3"/>
        <w:spacing w:before="360"/>
        <w:jc w:val="center"/>
        <w:rPr>
          <w:rFonts w:cs="Tahoma"/>
          <w:b/>
          <w:bCs/>
          <w:color w:val="000000"/>
          <w:sz w:val="20"/>
        </w:rPr>
      </w:pPr>
      <w:r w:rsidRPr="009812DC">
        <w:rPr>
          <w:b/>
          <w:bCs/>
          <w:sz w:val="20"/>
        </w:rPr>
        <w:t>VI</w:t>
      </w:r>
      <w:r>
        <w:rPr>
          <w:rFonts w:cs="Tahoma"/>
          <w:b/>
          <w:bCs/>
          <w:color w:val="000000"/>
          <w:sz w:val="20"/>
        </w:rPr>
        <w:t>.</w:t>
      </w:r>
      <w:r>
        <w:rPr>
          <w:rFonts w:cs="Tahoma"/>
          <w:b/>
          <w:bCs/>
          <w:color w:val="000000"/>
          <w:sz w:val="20"/>
        </w:rPr>
        <w:br/>
        <w:t>UZNATELNÝ NÁKLAD</w:t>
      </w:r>
    </w:p>
    <w:p w14:paraId="7288426C" w14:textId="77777777" w:rsidR="00037DDD" w:rsidRDefault="00037DDD" w:rsidP="009812DC">
      <w:pPr>
        <w:numPr>
          <w:ilvl w:val="0"/>
          <w:numId w:val="8"/>
        </w:numPr>
        <w:tabs>
          <w:tab w:val="num" w:pos="360"/>
        </w:tabs>
        <w:spacing w:before="60"/>
        <w:ind w:left="357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0691CD9" w14:textId="33EFF71F" w:rsidR="00037DDD" w:rsidRDefault="00037DDD" w:rsidP="004D2DA3">
      <w:pPr>
        <w:numPr>
          <w:ilvl w:val="1"/>
          <w:numId w:val="8"/>
        </w:numPr>
        <w:tabs>
          <w:tab w:val="num" w:pos="720"/>
        </w:tabs>
        <w:spacing w:before="60" w:after="60"/>
        <w:ind w:left="720" w:hanging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</w:t>
      </w:r>
      <w:r>
        <w:rPr>
          <w:rFonts w:ascii="Tahoma" w:hAnsi="Tahoma" w:cs="Tahoma"/>
          <w:sz w:val="20"/>
          <w:szCs w:val="20"/>
        </w:rPr>
        <w:t>projektu</w:t>
      </w:r>
      <w:r>
        <w:rPr>
          <w:rFonts w:ascii="Tahoma" w:hAnsi="Tahoma" w:cs="Tahoma"/>
          <w:color w:val="000000"/>
          <w:sz w:val="20"/>
        </w:rPr>
        <w:t xml:space="preserve">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BD4E6C">
        <w:rPr>
          <w:rFonts w:ascii="Tahoma" w:hAnsi="Tahoma" w:cs="Tahoma"/>
          <w:b/>
          <w:color w:val="000000"/>
          <w:sz w:val="20"/>
          <w:szCs w:val="20"/>
        </w:rPr>
        <w:t>0</w:t>
      </w:r>
      <w:r>
        <w:rPr>
          <w:rFonts w:ascii="Tahoma" w:hAnsi="Tahoma" w:cs="Tahoma"/>
          <w:b/>
          <w:color w:val="000000"/>
          <w:sz w:val="20"/>
          <w:szCs w:val="20"/>
        </w:rPr>
        <w:t>1.</w:t>
      </w:r>
      <w:r w:rsidR="00BD4E6C">
        <w:rPr>
          <w:rFonts w:ascii="Tahoma" w:hAnsi="Tahoma" w:cs="Tahoma"/>
          <w:b/>
          <w:color w:val="000000"/>
          <w:sz w:val="20"/>
          <w:szCs w:val="20"/>
        </w:rPr>
        <w:t>0</w:t>
      </w:r>
      <w:r w:rsidR="0047555B">
        <w:rPr>
          <w:rFonts w:ascii="Tahoma" w:hAnsi="Tahoma" w:cs="Tahoma"/>
          <w:b/>
          <w:color w:val="000000"/>
          <w:sz w:val="20"/>
          <w:szCs w:val="20"/>
        </w:rPr>
        <w:t>1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="0071599D">
        <w:rPr>
          <w:rFonts w:ascii="Tahoma" w:hAnsi="Tahoma" w:cs="Tahoma"/>
          <w:b/>
          <w:color w:val="000000"/>
          <w:sz w:val="20"/>
          <w:szCs w:val="20"/>
        </w:rPr>
        <w:t>202</w:t>
      </w:r>
      <w:r w:rsidR="00173FB6">
        <w:rPr>
          <w:rFonts w:ascii="Tahoma" w:hAnsi="Tahoma" w:cs="Tahoma"/>
          <w:b/>
          <w:color w:val="000000"/>
          <w:sz w:val="20"/>
          <w:szCs w:val="20"/>
        </w:rPr>
        <w:t>5</w:t>
      </w:r>
      <w:r w:rsidR="0071599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do 3</w:t>
      </w:r>
      <w:r w:rsidR="00B91175">
        <w:rPr>
          <w:rFonts w:ascii="Tahoma" w:hAnsi="Tahoma" w:cs="Tahoma"/>
          <w:b/>
          <w:color w:val="000000"/>
          <w:sz w:val="20"/>
          <w:szCs w:val="20"/>
        </w:rPr>
        <w:t>1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="00B91175">
        <w:rPr>
          <w:rFonts w:ascii="Tahoma" w:hAnsi="Tahoma" w:cs="Tahoma"/>
          <w:b/>
          <w:color w:val="000000"/>
          <w:sz w:val="20"/>
          <w:szCs w:val="20"/>
        </w:rPr>
        <w:t>12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  <w:r w:rsidR="0071599D">
        <w:rPr>
          <w:rFonts w:ascii="Tahoma" w:hAnsi="Tahoma" w:cs="Tahoma"/>
          <w:b/>
          <w:color w:val="000000"/>
          <w:sz w:val="20"/>
          <w:szCs w:val="20"/>
        </w:rPr>
        <w:t>202</w:t>
      </w:r>
      <w:r w:rsidR="00173FB6">
        <w:rPr>
          <w:rFonts w:ascii="Tahoma" w:hAnsi="Tahoma" w:cs="Tahoma"/>
          <w:b/>
          <w:color w:val="000000"/>
          <w:sz w:val="20"/>
          <w:szCs w:val="20"/>
        </w:rPr>
        <w:t>6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B84952A" w14:textId="77777777" w:rsidR="00037DDD" w:rsidRDefault="00037DDD" w:rsidP="004D2DA3">
      <w:pPr>
        <w:numPr>
          <w:ilvl w:val="1"/>
          <w:numId w:val="8"/>
        </w:numPr>
        <w:tabs>
          <w:tab w:val="num" w:pos="720"/>
        </w:tabs>
        <w:spacing w:before="60" w:after="60"/>
        <w:ind w:left="720" w:hanging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85B281F" w14:textId="77777777" w:rsidR="00037DDD" w:rsidRDefault="00037DDD" w:rsidP="004D2DA3">
      <w:pPr>
        <w:numPr>
          <w:ilvl w:val="1"/>
          <w:numId w:val="8"/>
        </w:numPr>
        <w:tabs>
          <w:tab w:val="num" w:pos="720"/>
        </w:tabs>
        <w:spacing w:before="60" w:after="60"/>
        <w:ind w:left="720" w:hanging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5C1F327C" w14:textId="77777777" w:rsidR="009810FB" w:rsidRPr="0031059B" w:rsidRDefault="00037DDD" w:rsidP="006C28D8">
      <w:pPr>
        <w:numPr>
          <w:ilvl w:val="0"/>
          <w:numId w:val="8"/>
        </w:numPr>
        <w:tabs>
          <w:tab w:val="clear" w:pos="720"/>
        </w:tabs>
        <w:spacing w:before="60" w:after="60"/>
        <w:ind w:left="426" w:hanging="426"/>
        <w:jc w:val="both"/>
        <w:rPr>
          <w:rFonts w:ascii="Tahoma" w:hAnsi="Tahoma" w:cs="Tahoma"/>
          <w:color w:val="000000"/>
          <w:sz w:val="20"/>
        </w:rPr>
      </w:pPr>
      <w:r w:rsidRPr="0031059B">
        <w:rPr>
          <w:rFonts w:ascii="Tahoma" w:hAnsi="Tahoma" w:cs="Tahoma"/>
          <w:color w:val="000000"/>
          <w:sz w:val="20"/>
        </w:rPr>
        <w:t>Za splnění podmínek uvedených v odst. 1 tohoto článku smlouvy jsou uznat</w:t>
      </w:r>
      <w:r w:rsidR="00F754A7" w:rsidRPr="0031059B">
        <w:rPr>
          <w:rFonts w:ascii="Tahoma" w:hAnsi="Tahoma" w:cs="Tahoma"/>
          <w:color w:val="000000"/>
          <w:sz w:val="20"/>
        </w:rPr>
        <w:t xml:space="preserve">elnými náklady pouze náklady na </w:t>
      </w:r>
      <w:r w:rsidR="00013C9D">
        <w:rPr>
          <w:rFonts w:ascii="Tahoma" w:hAnsi="Tahoma" w:cs="Tahoma"/>
          <w:color w:val="000000"/>
          <w:sz w:val="20"/>
        </w:rPr>
        <w:t>d</w:t>
      </w:r>
      <w:r w:rsidR="00013C9D" w:rsidRPr="0031059B">
        <w:rPr>
          <w:rFonts w:ascii="Tahoma" w:hAnsi="Tahoma" w:cs="Tahoma"/>
          <w:color w:val="000000"/>
          <w:sz w:val="20"/>
        </w:rPr>
        <w:t xml:space="preserve">ofinancování </w:t>
      </w:r>
      <w:r w:rsidR="0031059B" w:rsidRPr="0031059B">
        <w:rPr>
          <w:rFonts w:ascii="Tahoma" w:hAnsi="Tahoma" w:cs="Tahoma"/>
          <w:color w:val="000000"/>
          <w:sz w:val="20"/>
        </w:rPr>
        <w:t>pořízení cisternových automobilových stříkaček, vyprošťovacích automobilů, výškové techniky a další mobilní požární techniky, určen</w:t>
      </w:r>
      <w:r w:rsidR="00CB367E">
        <w:rPr>
          <w:rFonts w:ascii="Tahoma" w:hAnsi="Tahoma" w:cs="Tahoma"/>
          <w:color w:val="000000"/>
          <w:sz w:val="20"/>
        </w:rPr>
        <w:t>é</w:t>
      </w:r>
      <w:r w:rsidR="0031059B" w:rsidRPr="0031059B">
        <w:rPr>
          <w:rFonts w:ascii="Tahoma" w:hAnsi="Tahoma" w:cs="Tahoma"/>
          <w:color w:val="000000"/>
          <w:sz w:val="20"/>
        </w:rPr>
        <w:t xml:space="preserve"> k obměně stávající zastaralé techniky</w:t>
      </w:r>
      <w:r w:rsidR="0088662A" w:rsidRPr="0031059B">
        <w:rPr>
          <w:rFonts w:ascii="Tahoma" w:hAnsi="Tahoma" w:cs="Tahoma"/>
          <w:color w:val="000000"/>
          <w:sz w:val="20"/>
        </w:rPr>
        <w:t xml:space="preserve"> Hasičského záchranného sboru Moravskoslezského kraje</w:t>
      </w:r>
      <w:r w:rsidR="009810FB" w:rsidRPr="0031059B">
        <w:rPr>
          <w:rFonts w:ascii="Tahoma" w:hAnsi="Tahoma" w:cs="Tahoma"/>
          <w:color w:val="000000"/>
          <w:sz w:val="20"/>
        </w:rPr>
        <w:t xml:space="preserve">. </w:t>
      </w:r>
    </w:p>
    <w:p w14:paraId="33E09763" w14:textId="77777777" w:rsidR="00037DDD" w:rsidRPr="009810FB" w:rsidRDefault="00037DDD" w:rsidP="009810FB">
      <w:pPr>
        <w:numPr>
          <w:ilvl w:val="0"/>
          <w:numId w:val="8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color w:val="000000"/>
          <w:sz w:val="20"/>
        </w:rPr>
      </w:pPr>
      <w:r w:rsidRPr="009810FB"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A1C90B9" w14:textId="77777777" w:rsidR="00037DDD" w:rsidRDefault="00037DDD" w:rsidP="004D2DA3">
      <w:pPr>
        <w:numPr>
          <w:ilvl w:val="0"/>
          <w:numId w:val="8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44E8E84B" w14:textId="77777777" w:rsidR="00037DDD" w:rsidRDefault="00037DDD" w:rsidP="009812DC">
      <w:pPr>
        <w:pStyle w:val="Zkladntext3"/>
        <w:spacing w:before="360"/>
        <w:jc w:val="center"/>
        <w:rPr>
          <w:rFonts w:cs="Tahoma"/>
          <w:b/>
          <w:bCs/>
          <w:color w:val="000000"/>
          <w:sz w:val="20"/>
        </w:rPr>
      </w:pPr>
      <w:r w:rsidRPr="009812DC">
        <w:rPr>
          <w:b/>
          <w:bCs/>
          <w:sz w:val="20"/>
        </w:rPr>
        <w:t>VII</w:t>
      </w:r>
      <w:r>
        <w:rPr>
          <w:rFonts w:cs="Tahoma"/>
          <w:b/>
          <w:bCs/>
          <w:color w:val="000000"/>
          <w:sz w:val="20"/>
        </w:rPr>
        <w:t>.</w:t>
      </w:r>
      <w:r>
        <w:rPr>
          <w:rFonts w:cs="Tahoma"/>
          <w:b/>
          <w:bCs/>
          <w:color w:val="000000"/>
          <w:sz w:val="20"/>
        </w:rPr>
        <w:br/>
        <w:t xml:space="preserve">POVINNÁ PUBLICITA </w:t>
      </w:r>
    </w:p>
    <w:p w14:paraId="36244BFB" w14:textId="77777777" w:rsidR="001F6639" w:rsidRDefault="001F6639" w:rsidP="00C71A7D">
      <w:pPr>
        <w:numPr>
          <w:ilvl w:val="0"/>
          <w:numId w:val="9"/>
        </w:numPr>
        <w:spacing w:before="120"/>
        <w:jc w:val="both"/>
        <w:rPr>
          <w:rFonts w:ascii="Tahoma" w:hAnsi="Tahoma" w:cs="Tahoma"/>
          <w:sz w:val="20"/>
        </w:rPr>
      </w:pPr>
      <w:r w:rsidRPr="00E43D2A">
        <w:rPr>
          <w:rFonts w:ascii="Tahoma" w:hAnsi="Tahoma" w:cs="Tahoma"/>
          <w:sz w:val="20"/>
        </w:rPr>
        <w:t xml:space="preserve">Příjemce souhlasí se zveřejněním svého </w:t>
      </w:r>
      <w:r>
        <w:rPr>
          <w:rFonts w:ascii="Tahoma" w:hAnsi="Tahoma" w:cs="Tahoma"/>
          <w:sz w:val="20"/>
        </w:rPr>
        <w:t>názvu</w:t>
      </w:r>
      <w:r w:rsidRPr="00E43D2A">
        <w:rPr>
          <w:rFonts w:ascii="Tahoma" w:hAnsi="Tahoma" w:cs="Tahoma"/>
          <w:sz w:val="20"/>
        </w:rPr>
        <w:t>, síd</w:t>
      </w:r>
      <w:r>
        <w:rPr>
          <w:rFonts w:ascii="Tahoma" w:hAnsi="Tahoma" w:cs="Tahoma"/>
          <w:sz w:val="20"/>
        </w:rPr>
        <w:t>la</w:t>
      </w:r>
      <w:r w:rsidRPr="00565691">
        <w:rPr>
          <w:rFonts w:ascii="Tahoma" w:hAnsi="Tahoma" w:cs="Tahoma"/>
          <w:iCs/>
          <w:sz w:val="20"/>
        </w:rPr>
        <w:t>,</w:t>
      </w:r>
      <w:r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účelu </w:t>
      </w:r>
      <w:r w:rsidRPr="00D50C01">
        <w:rPr>
          <w:rFonts w:ascii="Tahoma" w:hAnsi="Tahoma" w:cs="Tahoma"/>
          <w:sz w:val="20"/>
        </w:rPr>
        <w:t>poskytnuté dotace</w:t>
      </w:r>
      <w:r w:rsidRPr="00E43D2A">
        <w:rPr>
          <w:rFonts w:ascii="Tahoma" w:hAnsi="Tahoma" w:cs="Tahoma"/>
          <w:sz w:val="20"/>
        </w:rPr>
        <w:t xml:space="preserve"> a výše poskytnuté dotace. Poskytovatel uděluje příjemci souhlas s užíváním </w:t>
      </w:r>
      <w:r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>
        <w:rPr>
          <w:rFonts w:ascii="Tahoma" w:hAnsi="Tahoma" w:cs="Tahoma"/>
          <w:sz w:val="20"/>
        </w:rPr>
        <w:t xml:space="preserve"> Podmínky užití loga jsou uvedeny v Manuálu jednotného vizuálního stylu Moravskoslezského kraje, který je dostupný na </w:t>
      </w:r>
      <w:hyperlink r:id="rId11" w:history="1">
        <w:r w:rsidR="00DD37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986B77" w:rsidRPr="00986B77">
        <w:rPr>
          <w:rFonts w:ascii="Tahoma" w:hAnsi="Tahoma" w:cs="Tahoma"/>
          <w:sz w:val="20"/>
        </w:rPr>
        <w:t>.</w:t>
      </w:r>
    </w:p>
    <w:p w14:paraId="2983A1A5" w14:textId="77777777" w:rsidR="00037DDD" w:rsidRDefault="00037DDD" w:rsidP="004D2DA3">
      <w:pPr>
        <w:numPr>
          <w:ilvl w:val="0"/>
          <w:numId w:val="9"/>
        </w:numPr>
        <w:spacing w:before="40" w:after="40"/>
        <w:ind w:left="360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39DCF907" w14:textId="77777777" w:rsidR="001D482B" w:rsidRPr="00150616" w:rsidRDefault="001D482B" w:rsidP="00040DA6">
      <w:pPr>
        <w:numPr>
          <w:ilvl w:val="0"/>
          <w:numId w:val="2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D4A6352" w14:textId="77777777" w:rsidR="001D482B" w:rsidRPr="00150616" w:rsidRDefault="001D482B" w:rsidP="00040DA6">
      <w:pPr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59D14290" w14:textId="77777777" w:rsidR="001D482B" w:rsidRPr="00150616" w:rsidRDefault="001D482B" w:rsidP="00040DA6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BF37F3B" w14:textId="77777777" w:rsidR="001D482B" w:rsidRPr="00150616" w:rsidRDefault="001D482B" w:rsidP="00040DA6">
      <w:pPr>
        <w:numPr>
          <w:ilvl w:val="0"/>
          <w:numId w:val="2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vydat tiskovou zprávu (případně v rámci tiskové konference informovat) o podpoře projektu Moravskoslezským krajem (např. na svých webových stránkách, na svých profilech sociálních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sítí, v tisku apod.), zveřejňovat na všech tiskových materiálech souvisejících s projektem logo Moravskoslezského kraje,</w:t>
      </w:r>
    </w:p>
    <w:p w14:paraId="5764CA02" w14:textId="77777777" w:rsidR="001D482B" w:rsidRPr="00150616" w:rsidRDefault="001D482B" w:rsidP="00040DA6">
      <w:pPr>
        <w:numPr>
          <w:ilvl w:val="0"/>
          <w:numId w:val="2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9ED495B" w14:textId="78F015AE" w:rsidR="0032607F" w:rsidRPr="00D32DC5" w:rsidRDefault="001D482B" w:rsidP="0032607F">
      <w:pPr>
        <w:numPr>
          <w:ilvl w:val="0"/>
          <w:numId w:val="2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 w:rsidR="0032607F" w:rsidRPr="0032607F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</w:p>
    <w:p w14:paraId="50A684D2" w14:textId="4232D769" w:rsidR="001D482B" w:rsidRPr="0032607F" w:rsidRDefault="0032607F" w:rsidP="0032607F">
      <w:pPr>
        <w:numPr>
          <w:ilvl w:val="0"/>
          <w:numId w:val="2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32DC5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>
        <w:rPr>
          <w:rFonts w:ascii="Tahoma" w:hAnsi="Tahoma" w:cs="Tahoma"/>
          <w:iCs/>
          <w:sz w:val="20"/>
          <w:szCs w:val="20"/>
          <w:lang w:eastAsia="en-US"/>
        </w:rPr>
        <w:t>/podporované činnosti.</w:t>
      </w:r>
    </w:p>
    <w:p w14:paraId="1F423AD1" w14:textId="77777777" w:rsidR="001D482B" w:rsidRPr="00150616" w:rsidRDefault="001D482B" w:rsidP="004A2195">
      <w:pPr>
        <w:numPr>
          <w:ilvl w:val="0"/>
          <w:numId w:val="9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4AD72530" w14:textId="77777777" w:rsidR="001D482B" w:rsidRPr="00150616" w:rsidRDefault="001D482B" w:rsidP="004A2195">
      <w:pPr>
        <w:numPr>
          <w:ilvl w:val="0"/>
          <w:numId w:val="9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3ABA844B" w14:textId="77777777" w:rsidR="001D482B" w:rsidRPr="00150616" w:rsidRDefault="001D482B" w:rsidP="004A2195">
      <w:pPr>
        <w:numPr>
          <w:ilvl w:val="0"/>
          <w:numId w:val="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207213A1" w14:textId="77777777" w:rsidR="00037DDD" w:rsidRDefault="00037DDD" w:rsidP="009812DC">
      <w:pPr>
        <w:pStyle w:val="Zkladntext3"/>
        <w:spacing w:before="360"/>
        <w:jc w:val="center"/>
        <w:rPr>
          <w:rFonts w:cs="Tahoma"/>
          <w:b/>
          <w:bCs/>
          <w:sz w:val="20"/>
        </w:rPr>
      </w:pPr>
      <w:r w:rsidRPr="009812DC">
        <w:rPr>
          <w:b/>
          <w:bCs/>
          <w:sz w:val="20"/>
        </w:rPr>
        <w:t>VIII</w:t>
      </w:r>
      <w:r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br/>
        <w:t>ZÁVĚREČNÁ USTANOVENÍ</w:t>
      </w:r>
    </w:p>
    <w:p w14:paraId="5367CDEC" w14:textId="77777777" w:rsidR="003D17EE" w:rsidRPr="00E87E7A" w:rsidRDefault="003D17EE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5053A6AF" w14:textId="77777777" w:rsidR="003D17EE" w:rsidRPr="00E87E7A" w:rsidRDefault="003D17EE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342E5A25" w14:textId="77777777" w:rsidR="003D17EE" w:rsidRPr="00E87E7A" w:rsidRDefault="003D17EE" w:rsidP="003D17EE">
      <w:pPr>
        <w:numPr>
          <w:ilvl w:val="1"/>
          <w:numId w:val="17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71451DB9" w14:textId="77777777" w:rsidR="003D17EE" w:rsidRPr="00E87E7A" w:rsidRDefault="003D17EE" w:rsidP="003D17EE">
      <w:pPr>
        <w:numPr>
          <w:ilvl w:val="1"/>
          <w:numId w:val="17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03922BB6" w14:textId="77777777" w:rsidR="003D17EE" w:rsidRPr="00E87E7A" w:rsidRDefault="003D17EE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9A38F01" w14:textId="77777777" w:rsidR="003D17EE" w:rsidRDefault="003D17EE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smlouva </w:t>
      </w:r>
      <w:r w:rsidRPr="00BA3C02">
        <w:rPr>
          <w:rFonts w:ascii="Tahoma" w:hAnsi="Tahoma" w:cs="Tahoma"/>
          <w:sz w:val="20"/>
          <w:szCs w:val="20"/>
        </w:rPr>
        <w:t>uzavírána v listinné podobě,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vyhotovuje </w:t>
      </w:r>
      <w:r w:rsidRPr="00BA3C02">
        <w:rPr>
          <w:rFonts w:ascii="Tahoma" w:hAnsi="Tahoma" w:cs="Tahoma"/>
          <w:sz w:val="20"/>
          <w:szCs w:val="20"/>
        </w:rPr>
        <w:t xml:space="preserve">se </w:t>
      </w:r>
      <w:r w:rsidRPr="00DF04AA">
        <w:rPr>
          <w:rFonts w:ascii="Tahoma" w:hAnsi="Tahoma" w:cs="Tahoma"/>
          <w:sz w:val="20"/>
          <w:szCs w:val="20"/>
          <w:lang w:eastAsia="en-US"/>
        </w:rPr>
        <w:t>ve třech stejnopisech s platností originálu, z nichž dva obdrží poskytovatel a jeden příjemce.</w:t>
      </w:r>
      <w:r w:rsidRPr="00BA3C02">
        <w:rPr>
          <w:rFonts w:ascii="Tahoma" w:hAnsi="Tahoma" w:cs="Tahoma"/>
          <w:sz w:val="20"/>
          <w:szCs w:val="20"/>
        </w:rPr>
        <w:t xml:space="preserve">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32B1E172" w14:textId="77777777" w:rsidR="003D17EE" w:rsidRPr="00E346F3" w:rsidRDefault="003D17EE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>
        <w:rPr>
          <w:rFonts w:ascii="Tahoma" w:hAnsi="Tahoma" w:cs="Tahoma"/>
          <w:sz w:val="20"/>
        </w:rPr>
        <w:t>.</w:t>
      </w:r>
    </w:p>
    <w:p w14:paraId="6D22A236" w14:textId="77777777" w:rsidR="003D17EE" w:rsidRPr="00150616" w:rsidRDefault="003D17EE" w:rsidP="003D17EE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538C6">
        <w:rPr>
          <w:rFonts w:ascii="Tahoma" w:hAnsi="Tahoma" w:cs="Tahoma"/>
          <w:sz w:val="20"/>
          <w:szCs w:val="20"/>
        </w:rPr>
        <w:t xml:space="preserve">o registru smluv </w:t>
      </w:r>
      <w:r w:rsidR="008B2318">
        <w:rPr>
          <w:rFonts w:ascii="Tahoma" w:hAnsi="Tahoma" w:cs="Tahoma"/>
          <w:sz w:val="20"/>
          <w:szCs w:val="20"/>
        </w:rPr>
        <w:t>příjemce</w:t>
      </w:r>
      <w:r w:rsidRPr="00150616">
        <w:rPr>
          <w:rFonts w:ascii="Tahoma" w:hAnsi="Tahoma" w:cs="Tahoma"/>
          <w:sz w:val="20"/>
          <w:szCs w:val="20"/>
        </w:rPr>
        <w:t>. V takovém případě nabývá smlouva účinnosti dnem jejího uveřejnění v registru smluv</w:t>
      </w:r>
      <w:r w:rsidR="008360FB">
        <w:rPr>
          <w:rFonts w:ascii="Tahoma" w:hAnsi="Tahoma" w:cs="Tahoma"/>
          <w:sz w:val="20"/>
          <w:szCs w:val="20"/>
        </w:rPr>
        <w:t xml:space="preserve"> příjemcem</w:t>
      </w:r>
      <w:r w:rsidRPr="00150616">
        <w:rPr>
          <w:rFonts w:ascii="Tahoma" w:hAnsi="Tahoma" w:cs="Tahoma"/>
          <w:sz w:val="20"/>
          <w:szCs w:val="20"/>
        </w:rPr>
        <w:t>.</w:t>
      </w:r>
    </w:p>
    <w:p w14:paraId="64B5DC9D" w14:textId="77777777" w:rsidR="003D17EE" w:rsidRPr="00174371" w:rsidRDefault="008B2318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Pr="00197D02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12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Pr="00197D02"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  <w:r w:rsidR="003D17EE">
        <w:rPr>
          <w:rFonts w:ascii="Tahoma" w:hAnsi="Tahoma" w:cs="Tahoma"/>
          <w:bCs/>
          <w:sz w:val="20"/>
          <w:szCs w:val="20"/>
        </w:rPr>
        <w:t>.</w:t>
      </w:r>
    </w:p>
    <w:p w14:paraId="2FDD5B90" w14:textId="77777777" w:rsidR="003D17EE" w:rsidRPr="008C5D00" w:rsidRDefault="003D17EE" w:rsidP="003D17E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</w:t>
      </w:r>
      <w:r w:rsidR="00AE2E9D">
        <w:rPr>
          <w:rFonts w:ascii="Tahoma" w:hAnsi="Tahoma" w:cs="Tahoma"/>
          <w:sz w:val="20"/>
          <w:szCs w:val="20"/>
        </w:rPr>
        <w:t>.</w:t>
      </w:r>
    </w:p>
    <w:p w14:paraId="75605B51" w14:textId="49D8CACD" w:rsidR="00E77829" w:rsidRPr="00E01ADE" w:rsidRDefault="003D17EE" w:rsidP="002B2A27">
      <w:pPr>
        <w:pageBreakBefore/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01ADE">
        <w:rPr>
          <w:rFonts w:ascii="Tahoma" w:hAnsi="Tahoma" w:cs="Tahoma"/>
          <w:sz w:val="20"/>
          <w:szCs w:val="20"/>
        </w:rPr>
        <w:lastRenderedPageBreak/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4" w:history="1">
        <w:r w:rsidRPr="00E01AD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E77829" w:rsidRPr="00E01ADE">
        <w:rPr>
          <w:rFonts w:ascii="Tahoma" w:hAnsi="Tahoma" w:cs="Tahoma"/>
          <w:sz w:val="20"/>
          <w:szCs w:val="20"/>
        </w:rPr>
        <w:t>.</w:t>
      </w:r>
      <w:r w:rsidR="00E01ADE" w:rsidRPr="00E01ADE">
        <w:rPr>
          <w:rFonts w:ascii="Tahoma" w:hAnsi="Tahoma" w:cs="Tahoma"/>
          <w:sz w:val="20"/>
          <w:szCs w:val="20"/>
        </w:rPr>
        <w:t xml:space="preserve"> </w:t>
      </w:r>
      <w:r w:rsidR="00E77829" w:rsidRPr="00E01ADE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C9C23B9" w14:textId="5DCDCAB0" w:rsidR="00037DDD" w:rsidRDefault="00E77829" w:rsidP="00173FB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 </w:t>
      </w:r>
      <w:r w:rsidRPr="00FB20D6">
        <w:rPr>
          <w:rFonts w:ascii="Tahoma" w:hAnsi="Tahoma" w:cs="Tahoma"/>
          <w:sz w:val="20"/>
          <w:highlight w:val="yellow"/>
        </w:rPr>
        <w:t>___/___</w:t>
      </w:r>
      <w:r>
        <w:rPr>
          <w:rFonts w:ascii="Tahoma" w:hAnsi="Tahoma" w:cs="Tahoma"/>
          <w:sz w:val="20"/>
        </w:rPr>
        <w:t>__ ze dne</w:t>
      </w:r>
      <w:r w:rsidR="008C4E4E">
        <w:rPr>
          <w:rFonts w:ascii="Tahoma" w:hAnsi="Tahoma" w:cs="Tahoma"/>
          <w:sz w:val="20"/>
        </w:rPr>
        <w:t xml:space="preserve"> 17.03.2025.</w:t>
      </w:r>
      <w:r w:rsidR="00173FB6">
        <w:rPr>
          <w:rFonts w:ascii="Tahoma" w:hAnsi="Tahoma" w:cs="Tahoma"/>
          <w:sz w:val="20"/>
        </w:rPr>
        <w:t xml:space="preserve"> </w:t>
      </w:r>
    </w:p>
    <w:p w14:paraId="30618DB1" w14:textId="77777777" w:rsidR="00E01ADE" w:rsidRDefault="00E01ADE" w:rsidP="00173FB6">
      <w:pPr>
        <w:spacing w:before="120"/>
        <w:ind w:left="357"/>
        <w:jc w:val="both"/>
        <w:rPr>
          <w:rFonts w:ascii="Tahoma" w:hAnsi="Tahoma" w:cs="Tahoma"/>
          <w:color w:val="000000"/>
          <w:sz w:val="20"/>
        </w:rPr>
      </w:pPr>
    </w:p>
    <w:p w14:paraId="5D1315E5" w14:textId="77777777" w:rsidR="009C6175" w:rsidRDefault="009C6175" w:rsidP="00037DDD">
      <w:pPr>
        <w:pStyle w:val="Styl1"/>
        <w:numPr>
          <w:ilvl w:val="0"/>
          <w:numId w:val="0"/>
        </w:numPr>
        <w:tabs>
          <w:tab w:val="left" w:pos="708"/>
        </w:tabs>
        <w:spacing w:after="0"/>
        <w:rPr>
          <w:rFonts w:ascii="Tahoma" w:hAnsi="Tahoma" w:cs="Tahoma"/>
          <w:color w:val="000000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2"/>
        <w:gridCol w:w="4678"/>
      </w:tblGrid>
      <w:tr w:rsidR="00037DDD" w14:paraId="59D100B5" w14:textId="77777777" w:rsidTr="00037DDD">
        <w:tc>
          <w:tcPr>
            <w:tcW w:w="4682" w:type="dxa"/>
            <w:hideMark/>
          </w:tcPr>
          <w:p w14:paraId="403BDA0B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678" w:type="dxa"/>
            <w:hideMark/>
          </w:tcPr>
          <w:p w14:paraId="5328A865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037DDD" w14:paraId="56B097EA" w14:textId="77777777" w:rsidTr="00037DDD">
        <w:tc>
          <w:tcPr>
            <w:tcW w:w="4682" w:type="dxa"/>
          </w:tcPr>
          <w:p w14:paraId="42150DAD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CBA6B3B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7DDD" w14:paraId="7A70B1A5" w14:textId="77777777" w:rsidTr="00037DDD">
        <w:tc>
          <w:tcPr>
            <w:tcW w:w="4682" w:type="dxa"/>
          </w:tcPr>
          <w:p w14:paraId="4FC0D1E9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341B2AF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7DDD" w14:paraId="5EEF6EB5" w14:textId="77777777" w:rsidTr="00037DDD">
        <w:tc>
          <w:tcPr>
            <w:tcW w:w="4682" w:type="dxa"/>
          </w:tcPr>
          <w:p w14:paraId="505C117C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179657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7DDD" w14:paraId="25B4A6B8" w14:textId="77777777" w:rsidTr="00037DDD">
        <w:tc>
          <w:tcPr>
            <w:tcW w:w="4682" w:type="dxa"/>
          </w:tcPr>
          <w:p w14:paraId="2276ED33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767007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7DDD" w14:paraId="01F307B9" w14:textId="77777777" w:rsidTr="00037DDD">
        <w:tc>
          <w:tcPr>
            <w:tcW w:w="4682" w:type="dxa"/>
          </w:tcPr>
          <w:p w14:paraId="1E6CA315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8B925FC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7DDD" w14:paraId="1D3B107E" w14:textId="77777777" w:rsidTr="00037DDD">
        <w:tc>
          <w:tcPr>
            <w:tcW w:w="4682" w:type="dxa"/>
          </w:tcPr>
          <w:p w14:paraId="637BE925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AC1F57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37DDD" w14:paraId="5FFC406A" w14:textId="77777777" w:rsidTr="00037DDD">
        <w:tc>
          <w:tcPr>
            <w:tcW w:w="4682" w:type="dxa"/>
            <w:hideMark/>
          </w:tcPr>
          <w:p w14:paraId="7DF47AFA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  <w:hideMark/>
          </w:tcPr>
          <w:p w14:paraId="271EB46B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037DDD" w14:paraId="08507C33" w14:textId="77777777" w:rsidTr="00037DDD">
        <w:tc>
          <w:tcPr>
            <w:tcW w:w="4682" w:type="dxa"/>
            <w:hideMark/>
          </w:tcPr>
          <w:p w14:paraId="6B4010A6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  <w:hideMark/>
          </w:tcPr>
          <w:p w14:paraId="13CBB0F6" w14:textId="77777777" w:rsidR="00037DDD" w:rsidRDefault="00037DD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037DDD" w14:paraId="10936885" w14:textId="77777777" w:rsidTr="00037DDD">
        <w:tc>
          <w:tcPr>
            <w:tcW w:w="4682" w:type="dxa"/>
            <w:vAlign w:val="center"/>
            <w:hideMark/>
          </w:tcPr>
          <w:p w14:paraId="12B97829" w14:textId="0BDCCBE5" w:rsidR="00780FDA" w:rsidRDefault="00173FB6" w:rsidP="00780FD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>, Ph.D., MBA</w:t>
            </w:r>
          </w:p>
          <w:p w14:paraId="7043893E" w14:textId="77777777" w:rsidR="00037DDD" w:rsidRDefault="00173FB6" w:rsidP="005C011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</w:t>
            </w:r>
            <w:r w:rsidR="00780FDA" w:rsidRPr="00780FDA">
              <w:rPr>
                <w:rFonts w:ascii="Tahoma" w:hAnsi="Tahoma" w:cs="Tahoma"/>
                <w:sz w:val="20"/>
              </w:rPr>
              <w:t>ejtman</w:t>
            </w:r>
            <w:r w:rsidR="008B2318">
              <w:rPr>
                <w:rFonts w:ascii="Tahoma" w:hAnsi="Tahoma" w:cs="Tahoma"/>
                <w:sz w:val="20"/>
              </w:rPr>
              <w:br/>
            </w:r>
            <w:r w:rsidR="001D348A">
              <w:rPr>
                <w:rFonts w:ascii="Tahoma" w:hAnsi="Tahoma" w:cs="Tahoma"/>
                <w:sz w:val="20"/>
              </w:rPr>
              <w:t xml:space="preserve">Moravskoslezského </w:t>
            </w:r>
            <w:r w:rsidR="001D482B">
              <w:rPr>
                <w:rFonts w:ascii="Tahoma" w:hAnsi="Tahoma" w:cs="Tahoma"/>
                <w:sz w:val="20"/>
              </w:rPr>
              <w:t>kraje</w:t>
            </w:r>
          </w:p>
        </w:tc>
        <w:tc>
          <w:tcPr>
            <w:tcW w:w="4678" w:type="dxa"/>
            <w:vAlign w:val="center"/>
            <w:hideMark/>
          </w:tcPr>
          <w:p w14:paraId="69F5133F" w14:textId="77777777" w:rsidR="00173FB6" w:rsidRDefault="00FB20D6" w:rsidP="0072073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</w:t>
            </w:r>
            <w:r w:rsidR="00173FB6">
              <w:rPr>
                <w:rFonts w:ascii="Tahoma" w:hAnsi="Tahoma" w:cs="Tahoma"/>
                <w:sz w:val="20"/>
              </w:rPr>
              <w:t>rig. gen. Ing. Radim Kuchař</w:t>
            </w:r>
          </w:p>
          <w:p w14:paraId="79F03E4F" w14:textId="77777777" w:rsidR="002E3B4C" w:rsidRDefault="00173FB6" w:rsidP="0072073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ředitel </w:t>
            </w:r>
            <w:r w:rsidR="008B2318">
              <w:rPr>
                <w:rFonts w:ascii="Tahoma" w:hAnsi="Tahoma" w:cs="Tahoma"/>
                <w:sz w:val="20"/>
              </w:rPr>
              <w:br/>
            </w:r>
            <w:r w:rsidR="00780FDA" w:rsidRPr="00780FDA">
              <w:rPr>
                <w:rFonts w:ascii="Tahoma" w:hAnsi="Tahoma" w:cs="Tahoma"/>
                <w:sz w:val="20"/>
              </w:rPr>
              <w:t>HZS Moravskoslezského kraje</w:t>
            </w:r>
          </w:p>
        </w:tc>
      </w:tr>
    </w:tbl>
    <w:p w14:paraId="021D67B3" w14:textId="77777777" w:rsidR="00037DDD" w:rsidRDefault="00037DDD" w:rsidP="00C20C63">
      <w:pPr>
        <w:pStyle w:val="Zhlav"/>
        <w:rPr>
          <w:rFonts w:ascii="Tahoma" w:hAnsi="Tahoma" w:cs="Tahoma"/>
        </w:rPr>
      </w:pPr>
    </w:p>
    <w:p w14:paraId="3D1FE60A" w14:textId="77777777" w:rsidR="00EA029A" w:rsidRDefault="00EA029A" w:rsidP="00C20C63">
      <w:pPr>
        <w:pStyle w:val="Zhlav"/>
        <w:rPr>
          <w:rFonts w:ascii="Tahoma" w:hAnsi="Tahoma" w:cs="Tahoma"/>
        </w:rPr>
      </w:pPr>
    </w:p>
    <w:p w14:paraId="0BC8E754" w14:textId="77777777" w:rsidR="00EA029A" w:rsidRDefault="00EA029A" w:rsidP="00EA029A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355F35E4" w14:textId="6625C9B6" w:rsidR="00BF0268" w:rsidRPr="00115931" w:rsidRDefault="00BD4E6C" w:rsidP="001B4CF4">
      <w:pPr>
        <w:spacing w:before="60" w:after="60"/>
        <w:ind w:left="720"/>
        <w:jc w:val="both"/>
        <w:rPr>
          <w:rFonts w:ascii="Tahoma" w:hAnsi="Tahoma" w:cs="Tahoma"/>
          <w:sz w:val="20"/>
        </w:rPr>
      </w:pPr>
      <w:r w:rsidRPr="00BD4E6C">
        <w:rPr>
          <w:rFonts w:ascii="Tahoma" w:hAnsi="Tahoma" w:cs="Tahoma"/>
          <w:sz w:val="20"/>
        </w:rPr>
        <w:t>Tuto smlouvu je v době nepřítomnosti hejtmana kraje oprávněn podepsat jeho zástupce v pořadí určeném usnesením zastupitelstva kraje č. 1/11 ze dne 21.10.2024</w:t>
      </w:r>
      <w:r w:rsidR="00BF0268" w:rsidRPr="00115931">
        <w:rPr>
          <w:rFonts w:ascii="Tahoma" w:hAnsi="Tahoma" w:cs="Tahoma"/>
          <w:sz w:val="20"/>
        </w:rPr>
        <w:t>.</w:t>
      </w:r>
    </w:p>
    <w:p w14:paraId="20A34465" w14:textId="77777777" w:rsidR="00EA029A" w:rsidRDefault="00EA029A" w:rsidP="001B4CF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3283A4FE" w14:textId="77777777" w:rsidR="00EA029A" w:rsidRDefault="00EA029A" w:rsidP="00C20C63">
      <w:pPr>
        <w:pStyle w:val="Zhlav"/>
        <w:rPr>
          <w:rFonts w:ascii="Tahoma" w:hAnsi="Tahoma" w:cs="Tahoma"/>
        </w:rPr>
      </w:pPr>
    </w:p>
    <w:sectPr w:rsidR="00EA029A" w:rsidSect="00773D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61EAE" w14:textId="77777777" w:rsidR="00DA4CF5" w:rsidRDefault="00DA4CF5">
      <w:r>
        <w:separator/>
      </w:r>
    </w:p>
  </w:endnote>
  <w:endnote w:type="continuationSeparator" w:id="0">
    <w:p w14:paraId="3D35F569" w14:textId="77777777" w:rsidR="00DA4CF5" w:rsidRDefault="00DA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B536F" w14:textId="77777777" w:rsidR="00A472D1" w:rsidRDefault="00A472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FCAFAE" w14:textId="77777777" w:rsidR="00A472D1" w:rsidRDefault="00A472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BE97" w14:textId="5A002277" w:rsidR="00A472D1" w:rsidRDefault="008B07AE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0B5F0C" wp14:editId="628D18E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082349054" name="MSIPCM7cd74ba9a8b21c81766eb121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AFBAD" w14:textId="77777777" w:rsidR="00173521" w:rsidRPr="00173521" w:rsidRDefault="00173521" w:rsidP="001735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735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B5F0C" id="_x0000_t202" coordsize="21600,21600" o:spt="202" path="m,l,21600r21600,l21600,xe">
              <v:stroke joinstyle="miter"/>
              <v:path gradientshapeok="t" o:connecttype="rect"/>
            </v:shapetype>
            <v:shape id="MSIPCM7cd74ba9a8b21c81766eb12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2BAFBAD" w14:textId="77777777" w:rsidR="00173521" w:rsidRPr="00173521" w:rsidRDefault="00173521" w:rsidP="001735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735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72D1">
      <w:rPr>
        <w:rStyle w:val="slostrnky"/>
        <w:rFonts w:ascii="Tahoma" w:hAnsi="Tahoma" w:cs="Tahoma"/>
        <w:sz w:val="20"/>
      </w:rPr>
      <w:fldChar w:fldCharType="begin"/>
    </w:r>
    <w:r w:rsidR="00A472D1">
      <w:rPr>
        <w:rStyle w:val="slostrnky"/>
        <w:rFonts w:ascii="Tahoma" w:hAnsi="Tahoma" w:cs="Tahoma"/>
        <w:sz w:val="20"/>
      </w:rPr>
      <w:instrText xml:space="preserve"> PAGE </w:instrText>
    </w:r>
    <w:r w:rsidR="00A472D1">
      <w:rPr>
        <w:rStyle w:val="slostrnky"/>
        <w:rFonts w:ascii="Tahoma" w:hAnsi="Tahoma" w:cs="Tahoma"/>
        <w:sz w:val="20"/>
      </w:rPr>
      <w:fldChar w:fldCharType="separate"/>
    </w:r>
    <w:r w:rsidR="00D129D5">
      <w:rPr>
        <w:rStyle w:val="slostrnky"/>
        <w:rFonts w:ascii="Tahoma" w:hAnsi="Tahoma" w:cs="Tahoma"/>
        <w:noProof/>
        <w:sz w:val="20"/>
      </w:rPr>
      <w:t>3</w:t>
    </w:r>
    <w:r w:rsidR="00A472D1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7125" w14:textId="2B6F76F1" w:rsidR="00173521" w:rsidRDefault="008B07A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49F14D" wp14:editId="060290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9688957" name="MSIPCM63b3446aba7bf5318ae98918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252CC" w14:textId="77777777" w:rsidR="00173521" w:rsidRPr="00173521" w:rsidRDefault="00173521" w:rsidP="001735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735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9F14D" id="_x0000_t202" coordsize="21600,21600" o:spt="202" path="m,l,21600r21600,l21600,xe">
              <v:stroke joinstyle="miter"/>
              <v:path gradientshapeok="t" o:connecttype="rect"/>
            </v:shapetype>
            <v:shape id="MSIPCM63b3446aba7bf5318ae9891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8252CC" w14:textId="77777777" w:rsidR="00173521" w:rsidRPr="00173521" w:rsidRDefault="00173521" w:rsidP="001735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735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A22B" w14:textId="77777777" w:rsidR="00DA4CF5" w:rsidRDefault="00DA4CF5">
      <w:pPr>
        <w:pStyle w:val="Zkladntext"/>
      </w:pPr>
      <w:r>
        <w:separator/>
      </w:r>
    </w:p>
  </w:footnote>
  <w:footnote w:type="continuationSeparator" w:id="0">
    <w:p w14:paraId="12C77404" w14:textId="77777777" w:rsidR="00DA4CF5" w:rsidRDefault="00DA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8C0A" w14:textId="77777777" w:rsidR="00014467" w:rsidRDefault="00014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600BB" w14:textId="77777777" w:rsidR="00014467" w:rsidRDefault="000144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E89C" w14:textId="41C653D9" w:rsidR="000D2D25" w:rsidRPr="00FB20D6" w:rsidRDefault="000D2D25">
    <w:pPr>
      <w:pStyle w:val="Zhlav"/>
      <w:rPr>
        <w:rFonts w:ascii="Arial" w:hAnsi="Arial" w:cs="Arial"/>
        <w:sz w:val="18"/>
        <w:szCs w:val="18"/>
      </w:rPr>
    </w:pPr>
    <w:r w:rsidRPr="00FB20D6">
      <w:rPr>
        <w:rFonts w:ascii="Arial" w:hAnsi="Arial" w:cs="Arial"/>
        <w:sz w:val="18"/>
        <w:szCs w:val="18"/>
      </w:rPr>
      <w:t>Příloha č.</w:t>
    </w:r>
    <w:r w:rsidR="00014467">
      <w:rPr>
        <w:rFonts w:ascii="Arial" w:hAnsi="Arial" w:cs="Arial"/>
        <w:sz w:val="18"/>
        <w:szCs w:val="18"/>
      </w:rPr>
      <w:t xml:space="preserve"> </w:t>
    </w:r>
    <w:r w:rsidRPr="00FB20D6">
      <w:rPr>
        <w:rFonts w:ascii="Arial" w:hAnsi="Arial" w:cs="Arial"/>
        <w:sz w:val="18"/>
        <w:szCs w:val="18"/>
      </w:rPr>
      <w:t>4 Návrh smlouvy s HZS Moravskoslezského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2655DE"/>
    <w:multiLevelType w:val="hybridMultilevel"/>
    <w:tmpl w:val="138649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985ED3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A9375E"/>
    <w:multiLevelType w:val="hybridMultilevel"/>
    <w:tmpl w:val="8A02E4AC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987530"/>
    <w:multiLevelType w:val="hybridMultilevel"/>
    <w:tmpl w:val="90DE00F0"/>
    <w:lvl w:ilvl="0" w:tplc="FE4C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22B27356"/>
    <w:lvl w:ilvl="0" w:tplc="1FDA5C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strike w:val="0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863288"/>
    <w:multiLevelType w:val="hybridMultilevel"/>
    <w:tmpl w:val="B1B29A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27C8E"/>
    <w:multiLevelType w:val="hybridMultilevel"/>
    <w:tmpl w:val="59B4D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172DF"/>
    <w:multiLevelType w:val="hybridMultilevel"/>
    <w:tmpl w:val="F85ED12E"/>
    <w:lvl w:ilvl="0" w:tplc="F8EC28A6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44922A8E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5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467890"/>
    <w:multiLevelType w:val="hybridMultilevel"/>
    <w:tmpl w:val="DED8AC94"/>
    <w:lvl w:ilvl="0" w:tplc="F8EC28A6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624F2B80"/>
    <w:multiLevelType w:val="hybridMultilevel"/>
    <w:tmpl w:val="2AE84B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44922A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76E65"/>
    <w:multiLevelType w:val="hybridMultilevel"/>
    <w:tmpl w:val="A35C77AC"/>
    <w:lvl w:ilvl="0" w:tplc="86EE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BA366C"/>
    <w:multiLevelType w:val="hybridMultilevel"/>
    <w:tmpl w:val="1A46759C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727">
    <w:abstractNumId w:val="0"/>
  </w:num>
  <w:num w:numId="2" w16cid:durableId="504368104">
    <w:abstractNumId w:val="0"/>
  </w:num>
  <w:num w:numId="3" w16cid:durableId="2118526468">
    <w:abstractNumId w:val="15"/>
  </w:num>
  <w:num w:numId="4" w16cid:durableId="1123887263">
    <w:abstractNumId w:val="6"/>
  </w:num>
  <w:num w:numId="5" w16cid:durableId="1765034521">
    <w:abstractNumId w:val="7"/>
  </w:num>
  <w:num w:numId="6" w16cid:durableId="2010983743">
    <w:abstractNumId w:val="20"/>
  </w:num>
  <w:num w:numId="7" w16cid:durableId="1280844392">
    <w:abstractNumId w:val="8"/>
  </w:num>
  <w:num w:numId="8" w16cid:durableId="561644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2419131">
    <w:abstractNumId w:val="14"/>
  </w:num>
  <w:num w:numId="10" w16cid:durableId="464658751">
    <w:abstractNumId w:val="13"/>
  </w:num>
  <w:num w:numId="11" w16cid:durableId="1714302140">
    <w:abstractNumId w:val="18"/>
  </w:num>
  <w:num w:numId="12" w16cid:durableId="1420058967">
    <w:abstractNumId w:val="19"/>
  </w:num>
  <w:num w:numId="13" w16cid:durableId="1240406149">
    <w:abstractNumId w:val="21"/>
  </w:num>
  <w:num w:numId="14" w16cid:durableId="1360550497">
    <w:abstractNumId w:val="3"/>
  </w:num>
  <w:num w:numId="15" w16cid:durableId="243415761">
    <w:abstractNumId w:val="4"/>
  </w:num>
  <w:num w:numId="16" w16cid:durableId="1164661876">
    <w:abstractNumId w:val="16"/>
  </w:num>
  <w:num w:numId="17" w16cid:durableId="1930380358">
    <w:abstractNumId w:val="10"/>
  </w:num>
  <w:num w:numId="18" w16cid:durableId="416708628">
    <w:abstractNumId w:val="2"/>
  </w:num>
  <w:num w:numId="19" w16cid:durableId="475531112">
    <w:abstractNumId w:val="7"/>
  </w:num>
  <w:num w:numId="20" w16cid:durableId="308940715">
    <w:abstractNumId w:val="11"/>
  </w:num>
  <w:num w:numId="21" w16cid:durableId="1274174150">
    <w:abstractNumId w:val="5"/>
  </w:num>
  <w:num w:numId="22" w16cid:durableId="509176859">
    <w:abstractNumId w:val="7"/>
  </w:num>
  <w:num w:numId="23" w16cid:durableId="1249928624">
    <w:abstractNumId w:val="14"/>
  </w:num>
  <w:num w:numId="24" w16cid:durableId="1661932038">
    <w:abstractNumId w:val="9"/>
  </w:num>
  <w:num w:numId="25" w16cid:durableId="399865473">
    <w:abstractNumId w:val="17"/>
  </w:num>
  <w:num w:numId="26" w16cid:durableId="23155077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4A"/>
    <w:rsid w:val="000063E8"/>
    <w:rsid w:val="00006D43"/>
    <w:rsid w:val="00013833"/>
    <w:rsid w:val="00013C9D"/>
    <w:rsid w:val="00014467"/>
    <w:rsid w:val="0002193A"/>
    <w:rsid w:val="00021B14"/>
    <w:rsid w:val="00021BC8"/>
    <w:rsid w:val="0003286C"/>
    <w:rsid w:val="000335D0"/>
    <w:rsid w:val="00037DDD"/>
    <w:rsid w:val="00040DA6"/>
    <w:rsid w:val="00045842"/>
    <w:rsid w:val="000464B8"/>
    <w:rsid w:val="00052942"/>
    <w:rsid w:val="000549F8"/>
    <w:rsid w:val="00056A40"/>
    <w:rsid w:val="00060564"/>
    <w:rsid w:val="00066555"/>
    <w:rsid w:val="00070FB9"/>
    <w:rsid w:val="00072AF4"/>
    <w:rsid w:val="00077D09"/>
    <w:rsid w:val="000951A9"/>
    <w:rsid w:val="00096B62"/>
    <w:rsid w:val="000A066C"/>
    <w:rsid w:val="000A54FE"/>
    <w:rsid w:val="000A59AC"/>
    <w:rsid w:val="000A6D00"/>
    <w:rsid w:val="000B0223"/>
    <w:rsid w:val="000B590F"/>
    <w:rsid w:val="000C2172"/>
    <w:rsid w:val="000C41C2"/>
    <w:rsid w:val="000C58CD"/>
    <w:rsid w:val="000D0555"/>
    <w:rsid w:val="000D05FA"/>
    <w:rsid w:val="000D2D25"/>
    <w:rsid w:val="000D5BEE"/>
    <w:rsid w:val="000E505D"/>
    <w:rsid w:val="00102276"/>
    <w:rsid w:val="00105645"/>
    <w:rsid w:val="00113416"/>
    <w:rsid w:val="00113DF6"/>
    <w:rsid w:val="00120B5C"/>
    <w:rsid w:val="00120CAB"/>
    <w:rsid w:val="00124861"/>
    <w:rsid w:val="0013659E"/>
    <w:rsid w:val="0014021C"/>
    <w:rsid w:val="001445FB"/>
    <w:rsid w:val="00147E7E"/>
    <w:rsid w:val="001601C2"/>
    <w:rsid w:val="00163BC5"/>
    <w:rsid w:val="00167D3A"/>
    <w:rsid w:val="00170628"/>
    <w:rsid w:val="00170826"/>
    <w:rsid w:val="00172B47"/>
    <w:rsid w:val="00173521"/>
    <w:rsid w:val="00173FB6"/>
    <w:rsid w:val="00177EEA"/>
    <w:rsid w:val="001807CC"/>
    <w:rsid w:val="001833B8"/>
    <w:rsid w:val="00192624"/>
    <w:rsid w:val="00196287"/>
    <w:rsid w:val="00197639"/>
    <w:rsid w:val="001B4CF4"/>
    <w:rsid w:val="001C4CB0"/>
    <w:rsid w:val="001C6A1F"/>
    <w:rsid w:val="001D21F6"/>
    <w:rsid w:val="001D348A"/>
    <w:rsid w:val="001D41EA"/>
    <w:rsid w:val="001D482B"/>
    <w:rsid w:val="001D6B6F"/>
    <w:rsid w:val="001E3DD3"/>
    <w:rsid w:val="001E48EA"/>
    <w:rsid w:val="001E72D6"/>
    <w:rsid w:val="001F44DB"/>
    <w:rsid w:val="001F6639"/>
    <w:rsid w:val="00201EC1"/>
    <w:rsid w:val="00214EB9"/>
    <w:rsid w:val="002235F1"/>
    <w:rsid w:val="0022575F"/>
    <w:rsid w:val="00227FA1"/>
    <w:rsid w:val="00234B8F"/>
    <w:rsid w:val="00244545"/>
    <w:rsid w:val="00247764"/>
    <w:rsid w:val="0025226B"/>
    <w:rsid w:val="002536FD"/>
    <w:rsid w:val="002611CE"/>
    <w:rsid w:val="00262943"/>
    <w:rsid w:val="0026776F"/>
    <w:rsid w:val="00270CDE"/>
    <w:rsid w:val="00272AF4"/>
    <w:rsid w:val="002761C7"/>
    <w:rsid w:val="00283894"/>
    <w:rsid w:val="002841FE"/>
    <w:rsid w:val="00287C7C"/>
    <w:rsid w:val="00293322"/>
    <w:rsid w:val="00295B65"/>
    <w:rsid w:val="002A5902"/>
    <w:rsid w:val="002A78CE"/>
    <w:rsid w:val="002B3C24"/>
    <w:rsid w:val="002B53F8"/>
    <w:rsid w:val="002B7943"/>
    <w:rsid w:val="002D2D50"/>
    <w:rsid w:val="002E3B4C"/>
    <w:rsid w:val="002F40D2"/>
    <w:rsid w:val="002F6587"/>
    <w:rsid w:val="0030352A"/>
    <w:rsid w:val="0031059B"/>
    <w:rsid w:val="00313E8F"/>
    <w:rsid w:val="00314BA3"/>
    <w:rsid w:val="00322408"/>
    <w:rsid w:val="00323FAE"/>
    <w:rsid w:val="0032584D"/>
    <w:rsid w:val="0032607F"/>
    <w:rsid w:val="00333853"/>
    <w:rsid w:val="003375FE"/>
    <w:rsid w:val="00340E26"/>
    <w:rsid w:val="00343C25"/>
    <w:rsid w:val="003500C0"/>
    <w:rsid w:val="003518B1"/>
    <w:rsid w:val="00354A31"/>
    <w:rsid w:val="003557C1"/>
    <w:rsid w:val="0035639E"/>
    <w:rsid w:val="00366372"/>
    <w:rsid w:val="00367C46"/>
    <w:rsid w:val="00380395"/>
    <w:rsid w:val="0038276B"/>
    <w:rsid w:val="003912B0"/>
    <w:rsid w:val="0039257C"/>
    <w:rsid w:val="00397E5A"/>
    <w:rsid w:val="003A5660"/>
    <w:rsid w:val="003C7D9F"/>
    <w:rsid w:val="003D17EE"/>
    <w:rsid w:val="003F4B9A"/>
    <w:rsid w:val="003F5355"/>
    <w:rsid w:val="0041430A"/>
    <w:rsid w:val="0041644A"/>
    <w:rsid w:val="00434E22"/>
    <w:rsid w:val="00435150"/>
    <w:rsid w:val="00435EF0"/>
    <w:rsid w:val="00440309"/>
    <w:rsid w:val="00456BEC"/>
    <w:rsid w:val="00463279"/>
    <w:rsid w:val="0047555B"/>
    <w:rsid w:val="00476D2B"/>
    <w:rsid w:val="00476F5A"/>
    <w:rsid w:val="004775EC"/>
    <w:rsid w:val="004823E1"/>
    <w:rsid w:val="00490C7F"/>
    <w:rsid w:val="00495F08"/>
    <w:rsid w:val="004A1469"/>
    <w:rsid w:val="004A2195"/>
    <w:rsid w:val="004A780C"/>
    <w:rsid w:val="004B0F00"/>
    <w:rsid w:val="004B666E"/>
    <w:rsid w:val="004C5A33"/>
    <w:rsid w:val="004C6E2A"/>
    <w:rsid w:val="004C74E0"/>
    <w:rsid w:val="004D16F3"/>
    <w:rsid w:val="004D1BB4"/>
    <w:rsid w:val="004D272F"/>
    <w:rsid w:val="004D2DA3"/>
    <w:rsid w:val="004D6DBA"/>
    <w:rsid w:val="00503B66"/>
    <w:rsid w:val="005044C2"/>
    <w:rsid w:val="00504F21"/>
    <w:rsid w:val="00512C0F"/>
    <w:rsid w:val="00513F24"/>
    <w:rsid w:val="00517182"/>
    <w:rsid w:val="005209CF"/>
    <w:rsid w:val="00525EE4"/>
    <w:rsid w:val="00532723"/>
    <w:rsid w:val="00540384"/>
    <w:rsid w:val="005443BF"/>
    <w:rsid w:val="005465F7"/>
    <w:rsid w:val="00546919"/>
    <w:rsid w:val="00547CC4"/>
    <w:rsid w:val="00550C29"/>
    <w:rsid w:val="00552B81"/>
    <w:rsid w:val="005614DC"/>
    <w:rsid w:val="00571DD3"/>
    <w:rsid w:val="00576853"/>
    <w:rsid w:val="00577447"/>
    <w:rsid w:val="005804E3"/>
    <w:rsid w:val="00583B0C"/>
    <w:rsid w:val="005849C4"/>
    <w:rsid w:val="00585D86"/>
    <w:rsid w:val="00587081"/>
    <w:rsid w:val="005A2785"/>
    <w:rsid w:val="005A5DED"/>
    <w:rsid w:val="005A6B44"/>
    <w:rsid w:val="005A706F"/>
    <w:rsid w:val="005A7A3C"/>
    <w:rsid w:val="005B0DAA"/>
    <w:rsid w:val="005B1995"/>
    <w:rsid w:val="005B3D3B"/>
    <w:rsid w:val="005B6921"/>
    <w:rsid w:val="005C0110"/>
    <w:rsid w:val="005C14BB"/>
    <w:rsid w:val="005C76C2"/>
    <w:rsid w:val="005D1540"/>
    <w:rsid w:val="005D1BE3"/>
    <w:rsid w:val="005D2C81"/>
    <w:rsid w:val="005D4948"/>
    <w:rsid w:val="005D67D3"/>
    <w:rsid w:val="005D76F6"/>
    <w:rsid w:val="005E41F4"/>
    <w:rsid w:val="0060732C"/>
    <w:rsid w:val="00607946"/>
    <w:rsid w:val="006079F7"/>
    <w:rsid w:val="0061349A"/>
    <w:rsid w:val="006146BA"/>
    <w:rsid w:val="0061597B"/>
    <w:rsid w:val="00620404"/>
    <w:rsid w:val="00621706"/>
    <w:rsid w:val="00622FF8"/>
    <w:rsid w:val="00623007"/>
    <w:rsid w:val="00627994"/>
    <w:rsid w:val="00627D11"/>
    <w:rsid w:val="00633F06"/>
    <w:rsid w:val="006459A5"/>
    <w:rsid w:val="006501BD"/>
    <w:rsid w:val="0065264F"/>
    <w:rsid w:val="00670D76"/>
    <w:rsid w:val="00686D32"/>
    <w:rsid w:val="00692A58"/>
    <w:rsid w:val="006935B3"/>
    <w:rsid w:val="006B1485"/>
    <w:rsid w:val="006B58B8"/>
    <w:rsid w:val="006B61F4"/>
    <w:rsid w:val="006C28D8"/>
    <w:rsid w:val="006C601A"/>
    <w:rsid w:val="006C61F9"/>
    <w:rsid w:val="006C7708"/>
    <w:rsid w:val="006D1FCD"/>
    <w:rsid w:val="006D7E4E"/>
    <w:rsid w:val="006E3CF1"/>
    <w:rsid w:val="006F5DF7"/>
    <w:rsid w:val="00701511"/>
    <w:rsid w:val="0070697A"/>
    <w:rsid w:val="00714222"/>
    <w:rsid w:val="00714547"/>
    <w:rsid w:val="0071599D"/>
    <w:rsid w:val="00717B2F"/>
    <w:rsid w:val="00717D8F"/>
    <w:rsid w:val="00720736"/>
    <w:rsid w:val="00720A8E"/>
    <w:rsid w:val="007218EF"/>
    <w:rsid w:val="007244EA"/>
    <w:rsid w:val="0072554F"/>
    <w:rsid w:val="00730BF4"/>
    <w:rsid w:val="00731CB0"/>
    <w:rsid w:val="007578ED"/>
    <w:rsid w:val="00762CC6"/>
    <w:rsid w:val="007664FA"/>
    <w:rsid w:val="00773D6B"/>
    <w:rsid w:val="00780FDA"/>
    <w:rsid w:val="00790336"/>
    <w:rsid w:val="00794D10"/>
    <w:rsid w:val="00795401"/>
    <w:rsid w:val="007A0F50"/>
    <w:rsid w:val="007A65F4"/>
    <w:rsid w:val="007A7029"/>
    <w:rsid w:val="007C47C2"/>
    <w:rsid w:val="007C60AB"/>
    <w:rsid w:val="007D36B9"/>
    <w:rsid w:val="007D5F20"/>
    <w:rsid w:val="007D7B16"/>
    <w:rsid w:val="007F40AC"/>
    <w:rsid w:val="00802C08"/>
    <w:rsid w:val="00802EF8"/>
    <w:rsid w:val="00803AED"/>
    <w:rsid w:val="00805F58"/>
    <w:rsid w:val="00806EB2"/>
    <w:rsid w:val="00807B85"/>
    <w:rsid w:val="00812DA7"/>
    <w:rsid w:val="008133D5"/>
    <w:rsid w:val="008324E3"/>
    <w:rsid w:val="00832D96"/>
    <w:rsid w:val="00834AFB"/>
    <w:rsid w:val="008360FB"/>
    <w:rsid w:val="00844E9B"/>
    <w:rsid w:val="008466FF"/>
    <w:rsid w:val="008556C2"/>
    <w:rsid w:val="0085614A"/>
    <w:rsid w:val="0086218E"/>
    <w:rsid w:val="00864F62"/>
    <w:rsid w:val="0086591E"/>
    <w:rsid w:val="0087047D"/>
    <w:rsid w:val="008704D3"/>
    <w:rsid w:val="008744A9"/>
    <w:rsid w:val="00875A3C"/>
    <w:rsid w:val="00880CD2"/>
    <w:rsid w:val="0088662A"/>
    <w:rsid w:val="0088711B"/>
    <w:rsid w:val="008948E6"/>
    <w:rsid w:val="00894F80"/>
    <w:rsid w:val="00895EDB"/>
    <w:rsid w:val="0089643F"/>
    <w:rsid w:val="00896EA5"/>
    <w:rsid w:val="008A5B55"/>
    <w:rsid w:val="008B07AE"/>
    <w:rsid w:val="008B2318"/>
    <w:rsid w:val="008B3255"/>
    <w:rsid w:val="008B7680"/>
    <w:rsid w:val="008C1C48"/>
    <w:rsid w:val="008C4E4E"/>
    <w:rsid w:val="008C4EA0"/>
    <w:rsid w:val="008D3FA3"/>
    <w:rsid w:val="008E0754"/>
    <w:rsid w:val="008E156D"/>
    <w:rsid w:val="008E726D"/>
    <w:rsid w:val="008F0729"/>
    <w:rsid w:val="00902DF0"/>
    <w:rsid w:val="00907C41"/>
    <w:rsid w:val="00910F9C"/>
    <w:rsid w:val="00923608"/>
    <w:rsid w:val="00930848"/>
    <w:rsid w:val="00935A32"/>
    <w:rsid w:val="00950A71"/>
    <w:rsid w:val="00960577"/>
    <w:rsid w:val="0096315B"/>
    <w:rsid w:val="009651F9"/>
    <w:rsid w:val="00965DC9"/>
    <w:rsid w:val="00972C21"/>
    <w:rsid w:val="009736CC"/>
    <w:rsid w:val="00973B3E"/>
    <w:rsid w:val="009753C9"/>
    <w:rsid w:val="009779E3"/>
    <w:rsid w:val="009810FB"/>
    <w:rsid w:val="009812DC"/>
    <w:rsid w:val="00982774"/>
    <w:rsid w:val="00986B77"/>
    <w:rsid w:val="009A3240"/>
    <w:rsid w:val="009A7587"/>
    <w:rsid w:val="009B2796"/>
    <w:rsid w:val="009C5A98"/>
    <w:rsid w:val="009C5DFA"/>
    <w:rsid w:val="009C6175"/>
    <w:rsid w:val="009E007A"/>
    <w:rsid w:val="009E1F39"/>
    <w:rsid w:val="009E24E9"/>
    <w:rsid w:val="009E604F"/>
    <w:rsid w:val="009E6C81"/>
    <w:rsid w:val="009F0914"/>
    <w:rsid w:val="009F5DFF"/>
    <w:rsid w:val="009F68EF"/>
    <w:rsid w:val="009F7014"/>
    <w:rsid w:val="009F775D"/>
    <w:rsid w:val="009F7CC7"/>
    <w:rsid w:val="00A07336"/>
    <w:rsid w:val="00A11F30"/>
    <w:rsid w:val="00A15AFA"/>
    <w:rsid w:val="00A23A2A"/>
    <w:rsid w:val="00A25454"/>
    <w:rsid w:val="00A30296"/>
    <w:rsid w:val="00A31CAE"/>
    <w:rsid w:val="00A403D3"/>
    <w:rsid w:val="00A44A77"/>
    <w:rsid w:val="00A44ABC"/>
    <w:rsid w:val="00A46F63"/>
    <w:rsid w:val="00A472D1"/>
    <w:rsid w:val="00A67A82"/>
    <w:rsid w:val="00A7024A"/>
    <w:rsid w:val="00A73248"/>
    <w:rsid w:val="00A73D76"/>
    <w:rsid w:val="00A76E0C"/>
    <w:rsid w:val="00A81926"/>
    <w:rsid w:val="00A85339"/>
    <w:rsid w:val="00A967BF"/>
    <w:rsid w:val="00AA4B5B"/>
    <w:rsid w:val="00AB3AA8"/>
    <w:rsid w:val="00AB4C2C"/>
    <w:rsid w:val="00AD02F5"/>
    <w:rsid w:val="00AD23D8"/>
    <w:rsid w:val="00AD509F"/>
    <w:rsid w:val="00AD5553"/>
    <w:rsid w:val="00AE2E9D"/>
    <w:rsid w:val="00AE46DB"/>
    <w:rsid w:val="00AE4DA4"/>
    <w:rsid w:val="00AE660F"/>
    <w:rsid w:val="00AF1FD9"/>
    <w:rsid w:val="00AF225B"/>
    <w:rsid w:val="00AF3AF7"/>
    <w:rsid w:val="00AF40EB"/>
    <w:rsid w:val="00B0202A"/>
    <w:rsid w:val="00B040A3"/>
    <w:rsid w:val="00B12417"/>
    <w:rsid w:val="00B136A4"/>
    <w:rsid w:val="00B210B8"/>
    <w:rsid w:val="00B245CB"/>
    <w:rsid w:val="00B25A67"/>
    <w:rsid w:val="00B26F12"/>
    <w:rsid w:val="00B31E1C"/>
    <w:rsid w:val="00B34B25"/>
    <w:rsid w:val="00B41DBB"/>
    <w:rsid w:val="00B47927"/>
    <w:rsid w:val="00B538C6"/>
    <w:rsid w:val="00B53CFA"/>
    <w:rsid w:val="00B54AA4"/>
    <w:rsid w:val="00B63384"/>
    <w:rsid w:val="00B75C17"/>
    <w:rsid w:val="00B81030"/>
    <w:rsid w:val="00B85798"/>
    <w:rsid w:val="00B90995"/>
    <w:rsid w:val="00B90B62"/>
    <w:rsid w:val="00B910E6"/>
    <w:rsid w:val="00B91175"/>
    <w:rsid w:val="00B93917"/>
    <w:rsid w:val="00B949BA"/>
    <w:rsid w:val="00BB036B"/>
    <w:rsid w:val="00BB21EA"/>
    <w:rsid w:val="00BB37B3"/>
    <w:rsid w:val="00BC0651"/>
    <w:rsid w:val="00BC1A37"/>
    <w:rsid w:val="00BC4288"/>
    <w:rsid w:val="00BC7AA8"/>
    <w:rsid w:val="00BD4E6C"/>
    <w:rsid w:val="00BE4636"/>
    <w:rsid w:val="00BE7D6F"/>
    <w:rsid w:val="00BF0043"/>
    <w:rsid w:val="00BF0268"/>
    <w:rsid w:val="00C028A7"/>
    <w:rsid w:val="00C07DD8"/>
    <w:rsid w:val="00C11A00"/>
    <w:rsid w:val="00C13229"/>
    <w:rsid w:val="00C20C63"/>
    <w:rsid w:val="00C21784"/>
    <w:rsid w:val="00C23DC4"/>
    <w:rsid w:val="00C33503"/>
    <w:rsid w:val="00C51BDF"/>
    <w:rsid w:val="00C54BDF"/>
    <w:rsid w:val="00C557B4"/>
    <w:rsid w:val="00C55C93"/>
    <w:rsid w:val="00C64EF9"/>
    <w:rsid w:val="00C71A7D"/>
    <w:rsid w:val="00C77837"/>
    <w:rsid w:val="00C82BD0"/>
    <w:rsid w:val="00C8343B"/>
    <w:rsid w:val="00C9416E"/>
    <w:rsid w:val="00C94A64"/>
    <w:rsid w:val="00CA1376"/>
    <w:rsid w:val="00CA598F"/>
    <w:rsid w:val="00CB367E"/>
    <w:rsid w:val="00CB3CC7"/>
    <w:rsid w:val="00CB41BA"/>
    <w:rsid w:val="00CB5067"/>
    <w:rsid w:val="00CC0D08"/>
    <w:rsid w:val="00CD4B89"/>
    <w:rsid w:val="00CD731B"/>
    <w:rsid w:val="00CE1984"/>
    <w:rsid w:val="00CF06E5"/>
    <w:rsid w:val="00CF604F"/>
    <w:rsid w:val="00CF739F"/>
    <w:rsid w:val="00D01396"/>
    <w:rsid w:val="00D01D47"/>
    <w:rsid w:val="00D022A2"/>
    <w:rsid w:val="00D104B9"/>
    <w:rsid w:val="00D11060"/>
    <w:rsid w:val="00D129D5"/>
    <w:rsid w:val="00D141FB"/>
    <w:rsid w:val="00D14AB8"/>
    <w:rsid w:val="00D1709F"/>
    <w:rsid w:val="00D23076"/>
    <w:rsid w:val="00D2575F"/>
    <w:rsid w:val="00D32C22"/>
    <w:rsid w:val="00D43B99"/>
    <w:rsid w:val="00D60502"/>
    <w:rsid w:val="00D64A91"/>
    <w:rsid w:val="00D740CD"/>
    <w:rsid w:val="00D74746"/>
    <w:rsid w:val="00D9473E"/>
    <w:rsid w:val="00D9704D"/>
    <w:rsid w:val="00DA3C92"/>
    <w:rsid w:val="00DA40C9"/>
    <w:rsid w:val="00DA4CF5"/>
    <w:rsid w:val="00DB2D70"/>
    <w:rsid w:val="00DD31F3"/>
    <w:rsid w:val="00DD37BA"/>
    <w:rsid w:val="00DD6283"/>
    <w:rsid w:val="00DD6993"/>
    <w:rsid w:val="00DE48E8"/>
    <w:rsid w:val="00DE7D96"/>
    <w:rsid w:val="00DF462E"/>
    <w:rsid w:val="00E01ADE"/>
    <w:rsid w:val="00E02C19"/>
    <w:rsid w:val="00E20C98"/>
    <w:rsid w:val="00E232A7"/>
    <w:rsid w:val="00E3167F"/>
    <w:rsid w:val="00E31A6D"/>
    <w:rsid w:val="00E335F2"/>
    <w:rsid w:val="00E36A81"/>
    <w:rsid w:val="00E50531"/>
    <w:rsid w:val="00E65429"/>
    <w:rsid w:val="00E67BE4"/>
    <w:rsid w:val="00E703C3"/>
    <w:rsid w:val="00E72BD4"/>
    <w:rsid w:val="00E77829"/>
    <w:rsid w:val="00E90598"/>
    <w:rsid w:val="00EA029A"/>
    <w:rsid w:val="00EA41C1"/>
    <w:rsid w:val="00EA7FE7"/>
    <w:rsid w:val="00EB0B9B"/>
    <w:rsid w:val="00EB669D"/>
    <w:rsid w:val="00EC3196"/>
    <w:rsid w:val="00EC4323"/>
    <w:rsid w:val="00ED070D"/>
    <w:rsid w:val="00ED405C"/>
    <w:rsid w:val="00ED5542"/>
    <w:rsid w:val="00ED73AE"/>
    <w:rsid w:val="00EE0386"/>
    <w:rsid w:val="00EE4B51"/>
    <w:rsid w:val="00EE6454"/>
    <w:rsid w:val="00EF0B51"/>
    <w:rsid w:val="00F03D1C"/>
    <w:rsid w:val="00F16906"/>
    <w:rsid w:val="00F2098C"/>
    <w:rsid w:val="00F31CAD"/>
    <w:rsid w:val="00F321F1"/>
    <w:rsid w:val="00F33073"/>
    <w:rsid w:val="00F41EAF"/>
    <w:rsid w:val="00F50C18"/>
    <w:rsid w:val="00F54C2A"/>
    <w:rsid w:val="00F55AE8"/>
    <w:rsid w:val="00F620CF"/>
    <w:rsid w:val="00F65B1F"/>
    <w:rsid w:val="00F754A7"/>
    <w:rsid w:val="00F7738C"/>
    <w:rsid w:val="00F814AD"/>
    <w:rsid w:val="00F84BF2"/>
    <w:rsid w:val="00F95DE0"/>
    <w:rsid w:val="00FB06B3"/>
    <w:rsid w:val="00FB0C0C"/>
    <w:rsid w:val="00FB0EFA"/>
    <w:rsid w:val="00FB20D6"/>
    <w:rsid w:val="00FB659D"/>
    <w:rsid w:val="00FB7D1E"/>
    <w:rsid w:val="00FC285A"/>
    <w:rsid w:val="00FC2907"/>
    <w:rsid w:val="00FC2FFF"/>
    <w:rsid w:val="00FC389A"/>
    <w:rsid w:val="00FC58AE"/>
    <w:rsid w:val="00FC5D14"/>
    <w:rsid w:val="00FC70C0"/>
    <w:rsid w:val="00FC771C"/>
    <w:rsid w:val="00FD1DD3"/>
    <w:rsid w:val="00FE2063"/>
    <w:rsid w:val="00FE3E9F"/>
    <w:rsid w:val="00FE4CF3"/>
    <w:rsid w:val="00FE5342"/>
    <w:rsid w:val="00FF12FA"/>
    <w:rsid w:val="00FF1ED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7AC6E"/>
  <w15:chartTrackingRefBased/>
  <w15:docId w15:val="{C17F807B-46F4-4A1E-84D1-B83BECB8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5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6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link w:val="NzevChar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2Char">
    <w:name w:val="Nadpis 2 Char"/>
    <w:link w:val="Nadpis2"/>
    <w:rsid w:val="00037DDD"/>
    <w:rPr>
      <w:b/>
      <w:bCs/>
      <w:caps/>
      <w:sz w:val="40"/>
      <w:szCs w:val="24"/>
    </w:rPr>
  </w:style>
  <w:style w:type="character" w:styleId="Hypertextovodkaz">
    <w:name w:val="Hyperlink"/>
    <w:unhideWhenUsed/>
    <w:rsid w:val="00037DDD"/>
    <w:rPr>
      <w:color w:val="0000FF"/>
      <w:u w:val="single"/>
    </w:rPr>
  </w:style>
  <w:style w:type="character" w:customStyle="1" w:styleId="ZhlavChar">
    <w:name w:val="Záhlaví Char"/>
    <w:link w:val="Zhlav"/>
    <w:rsid w:val="00037DDD"/>
    <w:rPr>
      <w:sz w:val="24"/>
      <w:szCs w:val="24"/>
    </w:rPr>
  </w:style>
  <w:style w:type="character" w:customStyle="1" w:styleId="NzevChar">
    <w:name w:val="Název Char"/>
    <w:link w:val="Nzev"/>
    <w:rsid w:val="00037DDD"/>
    <w:rPr>
      <w:rFonts w:cs="Courier New"/>
      <w:b/>
      <w:bCs/>
      <w:sz w:val="32"/>
      <w:szCs w:val="32"/>
    </w:rPr>
  </w:style>
  <w:style w:type="character" w:customStyle="1" w:styleId="Zkladntext2Char">
    <w:name w:val="Základní text 2 Char"/>
    <w:link w:val="Zkladntext2"/>
    <w:rsid w:val="00037DDD"/>
    <w:rPr>
      <w:sz w:val="24"/>
      <w:szCs w:val="24"/>
    </w:rPr>
  </w:style>
  <w:style w:type="character" w:customStyle="1" w:styleId="Zkladntext3Char">
    <w:name w:val="Základní text 3 Char"/>
    <w:link w:val="Zkladntext3"/>
    <w:rsid w:val="00037DDD"/>
    <w:rPr>
      <w:rFonts w:ascii="Tahoma" w:hAnsi="Tahoma"/>
      <w:sz w:val="28"/>
    </w:rPr>
  </w:style>
  <w:style w:type="paragraph" w:customStyle="1" w:styleId="Odstavecseseznamem1">
    <w:name w:val="Odstavec se seznamem1"/>
    <w:basedOn w:val="Normln"/>
    <w:rsid w:val="00037D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1">
    <w:name w:val="Char Char1"/>
    <w:basedOn w:val="Normln"/>
    <w:rsid w:val="00A472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472D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A472D1"/>
    <w:rPr>
      <w:sz w:val="16"/>
      <w:szCs w:val="16"/>
    </w:rPr>
  </w:style>
  <w:style w:type="character" w:customStyle="1" w:styleId="ZkladntextChar">
    <w:name w:val="Základní text Char"/>
    <w:link w:val="Zkladntext"/>
    <w:rsid w:val="00FC389A"/>
    <w:rPr>
      <w:sz w:val="24"/>
    </w:rPr>
  </w:style>
  <w:style w:type="paragraph" w:customStyle="1" w:styleId="CharChar">
    <w:name w:val="Char Char"/>
    <w:basedOn w:val="Normln"/>
    <w:rsid w:val="001735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930848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BF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nka.stybrova@ms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avlina.sklenakova@msk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sk.cz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07EA8-DFC5-4DAE-A6F7-1A1A3C0D6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6A1CE-3045-4C0C-93C0-0FD070774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43431-926E-435B-AD08-4E7ACDE61EAB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181829F5-A4D6-4EDD-918E-92FCB25AA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</TotalTime>
  <Pages>6</Pages>
  <Words>2783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19171</CharactersWithSpaces>
  <SharedDoc>false</SharedDoc>
  <HLinks>
    <vt:vector size="24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6815767</vt:i4>
      </vt:variant>
      <vt:variant>
        <vt:i4>6</vt:i4>
      </vt:variant>
      <vt:variant>
        <vt:i4>0</vt:i4>
      </vt:variant>
      <vt:variant>
        <vt:i4>5</vt:i4>
      </vt:variant>
      <vt:variant>
        <vt:lpwstr>mailto:lenka.stybrova@msk.cz</vt:lpwstr>
      </vt:variant>
      <vt:variant>
        <vt:lpwstr/>
      </vt:variant>
      <vt:variant>
        <vt:i4>6750211</vt:i4>
      </vt:variant>
      <vt:variant>
        <vt:i4>3</vt:i4>
      </vt:variant>
      <vt:variant>
        <vt:i4>0</vt:i4>
      </vt:variant>
      <vt:variant>
        <vt:i4>5</vt:i4>
      </vt:variant>
      <vt:variant>
        <vt:lpwstr>mailto:pavlina.sklenakova@msk.cz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Němčíková Pavlína</cp:lastModifiedBy>
  <cp:revision>3</cp:revision>
  <cp:lastPrinted>2019-03-29T11:57:00Z</cp:lastPrinted>
  <dcterms:created xsi:type="dcterms:W3CDTF">2025-02-17T07:42:00Z</dcterms:created>
  <dcterms:modified xsi:type="dcterms:W3CDTF">2025-02-17T07:44:00Z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2022-02-18T05:49:52Z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063efdd5-48d6-4c43-8dd3-922c7d1dc1b5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