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9FF11" w14:textId="77777777" w:rsidR="007D52D1" w:rsidRPr="00CC2D35" w:rsidRDefault="007D52D1" w:rsidP="007D52D1">
      <w:pPr>
        <w:pStyle w:val="Nzev"/>
        <w:spacing w:line="280" w:lineRule="exact"/>
        <w:rPr>
          <w:sz w:val="20"/>
          <w:szCs w:val="20"/>
        </w:rPr>
      </w:pPr>
      <w:r w:rsidRPr="00CC2D35">
        <w:rPr>
          <w:sz w:val="20"/>
          <w:szCs w:val="20"/>
        </w:rPr>
        <w:t>SMLOUVA</w:t>
      </w:r>
    </w:p>
    <w:p w14:paraId="66DAE4AC" w14:textId="77777777" w:rsidR="007D52D1" w:rsidRPr="00CC2D35" w:rsidRDefault="007D52D1" w:rsidP="007D52D1">
      <w:pPr>
        <w:spacing w:line="280" w:lineRule="exact"/>
        <w:jc w:val="center"/>
        <w:rPr>
          <w:rFonts w:ascii="Tahoma" w:hAnsi="Tahoma" w:cs="Tahoma"/>
          <w:b/>
          <w:bCs/>
          <w:sz w:val="20"/>
          <w:szCs w:val="20"/>
        </w:rPr>
      </w:pPr>
      <w:r w:rsidRPr="00CC2D35">
        <w:rPr>
          <w:rFonts w:ascii="Tahoma" w:hAnsi="Tahoma" w:cs="Tahoma"/>
          <w:b/>
          <w:bCs/>
          <w:sz w:val="20"/>
          <w:szCs w:val="20"/>
        </w:rPr>
        <w:t>o poskytnutí dotace z rozpočtu Moravskoslezského kraje</w:t>
      </w:r>
    </w:p>
    <w:p w14:paraId="76838ED8" w14:textId="77777777" w:rsidR="007D52D1" w:rsidRPr="00516A6D" w:rsidRDefault="007D52D1" w:rsidP="007D52D1">
      <w:pPr>
        <w:spacing w:before="360" w:line="280" w:lineRule="exact"/>
        <w:jc w:val="center"/>
        <w:rPr>
          <w:rFonts w:ascii="Tahoma" w:hAnsi="Tahoma" w:cs="Tahoma"/>
          <w:b/>
          <w:bCs/>
          <w:sz w:val="20"/>
          <w:szCs w:val="20"/>
        </w:rPr>
      </w:pPr>
      <w:r w:rsidRPr="00C32F6B">
        <w:rPr>
          <w:rFonts w:ascii="Tahoma" w:hAnsi="Tahoma" w:cs="Tahoma"/>
          <w:b/>
          <w:bCs/>
          <w:sz w:val="22"/>
          <w:szCs w:val="22"/>
        </w:rPr>
        <w:t>I</w:t>
      </w:r>
      <w:r w:rsidRPr="00516A6D">
        <w:rPr>
          <w:rFonts w:ascii="Tahoma" w:hAnsi="Tahoma" w:cs="Tahoma"/>
          <w:b/>
          <w:bCs/>
          <w:sz w:val="20"/>
          <w:szCs w:val="20"/>
        </w:rPr>
        <w:t>.</w:t>
      </w:r>
    </w:p>
    <w:p w14:paraId="300BF80B" w14:textId="77777777" w:rsidR="007D52D1" w:rsidRPr="002729DC" w:rsidRDefault="007D52D1" w:rsidP="007D52D1">
      <w:pPr>
        <w:pStyle w:val="Nadpis2"/>
        <w:rPr>
          <w:rFonts w:cs="Tahoma"/>
          <w:szCs w:val="22"/>
        </w:rPr>
      </w:pPr>
      <w:r>
        <w:rPr>
          <w:rFonts w:cs="Tahoma"/>
          <w:szCs w:val="22"/>
        </w:rPr>
        <w:t>Smluvní strany</w:t>
      </w:r>
    </w:p>
    <w:p w14:paraId="56379656" w14:textId="77777777" w:rsidR="007D52D1" w:rsidRPr="00C52144" w:rsidRDefault="007D52D1" w:rsidP="007D52D1">
      <w:pPr>
        <w:pStyle w:val="Nadpis1"/>
        <w:numPr>
          <w:ilvl w:val="0"/>
          <w:numId w:val="11"/>
        </w:numPr>
        <w:spacing w:before="120" w:line="280" w:lineRule="exact"/>
        <w:jc w:val="both"/>
        <w:rPr>
          <w:sz w:val="20"/>
          <w:szCs w:val="20"/>
        </w:rPr>
      </w:pPr>
      <w:r w:rsidRPr="00C52144">
        <w:rPr>
          <w:sz w:val="20"/>
          <w:szCs w:val="20"/>
        </w:rPr>
        <w:t>Moravskoslezský kraj</w:t>
      </w:r>
    </w:p>
    <w:p w14:paraId="2D8F4101" w14:textId="4413F441" w:rsidR="007D52D1" w:rsidRPr="00CC2D35" w:rsidRDefault="007D52D1" w:rsidP="007D52D1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se sídlem:</w:t>
      </w:r>
      <w:r w:rsidRPr="00CC2D35"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tab/>
        <w:t>28.</w:t>
      </w:r>
      <w:r w:rsidR="00833DE7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>října</w:t>
      </w:r>
      <w:r w:rsidR="00833DE7">
        <w:rPr>
          <w:rFonts w:ascii="Tahoma" w:hAnsi="Tahoma" w:cs="Tahoma"/>
          <w:sz w:val="20"/>
          <w:szCs w:val="20"/>
        </w:rPr>
        <w:t> </w:t>
      </w:r>
      <w:r w:rsidR="00CC0EA7">
        <w:rPr>
          <w:rFonts w:ascii="Tahoma" w:hAnsi="Tahoma" w:cs="Tahoma"/>
          <w:sz w:val="20"/>
          <w:szCs w:val="20"/>
        </w:rPr>
        <w:t>2771/</w:t>
      </w:r>
      <w:r w:rsidR="00833DE7">
        <w:rPr>
          <w:rFonts w:ascii="Tahoma" w:hAnsi="Tahoma" w:cs="Tahoma"/>
          <w:sz w:val="20"/>
          <w:szCs w:val="20"/>
        </w:rPr>
        <w:t>117, 702 </w:t>
      </w:r>
      <w:r w:rsidR="00CC0EA7">
        <w:rPr>
          <w:rFonts w:ascii="Tahoma" w:hAnsi="Tahoma" w:cs="Tahoma"/>
          <w:sz w:val="20"/>
          <w:szCs w:val="20"/>
        </w:rPr>
        <w:t>00</w:t>
      </w:r>
      <w:r w:rsidRPr="00CC2D35">
        <w:rPr>
          <w:rFonts w:ascii="Tahoma" w:hAnsi="Tahoma" w:cs="Tahoma"/>
          <w:sz w:val="20"/>
          <w:szCs w:val="20"/>
        </w:rPr>
        <w:t xml:space="preserve"> Ostrava</w:t>
      </w:r>
    </w:p>
    <w:p w14:paraId="6BBD7C15" w14:textId="4C8E3D8D" w:rsidR="006C0002" w:rsidRPr="00697F47" w:rsidRDefault="007D52D1" w:rsidP="006C0002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zastoupen:</w:t>
      </w:r>
      <w:r w:rsidRPr="00CC2D35"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tab/>
      </w:r>
    </w:p>
    <w:p w14:paraId="5F4E1EB9" w14:textId="77777777" w:rsidR="00697F47" w:rsidRPr="00697F47" w:rsidRDefault="00697F47" w:rsidP="00697F47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</w:p>
    <w:p w14:paraId="52FD8B07" w14:textId="07DC1F32" w:rsidR="007D52D1" w:rsidRPr="00CC2D35" w:rsidRDefault="007D52D1" w:rsidP="007D52D1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IČO:</w:t>
      </w:r>
      <w:r w:rsidRPr="00CC2D35"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tab/>
        <w:t>70890692</w:t>
      </w:r>
    </w:p>
    <w:p w14:paraId="63CB73FE" w14:textId="22A573E5" w:rsidR="007D52D1" w:rsidRPr="00CC2D35" w:rsidRDefault="007D52D1" w:rsidP="007D52D1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DIČ:</w:t>
      </w:r>
      <w:r w:rsidRPr="00CC2D35"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tab/>
        <w:t xml:space="preserve">CZ70890692 </w:t>
      </w:r>
    </w:p>
    <w:p w14:paraId="6821297F" w14:textId="405BCA8B" w:rsidR="007D52D1" w:rsidRDefault="007D52D1" w:rsidP="007D52D1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bankovní spojení:</w:t>
      </w:r>
      <w:r w:rsidRPr="00CC2D35">
        <w:rPr>
          <w:rFonts w:ascii="Tahoma" w:hAnsi="Tahoma" w:cs="Tahoma"/>
          <w:sz w:val="20"/>
          <w:szCs w:val="20"/>
        </w:rPr>
        <w:tab/>
        <w:t>Česká spořitelna, a.s.</w:t>
      </w:r>
      <w:r w:rsidR="00511498">
        <w:rPr>
          <w:rFonts w:ascii="Tahoma" w:hAnsi="Tahoma" w:cs="Tahoma"/>
          <w:sz w:val="20"/>
          <w:szCs w:val="20"/>
        </w:rPr>
        <w:t xml:space="preserve">, č. ú.: </w:t>
      </w:r>
      <w:r w:rsidRPr="00CC2D35">
        <w:rPr>
          <w:rFonts w:ascii="Tahoma" w:hAnsi="Tahoma" w:cs="Tahoma"/>
          <w:sz w:val="20"/>
          <w:szCs w:val="20"/>
        </w:rPr>
        <w:t>1650676349/0800</w:t>
      </w:r>
    </w:p>
    <w:p w14:paraId="42785909" w14:textId="1C7612BC" w:rsidR="005A6D33" w:rsidRPr="00CC2D35" w:rsidRDefault="005A6D33" w:rsidP="007D52D1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UniCredit Bank Czech Republi</w:t>
      </w:r>
      <w:r w:rsidR="005D1406">
        <w:rPr>
          <w:rFonts w:ascii="Tahoma" w:hAnsi="Tahoma" w:cs="Tahoma"/>
          <w:sz w:val="20"/>
          <w:szCs w:val="20"/>
        </w:rPr>
        <w:t>c and Slovakia, a.s., č. ú.:21069</w:t>
      </w:r>
      <w:r w:rsidR="00FD179E">
        <w:rPr>
          <w:rFonts w:ascii="Tahoma" w:hAnsi="Tahoma" w:cs="Tahoma"/>
          <w:sz w:val="20"/>
          <w:szCs w:val="20"/>
        </w:rPr>
        <w:t>78444/2700</w:t>
      </w:r>
    </w:p>
    <w:p w14:paraId="5B41DE0D" w14:textId="77777777" w:rsidR="007D52D1" w:rsidRPr="00CC2D35" w:rsidRDefault="007D52D1" w:rsidP="007D52D1">
      <w:pPr>
        <w:spacing w:before="120"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(dále jen „poskytovatel“)</w:t>
      </w:r>
    </w:p>
    <w:p w14:paraId="08F08EAA" w14:textId="77777777" w:rsidR="007D52D1" w:rsidRPr="00CC2D35" w:rsidRDefault="007D52D1" w:rsidP="007D52D1">
      <w:pPr>
        <w:spacing w:before="120" w:line="280" w:lineRule="exact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a</w:t>
      </w:r>
    </w:p>
    <w:p w14:paraId="0F9DBF7E" w14:textId="77777777" w:rsidR="007D52D1" w:rsidRPr="00C52144" w:rsidRDefault="007D52D1" w:rsidP="007D52D1">
      <w:pPr>
        <w:pStyle w:val="Nadpis1"/>
        <w:numPr>
          <w:ilvl w:val="0"/>
          <w:numId w:val="11"/>
        </w:numPr>
        <w:spacing w:before="120" w:line="280" w:lineRule="exact"/>
        <w:jc w:val="both"/>
        <w:rPr>
          <w:sz w:val="20"/>
          <w:szCs w:val="20"/>
        </w:rPr>
      </w:pPr>
      <w:r w:rsidRPr="00C52144">
        <w:rPr>
          <w:sz w:val="20"/>
          <w:szCs w:val="20"/>
        </w:rPr>
        <w:t>příjemce</w:t>
      </w:r>
    </w:p>
    <w:p w14:paraId="31C7ECF0" w14:textId="77777777" w:rsidR="007D52D1" w:rsidRPr="00CC2D35" w:rsidRDefault="007D52D1" w:rsidP="007D52D1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se sídlem:</w:t>
      </w:r>
      <w:r w:rsidRPr="00CC2D35"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......"/>
            </w:textInput>
          </w:ffData>
        </w:fldChar>
      </w:r>
      <w:r w:rsidRPr="00CC2D35">
        <w:rPr>
          <w:rFonts w:ascii="Tahoma" w:hAnsi="Tahoma" w:cs="Tahoma"/>
          <w:sz w:val="20"/>
          <w:szCs w:val="20"/>
        </w:rPr>
        <w:instrText xml:space="preserve"> FORMTEXT </w:instrText>
      </w:r>
      <w:r w:rsidRPr="00CC2D35">
        <w:rPr>
          <w:rFonts w:ascii="Tahoma" w:hAnsi="Tahoma" w:cs="Tahoma"/>
          <w:sz w:val="20"/>
          <w:szCs w:val="20"/>
        </w:rPr>
      </w:r>
      <w:r w:rsidRPr="00CC2D35">
        <w:rPr>
          <w:rFonts w:ascii="Tahoma" w:hAnsi="Tahoma" w:cs="Tahoma"/>
          <w:sz w:val="20"/>
          <w:szCs w:val="20"/>
        </w:rPr>
        <w:fldChar w:fldCharType="separate"/>
      </w:r>
      <w:r w:rsidRPr="00CC2D35">
        <w:rPr>
          <w:rFonts w:ascii="Tahoma" w:hAnsi="Tahoma" w:cs="Tahoma"/>
          <w:noProof/>
          <w:sz w:val="20"/>
          <w:szCs w:val="20"/>
        </w:rPr>
        <w:t>......</w:t>
      </w:r>
      <w:r w:rsidRPr="00CC2D35">
        <w:rPr>
          <w:rFonts w:ascii="Tahoma" w:hAnsi="Tahoma" w:cs="Tahoma"/>
          <w:sz w:val="20"/>
          <w:szCs w:val="20"/>
        </w:rPr>
        <w:fldChar w:fldCharType="end"/>
      </w:r>
    </w:p>
    <w:p w14:paraId="5DD97473" w14:textId="77777777" w:rsidR="007D52D1" w:rsidRPr="00CC2D35" w:rsidRDefault="007D52D1" w:rsidP="007D52D1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zastoupen:</w:t>
      </w:r>
      <w:r w:rsidRPr="00CC2D35"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......"/>
            </w:textInput>
          </w:ffData>
        </w:fldChar>
      </w:r>
      <w:r w:rsidRPr="00CC2D35">
        <w:rPr>
          <w:rFonts w:ascii="Tahoma" w:hAnsi="Tahoma" w:cs="Tahoma"/>
          <w:sz w:val="20"/>
          <w:szCs w:val="20"/>
        </w:rPr>
        <w:instrText xml:space="preserve"> FORMTEXT </w:instrText>
      </w:r>
      <w:r w:rsidRPr="00CC2D35">
        <w:rPr>
          <w:rFonts w:ascii="Tahoma" w:hAnsi="Tahoma" w:cs="Tahoma"/>
          <w:sz w:val="20"/>
          <w:szCs w:val="20"/>
        </w:rPr>
      </w:r>
      <w:r w:rsidRPr="00CC2D35">
        <w:rPr>
          <w:rFonts w:ascii="Tahoma" w:hAnsi="Tahoma" w:cs="Tahoma"/>
          <w:sz w:val="20"/>
          <w:szCs w:val="20"/>
        </w:rPr>
        <w:fldChar w:fldCharType="separate"/>
      </w:r>
      <w:r w:rsidRPr="00CC2D35">
        <w:rPr>
          <w:rFonts w:ascii="Tahoma" w:hAnsi="Tahoma" w:cs="Tahoma"/>
          <w:noProof/>
          <w:sz w:val="20"/>
          <w:szCs w:val="20"/>
        </w:rPr>
        <w:t>......</w:t>
      </w:r>
      <w:r w:rsidRPr="00CC2D35">
        <w:rPr>
          <w:rFonts w:ascii="Tahoma" w:hAnsi="Tahoma" w:cs="Tahoma"/>
          <w:sz w:val="20"/>
          <w:szCs w:val="20"/>
        </w:rPr>
        <w:fldChar w:fldCharType="end"/>
      </w:r>
    </w:p>
    <w:p w14:paraId="7A5541A1" w14:textId="77777777" w:rsidR="007D52D1" w:rsidRPr="00CC2D35" w:rsidRDefault="007D52D1" w:rsidP="007D52D1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IČO:</w:t>
      </w:r>
      <w:r w:rsidRPr="00CC2D35"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......"/>
            </w:textInput>
          </w:ffData>
        </w:fldChar>
      </w:r>
      <w:r w:rsidRPr="00CC2D35">
        <w:rPr>
          <w:rFonts w:ascii="Tahoma" w:hAnsi="Tahoma" w:cs="Tahoma"/>
          <w:sz w:val="20"/>
          <w:szCs w:val="20"/>
        </w:rPr>
        <w:instrText xml:space="preserve"> FORMTEXT </w:instrText>
      </w:r>
      <w:r w:rsidRPr="00CC2D35">
        <w:rPr>
          <w:rFonts w:ascii="Tahoma" w:hAnsi="Tahoma" w:cs="Tahoma"/>
          <w:sz w:val="20"/>
          <w:szCs w:val="20"/>
        </w:rPr>
      </w:r>
      <w:r w:rsidRPr="00CC2D35">
        <w:rPr>
          <w:rFonts w:ascii="Tahoma" w:hAnsi="Tahoma" w:cs="Tahoma"/>
          <w:sz w:val="20"/>
          <w:szCs w:val="20"/>
        </w:rPr>
        <w:fldChar w:fldCharType="separate"/>
      </w:r>
      <w:r w:rsidRPr="00CC2D35">
        <w:rPr>
          <w:rFonts w:ascii="Tahoma" w:hAnsi="Tahoma" w:cs="Tahoma"/>
          <w:noProof/>
          <w:sz w:val="20"/>
          <w:szCs w:val="20"/>
        </w:rPr>
        <w:t>......</w:t>
      </w:r>
      <w:r w:rsidRPr="00CC2D35">
        <w:rPr>
          <w:rFonts w:ascii="Tahoma" w:hAnsi="Tahoma" w:cs="Tahoma"/>
          <w:sz w:val="20"/>
          <w:szCs w:val="20"/>
        </w:rPr>
        <w:fldChar w:fldCharType="end"/>
      </w:r>
    </w:p>
    <w:p w14:paraId="33C3C63C" w14:textId="77777777" w:rsidR="007D52D1" w:rsidRPr="00CC2D35" w:rsidRDefault="007D52D1" w:rsidP="007D52D1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DIČ:</w:t>
      </w:r>
      <w:r w:rsidRPr="00CC2D35"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......"/>
            </w:textInput>
          </w:ffData>
        </w:fldChar>
      </w:r>
      <w:r w:rsidRPr="00CC2D35">
        <w:rPr>
          <w:rFonts w:ascii="Tahoma" w:hAnsi="Tahoma" w:cs="Tahoma"/>
          <w:sz w:val="20"/>
          <w:szCs w:val="20"/>
        </w:rPr>
        <w:instrText xml:space="preserve"> FORMTEXT </w:instrText>
      </w:r>
      <w:r w:rsidRPr="00CC2D35">
        <w:rPr>
          <w:rFonts w:ascii="Tahoma" w:hAnsi="Tahoma" w:cs="Tahoma"/>
          <w:sz w:val="20"/>
          <w:szCs w:val="20"/>
        </w:rPr>
      </w:r>
      <w:r w:rsidRPr="00CC2D35">
        <w:rPr>
          <w:rFonts w:ascii="Tahoma" w:hAnsi="Tahoma" w:cs="Tahoma"/>
          <w:sz w:val="20"/>
          <w:szCs w:val="20"/>
        </w:rPr>
        <w:fldChar w:fldCharType="separate"/>
      </w:r>
      <w:r w:rsidRPr="00CC2D35">
        <w:rPr>
          <w:rFonts w:ascii="Tahoma" w:hAnsi="Tahoma" w:cs="Tahoma"/>
          <w:noProof/>
          <w:sz w:val="20"/>
          <w:szCs w:val="20"/>
        </w:rPr>
        <w:t>......</w:t>
      </w:r>
      <w:r w:rsidRPr="00CC2D35">
        <w:rPr>
          <w:rFonts w:ascii="Tahoma" w:hAnsi="Tahoma" w:cs="Tahoma"/>
          <w:sz w:val="20"/>
          <w:szCs w:val="20"/>
        </w:rPr>
        <w:fldChar w:fldCharType="end"/>
      </w:r>
    </w:p>
    <w:p w14:paraId="7898B24D" w14:textId="77777777" w:rsidR="007D52D1" w:rsidRDefault="007D52D1" w:rsidP="007D52D1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bankovní spojení:</w:t>
      </w:r>
      <w:r w:rsidRPr="00CC2D35"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......"/>
            </w:textInput>
          </w:ffData>
        </w:fldChar>
      </w:r>
      <w:bookmarkStart w:id="0" w:name="Text5"/>
      <w:r w:rsidRPr="00CC2D35">
        <w:rPr>
          <w:rFonts w:ascii="Tahoma" w:hAnsi="Tahoma" w:cs="Tahoma"/>
          <w:sz w:val="20"/>
          <w:szCs w:val="20"/>
        </w:rPr>
        <w:instrText xml:space="preserve"> FORMTEXT </w:instrText>
      </w:r>
      <w:r w:rsidRPr="00CC2D35">
        <w:rPr>
          <w:rFonts w:ascii="Tahoma" w:hAnsi="Tahoma" w:cs="Tahoma"/>
          <w:sz w:val="20"/>
          <w:szCs w:val="20"/>
        </w:rPr>
      </w:r>
      <w:r w:rsidRPr="00CC2D35">
        <w:rPr>
          <w:rFonts w:ascii="Tahoma" w:hAnsi="Tahoma" w:cs="Tahoma"/>
          <w:sz w:val="20"/>
          <w:szCs w:val="20"/>
        </w:rPr>
        <w:fldChar w:fldCharType="separate"/>
      </w:r>
      <w:r w:rsidRPr="00CC2D35">
        <w:rPr>
          <w:rFonts w:ascii="Tahoma" w:hAnsi="Tahoma" w:cs="Tahoma"/>
          <w:noProof/>
          <w:sz w:val="20"/>
          <w:szCs w:val="20"/>
        </w:rPr>
        <w:t>......</w:t>
      </w:r>
      <w:r w:rsidRPr="00CC2D35">
        <w:rPr>
          <w:rFonts w:ascii="Tahoma" w:hAnsi="Tahoma" w:cs="Tahoma"/>
          <w:sz w:val="20"/>
          <w:szCs w:val="20"/>
        </w:rPr>
        <w:fldChar w:fldCharType="end"/>
      </w:r>
      <w:bookmarkEnd w:id="0"/>
    </w:p>
    <w:p w14:paraId="14FD3141" w14:textId="77777777" w:rsidR="00AE1D0D" w:rsidRPr="00CC2D35" w:rsidRDefault="00AE1D0D" w:rsidP="007D52D1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</w:p>
    <w:p w14:paraId="50575910" w14:textId="77777777" w:rsidR="007D52D1" w:rsidRPr="00CC2D35" w:rsidRDefault="007D52D1" w:rsidP="007D52D1">
      <w:pPr>
        <w:spacing w:before="120"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(dále jen „příjemce“)</w:t>
      </w:r>
    </w:p>
    <w:p w14:paraId="42009B78" w14:textId="77777777" w:rsidR="007D52D1" w:rsidRPr="00CC2D35" w:rsidRDefault="007D52D1" w:rsidP="007D52D1">
      <w:pPr>
        <w:spacing w:before="360" w:line="280" w:lineRule="exact"/>
        <w:jc w:val="center"/>
        <w:rPr>
          <w:rFonts w:ascii="Tahoma" w:hAnsi="Tahoma" w:cs="Tahoma"/>
          <w:b/>
          <w:bCs/>
          <w:sz w:val="20"/>
          <w:szCs w:val="20"/>
        </w:rPr>
      </w:pPr>
      <w:r w:rsidRPr="00CC2D35">
        <w:rPr>
          <w:rFonts w:ascii="Tahoma" w:hAnsi="Tahoma" w:cs="Tahoma"/>
          <w:b/>
          <w:bCs/>
          <w:sz w:val="20"/>
          <w:szCs w:val="20"/>
        </w:rPr>
        <w:t>II.</w:t>
      </w:r>
    </w:p>
    <w:p w14:paraId="2C593093" w14:textId="77777777" w:rsidR="007D52D1" w:rsidRPr="00CC2D35" w:rsidRDefault="007D52D1" w:rsidP="007D52D1">
      <w:pPr>
        <w:spacing w:line="280" w:lineRule="exact"/>
        <w:jc w:val="center"/>
        <w:rPr>
          <w:rFonts w:ascii="Tahoma" w:hAnsi="Tahoma" w:cs="Tahoma"/>
          <w:b/>
          <w:bCs/>
          <w:sz w:val="20"/>
          <w:szCs w:val="20"/>
        </w:rPr>
      </w:pPr>
      <w:r w:rsidRPr="00CC2D35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74A9330B" w14:textId="77777777" w:rsidR="007D52D1" w:rsidRPr="00CC2D35" w:rsidRDefault="007D52D1" w:rsidP="007D52D1">
      <w:pPr>
        <w:numPr>
          <w:ilvl w:val="0"/>
          <w:numId w:val="5"/>
        </w:numPr>
        <w:tabs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CC2D35">
        <w:rPr>
          <w:rFonts w:ascii="Tahoma" w:hAnsi="Tahoma" w:cs="Tahoma"/>
          <w:bCs/>
          <w:sz w:val="20"/>
          <w:szCs w:val="20"/>
        </w:rPr>
        <w:t>Tato smlouva je veřejnoprávní smlouvou uzavřenou dle §</w:t>
      </w:r>
      <w:r w:rsidR="00833DE7">
        <w:rPr>
          <w:rFonts w:ascii="Tahoma" w:hAnsi="Tahoma" w:cs="Tahoma"/>
          <w:bCs/>
          <w:sz w:val="20"/>
          <w:szCs w:val="20"/>
        </w:rPr>
        <w:t> 10a odst. </w:t>
      </w:r>
      <w:r w:rsidRPr="00CC2D35">
        <w:rPr>
          <w:rFonts w:ascii="Tahoma" w:hAnsi="Tahoma" w:cs="Tahoma"/>
          <w:bCs/>
          <w:sz w:val="20"/>
          <w:szCs w:val="20"/>
        </w:rPr>
        <w:t>5 zákona č. 250/2000 Sb., o rozpočtových pravidlech územních rozpočtů, ve znění pozdějších předpi</w:t>
      </w:r>
      <w:r w:rsidR="00833DE7">
        <w:rPr>
          <w:rFonts w:ascii="Tahoma" w:hAnsi="Tahoma" w:cs="Tahoma"/>
          <w:bCs/>
          <w:sz w:val="20"/>
          <w:szCs w:val="20"/>
        </w:rPr>
        <w:t>sů (dále jen „zákon č. 250/2000 </w:t>
      </w:r>
      <w:r w:rsidRPr="00CC2D35">
        <w:rPr>
          <w:rFonts w:ascii="Tahoma" w:hAnsi="Tahoma" w:cs="Tahoma"/>
          <w:bCs/>
          <w:sz w:val="20"/>
          <w:szCs w:val="20"/>
        </w:rPr>
        <w:t>Sb.“).</w:t>
      </w:r>
    </w:p>
    <w:p w14:paraId="1A181D51" w14:textId="77777777" w:rsidR="007D52D1" w:rsidRPr="00CC2D35" w:rsidRDefault="007D52D1" w:rsidP="007D52D1">
      <w:pPr>
        <w:numPr>
          <w:ilvl w:val="0"/>
          <w:numId w:val="5"/>
        </w:numPr>
        <w:tabs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CC2D35">
        <w:rPr>
          <w:rFonts w:ascii="Tahoma" w:hAnsi="Tahoma" w:cs="Tahoma"/>
          <w:bCs/>
          <w:sz w:val="20"/>
          <w:szCs w:val="20"/>
        </w:rPr>
        <w:t>Dotace je ve smyslu zákona č. 320/2001 Sb., o finanční kontrole ve veřejné správě a o změně některých zákonů (zákon o finanční kontrole), ve</w:t>
      </w:r>
      <w:r w:rsidR="00833DE7">
        <w:rPr>
          <w:rFonts w:ascii="Tahoma" w:hAnsi="Tahoma" w:cs="Tahoma"/>
          <w:bCs/>
          <w:sz w:val="20"/>
          <w:szCs w:val="20"/>
        </w:rPr>
        <w:t> </w:t>
      </w:r>
      <w:r w:rsidRPr="00CC2D35">
        <w:rPr>
          <w:rFonts w:ascii="Tahoma" w:hAnsi="Tahoma" w:cs="Tahoma"/>
          <w:bCs/>
          <w:sz w:val="20"/>
          <w:szCs w:val="20"/>
        </w:rPr>
        <w:t>znění pozdějších předpisů (dále jen „zákon o finanční kontrole“), veřejnou finanční podporou a vztahují se na ni ustanovení tohoto zákona.</w:t>
      </w:r>
    </w:p>
    <w:p w14:paraId="2A296AB1" w14:textId="77777777" w:rsidR="007D52D1" w:rsidRPr="00041BD8" w:rsidRDefault="007D52D1" w:rsidP="007D52D1">
      <w:pPr>
        <w:numPr>
          <w:ilvl w:val="0"/>
          <w:numId w:val="5"/>
        </w:numPr>
        <w:tabs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CC2D35">
        <w:rPr>
          <w:rFonts w:ascii="Tahoma" w:hAnsi="Tahoma" w:cs="Tahoma"/>
          <w:bCs/>
          <w:sz w:val="20"/>
          <w:szCs w:val="20"/>
        </w:rPr>
        <w:t xml:space="preserve">Smluvní strany prohlašují, že pro právní vztah založený touto smlouvou jsou stejně jako ustanovení této smlouvy právně závazná ustanovení obsažená ve vyhlášeném dotačním programu </w:t>
      </w:r>
      <w:r w:rsidR="00AE1D0D">
        <w:rPr>
          <w:rFonts w:ascii="Tahoma" w:hAnsi="Tahoma" w:cs="Tahoma"/>
          <w:b/>
          <w:bCs/>
          <w:sz w:val="20"/>
          <w:szCs w:val="20"/>
        </w:rPr>
        <w:t>„</w:t>
      </w:r>
      <w:r w:rsidRPr="008D77BA">
        <w:rPr>
          <w:rFonts w:ascii="Tahoma" w:hAnsi="Tahoma" w:cs="Tahoma"/>
          <w:b/>
          <w:bCs/>
          <w:sz w:val="20"/>
          <w:szCs w:val="20"/>
        </w:rPr>
        <w:t>Po</w:t>
      </w:r>
      <w:r w:rsidR="00833DE7">
        <w:rPr>
          <w:rFonts w:ascii="Tahoma" w:hAnsi="Tahoma" w:cs="Tahoma"/>
          <w:b/>
          <w:bCs/>
          <w:sz w:val="20"/>
          <w:szCs w:val="20"/>
        </w:rPr>
        <w:t>dpora návrhu řešení nakládání s vodami</w:t>
      </w:r>
      <w:r w:rsidR="00AE1D0D">
        <w:rPr>
          <w:rFonts w:ascii="Tahoma" w:hAnsi="Tahoma" w:cs="Tahoma"/>
          <w:b/>
          <w:bCs/>
          <w:sz w:val="20"/>
          <w:szCs w:val="20"/>
        </w:rPr>
        <w:t>“</w:t>
      </w:r>
      <w:r w:rsidRPr="00CC2D35">
        <w:rPr>
          <w:rFonts w:ascii="Tahoma" w:hAnsi="Tahoma" w:cs="Tahoma"/>
          <w:bCs/>
          <w:sz w:val="20"/>
          <w:szCs w:val="20"/>
        </w:rPr>
        <w:t xml:space="preserve"> (dále jen „Dotační program“), o jehož vyhlášení rozhodla rada kraje svým usnesením č</w:t>
      </w:r>
      <w:r w:rsidRPr="000C5322">
        <w:rPr>
          <w:rFonts w:ascii="Tahoma" w:hAnsi="Tahoma" w:cs="Tahoma"/>
          <w:bCs/>
          <w:sz w:val="20"/>
          <w:szCs w:val="20"/>
        </w:rPr>
        <w:t>. </w:t>
      </w:r>
      <w:r w:rsidR="00CC190A">
        <w:rPr>
          <w:rFonts w:ascii="Tahoma" w:hAnsi="Tahoma" w:cs="Tahoma"/>
          <w:bCs/>
          <w:sz w:val="20"/>
          <w:szCs w:val="20"/>
        </w:rPr>
        <w:t>xx</w:t>
      </w:r>
      <w:r w:rsidRPr="000C5322">
        <w:rPr>
          <w:rFonts w:ascii="Tahoma" w:hAnsi="Tahoma" w:cs="Tahoma"/>
          <w:bCs/>
          <w:sz w:val="20"/>
          <w:szCs w:val="20"/>
        </w:rPr>
        <w:t>/</w:t>
      </w:r>
      <w:r w:rsidR="00DB42D1">
        <w:rPr>
          <w:rFonts w:ascii="Tahoma" w:hAnsi="Tahoma" w:cs="Tahoma"/>
          <w:bCs/>
          <w:sz w:val="20"/>
          <w:szCs w:val="20"/>
        </w:rPr>
        <w:t xml:space="preserve">xx </w:t>
      </w:r>
      <w:r w:rsidRPr="00041BD8">
        <w:rPr>
          <w:rFonts w:ascii="Tahoma" w:hAnsi="Tahoma" w:cs="Tahoma"/>
          <w:bCs/>
          <w:sz w:val="20"/>
          <w:szCs w:val="20"/>
        </w:rPr>
        <w:t xml:space="preserve">ze dne </w:t>
      </w:r>
      <w:r w:rsidR="00CC190A">
        <w:rPr>
          <w:rFonts w:ascii="Tahoma" w:hAnsi="Tahoma" w:cs="Tahoma"/>
          <w:bCs/>
          <w:sz w:val="20"/>
          <w:szCs w:val="20"/>
        </w:rPr>
        <w:t>25</w:t>
      </w:r>
      <w:r w:rsidR="006C0002">
        <w:rPr>
          <w:rFonts w:ascii="Tahoma" w:hAnsi="Tahoma" w:cs="Tahoma"/>
          <w:bCs/>
          <w:sz w:val="20"/>
          <w:szCs w:val="20"/>
        </w:rPr>
        <w:t>. 1</w:t>
      </w:r>
      <w:r w:rsidR="00CC190A">
        <w:rPr>
          <w:rFonts w:ascii="Tahoma" w:hAnsi="Tahoma" w:cs="Tahoma"/>
          <w:bCs/>
          <w:sz w:val="20"/>
          <w:szCs w:val="20"/>
        </w:rPr>
        <w:t>1</w:t>
      </w:r>
      <w:r w:rsidRPr="00041BD8">
        <w:rPr>
          <w:rFonts w:ascii="Tahoma" w:hAnsi="Tahoma" w:cs="Tahoma"/>
          <w:bCs/>
          <w:sz w:val="20"/>
          <w:szCs w:val="20"/>
        </w:rPr>
        <w:t>. </w:t>
      </w:r>
      <w:r w:rsidR="00697F47" w:rsidRPr="00041BD8">
        <w:rPr>
          <w:rFonts w:ascii="Tahoma" w:hAnsi="Tahoma" w:cs="Tahoma"/>
          <w:bCs/>
          <w:sz w:val="20"/>
          <w:szCs w:val="20"/>
        </w:rPr>
        <w:t>20</w:t>
      </w:r>
      <w:r w:rsidR="00697F47">
        <w:rPr>
          <w:rFonts w:ascii="Tahoma" w:hAnsi="Tahoma" w:cs="Tahoma"/>
          <w:bCs/>
          <w:sz w:val="20"/>
          <w:szCs w:val="20"/>
        </w:rPr>
        <w:t>2</w:t>
      </w:r>
      <w:r w:rsidR="009E6AD5">
        <w:rPr>
          <w:rFonts w:ascii="Tahoma" w:hAnsi="Tahoma" w:cs="Tahoma"/>
          <w:bCs/>
          <w:sz w:val="20"/>
          <w:szCs w:val="20"/>
        </w:rPr>
        <w:t>4</w:t>
      </w:r>
      <w:r w:rsidRPr="00041BD8">
        <w:rPr>
          <w:rFonts w:ascii="Tahoma" w:hAnsi="Tahoma" w:cs="Tahoma"/>
          <w:bCs/>
          <w:sz w:val="20"/>
          <w:szCs w:val="20"/>
        </w:rPr>
        <w:t>.</w:t>
      </w:r>
    </w:p>
    <w:p w14:paraId="11EEDFF8" w14:textId="77777777" w:rsidR="007D52D1" w:rsidRDefault="007D52D1" w:rsidP="007D52D1">
      <w:pPr>
        <w:numPr>
          <w:ilvl w:val="0"/>
          <w:numId w:val="5"/>
        </w:numPr>
        <w:tabs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CC2D35">
        <w:rPr>
          <w:rFonts w:ascii="Tahoma" w:hAnsi="Tahoma" w:cs="Tahoma"/>
          <w:bCs/>
          <w:sz w:val="20"/>
          <w:szCs w:val="20"/>
        </w:rPr>
        <w:t>Neoprávněné použití dotace nebo zadržení peněžních prostředků poskytnutých z rozpočtu poskytovatele je porušením rozpočtové kázně podle § 22 zákona č. 250/2000 Sb. V případě porušení rozpočtové kázně bude postupováno dle zákona č.</w:t>
      </w:r>
      <w:r w:rsidR="002313EC">
        <w:rPr>
          <w:rFonts w:ascii="Tahoma" w:hAnsi="Tahoma" w:cs="Tahoma"/>
          <w:bCs/>
          <w:sz w:val="20"/>
          <w:szCs w:val="20"/>
        </w:rPr>
        <w:t> </w:t>
      </w:r>
      <w:r w:rsidRPr="00CC2D35">
        <w:rPr>
          <w:rFonts w:ascii="Tahoma" w:hAnsi="Tahoma" w:cs="Tahoma"/>
          <w:bCs/>
          <w:sz w:val="20"/>
          <w:szCs w:val="20"/>
        </w:rPr>
        <w:t>250/2000 Sb.</w:t>
      </w:r>
    </w:p>
    <w:p w14:paraId="1412F481" w14:textId="5FD7B403" w:rsidR="00CC0EA7" w:rsidRPr="00CC2D35" w:rsidRDefault="00CC0EA7" w:rsidP="007D52D1">
      <w:pPr>
        <w:numPr>
          <w:ilvl w:val="0"/>
          <w:numId w:val="5"/>
        </w:numPr>
        <w:tabs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CC0EA7">
        <w:rPr>
          <w:rFonts w:ascii="Tahoma" w:hAnsi="Tahoma" w:cs="Tahoma"/>
          <w:bCs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</w:t>
      </w:r>
      <w:r w:rsidR="00336E58">
        <w:rPr>
          <w:rFonts w:ascii="Tahoma" w:hAnsi="Tahoma" w:cs="Tahoma"/>
          <w:bCs/>
          <w:sz w:val="20"/>
          <w:szCs w:val="20"/>
        </w:rPr>
        <w:t> </w:t>
      </w:r>
      <w:r w:rsidRPr="00CC0EA7">
        <w:rPr>
          <w:rFonts w:ascii="Tahoma" w:hAnsi="Tahoma" w:cs="Tahoma"/>
          <w:bCs/>
          <w:sz w:val="20"/>
          <w:szCs w:val="20"/>
        </w:rPr>
        <w:t>neoprávněné použití dotace.</w:t>
      </w:r>
    </w:p>
    <w:p w14:paraId="363AB050" w14:textId="77777777" w:rsidR="007D52D1" w:rsidRPr="00CC2D35" w:rsidRDefault="007D52D1" w:rsidP="00033513">
      <w:pPr>
        <w:keepNext/>
        <w:spacing w:before="36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CC2D35">
        <w:rPr>
          <w:rFonts w:ascii="Tahoma" w:hAnsi="Tahoma" w:cs="Tahoma"/>
          <w:b/>
          <w:sz w:val="20"/>
          <w:szCs w:val="20"/>
        </w:rPr>
        <w:lastRenderedPageBreak/>
        <w:t>III.</w:t>
      </w:r>
    </w:p>
    <w:p w14:paraId="048AB06D" w14:textId="77777777" w:rsidR="007D52D1" w:rsidRPr="00CC2D35" w:rsidRDefault="007D52D1" w:rsidP="00293E62">
      <w:pPr>
        <w:keepNext/>
        <w:spacing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CC2D35">
        <w:rPr>
          <w:rFonts w:ascii="Tahoma" w:hAnsi="Tahoma" w:cs="Tahoma"/>
          <w:b/>
          <w:sz w:val="20"/>
          <w:szCs w:val="20"/>
        </w:rPr>
        <w:t>Předmět smlouvy</w:t>
      </w:r>
    </w:p>
    <w:p w14:paraId="579F0463" w14:textId="77777777" w:rsidR="007D52D1" w:rsidRPr="00CC2D35" w:rsidRDefault="007D52D1" w:rsidP="007D52D1">
      <w:pPr>
        <w:numPr>
          <w:ilvl w:val="0"/>
          <w:numId w:val="6"/>
        </w:numPr>
        <w:spacing w:before="120" w:line="280" w:lineRule="exact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CC2D35">
        <w:rPr>
          <w:rFonts w:ascii="Tahoma" w:hAnsi="Tahoma" w:cs="Tahoma"/>
          <w:bCs/>
          <w:sz w:val="20"/>
          <w:szCs w:val="20"/>
        </w:rPr>
        <w:t>Předmětem této smlouvy je závazek poskytovatele poskytnout příjemci podle dále sjednaných podmínek účelově určenou dotaci a závazek příjemce tuto dotaci přijmout a užít v souladu s jejím účelovým určením a za podmínek stanovených touto smlouvou.</w:t>
      </w:r>
    </w:p>
    <w:p w14:paraId="0A782C0D" w14:textId="77777777" w:rsidR="007D52D1" w:rsidRPr="00CC2D35" w:rsidRDefault="00833DE7" w:rsidP="007D52D1">
      <w:pPr>
        <w:keepNext/>
        <w:keepLines/>
        <w:spacing w:before="36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IV.</w:t>
      </w:r>
    </w:p>
    <w:p w14:paraId="3F3E9948" w14:textId="77777777" w:rsidR="007D52D1" w:rsidRPr="00CC2D35" w:rsidRDefault="007D52D1" w:rsidP="007D52D1">
      <w:pPr>
        <w:keepNext/>
        <w:keepLines/>
        <w:spacing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CC2D35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5F8B3F96" w14:textId="77777777" w:rsidR="007D52D1" w:rsidRPr="00CC2D35" w:rsidRDefault="007D52D1" w:rsidP="007D52D1">
      <w:pPr>
        <w:keepNext/>
        <w:keepLines/>
        <w:numPr>
          <w:ilvl w:val="0"/>
          <w:numId w:val="7"/>
        </w:numPr>
        <w:spacing w:before="120" w:line="280" w:lineRule="exact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CC2D35">
        <w:rPr>
          <w:rFonts w:ascii="Tahoma" w:hAnsi="Tahoma" w:cs="Tahoma"/>
          <w:bCs/>
          <w:sz w:val="20"/>
          <w:szCs w:val="20"/>
        </w:rPr>
        <w:t xml:space="preserve">Poskytovatel podle této smlouvy poskytne příjemci </w:t>
      </w:r>
      <w:r w:rsidRPr="00980320">
        <w:rPr>
          <w:rFonts w:ascii="Tahoma" w:hAnsi="Tahoma" w:cs="Tahoma"/>
          <w:bCs/>
          <w:i/>
          <w:sz w:val="20"/>
          <w:szCs w:val="20"/>
          <w:highlight w:val="lightGray"/>
        </w:rPr>
        <w:t>i</w:t>
      </w:r>
      <w:r w:rsidRPr="00980320">
        <w:rPr>
          <w:rFonts w:ascii="Tahoma" w:hAnsi="Tahoma" w:cs="Tahoma"/>
          <w:bCs/>
          <w:i/>
          <w:iCs/>
          <w:sz w:val="20"/>
          <w:szCs w:val="20"/>
          <w:highlight w:val="lightGray"/>
        </w:rPr>
        <w:t>nvestiční/neinvestiční</w:t>
      </w:r>
      <w:r w:rsidRPr="00CC2D35">
        <w:rPr>
          <w:rFonts w:ascii="Tahoma" w:hAnsi="Tahoma" w:cs="Tahoma"/>
          <w:bCs/>
          <w:i/>
          <w:iCs/>
          <w:sz w:val="20"/>
          <w:szCs w:val="20"/>
        </w:rPr>
        <w:t xml:space="preserve"> </w:t>
      </w:r>
      <w:r w:rsidRPr="00CC2D35">
        <w:rPr>
          <w:rFonts w:ascii="Tahoma" w:hAnsi="Tahoma" w:cs="Tahoma"/>
          <w:bCs/>
          <w:sz w:val="20"/>
          <w:szCs w:val="20"/>
        </w:rPr>
        <w:t xml:space="preserve">dotaci v maximální výši </w:t>
      </w:r>
      <w:r w:rsidRPr="00C52144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default w:val="......"/>
            </w:textInput>
          </w:ffData>
        </w:fldChar>
      </w:r>
      <w:r w:rsidRPr="00C52144">
        <w:rPr>
          <w:rFonts w:ascii="Tahoma" w:hAnsi="Tahoma" w:cs="Tahoma"/>
          <w:b/>
          <w:bCs/>
          <w:sz w:val="20"/>
          <w:szCs w:val="20"/>
        </w:rPr>
        <w:instrText xml:space="preserve"> FORMTEXT </w:instrText>
      </w:r>
      <w:r w:rsidRPr="00C52144">
        <w:rPr>
          <w:rFonts w:ascii="Tahoma" w:hAnsi="Tahoma" w:cs="Tahoma"/>
          <w:b/>
          <w:bCs/>
          <w:sz w:val="20"/>
          <w:szCs w:val="20"/>
        </w:rPr>
      </w:r>
      <w:r w:rsidRPr="00C52144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C52144">
        <w:rPr>
          <w:rFonts w:ascii="Tahoma" w:hAnsi="Tahoma" w:cs="Tahoma"/>
          <w:b/>
          <w:bCs/>
          <w:noProof/>
          <w:sz w:val="20"/>
          <w:szCs w:val="20"/>
        </w:rPr>
        <w:t>......</w:t>
      </w:r>
      <w:r w:rsidRPr="00C52144">
        <w:rPr>
          <w:rFonts w:ascii="Tahoma" w:hAnsi="Tahoma" w:cs="Tahoma"/>
          <w:b/>
          <w:bCs/>
          <w:sz w:val="20"/>
          <w:szCs w:val="20"/>
        </w:rPr>
        <w:fldChar w:fldCharType="end"/>
      </w:r>
      <w:r w:rsidRPr="00CC2D35">
        <w:rPr>
          <w:rFonts w:ascii="Tahoma" w:hAnsi="Tahoma" w:cs="Tahoma"/>
          <w:bCs/>
          <w:sz w:val="20"/>
          <w:szCs w:val="20"/>
        </w:rPr>
        <w:t> </w:t>
      </w:r>
      <w:r w:rsidRPr="008D77BA">
        <w:rPr>
          <w:rFonts w:ascii="Tahoma" w:hAnsi="Tahoma" w:cs="Tahoma"/>
          <w:b/>
          <w:bCs/>
          <w:sz w:val="20"/>
          <w:szCs w:val="20"/>
        </w:rPr>
        <w:t>%</w:t>
      </w:r>
      <w:r w:rsidRPr="00CC2D35">
        <w:rPr>
          <w:rFonts w:ascii="Tahoma" w:hAnsi="Tahoma" w:cs="Tahoma"/>
          <w:bCs/>
          <w:sz w:val="20"/>
          <w:szCs w:val="20"/>
        </w:rPr>
        <w:t xml:space="preserve"> celkových skutečně vynaložených uznatelných nákladů na realizaci projektu </w:t>
      </w:r>
      <w:r w:rsidRPr="00C52144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default w:val="......"/>
            </w:textInput>
          </w:ffData>
        </w:fldChar>
      </w:r>
      <w:r w:rsidRPr="00C52144">
        <w:rPr>
          <w:rFonts w:ascii="Tahoma" w:hAnsi="Tahoma" w:cs="Tahoma"/>
          <w:b/>
          <w:bCs/>
          <w:sz w:val="20"/>
          <w:szCs w:val="20"/>
        </w:rPr>
        <w:instrText xml:space="preserve"> FORMTEXT </w:instrText>
      </w:r>
      <w:r w:rsidRPr="00C52144">
        <w:rPr>
          <w:rFonts w:ascii="Tahoma" w:hAnsi="Tahoma" w:cs="Tahoma"/>
          <w:b/>
          <w:bCs/>
          <w:sz w:val="20"/>
          <w:szCs w:val="20"/>
        </w:rPr>
      </w:r>
      <w:r w:rsidRPr="00C52144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C52144">
        <w:rPr>
          <w:rFonts w:ascii="Tahoma" w:hAnsi="Tahoma" w:cs="Tahoma"/>
          <w:b/>
          <w:bCs/>
          <w:noProof/>
          <w:sz w:val="20"/>
          <w:szCs w:val="20"/>
        </w:rPr>
        <w:t>......</w:t>
      </w:r>
      <w:r w:rsidRPr="00C52144">
        <w:rPr>
          <w:rFonts w:ascii="Tahoma" w:hAnsi="Tahoma" w:cs="Tahoma"/>
          <w:b/>
          <w:bCs/>
          <w:sz w:val="20"/>
          <w:szCs w:val="20"/>
        </w:rPr>
        <w:fldChar w:fldCharType="end"/>
      </w:r>
      <w:r w:rsidRPr="00CC2D35">
        <w:rPr>
          <w:rFonts w:ascii="Tahoma" w:hAnsi="Tahoma" w:cs="Tahoma"/>
          <w:bCs/>
          <w:sz w:val="20"/>
          <w:szCs w:val="20"/>
        </w:rPr>
        <w:t xml:space="preserve"> (dále jen „projekt“), maximálně však ve výši </w:t>
      </w:r>
      <w:r w:rsidRPr="00C52144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......"/>
            </w:textInput>
          </w:ffData>
        </w:fldChar>
      </w:r>
      <w:r w:rsidRPr="00C52144">
        <w:rPr>
          <w:rFonts w:ascii="Tahoma" w:hAnsi="Tahoma" w:cs="Tahoma"/>
          <w:b/>
          <w:bCs/>
          <w:sz w:val="20"/>
          <w:szCs w:val="20"/>
        </w:rPr>
        <w:instrText xml:space="preserve"> FORMTEXT </w:instrText>
      </w:r>
      <w:r w:rsidRPr="00C52144">
        <w:rPr>
          <w:rFonts w:ascii="Tahoma" w:hAnsi="Tahoma" w:cs="Tahoma"/>
          <w:b/>
          <w:bCs/>
          <w:sz w:val="20"/>
          <w:szCs w:val="20"/>
        </w:rPr>
      </w:r>
      <w:r w:rsidRPr="00C52144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C52144">
        <w:rPr>
          <w:rFonts w:ascii="Tahoma" w:hAnsi="Tahoma" w:cs="Tahoma"/>
          <w:b/>
          <w:bCs/>
          <w:noProof/>
          <w:sz w:val="20"/>
          <w:szCs w:val="20"/>
        </w:rPr>
        <w:t>......</w:t>
      </w:r>
      <w:r w:rsidRPr="00C52144">
        <w:rPr>
          <w:rFonts w:ascii="Tahoma" w:hAnsi="Tahoma" w:cs="Tahoma"/>
          <w:b/>
          <w:bCs/>
          <w:sz w:val="20"/>
          <w:szCs w:val="20"/>
        </w:rPr>
        <w:fldChar w:fldCharType="end"/>
      </w:r>
      <w:r w:rsidRPr="00CC2D35">
        <w:rPr>
          <w:rFonts w:ascii="Tahoma" w:hAnsi="Tahoma" w:cs="Tahoma"/>
          <w:bCs/>
          <w:sz w:val="20"/>
          <w:szCs w:val="20"/>
        </w:rPr>
        <w:t> </w:t>
      </w:r>
      <w:r w:rsidRPr="008D77BA">
        <w:rPr>
          <w:rFonts w:ascii="Tahoma" w:hAnsi="Tahoma" w:cs="Tahoma"/>
          <w:b/>
          <w:bCs/>
          <w:sz w:val="20"/>
          <w:szCs w:val="20"/>
        </w:rPr>
        <w:t>Kč</w:t>
      </w:r>
      <w:r w:rsidRPr="00CC2D35">
        <w:rPr>
          <w:rFonts w:ascii="Tahoma" w:hAnsi="Tahoma" w:cs="Tahoma"/>
          <w:bCs/>
          <w:sz w:val="20"/>
          <w:szCs w:val="20"/>
        </w:rPr>
        <w:t xml:space="preserve"> (slovy </w:t>
      </w:r>
      <w:r w:rsidRPr="00CC2D35">
        <w:rPr>
          <w:rFonts w:ascii="Tahoma" w:hAnsi="Tahoma" w:cs="Tahoma"/>
          <w:bCs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default w:val="......"/>
            </w:textInput>
          </w:ffData>
        </w:fldChar>
      </w:r>
      <w:r w:rsidRPr="00CC2D35">
        <w:rPr>
          <w:rFonts w:ascii="Tahoma" w:hAnsi="Tahoma" w:cs="Tahoma"/>
          <w:bCs/>
          <w:sz w:val="20"/>
          <w:szCs w:val="20"/>
        </w:rPr>
        <w:instrText xml:space="preserve"> FORMTEXT </w:instrText>
      </w:r>
      <w:r w:rsidRPr="00CC2D35">
        <w:rPr>
          <w:rFonts w:ascii="Tahoma" w:hAnsi="Tahoma" w:cs="Tahoma"/>
          <w:bCs/>
          <w:sz w:val="20"/>
          <w:szCs w:val="20"/>
        </w:rPr>
      </w:r>
      <w:r w:rsidRPr="00CC2D35">
        <w:rPr>
          <w:rFonts w:ascii="Tahoma" w:hAnsi="Tahoma" w:cs="Tahoma"/>
          <w:bCs/>
          <w:sz w:val="20"/>
          <w:szCs w:val="20"/>
        </w:rPr>
        <w:fldChar w:fldCharType="separate"/>
      </w:r>
      <w:r w:rsidRPr="00CC2D35">
        <w:rPr>
          <w:rFonts w:ascii="Tahoma" w:hAnsi="Tahoma" w:cs="Tahoma"/>
          <w:bCs/>
          <w:noProof/>
          <w:sz w:val="20"/>
          <w:szCs w:val="20"/>
        </w:rPr>
        <w:t>......</w:t>
      </w:r>
      <w:r w:rsidRPr="00CC2D35">
        <w:rPr>
          <w:rFonts w:ascii="Tahoma" w:hAnsi="Tahoma" w:cs="Tahoma"/>
          <w:bCs/>
          <w:sz w:val="20"/>
          <w:szCs w:val="20"/>
        </w:rPr>
        <w:fldChar w:fldCharType="end"/>
      </w:r>
      <w:r w:rsidRPr="00CC2D35">
        <w:rPr>
          <w:rFonts w:ascii="Tahoma" w:hAnsi="Tahoma" w:cs="Tahoma"/>
          <w:bCs/>
          <w:sz w:val="20"/>
          <w:szCs w:val="20"/>
        </w:rPr>
        <w:t xml:space="preserve"> korun českých), účelově určenou k úhradě uznatelných nákladů projektu vymezených v čl. VI této smlouvy.</w:t>
      </w:r>
      <w:r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i/>
          <w:iCs/>
          <w:color w:val="3366FF"/>
          <w:sz w:val="20"/>
        </w:rPr>
        <w:t>(text psaný kurzívou – vybere se příslušná varianta)</w:t>
      </w:r>
    </w:p>
    <w:p w14:paraId="7C1354ED" w14:textId="77777777" w:rsidR="007D52D1" w:rsidRPr="00CC2D35" w:rsidRDefault="007D52D1" w:rsidP="007D52D1">
      <w:pPr>
        <w:keepNext/>
        <w:keepLines/>
        <w:numPr>
          <w:ilvl w:val="0"/>
          <w:numId w:val="7"/>
        </w:numPr>
        <w:spacing w:before="120" w:line="280" w:lineRule="exact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CC2D35">
        <w:rPr>
          <w:rFonts w:ascii="Tahoma" w:hAnsi="Tahoma" w:cs="Tahoma"/>
          <w:bCs/>
          <w:sz w:val="20"/>
          <w:szCs w:val="20"/>
        </w:rPr>
        <w:t>Konečná výše dotace bude stanovena s ohledem na skutečnou výši celkových uznatelných nákladů uvedených a doložených v rámci závěrečného vyúčtování.</w:t>
      </w:r>
    </w:p>
    <w:p w14:paraId="0CADF678" w14:textId="77777777" w:rsidR="007D52D1" w:rsidRPr="00CC2D35" w:rsidRDefault="007D52D1" w:rsidP="007D52D1">
      <w:pPr>
        <w:keepNext/>
        <w:keepLines/>
        <w:spacing w:before="60" w:after="120" w:line="280" w:lineRule="exact"/>
        <w:ind w:left="357"/>
        <w:jc w:val="both"/>
        <w:rPr>
          <w:rFonts w:ascii="Tahoma" w:hAnsi="Tahoma" w:cs="Tahoma"/>
          <w:bCs/>
          <w:sz w:val="20"/>
          <w:szCs w:val="20"/>
        </w:rPr>
      </w:pPr>
      <w:r w:rsidRPr="00CC2D35">
        <w:rPr>
          <w:rFonts w:ascii="Tahoma" w:hAnsi="Tahoma" w:cs="Tahoma"/>
          <w:bCs/>
          <w:sz w:val="20"/>
          <w:szCs w:val="20"/>
        </w:rPr>
        <w:t xml:space="preserve">Pokud budou celkové skutečné uznatelné náklady projektu nižší než celkové předpokládané uznatelné náklady, procentní podíl dotace na těchto nákladech se nemění, </w:t>
      </w:r>
      <w:r>
        <w:rPr>
          <w:rFonts w:ascii="Tahoma" w:hAnsi="Tahoma" w:cs="Tahoma"/>
          <w:bCs/>
          <w:sz w:val="20"/>
          <w:szCs w:val="20"/>
        </w:rPr>
        <w:t>to znamená, že</w:t>
      </w:r>
      <w:r w:rsidRPr="00CC2D35">
        <w:rPr>
          <w:rFonts w:ascii="Tahoma" w:hAnsi="Tahoma" w:cs="Tahoma"/>
          <w:bCs/>
          <w:sz w:val="20"/>
          <w:szCs w:val="20"/>
        </w:rPr>
        <w:t xml:space="preserve"> příjemce obdrží </w:t>
      </w:r>
      <w:r w:rsidR="0052551D" w:rsidRPr="0052551D">
        <w:rPr>
          <w:rFonts w:ascii="Tahoma" w:hAnsi="Tahoma" w:cs="Tahoma"/>
          <w:bCs/>
          <w:sz w:val="20"/>
          <w:szCs w:val="20"/>
        </w:rPr>
        <w:t>tolik procent celkových skutečných uznatelných nákladů, kolik je uvedeno v odstavci 1 tohoto článku smlouvy</w:t>
      </w:r>
      <w:r w:rsidRPr="00CC2D35">
        <w:rPr>
          <w:rFonts w:ascii="Tahoma" w:hAnsi="Tahoma" w:cs="Tahoma"/>
          <w:bCs/>
          <w:sz w:val="20"/>
          <w:szCs w:val="20"/>
        </w:rPr>
        <w:t xml:space="preserve"> a konečná výše dotace se úměrně sníží.</w:t>
      </w:r>
    </w:p>
    <w:p w14:paraId="08D52281" w14:textId="77777777" w:rsidR="007D52D1" w:rsidRPr="00CC2D35" w:rsidRDefault="007D52D1" w:rsidP="007D52D1">
      <w:pPr>
        <w:keepNext/>
        <w:keepLines/>
        <w:spacing w:before="60" w:after="120" w:line="280" w:lineRule="exact"/>
        <w:ind w:left="357"/>
        <w:jc w:val="both"/>
        <w:rPr>
          <w:rFonts w:ascii="Tahoma" w:hAnsi="Tahoma" w:cs="Tahoma"/>
          <w:bCs/>
          <w:sz w:val="20"/>
          <w:szCs w:val="20"/>
        </w:rPr>
      </w:pPr>
      <w:r w:rsidRPr="00CC2D35">
        <w:rPr>
          <w:rFonts w:ascii="Tahoma" w:hAnsi="Tahoma" w:cs="Tahoma"/>
          <w:bCs/>
          <w:sz w:val="20"/>
          <w:szCs w:val="20"/>
        </w:rPr>
        <w:t xml:space="preserve">Pokud celkové skutečné uznatelné náklady projektu překročí celkové předpokládané uznatelné náklady, konečná výše dotace se nezvyšuje a příjemce obdrží </w:t>
      </w:r>
      <w:r w:rsidR="0052551D" w:rsidRPr="0052551D">
        <w:rPr>
          <w:rFonts w:ascii="Tahoma" w:hAnsi="Tahoma" w:cs="Tahoma"/>
          <w:bCs/>
          <w:sz w:val="20"/>
          <w:szCs w:val="20"/>
        </w:rPr>
        <w:t>částku uvedenou v odstavci 1 tohoto článku smlouvy</w:t>
      </w:r>
      <w:r w:rsidRPr="00CC2D35">
        <w:rPr>
          <w:rFonts w:ascii="Tahoma" w:hAnsi="Tahoma" w:cs="Tahoma"/>
          <w:bCs/>
          <w:sz w:val="20"/>
          <w:szCs w:val="20"/>
        </w:rPr>
        <w:t>.</w:t>
      </w:r>
    </w:p>
    <w:p w14:paraId="73995839" w14:textId="77777777" w:rsidR="007D52D1" w:rsidRPr="00CC2D35" w:rsidRDefault="007D52D1" w:rsidP="00843E9D">
      <w:pPr>
        <w:keepNext/>
        <w:keepLines/>
        <w:numPr>
          <w:ilvl w:val="0"/>
          <w:numId w:val="7"/>
        </w:numPr>
        <w:spacing w:before="120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 xml:space="preserve">Účelem poskytnutí dotace je podpora realizace projektu </w:t>
      </w:r>
      <w:r w:rsidRPr="00CC2D35">
        <w:rPr>
          <w:rFonts w:ascii="Tahoma" w:hAnsi="Tahoma" w:cs="Tahoma"/>
          <w:bCs/>
          <w:sz w:val="20"/>
          <w:szCs w:val="20"/>
        </w:rPr>
        <w:t>příjemcem za podmínek stanovených v této smlouvě.</w:t>
      </w:r>
    </w:p>
    <w:p w14:paraId="5CDA66BC" w14:textId="77777777" w:rsidR="007D52D1" w:rsidRPr="00CC2D35" w:rsidRDefault="007D52D1" w:rsidP="007D52D1">
      <w:pPr>
        <w:spacing w:before="36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CC2D35">
        <w:rPr>
          <w:rFonts w:ascii="Tahoma" w:hAnsi="Tahoma" w:cs="Tahoma"/>
          <w:b/>
          <w:sz w:val="20"/>
          <w:szCs w:val="20"/>
        </w:rPr>
        <w:t>V.</w:t>
      </w:r>
    </w:p>
    <w:p w14:paraId="41A42705" w14:textId="77777777" w:rsidR="007D52D1" w:rsidRPr="00CC2D35" w:rsidRDefault="007D52D1" w:rsidP="007D52D1">
      <w:pPr>
        <w:spacing w:line="280" w:lineRule="exact"/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CC2D35">
        <w:rPr>
          <w:rFonts w:ascii="Tahoma" w:hAnsi="Tahoma" w:cs="Tahoma"/>
          <w:b/>
          <w:sz w:val="20"/>
          <w:szCs w:val="20"/>
        </w:rPr>
        <w:t>Závazky smluvních stran</w:t>
      </w:r>
    </w:p>
    <w:p w14:paraId="5179B3CC" w14:textId="77777777" w:rsidR="007D52D1" w:rsidRPr="00CC2D35" w:rsidRDefault="007D52D1" w:rsidP="00C52144">
      <w:pPr>
        <w:numPr>
          <w:ilvl w:val="0"/>
          <w:numId w:val="8"/>
        </w:numPr>
        <w:spacing w:line="280" w:lineRule="exact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CC2D35">
        <w:rPr>
          <w:rFonts w:ascii="Tahoma" w:hAnsi="Tahoma" w:cs="Tahoma"/>
          <w:bCs/>
          <w:sz w:val="20"/>
          <w:szCs w:val="20"/>
        </w:rPr>
        <w:t>Poskytovatel se zavazuje poskytnout příjemci dotaci na projekt přev</w:t>
      </w:r>
      <w:r w:rsidR="00833DE7">
        <w:rPr>
          <w:rFonts w:ascii="Tahoma" w:hAnsi="Tahoma" w:cs="Tahoma"/>
          <w:bCs/>
          <w:sz w:val="20"/>
          <w:szCs w:val="20"/>
        </w:rPr>
        <w:t>odem na účet příjemce uvedený v </w:t>
      </w:r>
      <w:r w:rsidRPr="00CC2D35">
        <w:rPr>
          <w:rFonts w:ascii="Tahoma" w:hAnsi="Tahoma" w:cs="Tahoma"/>
          <w:bCs/>
          <w:sz w:val="20"/>
          <w:szCs w:val="20"/>
        </w:rPr>
        <w:t>čl.</w:t>
      </w:r>
      <w:r w:rsidR="00833DE7">
        <w:rPr>
          <w:rFonts w:ascii="Tahoma" w:hAnsi="Tahoma" w:cs="Tahoma"/>
          <w:bCs/>
          <w:sz w:val="20"/>
          <w:szCs w:val="20"/>
        </w:rPr>
        <w:t> </w:t>
      </w:r>
      <w:r w:rsidRPr="00CC2D35">
        <w:rPr>
          <w:rFonts w:ascii="Tahoma" w:hAnsi="Tahoma" w:cs="Tahoma"/>
          <w:bCs/>
          <w:sz w:val="20"/>
          <w:szCs w:val="20"/>
        </w:rPr>
        <w:t>I této smlouvy ve</w:t>
      </w:r>
      <w:r w:rsidR="00833DE7">
        <w:rPr>
          <w:rFonts w:ascii="Tahoma" w:hAnsi="Tahoma" w:cs="Tahoma"/>
          <w:bCs/>
          <w:sz w:val="20"/>
          <w:szCs w:val="20"/>
        </w:rPr>
        <w:t> </w:t>
      </w:r>
      <w:r w:rsidRPr="00CC2D35">
        <w:rPr>
          <w:rFonts w:ascii="Tahoma" w:hAnsi="Tahoma" w:cs="Tahoma"/>
          <w:bCs/>
          <w:sz w:val="20"/>
          <w:szCs w:val="20"/>
        </w:rPr>
        <w:t>dvou splátkách. První splátka ve</w:t>
      </w:r>
      <w:r w:rsidR="00833DE7">
        <w:rPr>
          <w:rFonts w:ascii="Tahoma" w:hAnsi="Tahoma" w:cs="Tahoma"/>
          <w:bCs/>
          <w:sz w:val="20"/>
          <w:szCs w:val="20"/>
        </w:rPr>
        <w:t> </w:t>
      </w:r>
      <w:r w:rsidRPr="00CC2D35">
        <w:rPr>
          <w:rFonts w:ascii="Tahoma" w:hAnsi="Tahoma" w:cs="Tahoma"/>
          <w:bCs/>
          <w:sz w:val="20"/>
          <w:szCs w:val="20"/>
        </w:rPr>
        <w:t>výši 50</w:t>
      </w:r>
      <w:r w:rsidR="00833DE7">
        <w:rPr>
          <w:rFonts w:ascii="Tahoma" w:hAnsi="Tahoma" w:cs="Tahoma"/>
          <w:bCs/>
          <w:sz w:val="20"/>
          <w:szCs w:val="20"/>
        </w:rPr>
        <w:t> </w:t>
      </w:r>
      <w:r w:rsidRPr="00CC2D35">
        <w:rPr>
          <w:rFonts w:ascii="Tahoma" w:hAnsi="Tahoma" w:cs="Tahoma"/>
          <w:bCs/>
          <w:sz w:val="20"/>
          <w:szCs w:val="20"/>
        </w:rPr>
        <w:t>% maximální částky dotace dle čl.</w:t>
      </w:r>
      <w:r w:rsidR="00833DE7">
        <w:rPr>
          <w:rFonts w:ascii="Tahoma" w:hAnsi="Tahoma" w:cs="Tahoma"/>
          <w:bCs/>
          <w:sz w:val="20"/>
          <w:szCs w:val="20"/>
        </w:rPr>
        <w:t> </w:t>
      </w:r>
      <w:r w:rsidRPr="00CC2D35">
        <w:rPr>
          <w:rFonts w:ascii="Tahoma" w:hAnsi="Tahoma" w:cs="Tahoma"/>
          <w:bCs/>
          <w:sz w:val="20"/>
          <w:szCs w:val="20"/>
        </w:rPr>
        <w:t>IV odst. 1 této smlouvy, tedy ...</w:t>
      </w:r>
      <w:r w:rsidR="00613C7A">
        <w:rPr>
          <w:rFonts w:ascii="Tahoma" w:hAnsi="Tahoma" w:cs="Tahoma"/>
          <w:bCs/>
          <w:sz w:val="20"/>
          <w:szCs w:val="20"/>
        </w:rPr>
        <w:t>...</w:t>
      </w:r>
      <w:r w:rsidRPr="00CC2D35">
        <w:rPr>
          <w:rFonts w:ascii="Tahoma" w:hAnsi="Tahoma" w:cs="Tahoma"/>
          <w:bCs/>
          <w:sz w:val="20"/>
          <w:szCs w:val="20"/>
        </w:rPr>
        <w:t xml:space="preserve"> </w:t>
      </w:r>
      <w:r w:rsidR="00843E9D" w:rsidRPr="00CC2D35">
        <w:rPr>
          <w:rFonts w:ascii="Tahoma" w:hAnsi="Tahoma" w:cs="Tahoma"/>
          <w:bCs/>
          <w:sz w:val="20"/>
          <w:szCs w:val="20"/>
        </w:rPr>
        <w:t xml:space="preserve">Kč </w:t>
      </w:r>
      <w:r w:rsidRPr="00CC2D35">
        <w:rPr>
          <w:rFonts w:ascii="Tahoma" w:hAnsi="Tahoma" w:cs="Tahoma"/>
          <w:bCs/>
          <w:sz w:val="20"/>
          <w:szCs w:val="20"/>
        </w:rPr>
        <w:t>(</w:t>
      </w:r>
      <w:r w:rsidR="00833DE7">
        <w:rPr>
          <w:rFonts w:ascii="Tahoma" w:hAnsi="Tahoma" w:cs="Tahoma"/>
          <w:bCs/>
          <w:sz w:val="20"/>
          <w:szCs w:val="20"/>
        </w:rPr>
        <w:t>slovy … korun českých), bude na </w:t>
      </w:r>
      <w:r w:rsidRPr="00CC2D35">
        <w:rPr>
          <w:rFonts w:ascii="Tahoma" w:hAnsi="Tahoma" w:cs="Tahoma"/>
          <w:bCs/>
          <w:sz w:val="20"/>
          <w:szCs w:val="20"/>
        </w:rPr>
        <w:t>účet příjemce převedena do</w:t>
      </w:r>
      <w:r w:rsidR="002313EC">
        <w:rPr>
          <w:rFonts w:ascii="Tahoma" w:hAnsi="Tahoma" w:cs="Tahoma"/>
          <w:bCs/>
          <w:sz w:val="20"/>
          <w:szCs w:val="20"/>
        </w:rPr>
        <w:t> </w:t>
      </w:r>
      <w:r w:rsidRPr="00CC2D35">
        <w:rPr>
          <w:rFonts w:ascii="Tahoma" w:hAnsi="Tahoma" w:cs="Tahoma"/>
          <w:bCs/>
          <w:sz w:val="20"/>
          <w:szCs w:val="20"/>
        </w:rPr>
        <w:t>30</w:t>
      </w:r>
      <w:r w:rsidR="002313EC">
        <w:rPr>
          <w:rFonts w:ascii="Tahoma" w:hAnsi="Tahoma" w:cs="Tahoma"/>
          <w:bCs/>
          <w:sz w:val="20"/>
          <w:szCs w:val="20"/>
        </w:rPr>
        <w:t> dnů od </w:t>
      </w:r>
      <w:r w:rsidRPr="00CC2D35">
        <w:rPr>
          <w:rFonts w:ascii="Tahoma" w:hAnsi="Tahoma" w:cs="Tahoma"/>
          <w:bCs/>
          <w:sz w:val="20"/>
          <w:szCs w:val="20"/>
        </w:rPr>
        <w:t>nabytí účinnosti této</w:t>
      </w:r>
      <w:r w:rsidR="00833DE7">
        <w:rPr>
          <w:rFonts w:ascii="Tahoma" w:hAnsi="Tahoma" w:cs="Tahoma"/>
          <w:bCs/>
          <w:sz w:val="20"/>
          <w:szCs w:val="20"/>
        </w:rPr>
        <w:t xml:space="preserve"> smlouvy. Druhá splátka bude na </w:t>
      </w:r>
      <w:r w:rsidRPr="00CC2D35">
        <w:rPr>
          <w:rFonts w:ascii="Tahoma" w:hAnsi="Tahoma" w:cs="Tahoma"/>
          <w:bCs/>
          <w:sz w:val="20"/>
          <w:szCs w:val="20"/>
        </w:rPr>
        <w:t>účet příjemce převedena do</w:t>
      </w:r>
      <w:r w:rsidR="002313EC">
        <w:rPr>
          <w:rFonts w:ascii="Tahoma" w:hAnsi="Tahoma" w:cs="Tahoma"/>
          <w:bCs/>
          <w:sz w:val="20"/>
          <w:szCs w:val="20"/>
        </w:rPr>
        <w:t> </w:t>
      </w:r>
      <w:r w:rsidRPr="00CC2D35">
        <w:rPr>
          <w:rFonts w:ascii="Tahoma" w:hAnsi="Tahoma" w:cs="Tahoma"/>
          <w:bCs/>
          <w:sz w:val="20"/>
          <w:szCs w:val="20"/>
        </w:rPr>
        <w:t>30</w:t>
      </w:r>
      <w:r w:rsidR="002313EC">
        <w:rPr>
          <w:rFonts w:ascii="Tahoma" w:hAnsi="Tahoma" w:cs="Tahoma"/>
          <w:bCs/>
          <w:sz w:val="20"/>
          <w:szCs w:val="20"/>
        </w:rPr>
        <w:t> </w:t>
      </w:r>
      <w:r w:rsidRPr="00CC2D35">
        <w:rPr>
          <w:rFonts w:ascii="Tahoma" w:hAnsi="Tahoma" w:cs="Tahoma"/>
          <w:bCs/>
          <w:sz w:val="20"/>
          <w:szCs w:val="20"/>
        </w:rPr>
        <w:t>dnů ode dne předložení bezchybného závěrečného vyúčtování</w:t>
      </w:r>
      <w:r w:rsidR="00613C7A">
        <w:rPr>
          <w:rFonts w:ascii="Tahoma" w:hAnsi="Tahoma" w:cs="Tahoma"/>
          <w:bCs/>
          <w:sz w:val="20"/>
          <w:szCs w:val="20"/>
        </w:rPr>
        <w:t xml:space="preserve"> realizace projektu</w:t>
      </w:r>
      <w:r w:rsidRPr="00CC2D35">
        <w:rPr>
          <w:rFonts w:ascii="Tahoma" w:hAnsi="Tahoma" w:cs="Tahoma"/>
          <w:bCs/>
          <w:sz w:val="20"/>
          <w:szCs w:val="20"/>
        </w:rPr>
        <w:t xml:space="preserve">; </w:t>
      </w:r>
      <w:r w:rsidR="00613C7A">
        <w:rPr>
          <w:rFonts w:ascii="Tahoma" w:hAnsi="Tahoma" w:cs="Tahoma"/>
          <w:bCs/>
          <w:sz w:val="20"/>
          <w:szCs w:val="20"/>
        </w:rPr>
        <w:t xml:space="preserve">její </w:t>
      </w:r>
      <w:r w:rsidRPr="00CC2D35">
        <w:rPr>
          <w:rFonts w:ascii="Tahoma" w:hAnsi="Tahoma" w:cs="Tahoma"/>
          <w:bCs/>
          <w:sz w:val="20"/>
          <w:szCs w:val="20"/>
        </w:rPr>
        <w:t xml:space="preserve">výše bude </w:t>
      </w:r>
      <w:r w:rsidR="00613C7A">
        <w:rPr>
          <w:rFonts w:ascii="Tahoma" w:hAnsi="Tahoma" w:cs="Tahoma"/>
          <w:bCs/>
          <w:sz w:val="20"/>
          <w:szCs w:val="20"/>
        </w:rPr>
        <w:t>určena</w:t>
      </w:r>
      <w:r w:rsidR="002313EC">
        <w:rPr>
          <w:rFonts w:ascii="Tahoma" w:hAnsi="Tahoma" w:cs="Tahoma"/>
          <w:bCs/>
          <w:sz w:val="20"/>
          <w:szCs w:val="20"/>
        </w:rPr>
        <w:t xml:space="preserve"> v souladu s čl. </w:t>
      </w:r>
      <w:r w:rsidRPr="00CC2D35">
        <w:rPr>
          <w:rFonts w:ascii="Tahoma" w:hAnsi="Tahoma" w:cs="Tahoma"/>
          <w:bCs/>
          <w:sz w:val="20"/>
          <w:szCs w:val="20"/>
        </w:rPr>
        <w:t>IV odst.</w:t>
      </w:r>
      <w:r w:rsidR="002313EC">
        <w:rPr>
          <w:rFonts w:ascii="Tahoma" w:hAnsi="Tahoma" w:cs="Tahoma"/>
          <w:bCs/>
          <w:sz w:val="20"/>
          <w:szCs w:val="20"/>
        </w:rPr>
        <w:t> </w:t>
      </w:r>
      <w:r w:rsidRPr="00CC2D35">
        <w:rPr>
          <w:rFonts w:ascii="Tahoma" w:hAnsi="Tahoma" w:cs="Tahoma"/>
          <w:bCs/>
          <w:sz w:val="20"/>
          <w:szCs w:val="20"/>
        </w:rPr>
        <w:t>2 této smlouvy.</w:t>
      </w:r>
    </w:p>
    <w:p w14:paraId="44F36FCD" w14:textId="77777777" w:rsidR="007D52D1" w:rsidRPr="00CC2D35" w:rsidRDefault="007D52D1" w:rsidP="007D52D1">
      <w:pPr>
        <w:keepNext/>
        <w:numPr>
          <w:ilvl w:val="0"/>
          <w:numId w:val="8"/>
        </w:numPr>
        <w:spacing w:before="120" w:line="280" w:lineRule="exact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CC2D35">
        <w:rPr>
          <w:rFonts w:ascii="Tahoma" w:hAnsi="Tahoma" w:cs="Tahoma"/>
          <w:bCs/>
          <w:sz w:val="20"/>
          <w:szCs w:val="20"/>
        </w:rPr>
        <w:t>Příjemce se zavazuje při použití peněžních prostředků splnit tyto podmínky:</w:t>
      </w:r>
    </w:p>
    <w:p w14:paraId="4A14EB61" w14:textId="77777777" w:rsidR="007D52D1" w:rsidRPr="00CC2D35" w:rsidRDefault="007D52D1" w:rsidP="007D52D1">
      <w:pPr>
        <w:numPr>
          <w:ilvl w:val="1"/>
          <w:numId w:val="8"/>
        </w:numPr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řídit se při použití poskytnuté dotace touto smlouvou, podmínkami uvedenými v Dotačním programu a právními předpisy,</w:t>
      </w:r>
    </w:p>
    <w:p w14:paraId="1F96D543" w14:textId="77777777" w:rsidR="007D52D1" w:rsidRPr="00CC2D35" w:rsidRDefault="007D52D1" w:rsidP="007D52D1">
      <w:pPr>
        <w:numPr>
          <w:ilvl w:val="1"/>
          <w:numId w:val="8"/>
        </w:numPr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 xml:space="preserve">použít poskytnutou dotaci v souladu s jejím účelovým určením dle čl. IV této smlouvy a pouze k úhradě uznatelných nákladů vymezených v čl. VI této smlouvy, </w:t>
      </w:r>
    </w:p>
    <w:p w14:paraId="788029D4" w14:textId="77777777" w:rsidR="007D52D1" w:rsidRDefault="007D52D1" w:rsidP="007D52D1">
      <w:pPr>
        <w:numPr>
          <w:ilvl w:val="1"/>
          <w:numId w:val="8"/>
        </w:numPr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 xml:space="preserve">nepřekročit stanovený </w:t>
      </w:r>
      <w:r w:rsidR="0052551D">
        <w:rPr>
          <w:rFonts w:ascii="Tahoma" w:hAnsi="Tahoma" w:cs="Tahoma"/>
          <w:sz w:val="20"/>
          <w:szCs w:val="20"/>
        </w:rPr>
        <w:t>procentní</w:t>
      </w:r>
      <w:r w:rsidR="0052551D" w:rsidRPr="00CC2D35">
        <w:rPr>
          <w:rFonts w:ascii="Tahoma" w:hAnsi="Tahoma" w:cs="Tahoma"/>
          <w:sz w:val="20"/>
          <w:szCs w:val="20"/>
        </w:rPr>
        <w:t xml:space="preserve"> </w:t>
      </w:r>
      <w:r w:rsidRPr="00CC2D35">
        <w:rPr>
          <w:rFonts w:ascii="Tahoma" w:hAnsi="Tahoma" w:cs="Tahoma"/>
          <w:sz w:val="20"/>
          <w:szCs w:val="20"/>
        </w:rPr>
        <w:t>podíl poskytovatele na skutečně vynaložených uznatelných nákladech projektu,</w:t>
      </w:r>
    </w:p>
    <w:p w14:paraId="67D19696" w14:textId="77777777" w:rsidR="007D52D1" w:rsidRPr="00CC2D35" w:rsidRDefault="007D52D1" w:rsidP="007D52D1">
      <w:pPr>
        <w:numPr>
          <w:ilvl w:val="1"/>
          <w:numId w:val="8"/>
        </w:numPr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vrátit nevyčerpané finanční prostředky poskytnuté dotace, jsou-li vyšší než 10</w:t>
      </w:r>
      <w:r w:rsidR="002313EC">
        <w:rPr>
          <w:rFonts w:ascii="Tahoma" w:hAnsi="Tahoma" w:cs="Tahoma"/>
          <w:sz w:val="20"/>
          <w:szCs w:val="20"/>
        </w:rPr>
        <w:t> </w:t>
      </w:r>
      <w:r w:rsidR="00843E9D" w:rsidRPr="00CC2D35">
        <w:rPr>
          <w:rFonts w:ascii="Tahoma" w:hAnsi="Tahoma" w:cs="Tahoma"/>
          <w:sz w:val="20"/>
          <w:szCs w:val="20"/>
        </w:rPr>
        <w:t>Kč</w:t>
      </w:r>
      <w:r w:rsidRPr="00CC2D35">
        <w:rPr>
          <w:rFonts w:ascii="Tahoma" w:hAnsi="Tahoma" w:cs="Tahoma"/>
          <w:sz w:val="20"/>
          <w:szCs w:val="20"/>
        </w:rPr>
        <w:t>, zpět na účet poskytovatele do</w:t>
      </w:r>
      <w:r w:rsidR="002313EC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>7</w:t>
      </w:r>
      <w:r w:rsidR="002313EC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>kalendářních dnů ode dne předložení závěrečného v</w:t>
      </w:r>
      <w:r w:rsidR="002313EC">
        <w:rPr>
          <w:rFonts w:ascii="Tahoma" w:hAnsi="Tahoma" w:cs="Tahoma"/>
          <w:sz w:val="20"/>
          <w:szCs w:val="20"/>
        </w:rPr>
        <w:t>yúčtování, nejpozději však do 7 </w:t>
      </w:r>
      <w:r w:rsidRPr="00CC2D35">
        <w:rPr>
          <w:rFonts w:ascii="Tahoma" w:hAnsi="Tahoma" w:cs="Tahoma"/>
          <w:sz w:val="20"/>
          <w:szCs w:val="20"/>
        </w:rPr>
        <w:t>kalendářních dnů od termínu stanoveného pro předložení závěrečného vyúčtování. Rozhodným okamžikem vrácení nevyčerpaných finan</w:t>
      </w:r>
      <w:r w:rsidR="002313EC">
        <w:rPr>
          <w:rFonts w:ascii="Tahoma" w:hAnsi="Tahoma" w:cs="Tahoma"/>
          <w:sz w:val="20"/>
          <w:szCs w:val="20"/>
        </w:rPr>
        <w:t>čních prostředků dotace zpět na </w:t>
      </w:r>
      <w:r w:rsidRPr="00CC2D35">
        <w:rPr>
          <w:rFonts w:ascii="Tahoma" w:hAnsi="Tahoma" w:cs="Tahoma"/>
          <w:sz w:val="20"/>
          <w:szCs w:val="20"/>
        </w:rPr>
        <w:t>účet poskytovatele je den jejich odepsání z účtu příjemce,</w:t>
      </w:r>
    </w:p>
    <w:p w14:paraId="6E8AD9F9" w14:textId="77777777" w:rsidR="007D52D1" w:rsidRPr="00CC2D35" w:rsidRDefault="007D52D1" w:rsidP="007D52D1">
      <w:pPr>
        <w:numPr>
          <w:ilvl w:val="1"/>
          <w:numId w:val="8"/>
        </w:numPr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>
        <w:rPr>
          <w:rFonts w:ascii="Tahoma" w:hAnsi="Tahoma" w:cs="Tahoma"/>
          <w:sz w:val="20"/>
          <w:szCs w:val="20"/>
        </w:rPr>
        <w:t>u</w:t>
      </w:r>
      <w:r w:rsidRPr="00CC2D35">
        <w:rPr>
          <w:rFonts w:ascii="Tahoma" w:hAnsi="Tahoma" w:cs="Tahoma"/>
          <w:sz w:val="20"/>
          <w:szCs w:val="20"/>
        </w:rPr>
        <w:t>, že projekt</w:t>
      </w:r>
      <w:r w:rsidR="002313EC">
        <w:rPr>
          <w:rFonts w:ascii="Tahoma" w:hAnsi="Tahoma" w:cs="Tahoma"/>
          <w:sz w:val="20"/>
          <w:szCs w:val="20"/>
        </w:rPr>
        <w:t xml:space="preserve"> nebude dále uskutečňovat, do 7 </w:t>
      </w:r>
      <w:r w:rsidRPr="00CC2D35">
        <w:rPr>
          <w:rFonts w:ascii="Tahoma" w:hAnsi="Tahoma" w:cs="Tahoma"/>
          <w:sz w:val="20"/>
          <w:szCs w:val="20"/>
        </w:rPr>
        <w:t xml:space="preserve">kalendářních dnů ohlásit tuto skutečnost administrátorovi písemně nebo </w:t>
      </w:r>
      <w:r w:rsidRPr="00CC2D35">
        <w:rPr>
          <w:rFonts w:ascii="Tahoma" w:hAnsi="Tahoma" w:cs="Tahoma"/>
          <w:sz w:val="20"/>
          <w:szCs w:val="20"/>
        </w:rPr>
        <w:lastRenderedPageBreak/>
        <w:t>ústně do písemného protokolu a následně vrátit dotaci zpět na účet poskytovatele v plně poskytnuté výši do</w:t>
      </w:r>
      <w:r w:rsidR="002313EC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>7</w:t>
      </w:r>
      <w:r w:rsidR="002313EC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>kalendářních dnů ode dne ohlášení, nejpozději však do</w:t>
      </w:r>
      <w:r w:rsidR="002313EC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>7</w:t>
      </w:r>
      <w:r w:rsidR="002313EC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>kalendářních dnů ode dne, kdy byl toto ohlášení povinen učinit. Rozhodným okamžikem vrácení finančních prostředků dotace zpět na účet poskytovatele je den jejich odepsání z účtu příjemce,</w:t>
      </w:r>
    </w:p>
    <w:p w14:paraId="5FD90B5C" w14:textId="77777777" w:rsidR="007D52D1" w:rsidRPr="00CC2D35" w:rsidRDefault="007D52D1" w:rsidP="007D52D1">
      <w:pPr>
        <w:numPr>
          <w:ilvl w:val="1"/>
          <w:numId w:val="8"/>
        </w:numPr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D02288">
        <w:rPr>
          <w:rFonts w:ascii="Tahoma" w:hAnsi="Tahoma" w:cs="Tahoma"/>
          <w:sz w:val="20"/>
          <w:szCs w:val="20"/>
        </w:rPr>
        <w:t>nepřevést poskytnutou dotaci na jiný právní subjekt</w:t>
      </w:r>
      <w:r w:rsidR="007254E8">
        <w:rPr>
          <w:rFonts w:ascii="Tahoma" w:hAnsi="Tahoma" w:cs="Tahoma"/>
          <w:sz w:val="20"/>
          <w:szCs w:val="20"/>
        </w:rPr>
        <w:t>.</w:t>
      </w:r>
    </w:p>
    <w:p w14:paraId="2495A376" w14:textId="77777777" w:rsidR="007D52D1" w:rsidRPr="00CC2D35" w:rsidRDefault="007D52D1" w:rsidP="007D52D1">
      <w:pPr>
        <w:keepNext/>
        <w:numPr>
          <w:ilvl w:val="0"/>
          <w:numId w:val="8"/>
        </w:numPr>
        <w:spacing w:before="120" w:line="280" w:lineRule="exact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CC2D35">
        <w:rPr>
          <w:rFonts w:ascii="Tahoma" w:hAnsi="Tahoma" w:cs="Tahoma"/>
          <w:bCs/>
          <w:sz w:val="20"/>
          <w:szCs w:val="20"/>
        </w:rPr>
        <w:t>Příjemce se zavazuje dodržet tyto podmínky související s účelem, na nějž byla dotace poskytnuta:</w:t>
      </w:r>
    </w:p>
    <w:p w14:paraId="1BACB3F2" w14:textId="77777777" w:rsidR="007D52D1" w:rsidRPr="00CC2D35" w:rsidRDefault="007D52D1" w:rsidP="007D52D1">
      <w:pPr>
        <w:numPr>
          <w:ilvl w:val="1"/>
          <w:numId w:val="8"/>
        </w:numPr>
        <w:tabs>
          <w:tab w:val="clear" w:pos="717"/>
          <w:tab w:val="num" w:pos="709"/>
        </w:tabs>
        <w:spacing w:before="60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řídit se při vyúčtování poskytnuté dotace touto smlouvou, podmínkami uvedenými v Dotačním programu a právními předpisy,</w:t>
      </w:r>
    </w:p>
    <w:p w14:paraId="4B8008BB" w14:textId="77777777" w:rsidR="007D52D1" w:rsidRPr="00CC2D35" w:rsidRDefault="007D52D1" w:rsidP="007D52D1">
      <w:pPr>
        <w:numPr>
          <w:ilvl w:val="1"/>
          <w:numId w:val="8"/>
        </w:numPr>
        <w:tabs>
          <w:tab w:val="clear" w:pos="717"/>
          <w:tab w:val="num" w:pos="709"/>
        </w:tabs>
        <w:spacing w:before="60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</w:t>
      </w:r>
      <w:r w:rsidR="00BF5333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>IV této smlouvy,</w:t>
      </w:r>
    </w:p>
    <w:p w14:paraId="09DBC228" w14:textId="77777777" w:rsidR="007D52D1" w:rsidRPr="00CC2D35" w:rsidRDefault="007D52D1" w:rsidP="007D52D1">
      <w:pPr>
        <w:numPr>
          <w:ilvl w:val="1"/>
          <w:numId w:val="8"/>
        </w:numPr>
        <w:tabs>
          <w:tab w:val="clear" w:pos="717"/>
          <w:tab w:val="num" w:pos="709"/>
        </w:tabs>
        <w:spacing w:before="60" w:line="280" w:lineRule="exact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dosáhnout stanoveného účelu, tedy zrealizovat projekt, nejpozději do</w:t>
      </w:r>
      <w:r w:rsidR="00BF5333">
        <w:rPr>
          <w:rFonts w:ascii="Tahoma" w:hAnsi="Tahoma" w:cs="Tahoma"/>
          <w:sz w:val="20"/>
          <w:szCs w:val="20"/>
        </w:rPr>
        <w:t> </w:t>
      </w:r>
      <w:r w:rsidR="00697F47" w:rsidRPr="00CC2D35">
        <w:rPr>
          <w:rFonts w:ascii="Tahoma" w:hAnsi="Tahoma" w:cs="Tahoma"/>
          <w:sz w:val="20"/>
          <w:szCs w:val="20"/>
        </w:rPr>
        <w:t>1</w:t>
      </w:r>
      <w:r w:rsidR="00697F47">
        <w:rPr>
          <w:rFonts w:ascii="Tahoma" w:hAnsi="Tahoma" w:cs="Tahoma"/>
          <w:sz w:val="20"/>
          <w:szCs w:val="20"/>
        </w:rPr>
        <w:t>5</w:t>
      </w:r>
      <w:r w:rsidRPr="00CC2D35">
        <w:rPr>
          <w:rFonts w:ascii="Tahoma" w:hAnsi="Tahoma" w:cs="Tahoma"/>
          <w:sz w:val="20"/>
          <w:szCs w:val="20"/>
        </w:rPr>
        <w:t>. 9. </w:t>
      </w:r>
      <w:r w:rsidR="00697F47" w:rsidRPr="00CC2D35">
        <w:rPr>
          <w:rFonts w:ascii="Tahoma" w:hAnsi="Tahoma" w:cs="Tahoma"/>
          <w:sz w:val="20"/>
          <w:szCs w:val="20"/>
        </w:rPr>
        <w:t>20</w:t>
      </w:r>
      <w:r w:rsidR="00697F47">
        <w:rPr>
          <w:rFonts w:ascii="Tahoma" w:hAnsi="Tahoma" w:cs="Tahoma"/>
          <w:sz w:val="20"/>
          <w:szCs w:val="20"/>
        </w:rPr>
        <w:t>2</w:t>
      </w:r>
      <w:r w:rsidR="00AC1B5D">
        <w:rPr>
          <w:rFonts w:ascii="Tahoma" w:hAnsi="Tahoma" w:cs="Tahoma"/>
          <w:sz w:val="20"/>
          <w:szCs w:val="20"/>
        </w:rPr>
        <w:t>6</w:t>
      </w:r>
      <w:r w:rsidRPr="00CC2D35">
        <w:rPr>
          <w:rFonts w:ascii="Tahoma" w:hAnsi="Tahoma" w:cs="Tahoma"/>
          <w:sz w:val="20"/>
          <w:szCs w:val="20"/>
        </w:rPr>
        <w:t>,</w:t>
      </w:r>
    </w:p>
    <w:p w14:paraId="4EB4324D" w14:textId="77777777" w:rsidR="007D52D1" w:rsidRPr="00CC2D35" w:rsidRDefault="003D6538" w:rsidP="007D52D1">
      <w:pPr>
        <w:numPr>
          <w:ilvl w:val="1"/>
          <w:numId w:val="8"/>
        </w:numPr>
        <w:tabs>
          <w:tab w:val="clear" w:pos="717"/>
          <w:tab w:val="num" w:pos="709"/>
        </w:tabs>
        <w:spacing w:before="60" w:line="280" w:lineRule="exact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0F466C">
        <w:rPr>
          <w:rFonts w:ascii="Tahoma" w:hAnsi="Tahoma" w:cs="Tahoma"/>
          <w:sz w:val="20"/>
          <w:szCs w:val="20"/>
        </w:rPr>
        <w:t xml:space="preserve">vést oddělenou účetní evidenci celého realizovaného projektu dle </w:t>
      </w:r>
      <w:r w:rsidR="00BF5333">
        <w:rPr>
          <w:rFonts w:ascii="Tahoma" w:hAnsi="Tahoma" w:cs="Tahoma"/>
          <w:sz w:val="20"/>
          <w:szCs w:val="20"/>
        </w:rPr>
        <w:t>zákona č. 563/1991 </w:t>
      </w:r>
      <w:r w:rsidRPr="000F466C">
        <w:rPr>
          <w:rFonts w:ascii="Tahoma" w:hAnsi="Tahoma" w:cs="Tahoma"/>
          <w:sz w:val="20"/>
          <w:szCs w:val="20"/>
        </w:rPr>
        <w:t>Sb., o účetnictví, ve znění pozdějších předpisů (dále jen „zákon o účetnictví“), a to v členění na</w:t>
      </w:r>
      <w:r>
        <w:rPr>
          <w:rFonts w:ascii="Tahoma" w:hAnsi="Tahoma" w:cs="Tahoma"/>
          <w:sz w:val="20"/>
          <w:szCs w:val="20"/>
        </w:rPr>
        <w:t> </w:t>
      </w:r>
      <w:r w:rsidRPr="000F466C">
        <w:rPr>
          <w:rFonts w:ascii="Tahoma" w:hAnsi="Tahoma" w:cs="Tahoma"/>
          <w:sz w:val="20"/>
          <w:szCs w:val="20"/>
        </w:rPr>
        <w:t xml:space="preserve">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D41900">
        <w:rPr>
          <w:rFonts w:ascii="Tahoma" w:hAnsi="Tahoma" w:cs="Tahoma"/>
          <w:bCs/>
          <w:sz w:val="20"/>
          <w:szCs w:val="20"/>
        </w:rPr>
        <w:t>Povinnost dle tohoto ustanovení se nevztahuje na</w:t>
      </w:r>
      <w:r w:rsidR="00643425">
        <w:rPr>
          <w:rFonts w:ascii="Tahoma" w:hAnsi="Tahoma" w:cs="Tahoma"/>
          <w:bCs/>
          <w:sz w:val="20"/>
          <w:szCs w:val="20"/>
        </w:rPr>
        <w:t> </w:t>
      </w:r>
      <w:r w:rsidRPr="00D41900">
        <w:rPr>
          <w:rFonts w:ascii="Tahoma" w:hAnsi="Tahoma" w:cs="Tahoma"/>
          <w:bCs/>
          <w:sz w:val="20"/>
          <w:szCs w:val="20"/>
        </w:rPr>
        <w:t>příjemce, kteří nemají povinnost vést účetnictví dle zákona o účetnictví nebo vedou jednoduché účetnictví dle zákona o účetnictví</w:t>
      </w:r>
      <w:r w:rsidR="007D52D1" w:rsidRPr="00CC2D35">
        <w:rPr>
          <w:rFonts w:ascii="Tahoma" w:hAnsi="Tahoma" w:cs="Tahoma"/>
          <w:sz w:val="20"/>
          <w:szCs w:val="20"/>
        </w:rPr>
        <w:t>,</w:t>
      </w:r>
    </w:p>
    <w:p w14:paraId="71FA8F88" w14:textId="77777777" w:rsidR="007D52D1" w:rsidRPr="00CC2D35" w:rsidRDefault="007D52D1" w:rsidP="007D52D1">
      <w:pPr>
        <w:numPr>
          <w:ilvl w:val="1"/>
          <w:numId w:val="8"/>
        </w:numPr>
        <w:tabs>
          <w:tab w:val="clear" w:pos="717"/>
          <w:tab w:val="num" w:pos="709"/>
        </w:tabs>
        <w:spacing w:before="60" w:line="280" w:lineRule="exact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 xml:space="preserve">označit originály všech účetních dokladů </w:t>
      </w:r>
      <w:r w:rsidR="005C29B7" w:rsidRPr="005C29B7">
        <w:rPr>
          <w:rFonts w:ascii="Tahoma" w:hAnsi="Tahoma" w:cs="Tahoma"/>
          <w:sz w:val="20"/>
          <w:szCs w:val="20"/>
        </w:rPr>
        <w:t xml:space="preserve">a kopie všech elektronických faktur </w:t>
      </w:r>
      <w:r w:rsidRPr="00CC2D35">
        <w:rPr>
          <w:rFonts w:ascii="Tahoma" w:hAnsi="Tahoma" w:cs="Tahoma"/>
          <w:sz w:val="20"/>
          <w:szCs w:val="20"/>
        </w:rPr>
        <w:t xml:space="preserve">vztahujících se k projektu názvem projektu, nebo jiným označením, které projekt jasně identifikuje, u dokladů, k jejichž úhradě </w:t>
      </w:r>
      <w:r>
        <w:rPr>
          <w:rFonts w:ascii="Tahoma" w:hAnsi="Tahoma" w:cs="Tahoma"/>
          <w:sz w:val="20"/>
          <w:szCs w:val="20"/>
        </w:rPr>
        <w:t>byla</w:t>
      </w:r>
      <w:r w:rsidRPr="00CC2D35">
        <w:rPr>
          <w:rFonts w:ascii="Tahoma" w:hAnsi="Tahoma" w:cs="Tahoma"/>
          <w:sz w:val="20"/>
          <w:szCs w:val="20"/>
        </w:rPr>
        <w:t xml:space="preserve"> </w:t>
      </w:r>
      <w:r w:rsidR="00FB6E03">
        <w:rPr>
          <w:rFonts w:ascii="Tahoma" w:hAnsi="Tahoma" w:cs="Tahoma"/>
          <w:sz w:val="20"/>
          <w:szCs w:val="20"/>
        </w:rPr>
        <w:t xml:space="preserve">nebo má být </w:t>
      </w:r>
      <w:r w:rsidRPr="00CC2D35">
        <w:rPr>
          <w:rFonts w:ascii="Tahoma" w:hAnsi="Tahoma" w:cs="Tahoma"/>
          <w:sz w:val="20"/>
          <w:szCs w:val="20"/>
        </w:rPr>
        <w:t>použita dotace, pak navíc uvést formulaci „Financováno z rozpočtu MSK“, číslo smlouvy a výši použité dotace v Kč</w:t>
      </w:r>
      <w:r w:rsidR="005C29B7">
        <w:rPr>
          <w:rFonts w:ascii="Tahoma" w:hAnsi="Tahoma" w:cs="Tahoma"/>
          <w:sz w:val="20"/>
          <w:szCs w:val="20"/>
        </w:rPr>
        <w:t xml:space="preserve">. </w:t>
      </w:r>
      <w:r w:rsidR="005C29B7" w:rsidRPr="005C29B7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</w:t>
      </w:r>
      <w:r w:rsidRPr="00CC2D35">
        <w:rPr>
          <w:rFonts w:ascii="Tahoma" w:hAnsi="Tahoma" w:cs="Tahoma"/>
          <w:sz w:val="20"/>
          <w:szCs w:val="20"/>
        </w:rPr>
        <w:t>,</w:t>
      </w:r>
    </w:p>
    <w:p w14:paraId="34615343" w14:textId="77777777" w:rsidR="007D52D1" w:rsidRPr="00CC2D35" w:rsidRDefault="007D52D1" w:rsidP="007D52D1">
      <w:pPr>
        <w:numPr>
          <w:ilvl w:val="1"/>
          <w:numId w:val="8"/>
        </w:numPr>
        <w:tabs>
          <w:tab w:val="clear" w:pos="717"/>
          <w:tab w:val="num" w:pos="709"/>
        </w:tabs>
        <w:spacing w:before="60" w:line="280" w:lineRule="exact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14C3F8C0" w14:textId="77777777" w:rsidR="007D52D1" w:rsidRPr="00CC2D35" w:rsidRDefault="007D52D1" w:rsidP="00292C3D">
      <w:pPr>
        <w:numPr>
          <w:ilvl w:val="1"/>
          <w:numId w:val="8"/>
        </w:numPr>
        <w:spacing w:before="60" w:line="280" w:lineRule="exact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předložit poskytovateli průběžné vyúčtování realizace projektu zpracované k 31. 12. </w:t>
      </w:r>
      <w:r w:rsidR="00697F47" w:rsidRPr="00CC2D35">
        <w:rPr>
          <w:rFonts w:ascii="Tahoma" w:hAnsi="Tahoma" w:cs="Tahoma"/>
          <w:sz w:val="20"/>
          <w:szCs w:val="20"/>
        </w:rPr>
        <w:t>20</w:t>
      </w:r>
      <w:r w:rsidR="00697F47">
        <w:rPr>
          <w:rFonts w:ascii="Tahoma" w:hAnsi="Tahoma" w:cs="Tahoma"/>
          <w:sz w:val="20"/>
          <w:szCs w:val="20"/>
        </w:rPr>
        <w:t>2</w:t>
      </w:r>
      <w:r w:rsidR="003C3169">
        <w:rPr>
          <w:rFonts w:ascii="Tahoma" w:hAnsi="Tahoma" w:cs="Tahoma"/>
          <w:sz w:val="20"/>
          <w:szCs w:val="20"/>
        </w:rPr>
        <w:t>5</w:t>
      </w:r>
      <w:r w:rsidR="00697F47" w:rsidRPr="00CC2D35">
        <w:rPr>
          <w:rFonts w:ascii="Tahoma" w:hAnsi="Tahoma" w:cs="Tahoma"/>
          <w:sz w:val="20"/>
          <w:szCs w:val="20"/>
        </w:rPr>
        <w:t xml:space="preserve"> </w:t>
      </w:r>
      <w:r w:rsidRPr="00CC2D35">
        <w:rPr>
          <w:rFonts w:ascii="Tahoma" w:hAnsi="Tahoma" w:cs="Tahoma"/>
          <w:sz w:val="20"/>
          <w:szCs w:val="20"/>
        </w:rPr>
        <w:t xml:space="preserve">nejpozději do </w:t>
      </w:r>
      <w:r w:rsidR="00C62E20" w:rsidRPr="00CC2D35">
        <w:rPr>
          <w:rFonts w:ascii="Tahoma" w:hAnsi="Tahoma" w:cs="Tahoma"/>
          <w:sz w:val="20"/>
          <w:szCs w:val="20"/>
        </w:rPr>
        <w:t>1</w:t>
      </w:r>
      <w:r w:rsidR="004A1C98">
        <w:rPr>
          <w:rFonts w:ascii="Tahoma" w:hAnsi="Tahoma" w:cs="Tahoma"/>
          <w:sz w:val="20"/>
          <w:szCs w:val="20"/>
        </w:rPr>
        <w:t>5</w:t>
      </w:r>
      <w:r w:rsidRPr="00CC2D35">
        <w:rPr>
          <w:rFonts w:ascii="Tahoma" w:hAnsi="Tahoma" w:cs="Tahoma"/>
          <w:sz w:val="20"/>
          <w:szCs w:val="20"/>
        </w:rPr>
        <w:t xml:space="preserve">. 1. následujícího kalendářního roku. </w:t>
      </w:r>
      <w:r w:rsidR="005C29B7" w:rsidRPr="005C29B7">
        <w:rPr>
          <w:rFonts w:ascii="Tahoma" w:hAnsi="Tahoma" w:cs="Tahoma"/>
          <w:sz w:val="20"/>
          <w:szCs w:val="20"/>
        </w:rPr>
        <w:t>Způsob a okamžik předložení průběžného vyúčtování jsou upraveny v</w:t>
      </w:r>
      <w:r w:rsidR="005848D0">
        <w:rPr>
          <w:rFonts w:ascii="Tahoma" w:hAnsi="Tahoma" w:cs="Tahoma"/>
          <w:sz w:val="20"/>
          <w:szCs w:val="20"/>
        </w:rPr>
        <w:t xml:space="preserve">e </w:t>
      </w:r>
      <w:r w:rsidR="005848D0" w:rsidRPr="005848D0">
        <w:rPr>
          <w:rFonts w:ascii="Tahoma" w:hAnsi="Tahoma" w:cs="Tahoma"/>
          <w:sz w:val="20"/>
          <w:szCs w:val="20"/>
        </w:rPr>
        <w:t>formuláři průběžného vyúčtování projektu, který příjemce vyplní v elektronickém systému ePodatelna a jehož vzor je přílohou</w:t>
      </w:r>
      <w:r w:rsidR="005C29B7" w:rsidRPr="005C29B7">
        <w:rPr>
          <w:rFonts w:ascii="Tahoma" w:hAnsi="Tahoma" w:cs="Tahoma"/>
          <w:sz w:val="20"/>
          <w:szCs w:val="20"/>
        </w:rPr>
        <w:t xml:space="preserve"> podmínek Dotačního programu</w:t>
      </w:r>
      <w:r w:rsidRPr="00CC2D35">
        <w:rPr>
          <w:rFonts w:ascii="Tahoma" w:hAnsi="Tahoma" w:cs="Tahoma"/>
          <w:sz w:val="20"/>
          <w:szCs w:val="20"/>
        </w:rPr>
        <w:t>,</w:t>
      </w:r>
    </w:p>
    <w:p w14:paraId="3D2A9533" w14:textId="77777777" w:rsidR="007D52D1" w:rsidRPr="00CC2D35" w:rsidRDefault="007D52D1" w:rsidP="00292C3D">
      <w:pPr>
        <w:numPr>
          <w:ilvl w:val="1"/>
          <w:numId w:val="8"/>
        </w:numPr>
        <w:spacing w:before="60" w:line="280" w:lineRule="exact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předložit poskytovateli průběžné vyúčtování dle písm.</w:t>
      </w:r>
      <w:r w:rsidR="00415FAA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>g) tohoto odstavce smlouvy</w:t>
      </w:r>
      <w:r w:rsidR="007254E8">
        <w:rPr>
          <w:rFonts w:ascii="Tahoma" w:hAnsi="Tahoma" w:cs="Tahoma"/>
          <w:sz w:val="20"/>
          <w:szCs w:val="20"/>
        </w:rPr>
        <w:t xml:space="preserve"> </w:t>
      </w:r>
      <w:r w:rsidR="005C29B7" w:rsidRPr="005C29B7">
        <w:rPr>
          <w:rFonts w:ascii="Tahoma" w:hAnsi="Tahoma" w:cs="Tahoma"/>
          <w:sz w:val="20"/>
          <w:szCs w:val="20"/>
        </w:rPr>
        <w:t>na</w:t>
      </w:r>
      <w:r w:rsidR="00C24AFC">
        <w:rPr>
          <w:rFonts w:ascii="Tahoma" w:hAnsi="Tahoma" w:cs="Tahoma"/>
          <w:sz w:val="20"/>
          <w:szCs w:val="20"/>
        </w:rPr>
        <w:t> </w:t>
      </w:r>
      <w:r w:rsidR="005C29B7" w:rsidRPr="005C29B7">
        <w:rPr>
          <w:rFonts w:ascii="Tahoma" w:hAnsi="Tahoma" w:cs="Tahoma"/>
          <w:sz w:val="20"/>
          <w:szCs w:val="20"/>
        </w:rPr>
        <w:t>formulářích předepsaných pro Dotační program, úplné (obsahující všechny náležitosti vyžadované předepsanými formuláři včetně příloh, pokud se vztahují k danému příjemci a</w:t>
      </w:r>
      <w:r w:rsidR="00C24AFC">
        <w:rPr>
          <w:rFonts w:ascii="Tahoma" w:hAnsi="Tahoma" w:cs="Tahoma"/>
          <w:sz w:val="20"/>
          <w:szCs w:val="20"/>
        </w:rPr>
        <w:t> </w:t>
      </w:r>
      <w:r w:rsidR="005C29B7" w:rsidRPr="005C29B7">
        <w:rPr>
          <w:rFonts w:ascii="Tahoma" w:hAnsi="Tahoma" w:cs="Tahoma"/>
          <w:sz w:val="20"/>
          <w:szCs w:val="20"/>
        </w:rPr>
        <w:t>projektu) a bezchybné</w:t>
      </w:r>
      <w:r>
        <w:rPr>
          <w:rFonts w:ascii="Tahoma" w:hAnsi="Tahoma" w:cs="Tahoma"/>
          <w:sz w:val="20"/>
          <w:szCs w:val="20"/>
        </w:rPr>
        <w:t xml:space="preserve">. </w:t>
      </w:r>
      <w:r w:rsidRPr="00292C3D">
        <w:rPr>
          <w:rFonts w:ascii="Tahoma" w:hAnsi="Tahoma" w:cs="Tahoma"/>
          <w:sz w:val="20"/>
          <w:szCs w:val="20"/>
        </w:rPr>
        <w:t>V rámci závěrečného vyúčtování již příjemce není povinen předložit kopie účetních dokladů a</w:t>
      </w:r>
      <w:r w:rsidR="00415FAA">
        <w:rPr>
          <w:rFonts w:ascii="Tahoma" w:hAnsi="Tahoma" w:cs="Tahoma"/>
          <w:sz w:val="20"/>
          <w:szCs w:val="20"/>
        </w:rPr>
        <w:t> </w:t>
      </w:r>
      <w:r w:rsidRPr="00292C3D">
        <w:rPr>
          <w:rFonts w:ascii="Tahoma" w:hAnsi="Tahoma" w:cs="Tahoma"/>
          <w:sz w:val="20"/>
          <w:szCs w:val="20"/>
        </w:rPr>
        <w:t>dokladů o jejich úhradě, které předložil v rámci průběžného vyúčtování,</w:t>
      </w:r>
    </w:p>
    <w:p w14:paraId="25AA88E4" w14:textId="77777777" w:rsidR="007D52D1" w:rsidRPr="00A01818" w:rsidRDefault="007D52D1" w:rsidP="00292C3D">
      <w:pPr>
        <w:numPr>
          <w:ilvl w:val="1"/>
          <w:numId w:val="8"/>
        </w:numPr>
        <w:spacing w:before="60" w:line="280" w:lineRule="exact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A01818">
        <w:rPr>
          <w:rFonts w:ascii="Tahoma" w:hAnsi="Tahoma" w:cs="Tahoma"/>
          <w:sz w:val="20"/>
          <w:szCs w:val="20"/>
        </w:rPr>
        <w:t>předložit poskytovateli závěrečné vyúčtování celého realizovaného projektu, jež je fi</w:t>
      </w:r>
      <w:r w:rsidR="00415FAA" w:rsidRPr="00A01818">
        <w:rPr>
          <w:rFonts w:ascii="Tahoma" w:hAnsi="Tahoma" w:cs="Tahoma"/>
          <w:sz w:val="20"/>
          <w:szCs w:val="20"/>
        </w:rPr>
        <w:t>nančním vypořádáním ve smyslu § 10a odst. </w:t>
      </w:r>
      <w:r w:rsidRPr="00A01818">
        <w:rPr>
          <w:rFonts w:ascii="Tahoma" w:hAnsi="Tahoma" w:cs="Tahoma"/>
          <w:sz w:val="20"/>
          <w:szCs w:val="20"/>
        </w:rPr>
        <w:t>1 písm.</w:t>
      </w:r>
      <w:r w:rsidR="00415FAA" w:rsidRPr="00A01818">
        <w:rPr>
          <w:rFonts w:ascii="Tahoma" w:hAnsi="Tahoma" w:cs="Tahoma"/>
          <w:sz w:val="20"/>
          <w:szCs w:val="20"/>
        </w:rPr>
        <w:t> </w:t>
      </w:r>
      <w:r w:rsidRPr="00A01818">
        <w:rPr>
          <w:rFonts w:ascii="Tahoma" w:hAnsi="Tahoma" w:cs="Tahoma"/>
          <w:sz w:val="20"/>
          <w:szCs w:val="20"/>
        </w:rPr>
        <w:t>d) zákona č.</w:t>
      </w:r>
      <w:r w:rsidR="00415FAA" w:rsidRPr="00A01818">
        <w:rPr>
          <w:rFonts w:ascii="Tahoma" w:hAnsi="Tahoma" w:cs="Tahoma"/>
          <w:sz w:val="20"/>
          <w:szCs w:val="20"/>
        </w:rPr>
        <w:t> 250/2000 </w:t>
      </w:r>
      <w:r w:rsidRPr="00A01818">
        <w:rPr>
          <w:rFonts w:ascii="Tahoma" w:hAnsi="Tahoma" w:cs="Tahoma"/>
          <w:sz w:val="20"/>
          <w:szCs w:val="20"/>
        </w:rPr>
        <w:t xml:space="preserve">Sb., </w:t>
      </w:r>
      <w:r w:rsidRPr="00A01818">
        <w:rPr>
          <w:rFonts w:ascii="Tahoma" w:hAnsi="Tahoma" w:cs="Tahoma"/>
          <w:b/>
          <w:sz w:val="20"/>
          <w:szCs w:val="20"/>
        </w:rPr>
        <w:t>nejpozději do </w:t>
      </w:r>
      <w:r w:rsidR="001165AA" w:rsidRPr="00A01818">
        <w:rPr>
          <w:rFonts w:ascii="Tahoma" w:hAnsi="Tahoma" w:cs="Tahoma"/>
          <w:b/>
          <w:sz w:val="20"/>
          <w:szCs w:val="20"/>
        </w:rPr>
        <w:t>1</w:t>
      </w:r>
      <w:r w:rsidR="0006480C">
        <w:rPr>
          <w:rFonts w:ascii="Tahoma" w:hAnsi="Tahoma" w:cs="Tahoma"/>
          <w:b/>
          <w:sz w:val="20"/>
          <w:szCs w:val="20"/>
        </w:rPr>
        <w:t>3</w:t>
      </w:r>
      <w:r w:rsidRPr="00A01818">
        <w:rPr>
          <w:rFonts w:ascii="Tahoma" w:hAnsi="Tahoma" w:cs="Tahoma"/>
          <w:b/>
          <w:sz w:val="20"/>
          <w:szCs w:val="20"/>
        </w:rPr>
        <w:t>. 11. </w:t>
      </w:r>
      <w:r w:rsidR="001165AA" w:rsidRPr="00A01818">
        <w:rPr>
          <w:rFonts w:ascii="Tahoma" w:hAnsi="Tahoma" w:cs="Tahoma"/>
          <w:b/>
          <w:sz w:val="20"/>
          <w:szCs w:val="20"/>
        </w:rPr>
        <w:t>202</w:t>
      </w:r>
      <w:r w:rsidR="00AA263F">
        <w:rPr>
          <w:rFonts w:ascii="Tahoma" w:hAnsi="Tahoma" w:cs="Tahoma"/>
          <w:b/>
          <w:sz w:val="20"/>
          <w:szCs w:val="20"/>
        </w:rPr>
        <w:t>6</w:t>
      </w:r>
      <w:r w:rsidRPr="00A01818">
        <w:rPr>
          <w:rFonts w:ascii="Tahoma" w:hAnsi="Tahoma" w:cs="Tahoma"/>
          <w:sz w:val="20"/>
          <w:szCs w:val="20"/>
        </w:rPr>
        <w:t xml:space="preserve">. </w:t>
      </w:r>
      <w:bookmarkStart w:id="1" w:name="_Hlk147479556"/>
      <w:r w:rsidR="00A01818" w:rsidRPr="00A01818">
        <w:rPr>
          <w:rFonts w:ascii="Tahoma" w:hAnsi="Tahoma" w:cs="Tahoma"/>
          <w:sz w:val="20"/>
          <w:szCs w:val="20"/>
        </w:rPr>
        <w:t>Způsob a okamžik předložení závěrečného vyúčtování jsou upraveny v</w:t>
      </w:r>
      <w:r w:rsidR="005848D0">
        <w:rPr>
          <w:rFonts w:ascii="Tahoma" w:hAnsi="Tahoma" w:cs="Tahoma"/>
          <w:sz w:val="20"/>
          <w:szCs w:val="20"/>
        </w:rPr>
        <w:t xml:space="preserve">e </w:t>
      </w:r>
      <w:r w:rsidR="005848D0" w:rsidRPr="005848D0">
        <w:rPr>
          <w:rFonts w:ascii="Tahoma" w:hAnsi="Tahoma" w:cs="Tahoma"/>
          <w:sz w:val="20"/>
          <w:szCs w:val="20"/>
        </w:rPr>
        <w:t>formuláři závěrečného vyúčtování projektu, který příjemce vyplní v elektronickém systému ePodatelna a jehož vzor je přílohou</w:t>
      </w:r>
      <w:r w:rsidR="00A01818" w:rsidRPr="00A01818">
        <w:rPr>
          <w:rFonts w:ascii="Tahoma" w:hAnsi="Tahoma" w:cs="Tahoma"/>
          <w:sz w:val="20"/>
          <w:szCs w:val="20"/>
        </w:rPr>
        <w:t> podmínek Dotačního programu</w:t>
      </w:r>
      <w:bookmarkEnd w:id="1"/>
      <w:r w:rsidRPr="00A01818">
        <w:rPr>
          <w:rFonts w:ascii="Tahoma" w:hAnsi="Tahoma" w:cs="Tahoma"/>
          <w:sz w:val="20"/>
          <w:szCs w:val="20"/>
        </w:rPr>
        <w:t>,</w:t>
      </w:r>
    </w:p>
    <w:p w14:paraId="1A52519F" w14:textId="77777777" w:rsidR="004839E8" w:rsidRPr="00A01818" w:rsidRDefault="007D52D1" w:rsidP="00D021D4">
      <w:pPr>
        <w:numPr>
          <w:ilvl w:val="1"/>
          <w:numId w:val="8"/>
        </w:numPr>
        <w:spacing w:before="60" w:line="280" w:lineRule="exact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A01818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 dle písm. i) tohoto odstavce smlouvy </w:t>
      </w:r>
      <w:r w:rsidR="00A01818" w:rsidRPr="00A01818">
        <w:rPr>
          <w:rFonts w:ascii="Tahoma" w:hAnsi="Tahoma" w:cs="Tahoma"/>
          <w:sz w:val="20"/>
          <w:szCs w:val="20"/>
        </w:rPr>
        <w:t>na formulářích předepsaných pro Dotační program, úplné (obsahující všechny náležitosti vyžadované předepsanými formuláři včetně příloh, pokud se vztahují k danému příjemci a projektu) a bezchybné</w:t>
      </w:r>
      <w:r w:rsidRPr="00A01818">
        <w:rPr>
          <w:rFonts w:ascii="Tahoma" w:hAnsi="Tahoma" w:cs="Tahoma"/>
          <w:sz w:val="20"/>
          <w:szCs w:val="20"/>
        </w:rPr>
        <w:t xml:space="preserve">, </w:t>
      </w:r>
    </w:p>
    <w:p w14:paraId="6311FC7A" w14:textId="77777777" w:rsidR="007D52D1" w:rsidRPr="00CC2D35" w:rsidRDefault="007D52D1" w:rsidP="007D52D1">
      <w:pPr>
        <w:numPr>
          <w:ilvl w:val="1"/>
          <w:numId w:val="8"/>
        </w:numPr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 xml:space="preserve">řádně v souladu s právními předpisy uschovat originály všech účetních dokladů vztahujících se k projektu, </w:t>
      </w:r>
    </w:p>
    <w:p w14:paraId="440FCB9B" w14:textId="77777777" w:rsidR="007D52D1" w:rsidRDefault="007D52D1" w:rsidP="007D52D1">
      <w:pPr>
        <w:numPr>
          <w:ilvl w:val="1"/>
          <w:numId w:val="8"/>
        </w:numPr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 xml:space="preserve">umožnit poskytovateli v souladu se zákonem o finanční kontrole řádné provedení průběžné a následné kontroly hospodaření s veřejnými prostředky z poskytnuté dotace, jejich použití dle </w:t>
      </w:r>
      <w:r w:rsidRPr="00CC2D35">
        <w:rPr>
          <w:rFonts w:ascii="Tahoma" w:hAnsi="Tahoma" w:cs="Tahoma"/>
          <w:sz w:val="20"/>
          <w:szCs w:val="20"/>
        </w:rPr>
        <w:lastRenderedPageBreak/>
        <w:t>účelového určení stanoveného touto smlouvou, provedení kontroly faktické realizace činnosti na místě a předložit při kontrole všechny potřebné účetní a jiné doklady. Kontrola na místě bude dle pokynu poskytovatele provedena v </w:t>
      </w:r>
      <w:r w:rsidRPr="00CC2D35">
        <w:rPr>
          <w:rFonts w:ascii="Tahoma" w:hAnsi="Tahoma" w:cs="Tahoma"/>
          <w:iCs/>
          <w:sz w:val="20"/>
          <w:szCs w:val="20"/>
        </w:rPr>
        <w:t>sídle</w:t>
      </w:r>
      <w:r w:rsidRPr="00CC2D35">
        <w:rPr>
          <w:rFonts w:ascii="Tahoma" w:hAnsi="Tahoma" w:cs="Tahoma"/>
          <w:sz w:val="20"/>
          <w:szCs w:val="20"/>
        </w:rPr>
        <w:t xml:space="preserve"> příjemce, v místě realizace projektu nebo v sídle poskytovatele,</w:t>
      </w:r>
    </w:p>
    <w:p w14:paraId="2D02D9BE" w14:textId="77777777" w:rsidR="007D52D1" w:rsidRDefault="007D52D1" w:rsidP="007D52D1">
      <w:pPr>
        <w:numPr>
          <w:ilvl w:val="1"/>
          <w:numId w:val="8"/>
        </w:numPr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 čl. I této smlouvy a při těchto peněžních operacích vždy uvádět variabilní symbol </w:t>
      </w:r>
      <w:r w:rsidR="002C7900" w:rsidRPr="000C5322">
        <w:rPr>
          <w:rFonts w:ascii="Tahoma" w:hAnsi="Tahoma" w:cs="Tahoma"/>
          <w:sz w:val="20"/>
          <w:szCs w:val="20"/>
        </w:rPr>
        <w:t>……</w:t>
      </w:r>
      <w:r w:rsidR="00BB2B3B" w:rsidRPr="000C5322">
        <w:rPr>
          <w:rFonts w:ascii="Tahoma" w:hAnsi="Tahoma" w:cs="Tahoma"/>
          <w:sz w:val="20"/>
          <w:szCs w:val="20"/>
        </w:rPr>
        <w:t>……</w:t>
      </w:r>
      <w:r w:rsidRPr="000C5322">
        <w:rPr>
          <w:rFonts w:ascii="Tahoma" w:hAnsi="Tahoma" w:cs="Tahoma"/>
          <w:sz w:val="20"/>
          <w:szCs w:val="20"/>
        </w:rPr>
        <w:t>,</w:t>
      </w:r>
    </w:p>
    <w:p w14:paraId="61681F18" w14:textId="77777777" w:rsidR="007D52D1" w:rsidRDefault="007D52D1" w:rsidP="007D52D1">
      <w:pPr>
        <w:numPr>
          <w:ilvl w:val="1"/>
          <w:numId w:val="8"/>
        </w:numPr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727DCA16" w14:textId="77777777" w:rsidR="007D52D1" w:rsidRDefault="007D52D1" w:rsidP="007D52D1">
      <w:pPr>
        <w:numPr>
          <w:ilvl w:val="1"/>
          <w:numId w:val="8"/>
        </w:numPr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po dobu 10</w:t>
      </w:r>
      <w:r w:rsidR="0020680B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>let od ukončení realizace projektu nezcizit majetek pořízený nebo technicky zhodnocený z prostředků získaných z dotace poskytnuté na základě této smlouvy</w:t>
      </w:r>
      <w:r>
        <w:rPr>
          <w:rFonts w:ascii="Tahoma" w:hAnsi="Tahoma" w:cs="Tahoma"/>
          <w:sz w:val="20"/>
          <w:szCs w:val="20"/>
        </w:rPr>
        <w:t xml:space="preserve"> </w:t>
      </w:r>
      <w:r w:rsidRPr="007467C8">
        <w:rPr>
          <w:rFonts w:ascii="Tahoma" w:hAnsi="Tahoma" w:cs="Tahoma"/>
          <w:i/>
          <w:iCs/>
          <w:color w:val="3366FF"/>
          <w:sz w:val="20"/>
        </w:rPr>
        <w:t>(investiční dotace)</w:t>
      </w:r>
      <w:r>
        <w:rPr>
          <w:rFonts w:ascii="Tahoma" w:hAnsi="Tahoma" w:cs="Tahoma"/>
          <w:sz w:val="20"/>
          <w:szCs w:val="20"/>
        </w:rPr>
        <w:t xml:space="preserve"> / </w:t>
      </w:r>
      <w:r>
        <w:rPr>
          <w:rFonts w:ascii="Tahoma" w:hAnsi="Tahoma" w:cs="Tahoma"/>
          <w:sz w:val="20"/>
        </w:rPr>
        <w:t>po dobu 10</w:t>
      </w:r>
      <w:r w:rsidR="001C000F">
        <w:rPr>
          <w:rFonts w:ascii="Tahoma" w:hAnsi="Tahoma" w:cs="Tahoma"/>
          <w:sz w:val="20"/>
        </w:rPr>
        <w:t xml:space="preserve"> let</w:t>
      </w:r>
      <w:r>
        <w:rPr>
          <w:rFonts w:ascii="Tahoma" w:hAnsi="Tahoma" w:cs="Tahoma"/>
          <w:sz w:val="20"/>
        </w:rPr>
        <w:t xml:space="preserve"> od ukončení realizace projektu nezcizit drobný dlouhodobý nehmotný a hmotný majetek pořízený z prostředků získaných z dotace poskytnuté na základě této smlouvy </w:t>
      </w:r>
      <w:r w:rsidRPr="007467C8">
        <w:rPr>
          <w:rFonts w:ascii="Tahoma" w:hAnsi="Tahoma" w:cs="Tahoma"/>
          <w:i/>
          <w:iCs/>
          <w:color w:val="3366FF"/>
          <w:sz w:val="20"/>
        </w:rPr>
        <w:t>(neinvestiční dotace)</w:t>
      </w:r>
      <w:r>
        <w:rPr>
          <w:rFonts w:ascii="Tahoma" w:hAnsi="Tahoma" w:cs="Tahoma"/>
          <w:sz w:val="20"/>
        </w:rPr>
        <w:t>,</w:t>
      </w:r>
    </w:p>
    <w:p w14:paraId="5EBE9D2F" w14:textId="77777777" w:rsidR="007D52D1" w:rsidRPr="00CC2D35" w:rsidRDefault="0020680B" w:rsidP="007D52D1">
      <w:pPr>
        <w:numPr>
          <w:ilvl w:val="1"/>
          <w:numId w:val="8"/>
        </w:numPr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neprodleně, nejpozději však do </w:t>
      </w:r>
      <w:r w:rsidR="00BB4890">
        <w:rPr>
          <w:rFonts w:ascii="Tahoma" w:hAnsi="Tahoma" w:cs="Tahoma"/>
          <w:sz w:val="20"/>
          <w:szCs w:val="20"/>
        </w:rPr>
        <w:t>7 kalendářních </w:t>
      </w:r>
      <w:r w:rsidR="007D52D1" w:rsidRPr="00CC2D35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rovněž doložit vlastnictví k účtu, a to kopií příslušné smlouvy nebo potvrzením peněžního ústavu. Z důvodu změn identifikačních údajů smluvních stran není nutn</w:t>
      </w:r>
      <w:r w:rsidR="00123717">
        <w:rPr>
          <w:rFonts w:ascii="Tahoma" w:hAnsi="Tahoma" w:cs="Tahoma"/>
          <w:sz w:val="20"/>
          <w:szCs w:val="20"/>
        </w:rPr>
        <w:t>o</w:t>
      </w:r>
      <w:r w:rsidR="007D52D1" w:rsidRPr="00CC2D35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51A10331" w14:textId="77777777" w:rsidR="007D52D1" w:rsidRPr="00CC2D35" w:rsidRDefault="007D52D1" w:rsidP="007D52D1">
      <w:pPr>
        <w:numPr>
          <w:ilvl w:val="1"/>
          <w:numId w:val="8"/>
        </w:numPr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neprodleně, nejpozději však do</w:t>
      </w:r>
      <w:r w:rsidR="0020680B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>7</w:t>
      </w:r>
      <w:r w:rsidR="0020680B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>kalendářních dnů, informovat poskytovatele o vlastní přeměně (sloučení obcí, připojení obce, oddělení části obce) a o tom, na který subjekt přejdou práva a</w:t>
      </w:r>
      <w:r w:rsidR="00451162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>povinnosti z této smlouvy,</w:t>
      </w:r>
      <w:r w:rsidR="00535DDB">
        <w:rPr>
          <w:rFonts w:ascii="Tahoma" w:hAnsi="Tahoma" w:cs="Tahoma"/>
          <w:sz w:val="20"/>
          <w:szCs w:val="20"/>
        </w:rPr>
        <w:t xml:space="preserve"> </w:t>
      </w:r>
      <w:r w:rsidR="00535DDB" w:rsidRPr="00E87E7A">
        <w:rPr>
          <w:rFonts w:ascii="Tahoma" w:hAnsi="Tahoma" w:cs="Tahoma"/>
          <w:bCs/>
          <w:i/>
          <w:iCs/>
          <w:color w:val="3366FF"/>
          <w:sz w:val="20"/>
          <w:szCs w:val="20"/>
        </w:rPr>
        <w:t xml:space="preserve">[je-li příjemcem </w:t>
      </w:r>
      <w:r w:rsidR="00535DDB">
        <w:rPr>
          <w:rFonts w:ascii="Tahoma" w:hAnsi="Tahoma" w:cs="Tahoma"/>
          <w:bCs/>
          <w:i/>
          <w:iCs/>
          <w:color w:val="3366FF"/>
          <w:sz w:val="20"/>
          <w:szCs w:val="20"/>
        </w:rPr>
        <w:t xml:space="preserve">svazek </w:t>
      </w:r>
      <w:r w:rsidR="00535DDB" w:rsidRPr="00E87E7A">
        <w:rPr>
          <w:rFonts w:ascii="Tahoma" w:hAnsi="Tahoma" w:cs="Tahoma"/>
          <w:bCs/>
          <w:i/>
          <w:iCs/>
          <w:color w:val="3366FF"/>
          <w:sz w:val="20"/>
          <w:szCs w:val="20"/>
        </w:rPr>
        <w:t>obc</w:t>
      </w:r>
      <w:r w:rsidR="00535DDB">
        <w:rPr>
          <w:rFonts w:ascii="Tahoma" w:hAnsi="Tahoma" w:cs="Tahoma"/>
          <w:bCs/>
          <w:i/>
          <w:iCs/>
          <w:color w:val="3366FF"/>
          <w:sz w:val="20"/>
          <w:szCs w:val="20"/>
        </w:rPr>
        <w:t>í</w:t>
      </w:r>
      <w:r w:rsidR="00535DDB" w:rsidRPr="00E87E7A">
        <w:rPr>
          <w:rFonts w:ascii="Tahoma" w:hAnsi="Tahoma" w:cs="Tahoma"/>
          <w:bCs/>
          <w:i/>
          <w:iCs/>
          <w:color w:val="3366FF"/>
          <w:sz w:val="20"/>
          <w:szCs w:val="20"/>
        </w:rPr>
        <w:t xml:space="preserve">, </w:t>
      </w:r>
      <w:r w:rsidR="00535DDB" w:rsidRPr="00E87E7A">
        <w:rPr>
          <w:rFonts w:ascii="Tahoma" w:hAnsi="Tahoma" w:cs="Tahoma"/>
          <w:i/>
          <w:iCs/>
          <w:color w:val="3366FF"/>
          <w:sz w:val="20"/>
          <w:szCs w:val="20"/>
        </w:rPr>
        <w:t>uvede se: „…</w:t>
      </w:r>
      <w:r w:rsidR="005D5FB8" w:rsidRPr="005D5FB8">
        <w:rPr>
          <w:rFonts w:ascii="Tahoma" w:hAnsi="Tahoma" w:cs="Tahoma"/>
          <w:i/>
          <w:iCs/>
          <w:color w:val="3366FF"/>
          <w:sz w:val="20"/>
          <w:szCs w:val="20"/>
        </w:rPr>
        <w:t xml:space="preserve">o vlastní přeměně nebo zrušení s likvidací, v případě přeměny i o tom, na který subjekt </w:t>
      </w:r>
      <w:r w:rsidR="00535DDB" w:rsidRPr="00E87E7A">
        <w:rPr>
          <w:rFonts w:ascii="Tahoma" w:hAnsi="Tahoma" w:cs="Tahoma"/>
          <w:bCs/>
          <w:i/>
          <w:iCs/>
          <w:color w:val="3366FF"/>
          <w:sz w:val="20"/>
          <w:szCs w:val="20"/>
        </w:rPr>
        <w:t>…“]</w:t>
      </w:r>
    </w:p>
    <w:p w14:paraId="290456F4" w14:textId="77777777" w:rsidR="007D52D1" w:rsidRDefault="007D52D1" w:rsidP="007D52D1">
      <w:pPr>
        <w:numPr>
          <w:ilvl w:val="1"/>
          <w:numId w:val="8"/>
        </w:numPr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dodržovat podmínky povinné publicity stanovené v čl.</w:t>
      </w:r>
      <w:r w:rsidR="0020680B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>VII této smlouvy.</w:t>
      </w:r>
    </w:p>
    <w:p w14:paraId="2688948D" w14:textId="77777777" w:rsidR="007D52D1" w:rsidRPr="00CC2D35" w:rsidRDefault="007D52D1" w:rsidP="007D52D1">
      <w:pPr>
        <w:numPr>
          <w:ilvl w:val="0"/>
          <w:numId w:val="8"/>
        </w:numPr>
        <w:spacing w:before="120" w:line="280" w:lineRule="exact"/>
        <w:jc w:val="both"/>
        <w:rPr>
          <w:rFonts w:ascii="Tahoma" w:hAnsi="Tahoma" w:cs="Tahoma"/>
          <w:bCs/>
          <w:sz w:val="20"/>
          <w:szCs w:val="20"/>
        </w:rPr>
      </w:pPr>
      <w:r w:rsidRPr="00CC2D35">
        <w:rPr>
          <w:rFonts w:ascii="Tahoma" w:hAnsi="Tahoma" w:cs="Tahoma"/>
          <w:bCs/>
          <w:sz w:val="20"/>
          <w:szCs w:val="20"/>
        </w:rPr>
        <w:t>Porušení podmínek uvedených v odstavci </w:t>
      </w:r>
      <w:r w:rsidRPr="00F326E1">
        <w:rPr>
          <w:rFonts w:ascii="Tahoma" w:hAnsi="Tahoma" w:cs="Tahoma"/>
          <w:bCs/>
          <w:sz w:val="20"/>
          <w:szCs w:val="20"/>
        </w:rPr>
        <w:t>3 písmenech g), h)</w:t>
      </w:r>
      <w:r w:rsidR="00927892">
        <w:rPr>
          <w:rFonts w:ascii="Tahoma" w:hAnsi="Tahoma" w:cs="Tahoma"/>
          <w:bCs/>
          <w:sz w:val="20"/>
          <w:szCs w:val="20"/>
        </w:rPr>
        <w:t>,</w:t>
      </w:r>
      <w:r w:rsidRPr="00F326E1">
        <w:rPr>
          <w:rFonts w:ascii="Tahoma" w:hAnsi="Tahoma" w:cs="Tahoma"/>
          <w:bCs/>
          <w:sz w:val="20"/>
          <w:szCs w:val="20"/>
        </w:rPr>
        <w:t xml:space="preserve"> i), j), m), p), q) a r)</w:t>
      </w:r>
      <w:r w:rsidRPr="00CC2D35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je</w:t>
      </w:r>
      <w:r w:rsidRPr="00CC2D35">
        <w:rPr>
          <w:rFonts w:ascii="Tahoma" w:hAnsi="Tahoma" w:cs="Tahoma"/>
          <w:bCs/>
          <w:sz w:val="20"/>
          <w:szCs w:val="20"/>
        </w:rPr>
        <w:t xml:space="preserve"> považováno za porušení méně závažné ve smyslu </w:t>
      </w:r>
      <w:r>
        <w:rPr>
          <w:rFonts w:ascii="Tahoma" w:hAnsi="Tahoma" w:cs="Tahoma"/>
          <w:bCs/>
          <w:sz w:val="20"/>
          <w:szCs w:val="20"/>
        </w:rPr>
        <w:t xml:space="preserve">ust. </w:t>
      </w:r>
      <w:r w:rsidRPr="00CC2D35">
        <w:rPr>
          <w:rFonts w:ascii="Tahoma" w:hAnsi="Tahoma" w:cs="Tahoma"/>
          <w:bCs/>
          <w:sz w:val="20"/>
          <w:szCs w:val="20"/>
        </w:rPr>
        <w:t xml:space="preserve">§ 10a odst. 6 zákona č. 250/2000 Sb. Odvod za tato porušení rozpočtové kázně se stanoví následujícím </w:t>
      </w:r>
      <w:r w:rsidR="00927892">
        <w:rPr>
          <w:rFonts w:ascii="Tahoma" w:hAnsi="Tahoma" w:cs="Tahoma"/>
          <w:bCs/>
          <w:sz w:val="20"/>
          <w:szCs w:val="20"/>
        </w:rPr>
        <w:t>způsobem</w:t>
      </w:r>
      <w:r w:rsidRPr="00CC2D35">
        <w:rPr>
          <w:rFonts w:ascii="Tahoma" w:hAnsi="Tahoma" w:cs="Tahoma"/>
          <w:bCs/>
          <w:sz w:val="20"/>
          <w:szCs w:val="20"/>
        </w:rPr>
        <w:t>:</w:t>
      </w:r>
    </w:p>
    <w:p w14:paraId="60B7AAC1" w14:textId="77777777" w:rsidR="007D52D1" w:rsidRPr="00CC2D35" w:rsidRDefault="007D52D1" w:rsidP="007D52D1">
      <w:pPr>
        <w:numPr>
          <w:ilvl w:val="1"/>
          <w:numId w:val="8"/>
        </w:numPr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</w:t>
      </w:r>
      <w:r w:rsidRPr="00CC2D35">
        <w:rPr>
          <w:rFonts w:ascii="Tahoma" w:hAnsi="Tahoma" w:cs="Tahoma"/>
          <w:bCs/>
          <w:sz w:val="20"/>
          <w:szCs w:val="20"/>
        </w:rPr>
        <w:t>ředložení vyúčtování podle odstavce 3 písm.</w:t>
      </w:r>
      <w:r w:rsidR="0020680B">
        <w:rPr>
          <w:rFonts w:ascii="Tahoma" w:hAnsi="Tahoma" w:cs="Tahoma"/>
          <w:bCs/>
          <w:sz w:val="20"/>
          <w:szCs w:val="20"/>
        </w:rPr>
        <w:t> </w:t>
      </w:r>
      <w:r>
        <w:rPr>
          <w:rFonts w:ascii="Tahoma" w:hAnsi="Tahoma" w:cs="Tahoma"/>
          <w:bCs/>
          <w:sz w:val="20"/>
          <w:szCs w:val="20"/>
        </w:rPr>
        <w:t>g</w:t>
      </w:r>
      <w:r w:rsidRPr="00CC2D35">
        <w:rPr>
          <w:rFonts w:ascii="Tahoma" w:hAnsi="Tahoma" w:cs="Tahoma"/>
          <w:bCs/>
          <w:sz w:val="20"/>
          <w:szCs w:val="20"/>
        </w:rPr>
        <w:t>) a</w:t>
      </w:r>
      <w:r w:rsidR="0020680B">
        <w:rPr>
          <w:rFonts w:ascii="Tahoma" w:hAnsi="Tahoma" w:cs="Tahoma"/>
          <w:bCs/>
          <w:sz w:val="20"/>
          <w:szCs w:val="20"/>
        </w:rPr>
        <w:t> </w:t>
      </w:r>
      <w:r>
        <w:rPr>
          <w:rFonts w:ascii="Tahoma" w:hAnsi="Tahoma" w:cs="Tahoma"/>
          <w:bCs/>
          <w:sz w:val="20"/>
          <w:szCs w:val="20"/>
        </w:rPr>
        <w:t>i</w:t>
      </w:r>
      <w:r w:rsidRPr="00CC2D35">
        <w:rPr>
          <w:rFonts w:ascii="Tahoma" w:hAnsi="Tahoma" w:cs="Tahoma"/>
          <w:bCs/>
          <w:sz w:val="20"/>
          <w:szCs w:val="20"/>
        </w:rPr>
        <w:t>) po stanovené lhůtě:</w:t>
      </w:r>
    </w:p>
    <w:p w14:paraId="011E9D89" w14:textId="77777777" w:rsidR="007D52D1" w:rsidRPr="00CC2D35" w:rsidRDefault="007D52D1" w:rsidP="007D52D1">
      <w:pPr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CC2D35">
        <w:rPr>
          <w:rFonts w:ascii="Tahoma" w:hAnsi="Tahoma" w:cs="Tahoma"/>
          <w:bCs/>
          <w:sz w:val="20"/>
          <w:szCs w:val="20"/>
        </w:rPr>
        <w:t>do 7 kalendářních dnů</w:t>
      </w:r>
      <w:r w:rsidRPr="00CC2D35">
        <w:rPr>
          <w:rFonts w:ascii="Tahoma" w:hAnsi="Tahoma" w:cs="Tahoma"/>
          <w:bCs/>
          <w:sz w:val="20"/>
          <w:szCs w:val="20"/>
        </w:rPr>
        <w:tab/>
      </w:r>
      <w:r w:rsidRPr="00CC2D35">
        <w:rPr>
          <w:rFonts w:ascii="Tahoma" w:hAnsi="Tahoma" w:cs="Tahoma"/>
          <w:bCs/>
          <w:sz w:val="20"/>
          <w:szCs w:val="20"/>
        </w:rPr>
        <w:tab/>
      </w:r>
      <w:r w:rsidRPr="00CC2D35">
        <w:rPr>
          <w:rFonts w:ascii="Tahoma" w:hAnsi="Tahoma" w:cs="Tahoma"/>
          <w:bCs/>
          <w:sz w:val="20"/>
          <w:szCs w:val="20"/>
        </w:rPr>
        <w:tab/>
      </w:r>
      <w:r w:rsidRPr="00CC2D35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="000E6BF3">
        <w:rPr>
          <w:rFonts w:ascii="Tahoma" w:hAnsi="Tahoma" w:cs="Tahoma"/>
          <w:bCs/>
          <w:sz w:val="20"/>
          <w:szCs w:val="20"/>
        </w:rPr>
        <w:tab/>
      </w:r>
      <w:r w:rsidR="000E6BF3">
        <w:rPr>
          <w:rFonts w:ascii="Tahoma" w:hAnsi="Tahoma" w:cs="Tahoma"/>
          <w:bCs/>
          <w:sz w:val="20"/>
          <w:szCs w:val="20"/>
        </w:rPr>
        <w:tab/>
      </w:r>
      <w:r w:rsidRPr="00CC2D35">
        <w:rPr>
          <w:rFonts w:ascii="Tahoma" w:hAnsi="Tahoma" w:cs="Tahoma"/>
          <w:bCs/>
          <w:sz w:val="20"/>
          <w:szCs w:val="20"/>
        </w:rPr>
        <w:tab/>
      </w:r>
      <w:r w:rsidR="000E6BF3">
        <w:rPr>
          <w:rFonts w:ascii="Tahoma" w:hAnsi="Tahoma" w:cs="Tahoma"/>
          <w:bCs/>
          <w:sz w:val="20"/>
          <w:szCs w:val="20"/>
        </w:rPr>
        <w:t>1.500 Kč</w:t>
      </w:r>
      <w:r w:rsidRPr="00CC2D35">
        <w:rPr>
          <w:rFonts w:ascii="Tahoma" w:hAnsi="Tahoma" w:cs="Tahoma"/>
          <w:bCs/>
          <w:sz w:val="20"/>
          <w:szCs w:val="20"/>
        </w:rPr>
        <w:t>,</w:t>
      </w:r>
    </w:p>
    <w:p w14:paraId="0E8E4812" w14:textId="77777777" w:rsidR="007D52D1" w:rsidRPr="00CC2D35" w:rsidRDefault="007D52D1" w:rsidP="007D52D1">
      <w:pPr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CC2D35">
        <w:rPr>
          <w:rFonts w:ascii="Tahoma" w:hAnsi="Tahoma" w:cs="Tahoma"/>
          <w:bCs/>
          <w:sz w:val="20"/>
          <w:szCs w:val="20"/>
        </w:rPr>
        <w:t>od 8 do </w:t>
      </w:r>
      <w:r w:rsidR="00927892">
        <w:rPr>
          <w:rFonts w:ascii="Tahoma" w:hAnsi="Tahoma" w:cs="Tahoma"/>
          <w:bCs/>
          <w:sz w:val="20"/>
          <w:szCs w:val="20"/>
        </w:rPr>
        <w:t>15</w:t>
      </w:r>
      <w:r w:rsidRPr="00CC2D35">
        <w:rPr>
          <w:rFonts w:ascii="Tahoma" w:hAnsi="Tahoma" w:cs="Tahoma"/>
          <w:bCs/>
          <w:sz w:val="20"/>
          <w:szCs w:val="20"/>
        </w:rPr>
        <w:t> kalendářních dnů</w:t>
      </w:r>
      <w:r w:rsidRPr="00CC2D35">
        <w:rPr>
          <w:rFonts w:ascii="Tahoma" w:hAnsi="Tahoma" w:cs="Tahoma"/>
          <w:bCs/>
          <w:sz w:val="20"/>
          <w:szCs w:val="20"/>
        </w:rPr>
        <w:tab/>
      </w:r>
      <w:r w:rsidRPr="00CC2D35">
        <w:rPr>
          <w:rFonts w:ascii="Tahoma" w:hAnsi="Tahoma" w:cs="Tahoma"/>
          <w:bCs/>
          <w:sz w:val="20"/>
          <w:szCs w:val="20"/>
        </w:rPr>
        <w:tab/>
      </w:r>
      <w:r w:rsidRPr="00CC2D35">
        <w:rPr>
          <w:rFonts w:ascii="Tahoma" w:hAnsi="Tahoma" w:cs="Tahoma"/>
          <w:bCs/>
          <w:sz w:val="20"/>
          <w:szCs w:val="20"/>
        </w:rPr>
        <w:tab/>
      </w:r>
      <w:r w:rsidR="000E6BF3">
        <w:rPr>
          <w:rFonts w:ascii="Tahoma" w:hAnsi="Tahoma" w:cs="Tahoma"/>
          <w:bCs/>
          <w:sz w:val="20"/>
          <w:szCs w:val="20"/>
        </w:rPr>
        <w:tab/>
      </w:r>
      <w:r w:rsidR="000E6BF3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Pr="00CC2D35">
        <w:rPr>
          <w:rFonts w:ascii="Tahoma" w:hAnsi="Tahoma" w:cs="Tahoma"/>
          <w:bCs/>
          <w:sz w:val="20"/>
          <w:szCs w:val="20"/>
        </w:rPr>
        <w:tab/>
      </w:r>
      <w:r w:rsidR="000E6BF3">
        <w:rPr>
          <w:rFonts w:ascii="Tahoma" w:hAnsi="Tahoma" w:cs="Tahoma"/>
          <w:bCs/>
          <w:sz w:val="20"/>
          <w:szCs w:val="20"/>
        </w:rPr>
        <w:t>3.000 Kč</w:t>
      </w:r>
      <w:r w:rsidRPr="00CC2D35">
        <w:rPr>
          <w:rFonts w:ascii="Tahoma" w:hAnsi="Tahoma" w:cs="Tahoma"/>
          <w:bCs/>
          <w:sz w:val="20"/>
          <w:szCs w:val="20"/>
        </w:rPr>
        <w:t>,</w:t>
      </w:r>
    </w:p>
    <w:p w14:paraId="036F8FF8" w14:textId="77777777" w:rsidR="007D52D1" w:rsidRPr="00CC2D35" w:rsidRDefault="007D52D1" w:rsidP="007D52D1">
      <w:pPr>
        <w:spacing w:before="60"/>
        <w:ind w:left="720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od </w:t>
      </w:r>
      <w:r w:rsidR="00927892">
        <w:rPr>
          <w:rFonts w:ascii="Tahoma" w:hAnsi="Tahoma" w:cs="Tahoma"/>
          <w:sz w:val="20"/>
          <w:szCs w:val="20"/>
        </w:rPr>
        <w:t>16</w:t>
      </w:r>
      <w:r w:rsidRPr="00CC2D35">
        <w:rPr>
          <w:rFonts w:ascii="Tahoma" w:hAnsi="Tahoma" w:cs="Tahoma"/>
          <w:sz w:val="20"/>
          <w:szCs w:val="20"/>
        </w:rPr>
        <w:t xml:space="preserve"> do </w:t>
      </w:r>
      <w:r w:rsidR="00927892">
        <w:rPr>
          <w:rFonts w:ascii="Tahoma" w:hAnsi="Tahoma" w:cs="Tahoma"/>
          <w:sz w:val="20"/>
          <w:szCs w:val="20"/>
        </w:rPr>
        <w:t>3</w:t>
      </w:r>
      <w:r w:rsidRPr="00CC2D35">
        <w:rPr>
          <w:rFonts w:ascii="Tahoma" w:hAnsi="Tahoma" w:cs="Tahoma"/>
          <w:sz w:val="20"/>
          <w:szCs w:val="20"/>
        </w:rPr>
        <w:t>0 kalendářních dnů</w:t>
      </w:r>
      <w:r w:rsidRPr="00CC2D35"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tab/>
      </w:r>
      <w:r w:rsidR="000E6BF3">
        <w:rPr>
          <w:rFonts w:ascii="Tahoma" w:hAnsi="Tahoma" w:cs="Tahoma"/>
          <w:sz w:val="20"/>
          <w:szCs w:val="20"/>
        </w:rPr>
        <w:tab/>
      </w:r>
      <w:r w:rsidR="000E6BF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tab/>
      </w:r>
      <w:r w:rsidR="000E6BF3">
        <w:rPr>
          <w:rFonts w:ascii="Tahoma" w:hAnsi="Tahoma" w:cs="Tahoma"/>
          <w:sz w:val="20"/>
          <w:szCs w:val="20"/>
        </w:rPr>
        <w:t>5.000 Kč</w:t>
      </w:r>
      <w:r w:rsidRPr="00CC2D35">
        <w:rPr>
          <w:rFonts w:ascii="Tahoma" w:hAnsi="Tahoma" w:cs="Tahoma"/>
          <w:sz w:val="20"/>
          <w:szCs w:val="20"/>
        </w:rPr>
        <w:t>,</w:t>
      </w:r>
    </w:p>
    <w:p w14:paraId="69F2C943" w14:textId="77777777" w:rsidR="007D52D1" w:rsidRPr="00CC2D35" w:rsidRDefault="007D52D1" w:rsidP="007D52D1">
      <w:pPr>
        <w:numPr>
          <w:ilvl w:val="1"/>
          <w:numId w:val="8"/>
        </w:numPr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Po</w:t>
      </w:r>
      <w:r w:rsidRPr="00CC2D35">
        <w:rPr>
          <w:rFonts w:ascii="Tahoma" w:hAnsi="Tahoma" w:cs="Tahoma"/>
          <w:bCs/>
          <w:sz w:val="20"/>
          <w:szCs w:val="20"/>
        </w:rPr>
        <w:t xml:space="preserve">rušení podmínky stanovené v odst. 3 písm. </w:t>
      </w:r>
      <w:r>
        <w:rPr>
          <w:rFonts w:ascii="Tahoma" w:hAnsi="Tahoma" w:cs="Tahoma"/>
          <w:bCs/>
          <w:sz w:val="20"/>
          <w:szCs w:val="20"/>
        </w:rPr>
        <w:t>h</w:t>
      </w:r>
      <w:r w:rsidRPr="00CC2D35">
        <w:rPr>
          <w:rFonts w:ascii="Tahoma" w:hAnsi="Tahoma" w:cs="Tahoma"/>
          <w:bCs/>
          <w:sz w:val="20"/>
          <w:szCs w:val="20"/>
        </w:rPr>
        <w:t>) spočívající ve formálních nedostatcích průběžného vyúčtování</w:t>
      </w:r>
      <w:r w:rsidRPr="00CC2D35">
        <w:rPr>
          <w:rFonts w:ascii="Tahoma" w:hAnsi="Tahoma" w:cs="Tahoma"/>
          <w:bCs/>
          <w:sz w:val="20"/>
          <w:szCs w:val="20"/>
        </w:rPr>
        <w:tab/>
      </w:r>
      <w:r w:rsidRPr="00CC2D35">
        <w:rPr>
          <w:rFonts w:ascii="Tahoma" w:hAnsi="Tahoma" w:cs="Tahoma"/>
          <w:bCs/>
          <w:sz w:val="20"/>
          <w:szCs w:val="20"/>
        </w:rPr>
        <w:tab/>
      </w:r>
      <w:r w:rsidRPr="00CC2D35">
        <w:rPr>
          <w:rFonts w:ascii="Tahoma" w:hAnsi="Tahoma" w:cs="Tahoma"/>
          <w:bCs/>
          <w:sz w:val="20"/>
          <w:szCs w:val="20"/>
        </w:rPr>
        <w:tab/>
      </w:r>
      <w:r w:rsidRPr="00CC2D35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Pr="00CC2D35">
        <w:rPr>
          <w:rFonts w:ascii="Tahoma" w:hAnsi="Tahoma" w:cs="Tahoma"/>
          <w:bCs/>
          <w:sz w:val="20"/>
          <w:szCs w:val="20"/>
        </w:rPr>
        <w:tab/>
        <w:t>10 % poskytnuté dotace,</w:t>
      </w:r>
    </w:p>
    <w:p w14:paraId="221FFF53" w14:textId="77777777" w:rsidR="007D52D1" w:rsidRPr="00CC2D35" w:rsidRDefault="007D52D1" w:rsidP="007D52D1">
      <w:pPr>
        <w:numPr>
          <w:ilvl w:val="1"/>
          <w:numId w:val="8"/>
        </w:numPr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</w:t>
      </w:r>
      <w:r w:rsidRPr="00CC2D35">
        <w:rPr>
          <w:rFonts w:ascii="Tahoma" w:hAnsi="Tahoma" w:cs="Tahoma"/>
          <w:bCs/>
          <w:sz w:val="20"/>
          <w:szCs w:val="20"/>
        </w:rPr>
        <w:t xml:space="preserve">orušení podmínky stanovené v odst. 3 písm. </w:t>
      </w:r>
      <w:r>
        <w:rPr>
          <w:rFonts w:ascii="Tahoma" w:hAnsi="Tahoma" w:cs="Tahoma"/>
          <w:bCs/>
          <w:sz w:val="20"/>
          <w:szCs w:val="20"/>
        </w:rPr>
        <w:t>j</w:t>
      </w:r>
      <w:r w:rsidRPr="00CC2D35">
        <w:rPr>
          <w:rFonts w:ascii="Tahoma" w:hAnsi="Tahoma" w:cs="Tahoma"/>
          <w:bCs/>
          <w:sz w:val="20"/>
          <w:szCs w:val="20"/>
        </w:rPr>
        <w:t>) spočívající ve formálních nedostatcích závěrečného vyúčtování</w:t>
      </w:r>
      <w:r w:rsidRPr="00CC2D35">
        <w:rPr>
          <w:rFonts w:ascii="Tahoma" w:hAnsi="Tahoma" w:cs="Tahoma"/>
          <w:bCs/>
          <w:sz w:val="20"/>
          <w:szCs w:val="20"/>
        </w:rPr>
        <w:tab/>
      </w:r>
      <w:r w:rsidRPr="00CC2D35">
        <w:rPr>
          <w:rFonts w:ascii="Tahoma" w:hAnsi="Tahoma" w:cs="Tahoma"/>
          <w:bCs/>
          <w:sz w:val="20"/>
          <w:szCs w:val="20"/>
        </w:rPr>
        <w:tab/>
      </w:r>
      <w:r w:rsidRPr="00CC2D35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Pr="00CC2D35">
        <w:rPr>
          <w:rFonts w:ascii="Tahoma" w:hAnsi="Tahoma" w:cs="Tahoma"/>
          <w:bCs/>
          <w:sz w:val="20"/>
          <w:szCs w:val="20"/>
        </w:rPr>
        <w:t>10 % poskytnuté dotace,</w:t>
      </w:r>
    </w:p>
    <w:p w14:paraId="4092C534" w14:textId="77777777" w:rsidR="007D52D1" w:rsidRPr="00CC2D35" w:rsidRDefault="007D52D1" w:rsidP="007D52D1">
      <w:pPr>
        <w:numPr>
          <w:ilvl w:val="1"/>
          <w:numId w:val="8"/>
        </w:numPr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</w:t>
      </w:r>
      <w:r w:rsidRPr="00CC2D35">
        <w:rPr>
          <w:rFonts w:ascii="Tahoma" w:hAnsi="Tahoma" w:cs="Tahoma"/>
          <w:bCs/>
          <w:sz w:val="20"/>
          <w:szCs w:val="20"/>
        </w:rPr>
        <w:t xml:space="preserve">orušení podmínky stanovené v odst. 3 písm. </w:t>
      </w:r>
      <w:r>
        <w:rPr>
          <w:rFonts w:ascii="Tahoma" w:hAnsi="Tahoma" w:cs="Tahoma"/>
          <w:bCs/>
          <w:sz w:val="20"/>
          <w:szCs w:val="20"/>
        </w:rPr>
        <w:t>m</w:t>
      </w:r>
      <w:r w:rsidRPr="00CC2D35">
        <w:rPr>
          <w:rFonts w:ascii="Tahoma" w:hAnsi="Tahoma" w:cs="Tahoma"/>
          <w:bCs/>
          <w:sz w:val="20"/>
          <w:szCs w:val="20"/>
        </w:rPr>
        <w:t>)</w:t>
      </w:r>
      <w:r w:rsidRPr="00CC2D35">
        <w:rPr>
          <w:rFonts w:ascii="Tahoma" w:hAnsi="Tahoma" w:cs="Tahoma"/>
          <w:bCs/>
          <w:sz w:val="20"/>
          <w:szCs w:val="20"/>
        </w:rPr>
        <w:tab/>
      </w:r>
      <w:proofErr w:type="gramStart"/>
      <w:r w:rsidRPr="00CC2D35">
        <w:rPr>
          <w:rFonts w:ascii="Tahoma" w:hAnsi="Tahoma" w:cs="Tahoma"/>
          <w:bCs/>
          <w:sz w:val="20"/>
          <w:szCs w:val="20"/>
        </w:rPr>
        <w:tab/>
        <w:t xml:space="preserve">  </w:t>
      </w:r>
      <w:r w:rsidR="00840C3A">
        <w:rPr>
          <w:rFonts w:ascii="Tahoma" w:hAnsi="Tahoma" w:cs="Tahoma"/>
          <w:bCs/>
          <w:sz w:val="20"/>
          <w:szCs w:val="20"/>
        </w:rPr>
        <w:t>1.000</w:t>
      </w:r>
      <w:proofErr w:type="gramEnd"/>
      <w:r w:rsidR="00840C3A">
        <w:rPr>
          <w:rFonts w:ascii="Tahoma" w:hAnsi="Tahoma" w:cs="Tahoma"/>
          <w:bCs/>
          <w:sz w:val="20"/>
          <w:szCs w:val="20"/>
        </w:rPr>
        <w:t xml:space="preserve"> Kč</w:t>
      </w:r>
      <w:r w:rsidRPr="00CC2D35">
        <w:rPr>
          <w:rFonts w:ascii="Tahoma" w:hAnsi="Tahoma" w:cs="Tahoma"/>
          <w:bCs/>
          <w:sz w:val="20"/>
          <w:szCs w:val="20"/>
        </w:rPr>
        <w:t>,</w:t>
      </w:r>
    </w:p>
    <w:p w14:paraId="59A4429E" w14:textId="77777777" w:rsidR="007D52D1" w:rsidRPr="00CC2D35" w:rsidRDefault="007D52D1" w:rsidP="007D52D1">
      <w:pPr>
        <w:numPr>
          <w:ilvl w:val="1"/>
          <w:numId w:val="8"/>
        </w:numPr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</w:t>
      </w:r>
      <w:r w:rsidRPr="00CC2D35">
        <w:rPr>
          <w:rFonts w:ascii="Tahoma" w:hAnsi="Tahoma" w:cs="Tahoma"/>
          <w:bCs/>
          <w:sz w:val="20"/>
          <w:szCs w:val="20"/>
        </w:rPr>
        <w:t xml:space="preserve">orušení podmínky stanovené v odst. 3 písm. </w:t>
      </w:r>
      <w:r>
        <w:rPr>
          <w:rFonts w:ascii="Tahoma" w:hAnsi="Tahoma" w:cs="Tahoma"/>
          <w:bCs/>
          <w:sz w:val="20"/>
          <w:szCs w:val="20"/>
        </w:rPr>
        <w:t>p</w:t>
      </w:r>
      <w:r w:rsidRPr="00CC2D35">
        <w:rPr>
          <w:rFonts w:ascii="Tahoma" w:hAnsi="Tahoma" w:cs="Tahoma"/>
          <w:bCs/>
          <w:sz w:val="20"/>
          <w:szCs w:val="20"/>
        </w:rPr>
        <w:t>)</w:t>
      </w:r>
      <w:r w:rsidRPr="00CC2D35">
        <w:rPr>
          <w:rFonts w:ascii="Tahoma" w:hAnsi="Tahoma" w:cs="Tahoma"/>
          <w:bCs/>
          <w:sz w:val="20"/>
          <w:szCs w:val="20"/>
        </w:rPr>
        <w:tab/>
      </w:r>
      <w:proofErr w:type="gramStart"/>
      <w:r w:rsidRPr="00CC2D35">
        <w:rPr>
          <w:rFonts w:ascii="Tahoma" w:hAnsi="Tahoma" w:cs="Tahoma"/>
          <w:bCs/>
          <w:sz w:val="20"/>
          <w:szCs w:val="20"/>
        </w:rPr>
        <w:tab/>
        <w:t xml:space="preserve">  2</w:t>
      </w:r>
      <w:proofErr w:type="gramEnd"/>
      <w:r w:rsidRPr="00CC2D35">
        <w:rPr>
          <w:rFonts w:ascii="Tahoma" w:hAnsi="Tahoma" w:cs="Tahoma"/>
          <w:bCs/>
          <w:sz w:val="20"/>
          <w:szCs w:val="20"/>
        </w:rPr>
        <w:t xml:space="preserve"> % poskytnuté dotace,</w:t>
      </w:r>
    </w:p>
    <w:p w14:paraId="0D9C825D" w14:textId="77777777" w:rsidR="007D52D1" w:rsidRPr="00CC2D35" w:rsidRDefault="007D52D1" w:rsidP="007D52D1">
      <w:pPr>
        <w:numPr>
          <w:ilvl w:val="1"/>
          <w:numId w:val="8"/>
        </w:numPr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</w:t>
      </w:r>
      <w:r w:rsidRPr="00CC2D35">
        <w:rPr>
          <w:rFonts w:ascii="Tahoma" w:hAnsi="Tahoma" w:cs="Tahoma"/>
          <w:bCs/>
          <w:sz w:val="20"/>
          <w:szCs w:val="20"/>
        </w:rPr>
        <w:t xml:space="preserve">orušení podmínky stanovené v odst. 3 písm. </w:t>
      </w:r>
      <w:r>
        <w:rPr>
          <w:rFonts w:ascii="Tahoma" w:hAnsi="Tahoma" w:cs="Tahoma"/>
          <w:bCs/>
          <w:sz w:val="20"/>
          <w:szCs w:val="20"/>
        </w:rPr>
        <w:t>q</w:t>
      </w:r>
      <w:r w:rsidRPr="00CC2D35">
        <w:rPr>
          <w:rFonts w:ascii="Tahoma" w:hAnsi="Tahoma" w:cs="Tahoma"/>
          <w:bCs/>
          <w:sz w:val="20"/>
          <w:szCs w:val="20"/>
        </w:rPr>
        <w:t>)</w:t>
      </w:r>
      <w:r w:rsidRPr="00CC2D35">
        <w:rPr>
          <w:rFonts w:ascii="Tahoma" w:hAnsi="Tahoma" w:cs="Tahoma"/>
          <w:bCs/>
          <w:sz w:val="20"/>
          <w:szCs w:val="20"/>
        </w:rPr>
        <w:tab/>
      </w:r>
      <w:r w:rsidRPr="00CC2D35">
        <w:rPr>
          <w:rFonts w:ascii="Tahoma" w:hAnsi="Tahoma" w:cs="Tahoma"/>
          <w:bCs/>
          <w:sz w:val="20"/>
          <w:szCs w:val="20"/>
        </w:rPr>
        <w:tab/>
        <w:t>10 % poskytnuté dotace,</w:t>
      </w:r>
    </w:p>
    <w:p w14:paraId="4841F0E4" w14:textId="77777777" w:rsidR="00C52144" w:rsidRDefault="007D52D1" w:rsidP="007D52D1">
      <w:pPr>
        <w:numPr>
          <w:ilvl w:val="1"/>
          <w:numId w:val="8"/>
        </w:numPr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</w:t>
      </w:r>
      <w:r w:rsidRPr="00CC2D35">
        <w:rPr>
          <w:rFonts w:ascii="Tahoma" w:hAnsi="Tahoma" w:cs="Tahoma"/>
          <w:bCs/>
          <w:sz w:val="20"/>
          <w:szCs w:val="20"/>
        </w:rPr>
        <w:t xml:space="preserve">orušení každé podmínky, na niž se odkazuje v odst. 3 písm. </w:t>
      </w:r>
      <w:proofErr w:type="gramStart"/>
      <w:r>
        <w:rPr>
          <w:rFonts w:ascii="Tahoma" w:hAnsi="Tahoma" w:cs="Tahoma"/>
          <w:bCs/>
          <w:sz w:val="20"/>
          <w:szCs w:val="20"/>
        </w:rPr>
        <w:t>r</w:t>
      </w:r>
      <w:r w:rsidRPr="00CC2D35">
        <w:rPr>
          <w:rFonts w:ascii="Tahoma" w:hAnsi="Tahoma" w:cs="Tahoma"/>
          <w:bCs/>
          <w:sz w:val="20"/>
          <w:szCs w:val="20"/>
        </w:rPr>
        <w:t>)  5</w:t>
      </w:r>
      <w:proofErr w:type="gramEnd"/>
      <w:r w:rsidRPr="00CC2D35">
        <w:rPr>
          <w:rFonts w:ascii="Tahoma" w:hAnsi="Tahoma" w:cs="Tahoma"/>
          <w:bCs/>
          <w:sz w:val="20"/>
          <w:szCs w:val="20"/>
        </w:rPr>
        <w:t xml:space="preserve"> % poskytnuté dotace.</w:t>
      </w:r>
    </w:p>
    <w:p w14:paraId="24C34321" w14:textId="77777777" w:rsidR="007D52D1" w:rsidRPr="00CC2D35" w:rsidRDefault="007D52D1" w:rsidP="000D7126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CC2D35">
        <w:rPr>
          <w:rFonts w:ascii="Tahoma" w:hAnsi="Tahoma" w:cs="Tahoma"/>
          <w:b/>
          <w:bCs/>
          <w:sz w:val="20"/>
          <w:szCs w:val="20"/>
        </w:rPr>
        <w:t>VI.</w:t>
      </w:r>
    </w:p>
    <w:p w14:paraId="71F31CD5" w14:textId="77777777" w:rsidR="007D52D1" w:rsidRPr="00CC2D35" w:rsidRDefault="007D52D1" w:rsidP="007D52D1">
      <w:pPr>
        <w:keepNext/>
        <w:spacing w:line="280" w:lineRule="exact"/>
        <w:jc w:val="center"/>
        <w:rPr>
          <w:rFonts w:ascii="Tahoma" w:hAnsi="Tahoma" w:cs="Tahoma"/>
          <w:b/>
          <w:bCs/>
          <w:sz w:val="20"/>
          <w:szCs w:val="20"/>
        </w:rPr>
      </w:pPr>
      <w:r w:rsidRPr="00CC2D35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16A5FB09" w14:textId="77777777" w:rsidR="007D52D1" w:rsidRPr="00CC2D35" w:rsidRDefault="007D52D1" w:rsidP="007D52D1">
      <w:pPr>
        <w:numPr>
          <w:ilvl w:val="0"/>
          <w:numId w:val="4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789C5238" w14:textId="77777777" w:rsidR="007D52D1" w:rsidRDefault="007D52D1" w:rsidP="0002335C">
      <w:pPr>
        <w:numPr>
          <w:ilvl w:val="1"/>
          <w:numId w:val="4"/>
        </w:numPr>
        <w:tabs>
          <w:tab w:val="num" w:pos="720"/>
        </w:tabs>
        <w:spacing w:before="60" w:line="280" w:lineRule="exact"/>
        <w:ind w:left="720" w:hanging="294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 xml:space="preserve">vznikl v období realizace </w:t>
      </w:r>
      <w:r w:rsidRPr="00CC2D35">
        <w:rPr>
          <w:rFonts w:ascii="Tahoma" w:hAnsi="Tahoma" w:cs="Tahoma"/>
          <w:bCs/>
          <w:sz w:val="20"/>
          <w:szCs w:val="20"/>
        </w:rPr>
        <w:t>projektu</w:t>
      </w:r>
      <w:r w:rsidRPr="00CC2D35">
        <w:rPr>
          <w:rFonts w:ascii="Tahoma" w:hAnsi="Tahoma" w:cs="Tahoma"/>
          <w:sz w:val="20"/>
          <w:szCs w:val="20"/>
        </w:rPr>
        <w:t xml:space="preserve">, tj. v období ode dne …………… do dne </w:t>
      </w:r>
      <w:r w:rsidR="001165AA" w:rsidRPr="00CC2D35">
        <w:rPr>
          <w:rFonts w:ascii="Tahoma" w:hAnsi="Tahoma" w:cs="Tahoma"/>
          <w:sz w:val="20"/>
          <w:szCs w:val="20"/>
        </w:rPr>
        <w:t>1</w:t>
      </w:r>
      <w:r w:rsidR="001165AA">
        <w:rPr>
          <w:rFonts w:ascii="Tahoma" w:hAnsi="Tahoma" w:cs="Tahoma"/>
          <w:sz w:val="20"/>
          <w:szCs w:val="20"/>
        </w:rPr>
        <w:t>5</w:t>
      </w:r>
      <w:r w:rsidRPr="00CC2D35">
        <w:rPr>
          <w:rFonts w:ascii="Tahoma" w:hAnsi="Tahoma" w:cs="Tahoma"/>
          <w:sz w:val="20"/>
          <w:szCs w:val="20"/>
        </w:rPr>
        <w:t>. 9. </w:t>
      </w:r>
      <w:r w:rsidR="001165AA" w:rsidRPr="00CC2D35">
        <w:rPr>
          <w:rFonts w:ascii="Tahoma" w:hAnsi="Tahoma" w:cs="Tahoma"/>
          <w:sz w:val="20"/>
          <w:szCs w:val="20"/>
        </w:rPr>
        <w:t>20</w:t>
      </w:r>
      <w:r w:rsidR="001165AA">
        <w:rPr>
          <w:rFonts w:ascii="Tahoma" w:hAnsi="Tahoma" w:cs="Tahoma"/>
          <w:sz w:val="20"/>
          <w:szCs w:val="20"/>
        </w:rPr>
        <w:t>2</w:t>
      </w:r>
      <w:r w:rsidR="00F332BE">
        <w:rPr>
          <w:rFonts w:ascii="Tahoma" w:hAnsi="Tahoma" w:cs="Tahoma"/>
          <w:sz w:val="20"/>
          <w:szCs w:val="20"/>
        </w:rPr>
        <w:t>6</w:t>
      </w:r>
      <w:r w:rsidRPr="00CC2D35">
        <w:rPr>
          <w:rFonts w:ascii="Tahoma" w:hAnsi="Tahoma" w:cs="Tahoma"/>
          <w:sz w:val="20"/>
          <w:szCs w:val="20"/>
        </w:rPr>
        <w:t xml:space="preserve">, a byl příjemcem </w:t>
      </w:r>
      <w:r w:rsidR="00F70EF0" w:rsidRPr="00A01C4E">
        <w:rPr>
          <w:rFonts w:ascii="Tahoma" w:eastAsia="Droid Sans" w:hAnsi="Tahoma" w:cs="Lohit Hindi"/>
          <w:kern w:val="1"/>
          <w:sz w:val="20"/>
          <w:lang w:eastAsia="zh-CN" w:bidi="hi-IN"/>
        </w:rPr>
        <w:t xml:space="preserve">uhrazen </w:t>
      </w:r>
      <w:r w:rsidR="00F70EF0" w:rsidRPr="009210E7">
        <w:rPr>
          <w:rFonts w:ascii="Tahoma" w:eastAsia="Droid Sans" w:hAnsi="Tahoma" w:cs="Lohit Hindi"/>
          <w:kern w:val="1"/>
          <w:sz w:val="20"/>
          <w:lang w:eastAsia="zh-CN" w:bidi="hi-IN"/>
        </w:rPr>
        <w:t xml:space="preserve">nejpozději do 30 dnů ode dne ukončení realizace projektu, </w:t>
      </w:r>
      <w:r w:rsidR="00F70EF0">
        <w:rPr>
          <w:rFonts w:ascii="Tahoma" w:hAnsi="Tahoma" w:cs="Tahoma"/>
          <w:sz w:val="20"/>
          <w:szCs w:val="20"/>
        </w:rPr>
        <w:t>nejpozději však</w:t>
      </w:r>
      <w:r w:rsidRPr="00CC2D35">
        <w:rPr>
          <w:rFonts w:ascii="Tahoma" w:hAnsi="Tahoma" w:cs="Tahoma"/>
          <w:sz w:val="20"/>
          <w:szCs w:val="20"/>
        </w:rPr>
        <w:t xml:space="preserve"> dne </w:t>
      </w:r>
      <w:r w:rsidR="001165AA" w:rsidRPr="005A2275">
        <w:rPr>
          <w:rFonts w:ascii="Tahoma" w:hAnsi="Tahoma" w:cs="Tahoma"/>
          <w:sz w:val="20"/>
          <w:szCs w:val="20"/>
        </w:rPr>
        <w:t>1</w:t>
      </w:r>
      <w:r w:rsidR="001165AA">
        <w:rPr>
          <w:rFonts w:ascii="Tahoma" w:hAnsi="Tahoma" w:cs="Tahoma"/>
          <w:sz w:val="20"/>
          <w:szCs w:val="20"/>
        </w:rPr>
        <w:t>5</w:t>
      </w:r>
      <w:r w:rsidRPr="00CC2D35">
        <w:rPr>
          <w:rFonts w:ascii="Tahoma" w:hAnsi="Tahoma" w:cs="Tahoma"/>
          <w:sz w:val="20"/>
          <w:szCs w:val="20"/>
        </w:rPr>
        <w:t>. 10. </w:t>
      </w:r>
      <w:r w:rsidR="001165AA" w:rsidRPr="00CC2D35">
        <w:rPr>
          <w:rFonts w:ascii="Tahoma" w:hAnsi="Tahoma" w:cs="Tahoma"/>
          <w:sz w:val="20"/>
          <w:szCs w:val="20"/>
        </w:rPr>
        <w:t>20</w:t>
      </w:r>
      <w:r w:rsidR="001165AA">
        <w:rPr>
          <w:rFonts w:ascii="Tahoma" w:hAnsi="Tahoma" w:cs="Tahoma"/>
          <w:sz w:val="20"/>
          <w:szCs w:val="20"/>
        </w:rPr>
        <w:t>2</w:t>
      </w:r>
      <w:r w:rsidR="00F332BE">
        <w:rPr>
          <w:rFonts w:ascii="Tahoma" w:hAnsi="Tahoma" w:cs="Tahoma"/>
          <w:sz w:val="20"/>
          <w:szCs w:val="20"/>
        </w:rPr>
        <w:t>6</w:t>
      </w:r>
      <w:r w:rsidRPr="00CC2D35">
        <w:rPr>
          <w:rFonts w:ascii="Tahoma" w:hAnsi="Tahoma" w:cs="Tahoma"/>
          <w:sz w:val="20"/>
          <w:szCs w:val="20"/>
        </w:rPr>
        <w:t>,</w:t>
      </w:r>
    </w:p>
    <w:p w14:paraId="200B3943" w14:textId="77777777" w:rsidR="007D52D1" w:rsidRPr="00CC2D35" w:rsidRDefault="007D52D1" w:rsidP="0002335C">
      <w:pPr>
        <w:numPr>
          <w:ilvl w:val="1"/>
          <w:numId w:val="4"/>
        </w:numPr>
        <w:tabs>
          <w:tab w:val="num" w:pos="720"/>
        </w:tabs>
        <w:spacing w:before="60" w:line="280" w:lineRule="exact"/>
        <w:ind w:left="720" w:hanging="294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byl vynaložen v souladu s účelovým určením dle čl. IV této smlouvy, ostatními podmínkami této smlouvy a podmínkami Dotačního programu</w:t>
      </w:r>
      <w:r w:rsidR="008C1B64">
        <w:rPr>
          <w:rFonts w:ascii="Tahoma" w:hAnsi="Tahoma" w:cs="Tahoma"/>
          <w:sz w:val="20"/>
          <w:szCs w:val="20"/>
        </w:rPr>
        <w:t xml:space="preserve"> a</w:t>
      </w:r>
    </w:p>
    <w:p w14:paraId="69A0902F" w14:textId="77777777" w:rsidR="007D52D1" w:rsidRDefault="007D52D1" w:rsidP="0002335C">
      <w:pPr>
        <w:numPr>
          <w:ilvl w:val="1"/>
          <w:numId w:val="4"/>
        </w:numPr>
        <w:tabs>
          <w:tab w:val="num" w:pos="720"/>
        </w:tabs>
        <w:spacing w:before="60" w:line="280" w:lineRule="exact"/>
        <w:ind w:left="720" w:hanging="294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vyhovuje zásadám účelnosti, efektivnosti a hospodárnosti dle zákona o finanční kontrole</w:t>
      </w:r>
      <w:r w:rsidR="004839E8">
        <w:rPr>
          <w:rFonts w:ascii="Tahoma" w:hAnsi="Tahoma" w:cs="Tahoma"/>
          <w:sz w:val="20"/>
          <w:szCs w:val="20"/>
        </w:rPr>
        <w:t>.</w:t>
      </w:r>
    </w:p>
    <w:p w14:paraId="4FC85AE7" w14:textId="77777777" w:rsidR="007D52D1" w:rsidRPr="00CC2D35" w:rsidRDefault="007D52D1" w:rsidP="007D52D1">
      <w:pPr>
        <w:numPr>
          <w:ilvl w:val="0"/>
          <w:numId w:val="4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lastRenderedPageBreak/>
        <w:t>Daň z přidané hodnoty vztahující se k uznatelným nákladům je uznatelným nákladem, pokud příjemce není plátcem této daně nebo pokud mu nevzniká nárok na odpočet této daně.</w:t>
      </w:r>
    </w:p>
    <w:p w14:paraId="5454251C" w14:textId="77777777" w:rsidR="007D52D1" w:rsidRPr="001576C7" w:rsidRDefault="007D52D1" w:rsidP="007C46FC">
      <w:pPr>
        <w:numPr>
          <w:ilvl w:val="0"/>
          <w:numId w:val="4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76C7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3B20912B" w14:textId="77777777" w:rsidR="007D52D1" w:rsidRPr="00CC2D35" w:rsidRDefault="007D52D1" w:rsidP="007D52D1">
      <w:pPr>
        <w:spacing w:before="360" w:line="280" w:lineRule="exact"/>
        <w:jc w:val="center"/>
        <w:rPr>
          <w:rFonts w:ascii="Tahoma" w:hAnsi="Tahoma" w:cs="Tahoma"/>
          <w:b/>
          <w:bCs/>
          <w:sz w:val="20"/>
          <w:szCs w:val="20"/>
        </w:rPr>
      </w:pPr>
      <w:r w:rsidRPr="00CC2D35">
        <w:rPr>
          <w:rFonts w:ascii="Tahoma" w:hAnsi="Tahoma" w:cs="Tahoma"/>
          <w:b/>
          <w:bCs/>
          <w:sz w:val="20"/>
          <w:szCs w:val="20"/>
        </w:rPr>
        <w:t>VII.</w:t>
      </w:r>
    </w:p>
    <w:p w14:paraId="6B6DEAF8" w14:textId="77777777" w:rsidR="007D52D1" w:rsidRPr="00CC2D35" w:rsidRDefault="007D52D1" w:rsidP="007D52D1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5C2F4B">
        <w:rPr>
          <w:rFonts w:ascii="Tahoma" w:hAnsi="Tahoma" w:cs="Tahoma"/>
          <w:b/>
          <w:bCs/>
          <w:sz w:val="20"/>
          <w:szCs w:val="20"/>
        </w:rPr>
        <w:t>Povinná publicita</w:t>
      </w:r>
    </w:p>
    <w:p w14:paraId="72DC2FD1" w14:textId="77777777" w:rsidR="002C4262" w:rsidRDefault="007D52D1" w:rsidP="002C4262">
      <w:pPr>
        <w:numPr>
          <w:ilvl w:val="0"/>
          <w:numId w:val="21"/>
        </w:numPr>
        <w:spacing w:before="120" w:line="280" w:lineRule="exact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Příjemce bere na vědomí, že poskytovatel je oprávněn zveřejnit jeho název, sídlo</w:t>
      </w:r>
      <w:r w:rsidRPr="002C4262">
        <w:rPr>
          <w:rFonts w:ascii="Tahoma" w:hAnsi="Tahoma" w:cs="Tahoma"/>
          <w:sz w:val="20"/>
          <w:szCs w:val="20"/>
        </w:rPr>
        <w:t>,</w:t>
      </w:r>
      <w:r w:rsidRPr="00CC2D35">
        <w:rPr>
          <w:rFonts w:ascii="Tahoma" w:hAnsi="Tahoma" w:cs="Tahoma"/>
          <w:sz w:val="20"/>
          <w:szCs w:val="20"/>
        </w:rPr>
        <w:t xml:space="preserve"> </w:t>
      </w:r>
      <w:r w:rsidR="00B522C2">
        <w:rPr>
          <w:rFonts w:ascii="Tahoma" w:hAnsi="Tahoma" w:cs="Tahoma"/>
          <w:sz w:val="20"/>
          <w:szCs w:val="20"/>
        </w:rPr>
        <w:t xml:space="preserve">IČO, </w:t>
      </w:r>
      <w:r w:rsidRPr="00CC2D35">
        <w:rPr>
          <w:rFonts w:ascii="Tahoma" w:hAnsi="Tahoma" w:cs="Tahoma"/>
          <w:sz w:val="20"/>
          <w:szCs w:val="20"/>
        </w:rPr>
        <w:t>účel poskytnuté dotace a výši poskytnuté dotace. Poskytovatel uděluje příjemci souhlas s užíváním loga Moravskoslezského kraje pro účely a v rozsahu této smlouvy. Podmínky užití loga jsou uvedeny v</w:t>
      </w:r>
      <w:r w:rsidR="008A4B66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>Manuálu jednotného vizuálního stylu Moravskoslezského kraje, který je dostupný na:</w:t>
      </w:r>
      <w:r w:rsidR="002C4262" w:rsidRPr="002C4262">
        <w:rPr>
          <w:rFonts w:ascii="Tahoma" w:hAnsi="Tahoma" w:cs="Tahoma"/>
          <w:sz w:val="20"/>
          <w:szCs w:val="20"/>
        </w:rPr>
        <w:t xml:space="preserve"> </w:t>
      </w:r>
      <w:hyperlink r:id="rId10" w:history="1">
        <w:r w:rsidR="00116E98" w:rsidRPr="000F4517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2C4262">
        <w:rPr>
          <w:rFonts w:ascii="Tahoma" w:hAnsi="Tahoma" w:cs="Tahoma"/>
          <w:sz w:val="20"/>
          <w:szCs w:val="20"/>
        </w:rPr>
        <w:t>.</w:t>
      </w:r>
    </w:p>
    <w:p w14:paraId="04234B5B" w14:textId="77777777" w:rsidR="007D52D1" w:rsidRPr="00CC2D35" w:rsidRDefault="007D52D1" w:rsidP="002C4262">
      <w:pPr>
        <w:numPr>
          <w:ilvl w:val="0"/>
          <w:numId w:val="21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Příjemce se zavazuje k tomu, že v průběhu realizace projektu bude prokazatelným a vhodným způsobem prezentovat Moravskoslezský kraj, a to v tomto rozsahu:</w:t>
      </w:r>
    </w:p>
    <w:p w14:paraId="590EA139" w14:textId="77777777" w:rsidR="007D52D1" w:rsidRPr="00CC2D35" w:rsidRDefault="007D52D1" w:rsidP="002C4262">
      <w:pPr>
        <w:numPr>
          <w:ilvl w:val="1"/>
          <w:numId w:val="4"/>
        </w:numPr>
        <w:tabs>
          <w:tab w:val="clear" w:pos="1080"/>
          <w:tab w:val="num" w:pos="720"/>
        </w:tabs>
        <w:spacing w:before="60" w:line="280" w:lineRule="exact"/>
        <w:ind w:left="720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 xml:space="preserve">na svých webových stránkách, </w:t>
      </w:r>
      <w:r w:rsidRPr="002C4262">
        <w:rPr>
          <w:rFonts w:ascii="Tahoma" w:hAnsi="Tahoma" w:cs="Tahoma"/>
          <w:sz w:val="20"/>
          <w:szCs w:val="20"/>
        </w:rPr>
        <w:t>jsou-li zřízeny,</w:t>
      </w:r>
      <w:r w:rsidRPr="00CC2D3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umístit </w:t>
      </w:r>
      <w:r w:rsidRPr="00CC2D35">
        <w:rPr>
          <w:rFonts w:ascii="Tahoma" w:hAnsi="Tahoma" w:cs="Tahoma"/>
          <w:sz w:val="20"/>
          <w:szCs w:val="20"/>
        </w:rPr>
        <w:t>logo Moravskoslezského kraje buď v sekci partneři, nebo přímo u podporovaného projektu,</w:t>
      </w:r>
    </w:p>
    <w:p w14:paraId="214BE645" w14:textId="77777777" w:rsidR="007D52D1" w:rsidRPr="004839E8" w:rsidRDefault="007D52D1" w:rsidP="002C4262">
      <w:pPr>
        <w:numPr>
          <w:ilvl w:val="1"/>
          <w:numId w:val="4"/>
        </w:numPr>
        <w:tabs>
          <w:tab w:val="clear" w:pos="1080"/>
          <w:tab w:val="num" w:pos="720"/>
        </w:tabs>
        <w:spacing w:before="60" w:line="280" w:lineRule="exact"/>
        <w:ind w:left="720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informovat veřejnost o poskytnutí dotace Moravskoslezským krajem na svých webových stránkách</w:t>
      </w:r>
      <w:r w:rsidR="00795495" w:rsidRPr="002C4262">
        <w:rPr>
          <w:rFonts w:ascii="Tahoma" w:hAnsi="Tahoma" w:cs="Tahoma"/>
          <w:sz w:val="20"/>
          <w:szCs w:val="20"/>
        </w:rPr>
        <w:t xml:space="preserve"> s odkazem (hyperlinkem) na webové stránky konkrétního projektu</w:t>
      </w:r>
      <w:r w:rsidRPr="00CC2D35">
        <w:rPr>
          <w:rFonts w:ascii="Tahoma" w:hAnsi="Tahoma" w:cs="Tahoma"/>
          <w:sz w:val="20"/>
          <w:szCs w:val="20"/>
        </w:rPr>
        <w:t xml:space="preserve">, </w:t>
      </w:r>
      <w:r w:rsidRPr="002C4262">
        <w:rPr>
          <w:rFonts w:ascii="Tahoma" w:hAnsi="Tahoma" w:cs="Tahoma"/>
          <w:sz w:val="20"/>
          <w:szCs w:val="20"/>
        </w:rPr>
        <w:t xml:space="preserve">jsou-li </w:t>
      </w:r>
      <w:r w:rsidR="00795495" w:rsidRPr="002C4262">
        <w:rPr>
          <w:rFonts w:ascii="Tahoma" w:hAnsi="Tahoma" w:cs="Tahoma"/>
          <w:sz w:val="20"/>
          <w:szCs w:val="20"/>
        </w:rPr>
        <w:t xml:space="preserve">tyto stránky </w:t>
      </w:r>
      <w:r w:rsidRPr="002C4262">
        <w:rPr>
          <w:rFonts w:ascii="Tahoma" w:hAnsi="Tahoma" w:cs="Tahoma"/>
          <w:sz w:val="20"/>
          <w:szCs w:val="20"/>
        </w:rPr>
        <w:t>zřízeny,</w:t>
      </w:r>
    </w:p>
    <w:p w14:paraId="77CDA161" w14:textId="77777777" w:rsidR="004839E8" w:rsidRPr="00CC2D35" w:rsidRDefault="004839E8" w:rsidP="002C4262">
      <w:pPr>
        <w:numPr>
          <w:ilvl w:val="1"/>
          <w:numId w:val="4"/>
        </w:numPr>
        <w:tabs>
          <w:tab w:val="clear" w:pos="1080"/>
          <w:tab w:val="num" w:pos="720"/>
        </w:tabs>
        <w:spacing w:before="60" w:line="280" w:lineRule="exact"/>
        <w:ind w:left="720"/>
        <w:jc w:val="both"/>
        <w:rPr>
          <w:rFonts w:ascii="Tahoma" w:hAnsi="Tahoma" w:cs="Tahoma"/>
          <w:sz w:val="20"/>
          <w:szCs w:val="20"/>
        </w:rPr>
      </w:pPr>
      <w:r w:rsidRPr="002C4262">
        <w:rPr>
          <w:rFonts w:ascii="Tahoma" w:hAnsi="Tahoma" w:cs="Tahoma"/>
          <w:sz w:val="20"/>
          <w:szCs w:val="20"/>
        </w:rPr>
        <w:t>na svých profilech sociálních sítí, jsou-li zřízeny, uveřejnit vhodným způsobem informaci, že</w:t>
      </w:r>
      <w:r w:rsidR="00C52144" w:rsidRPr="002C4262">
        <w:rPr>
          <w:rFonts w:ascii="Tahoma" w:hAnsi="Tahoma" w:cs="Tahoma"/>
          <w:sz w:val="20"/>
          <w:szCs w:val="20"/>
        </w:rPr>
        <w:t> </w:t>
      </w:r>
      <w:r w:rsidRPr="002C4262">
        <w:rPr>
          <w:rFonts w:ascii="Tahoma" w:hAnsi="Tahoma" w:cs="Tahoma"/>
          <w:sz w:val="20"/>
          <w:szCs w:val="20"/>
        </w:rPr>
        <w:t>Moravskoslezský kraj poskytl dotaci na realizaci projektu,</w:t>
      </w:r>
    </w:p>
    <w:p w14:paraId="26B50EE9" w14:textId="77777777" w:rsidR="007D52D1" w:rsidRPr="00CC2D35" w:rsidRDefault="007D52D1" w:rsidP="002C4262">
      <w:pPr>
        <w:numPr>
          <w:ilvl w:val="1"/>
          <w:numId w:val="4"/>
        </w:numPr>
        <w:tabs>
          <w:tab w:val="clear" w:pos="1080"/>
          <w:tab w:val="num" w:pos="720"/>
        </w:tabs>
        <w:spacing w:before="60" w:line="280" w:lineRule="exact"/>
        <w:ind w:left="720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vydat tiskovou zprávu o podpoře projektu Moravskoslezským krajem</w:t>
      </w:r>
      <w:r w:rsidR="00A00E3E">
        <w:rPr>
          <w:rFonts w:ascii="Tahoma" w:hAnsi="Tahoma" w:cs="Tahoma"/>
          <w:sz w:val="20"/>
          <w:szCs w:val="20"/>
        </w:rPr>
        <w:t xml:space="preserve"> </w:t>
      </w:r>
      <w:r w:rsidR="006C394E" w:rsidRPr="006C394E">
        <w:rPr>
          <w:rFonts w:ascii="Tahoma" w:hAnsi="Tahoma" w:cs="Tahoma"/>
          <w:iCs/>
          <w:sz w:val="20"/>
          <w:szCs w:val="20"/>
        </w:rPr>
        <w:t>(např. na svých webových stránkách, na svých profilech sociálních sítí, v tisku apod.)</w:t>
      </w:r>
      <w:r w:rsidRPr="00CC2D35">
        <w:rPr>
          <w:rFonts w:ascii="Tahoma" w:hAnsi="Tahoma" w:cs="Tahoma"/>
          <w:sz w:val="20"/>
          <w:szCs w:val="20"/>
        </w:rPr>
        <w:t>, zveřejňovat na všech tiskových materiálech souvisejících s projektem logo Moravskoslezského kraje, </w:t>
      </w:r>
    </w:p>
    <w:p w14:paraId="0B09C01D" w14:textId="77777777" w:rsidR="007D52D1" w:rsidRDefault="007D52D1" w:rsidP="002C4262">
      <w:pPr>
        <w:numPr>
          <w:ilvl w:val="1"/>
          <w:numId w:val="4"/>
        </w:numPr>
        <w:tabs>
          <w:tab w:val="clear" w:pos="1080"/>
          <w:tab w:val="num" w:pos="720"/>
        </w:tabs>
        <w:spacing w:before="60" w:line="280" w:lineRule="exact"/>
        <w:ind w:left="720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 xml:space="preserve">v rámci veřejných akcí, tiskových zpráv, tiskových konferencí </w:t>
      </w:r>
      <w:r w:rsidRPr="002C4262">
        <w:rPr>
          <w:rFonts w:ascii="Tahoma" w:hAnsi="Tahoma" w:cs="Tahoma"/>
          <w:sz w:val="20"/>
          <w:szCs w:val="20"/>
        </w:rPr>
        <w:t xml:space="preserve">týkajících se podpořeného projektu </w:t>
      </w:r>
      <w:r w:rsidRPr="00CC2D35">
        <w:rPr>
          <w:rFonts w:ascii="Tahoma" w:hAnsi="Tahoma" w:cs="Tahoma"/>
          <w:sz w:val="20"/>
          <w:szCs w:val="20"/>
        </w:rPr>
        <w:t>uvést vždy Moravskoslezský kraj jako poskytovatele dotace a uvést logo Moravskoslezského kraje,</w:t>
      </w:r>
    </w:p>
    <w:p w14:paraId="101BC63F" w14:textId="77777777" w:rsidR="007D52D1" w:rsidRPr="00CC2D35" w:rsidRDefault="007D52D1" w:rsidP="002C4262">
      <w:pPr>
        <w:numPr>
          <w:ilvl w:val="1"/>
          <w:numId w:val="4"/>
        </w:numPr>
        <w:tabs>
          <w:tab w:val="clear" w:pos="1080"/>
          <w:tab w:val="num" w:pos="720"/>
        </w:tabs>
        <w:spacing w:before="60" w:line="280" w:lineRule="exact"/>
        <w:ind w:left="720"/>
        <w:jc w:val="both"/>
        <w:rPr>
          <w:rFonts w:ascii="Tahoma" w:hAnsi="Tahoma" w:cs="Tahoma"/>
          <w:sz w:val="20"/>
          <w:szCs w:val="20"/>
        </w:rPr>
      </w:pPr>
      <w:r w:rsidRPr="002C4262">
        <w:rPr>
          <w:rFonts w:ascii="Tahoma" w:hAnsi="Tahoma" w:cs="Tahoma"/>
          <w:sz w:val="20"/>
          <w:szCs w:val="20"/>
        </w:rPr>
        <w:t>umožnit účast zástupců Moravskoslezského kraje na aktivitách projektu,</w:t>
      </w:r>
    </w:p>
    <w:p w14:paraId="14910AB9" w14:textId="77777777" w:rsidR="007D52D1" w:rsidRPr="002C4262" w:rsidRDefault="007D52D1" w:rsidP="002C4262">
      <w:pPr>
        <w:numPr>
          <w:ilvl w:val="1"/>
          <w:numId w:val="4"/>
        </w:numPr>
        <w:tabs>
          <w:tab w:val="clear" w:pos="1080"/>
          <w:tab w:val="num" w:pos="720"/>
        </w:tabs>
        <w:spacing w:before="60" w:line="280" w:lineRule="exact"/>
        <w:ind w:left="720"/>
        <w:jc w:val="both"/>
        <w:rPr>
          <w:rFonts w:ascii="Tahoma" w:hAnsi="Tahoma" w:cs="Tahoma"/>
          <w:sz w:val="20"/>
          <w:szCs w:val="20"/>
        </w:rPr>
      </w:pPr>
      <w:r w:rsidRPr="002C4262">
        <w:rPr>
          <w:rFonts w:ascii="Tahoma" w:hAnsi="Tahoma" w:cs="Tahoma"/>
          <w:sz w:val="20"/>
          <w:szCs w:val="20"/>
        </w:rPr>
        <w:t xml:space="preserve">zajistit fotodokumentaci </w:t>
      </w:r>
      <w:r>
        <w:rPr>
          <w:rFonts w:ascii="Tahoma" w:hAnsi="Tahoma" w:cs="Tahoma"/>
          <w:sz w:val="20"/>
          <w:szCs w:val="20"/>
        </w:rPr>
        <w:t>povinné publicity projektu</w:t>
      </w:r>
      <w:r w:rsidRPr="00EF7CF5">
        <w:rPr>
          <w:rFonts w:ascii="Tahoma" w:hAnsi="Tahoma" w:cs="Tahoma"/>
          <w:sz w:val="20"/>
          <w:szCs w:val="20"/>
        </w:rPr>
        <w:t>.</w:t>
      </w:r>
    </w:p>
    <w:p w14:paraId="1B5518A7" w14:textId="77777777" w:rsidR="00C52144" w:rsidRDefault="007D52D1" w:rsidP="002C4262">
      <w:pPr>
        <w:numPr>
          <w:ilvl w:val="0"/>
          <w:numId w:val="21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Veškeré náklady, které příjemce vynaloží na splnění povinností stanovených v tomto článku smlouvy, jsou neuznatelnými náklady.</w:t>
      </w:r>
    </w:p>
    <w:p w14:paraId="2A9F700C" w14:textId="77777777" w:rsidR="007D52D1" w:rsidRPr="00CC2D35" w:rsidRDefault="007D52D1" w:rsidP="000C5322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CC2D35">
        <w:rPr>
          <w:rFonts w:ascii="Tahoma" w:hAnsi="Tahoma" w:cs="Tahoma"/>
          <w:b/>
          <w:bCs/>
          <w:sz w:val="20"/>
          <w:szCs w:val="20"/>
        </w:rPr>
        <w:t>VIII.</w:t>
      </w:r>
    </w:p>
    <w:p w14:paraId="419A4ABC" w14:textId="77777777" w:rsidR="007D52D1" w:rsidRPr="00CC2D35" w:rsidRDefault="007D52D1" w:rsidP="007D52D1">
      <w:pPr>
        <w:spacing w:line="280" w:lineRule="exact"/>
        <w:jc w:val="center"/>
        <w:rPr>
          <w:rFonts w:ascii="Tahoma" w:hAnsi="Tahoma" w:cs="Tahoma"/>
          <w:b/>
          <w:bCs/>
          <w:sz w:val="20"/>
          <w:szCs w:val="20"/>
        </w:rPr>
      </w:pPr>
      <w:r w:rsidRPr="00CC2D35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5731E7FC" w14:textId="77777777" w:rsidR="007D52D1" w:rsidRDefault="007D52D1" w:rsidP="0097566B">
      <w:pPr>
        <w:numPr>
          <w:ilvl w:val="0"/>
          <w:numId w:val="10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Poskytovatel si vyhrazuje právo vypovědět tuto smlouvu s výpovědní dobou 15</w:t>
      </w:r>
      <w:r w:rsidR="002C4262">
        <w:rPr>
          <w:rFonts w:ascii="Tahoma" w:hAnsi="Tahoma" w:cs="Tahoma"/>
          <w:sz w:val="20"/>
          <w:szCs w:val="20"/>
        </w:rPr>
        <w:t> dnů od </w:t>
      </w:r>
      <w:r w:rsidRPr="00CC2D35">
        <w:rPr>
          <w:rFonts w:ascii="Tahoma" w:hAnsi="Tahoma" w:cs="Tahoma"/>
          <w:sz w:val="20"/>
          <w:szCs w:val="20"/>
        </w:rPr>
        <w:t>doručení výpovědi příjemci v případě, že příjemce poruší rozpočtovou kázeň a poskytovatel má podle této smlouvy ještě povinnost poskytnout mu další finanční plnění.</w:t>
      </w:r>
    </w:p>
    <w:p w14:paraId="309D98A6" w14:textId="77777777" w:rsidR="007D52D1" w:rsidRPr="00CC2D35" w:rsidRDefault="007D52D1" w:rsidP="007D52D1">
      <w:pPr>
        <w:numPr>
          <w:ilvl w:val="0"/>
          <w:numId w:val="10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Poskytovatel není o</w:t>
      </w:r>
      <w:r w:rsidR="002C4262">
        <w:rPr>
          <w:rFonts w:ascii="Tahoma" w:hAnsi="Tahoma" w:cs="Tahoma"/>
          <w:sz w:val="20"/>
          <w:szCs w:val="20"/>
        </w:rPr>
        <w:t>právněn tuto smlouvu vypovědět:</w:t>
      </w:r>
    </w:p>
    <w:p w14:paraId="28F5D393" w14:textId="77777777" w:rsidR="007D52D1" w:rsidRPr="00CC2D35" w:rsidRDefault="007D52D1" w:rsidP="007D52D1">
      <w:pPr>
        <w:numPr>
          <w:ilvl w:val="1"/>
          <w:numId w:val="18"/>
        </w:numPr>
        <w:spacing w:before="60" w:line="280" w:lineRule="exact"/>
        <w:ind w:left="709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poruší-li příjemce rozpočtovou kázeň porušením některé z p</w:t>
      </w:r>
      <w:r w:rsidR="002C4262">
        <w:rPr>
          <w:rFonts w:ascii="Tahoma" w:hAnsi="Tahoma" w:cs="Tahoma"/>
          <w:sz w:val="20"/>
          <w:szCs w:val="20"/>
        </w:rPr>
        <w:t>odmínek uvedených v čl. V odst. </w:t>
      </w:r>
      <w:r w:rsidRPr="00CC2D35">
        <w:rPr>
          <w:rFonts w:ascii="Tahoma" w:hAnsi="Tahoma" w:cs="Tahoma"/>
          <w:sz w:val="20"/>
          <w:szCs w:val="20"/>
        </w:rPr>
        <w:t xml:space="preserve">2 této smlouvy, nepřesáhne-li výše neoprávněně použitých nebo zadržených peněžních prostředků 50 % peněžních prostředků poskytnutých ke dni porušení rozpočtové kázně, nebo </w:t>
      </w:r>
    </w:p>
    <w:p w14:paraId="79C27BE0" w14:textId="77777777" w:rsidR="007D52D1" w:rsidRPr="00CC2D35" w:rsidRDefault="007D52D1" w:rsidP="007D52D1">
      <w:pPr>
        <w:numPr>
          <w:ilvl w:val="1"/>
          <w:numId w:val="18"/>
        </w:numPr>
        <w:spacing w:before="60" w:line="280" w:lineRule="exact"/>
        <w:ind w:left="709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poruší-li příjemce rozpočtovou kázeň porušením některé z p</w:t>
      </w:r>
      <w:r w:rsidR="002C4262">
        <w:rPr>
          <w:rFonts w:ascii="Tahoma" w:hAnsi="Tahoma" w:cs="Tahoma"/>
          <w:sz w:val="20"/>
          <w:szCs w:val="20"/>
        </w:rPr>
        <w:t>odmínek uvedených v čl. V odst. </w:t>
      </w:r>
      <w:r w:rsidRPr="00CC2D35">
        <w:rPr>
          <w:rFonts w:ascii="Tahoma" w:hAnsi="Tahoma" w:cs="Tahoma"/>
          <w:sz w:val="20"/>
          <w:szCs w:val="20"/>
        </w:rPr>
        <w:t>3 této smlouvy, jedná-li se o méně závažné porušení po</w:t>
      </w:r>
      <w:r w:rsidR="002C4262">
        <w:rPr>
          <w:rFonts w:ascii="Tahoma" w:hAnsi="Tahoma" w:cs="Tahoma"/>
          <w:sz w:val="20"/>
          <w:szCs w:val="20"/>
        </w:rPr>
        <w:t>dmínky, za něž je v čl. V odst. </w:t>
      </w:r>
      <w:r w:rsidRPr="00CC2D35">
        <w:rPr>
          <w:rFonts w:ascii="Tahoma" w:hAnsi="Tahoma" w:cs="Tahoma"/>
          <w:sz w:val="20"/>
          <w:szCs w:val="20"/>
        </w:rPr>
        <w:t xml:space="preserve">4 stanoven </w:t>
      </w:r>
      <w:r w:rsidR="00117117">
        <w:rPr>
          <w:rFonts w:ascii="Tahoma" w:hAnsi="Tahoma" w:cs="Tahoma"/>
          <w:sz w:val="20"/>
          <w:szCs w:val="20"/>
        </w:rPr>
        <w:t xml:space="preserve">nižší </w:t>
      </w:r>
      <w:r w:rsidRPr="00CC2D35">
        <w:rPr>
          <w:rFonts w:ascii="Tahoma" w:hAnsi="Tahoma" w:cs="Tahoma"/>
          <w:sz w:val="20"/>
          <w:szCs w:val="20"/>
        </w:rPr>
        <w:t>odvod.</w:t>
      </w:r>
    </w:p>
    <w:p w14:paraId="35173989" w14:textId="77777777" w:rsidR="007D52D1" w:rsidRPr="00CC2D35" w:rsidRDefault="007D52D1" w:rsidP="007D52D1">
      <w:pPr>
        <w:numPr>
          <w:ilvl w:val="0"/>
          <w:numId w:val="10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Případné změny a doplňky této smlouvy budou smluvní strany řešit písemnými, vzestupně číslovanými dodatky k této smlouvě, které budou výslovně za dodatky této smlouvy označeny.</w:t>
      </w:r>
    </w:p>
    <w:p w14:paraId="57070BAB" w14:textId="77777777" w:rsidR="007D52D1" w:rsidRDefault="00CA738B" w:rsidP="007D52D1">
      <w:pPr>
        <w:numPr>
          <w:ilvl w:val="0"/>
          <w:numId w:val="10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A738B">
        <w:rPr>
          <w:rFonts w:ascii="Tahoma" w:hAnsi="Tahoma" w:cs="Tahoma"/>
          <w:sz w:val="20"/>
          <w:szCs w:val="20"/>
        </w:rPr>
        <w:lastRenderedPageBreak/>
        <w:t xml:space="preserve">Je-li tato smlouva uzavírána v listinné podobě, vyhotovuje se ve </w:t>
      </w:r>
      <w:r>
        <w:rPr>
          <w:rFonts w:ascii="Tahoma" w:hAnsi="Tahoma" w:cs="Tahoma"/>
          <w:sz w:val="20"/>
          <w:szCs w:val="20"/>
        </w:rPr>
        <w:t>dvou</w:t>
      </w:r>
      <w:r w:rsidRPr="00CA738B">
        <w:rPr>
          <w:rFonts w:ascii="Tahoma" w:hAnsi="Tahoma" w:cs="Tahoma"/>
          <w:sz w:val="20"/>
          <w:szCs w:val="20"/>
        </w:rPr>
        <w:t xml:space="preserve"> stejnopisech s platností originálu, z nichž </w:t>
      </w:r>
      <w:r>
        <w:rPr>
          <w:rFonts w:ascii="Tahoma" w:hAnsi="Tahoma" w:cs="Tahoma"/>
          <w:sz w:val="20"/>
          <w:szCs w:val="20"/>
        </w:rPr>
        <w:t>jeden</w:t>
      </w:r>
      <w:r w:rsidRPr="00CA738B">
        <w:rPr>
          <w:rFonts w:ascii="Tahoma" w:hAnsi="Tahoma" w:cs="Tahoma"/>
          <w:sz w:val="20"/>
          <w:szCs w:val="20"/>
        </w:rPr>
        <w:t xml:space="preserve"> obdrží poskytovatel a jeden příjemce. Je-li tato smlouva uzavírána elektronicky, obdrží obě strany její elektronický originál opatřený uznávanými elektronickými podpisy</w:t>
      </w:r>
      <w:r w:rsidR="007D52D1" w:rsidRPr="00CC2D35">
        <w:rPr>
          <w:rFonts w:ascii="Tahoma" w:hAnsi="Tahoma" w:cs="Tahoma"/>
          <w:sz w:val="20"/>
          <w:szCs w:val="20"/>
        </w:rPr>
        <w:t>.</w:t>
      </w:r>
    </w:p>
    <w:p w14:paraId="4457833A" w14:textId="77777777" w:rsidR="007D52D1" w:rsidRPr="000E6BF3" w:rsidRDefault="000E6BF3" w:rsidP="007D52D1">
      <w:pPr>
        <w:numPr>
          <w:ilvl w:val="0"/>
          <w:numId w:val="10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B2369">
        <w:rPr>
          <w:rFonts w:ascii="Tahoma" w:hAnsi="Tahoma" w:cs="Tahoma"/>
          <w:sz w:val="20"/>
          <w:szCs w:val="20"/>
        </w:rPr>
        <w:t>Tato smlouva nabývá platnosti a účinnosti dne</w:t>
      </w:r>
      <w:r w:rsidR="00BD5443">
        <w:rPr>
          <w:rFonts w:ascii="Tahoma" w:hAnsi="Tahoma" w:cs="Tahoma"/>
          <w:sz w:val="20"/>
          <w:szCs w:val="20"/>
        </w:rPr>
        <w:t>m, kdy vyjádření souhlasu s </w:t>
      </w:r>
      <w:r w:rsidRPr="003B2369">
        <w:rPr>
          <w:rFonts w:ascii="Tahoma" w:hAnsi="Tahoma" w:cs="Tahoma"/>
          <w:sz w:val="20"/>
          <w:szCs w:val="20"/>
        </w:rPr>
        <w:t xml:space="preserve">obsahem návrhu dojde druhé smluvní straně, pokud z odst. </w:t>
      </w:r>
      <w:r>
        <w:rPr>
          <w:rFonts w:ascii="Tahoma" w:hAnsi="Tahoma" w:cs="Tahoma"/>
          <w:sz w:val="20"/>
          <w:szCs w:val="20"/>
        </w:rPr>
        <w:t>6</w:t>
      </w:r>
      <w:r w:rsidRPr="003B2369">
        <w:rPr>
          <w:rFonts w:ascii="Tahoma" w:hAnsi="Tahoma" w:cs="Tahoma"/>
          <w:sz w:val="20"/>
          <w:szCs w:val="20"/>
        </w:rPr>
        <w:t xml:space="preserve"> tohot</w:t>
      </w:r>
      <w:r w:rsidR="002313EC">
        <w:rPr>
          <w:rFonts w:ascii="Tahoma" w:hAnsi="Tahoma" w:cs="Tahoma"/>
          <w:sz w:val="20"/>
          <w:szCs w:val="20"/>
        </w:rPr>
        <w:t>o článku nevyplývá něco jiného.</w:t>
      </w:r>
    </w:p>
    <w:p w14:paraId="6C521552" w14:textId="77777777" w:rsidR="000E6BF3" w:rsidRDefault="000E6BF3" w:rsidP="007D52D1">
      <w:pPr>
        <w:numPr>
          <w:ilvl w:val="0"/>
          <w:numId w:val="10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B2369">
        <w:rPr>
          <w:rFonts w:ascii="Tahoma" w:hAnsi="Tahoma" w:cs="Tahoma"/>
          <w:sz w:val="20"/>
          <w:szCs w:val="20"/>
        </w:rPr>
        <w:t>Má-li být tato smlouva povinně uveřejněna v registru smluv dle zákona č.</w:t>
      </w:r>
      <w:r w:rsidR="00BD5443">
        <w:rPr>
          <w:rFonts w:ascii="Tahoma" w:hAnsi="Tahoma" w:cs="Tahoma"/>
          <w:sz w:val="20"/>
          <w:szCs w:val="20"/>
        </w:rPr>
        <w:t> </w:t>
      </w:r>
      <w:r w:rsidRPr="003B2369">
        <w:rPr>
          <w:rFonts w:ascii="Tahoma" w:hAnsi="Tahoma" w:cs="Tahoma"/>
          <w:sz w:val="20"/>
          <w:szCs w:val="20"/>
        </w:rPr>
        <w:t>340/2015</w:t>
      </w:r>
      <w:r w:rsidR="00BD5443">
        <w:rPr>
          <w:rFonts w:ascii="Tahoma" w:hAnsi="Tahoma" w:cs="Tahoma"/>
          <w:sz w:val="20"/>
          <w:szCs w:val="20"/>
        </w:rPr>
        <w:t> </w:t>
      </w:r>
      <w:r w:rsidRPr="003B2369">
        <w:rPr>
          <w:rFonts w:ascii="Tahoma" w:hAnsi="Tahoma" w:cs="Tahoma"/>
          <w:sz w:val="20"/>
          <w:szCs w:val="20"/>
        </w:rPr>
        <w:t>Sb., o</w:t>
      </w:r>
      <w:r>
        <w:rPr>
          <w:rFonts w:ascii="Tahoma" w:hAnsi="Tahoma" w:cs="Tahoma"/>
          <w:sz w:val="20"/>
          <w:szCs w:val="20"/>
        </w:rPr>
        <w:t> </w:t>
      </w:r>
      <w:r w:rsidRPr="003B2369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</w:t>
      </w:r>
      <w:r w:rsidR="00451162">
        <w:rPr>
          <w:rFonts w:ascii="Tahoma" w:hAnsi="Tahoma" w:cs="Tahoma"/>
          <w:sz w:val="20"/>
          <w:szCs w:val="20"/>
        </w:rPr>
        <w:t> </w:t>
      </w:r>
      <w:r w:rsidRPr="003B2369">
        <w:rPr>
          <w:rFonts w:ascii="Tahoma" w:hAnsi="Tahoma" w:cs="Tahoma"/>
          <w:sz w:val="20"/>
          <w:szCs w:val="20"/>
        </w:rPr>
        <w:t>registru smluv), ve znění pozdějších předpisů (dále jen „zákon o registru smluv“), provede její uveřejnění v souladu se zákonem poskytovatel. V takovém případě nabývá smlouva účinnosti dnem jejího uveřejnění v registru smluv.</w:t>
      </w:r>
    </w:p>
    <w:p w14:paraId="2408CF0C" w14:textId="77777777" w:rsidR="000E6BF3" w:rsidRPr="00EF7CF5" w:rsidRDefault="000E6BF3" w:rsidP="007D52D1">
      <w:pPr>
        <w:numPr>
          <w:ilvl w:val="0"/>
          <w:numId w:val="10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1A80">
        <w:rPr>
          <w:rFonts w:ascii="Tahoma" w:hAnsi="Tahoma" w:cs="Tahoma"/>
          <w:sz w:val="20"/>
          <w:szCs w:val="20"/>
        </w:rPr>
        <w:t>V případě, kdy nebude tato smlouva uveřejněna dle odst.</w:t>
      </w:r>
      <w:r w:rsidR="00BD5443">
        <w:rPr>
          <w:rFonts w:ascii="Tahoma" w:hAnsi="Tahoma" w:cs="Tahoma"/>
          <w:sz w:val="20"/>
          <w:szCs w:val="20"/>
        </w:rPr>
        <w:t> </w:t>
      </w:r>
      <w:r w:rsidR="00117117">
        <w:rPr>
          <w:rFonts w:ascii="Tahoma" w:hAnsi="Tahoma" w:cs="Tahoma"/>
          <w:sz w:val="20"/>
          <w:szCs w:val="20"/>
        </w:rPr>
        <w:t>6</w:t>
      </w:r>
      <w:r w:rsidRPr="00E11A80">
        <w:rPr>
          <w:rFonts w:ascii="Tahoma" w:hAnsi="Tahoma" w:cs="Tahoma"/>
          <w:sz w:val="20"/>
          <w:szCs w:val="20"/>
        </w:rPr>
        <w:t xml:space="preserve"> tohoto článku smlouvy, bere příjemce na vědomí a výslovně souhlasí s tím, že smlouva včetně případných dodatků bude zveřejněna na oficiálních webových stránkách Moravskoslezského kraje.</w:t>
      </w:r>
      <w:r>
        <w:rPr>
          <w:rFonts w:ascii="Tahoma" w:hAnsi="Tahoma" w:cs="Tahoma"/>
          <w:sz w:val="20"/>
          <w:szCs w:val="20"/>
        </w:rPr>
        <w:t xml:space="preserve"> </w:t>
      </w:r>
      <w:r w:rsidRPr="009B4F6E">
        <w:rPr>
          <w:rFonts w:ascii="Tahoma" w:hAnsi="Tahoma" w:cs="Tahoma"/>
          <w:sz w:val="20"/>
          <w:szCs w:val="20"/>
        </w:rPr>
        <w:t>Smlouva bude zveřejněna po</w:t>
      </w:r>
      <w:r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anonymizaci provedené v souladu s platnými právními předpisy.</w:t>
      </w:r>
    </w:p>
    <w:p w14:paraId="00FBB456" w14:textId="77777777" w:rsidR="006E01AA" w:rsidRDefault="006E01AA" w:rsidP="007D52D1">
      <w:pPr>
        <w:numPr>
          <w:ilvl w:val="0"/>
          <w:numId w:val="10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1" w:history="1">
        <w:r w:rsidRPr="009B4F6E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9B4F6E">
        <w:rPr>
          <w:rFonts w:ascii="Tahoma" w:hAnsi="Tahoma" w:cs="Tahoma"/>
          <w:sz w:val="20"/>
          <w:szCs w:val="20"/>
        </w:rPr>
        <w:t>.</w:t>
      </w:r>
    </w:p>
    <w:p w14:paraId="53420AD4" w14:textId="77777777" w:rsidR="0084145A" w:rsidRDefault="0084145A" w:rsidP="007D52D1">
      <w:pPr>
        <w:numPr>
          <w:ilvl w:val="0"/>
          <w:numId w:val="10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4145A">
        <w:rPr>
          <w:rFonts w:ascii="Tahoma" w:hAnsi="Tahoma" w:cs="Tahoma"/>
          <w:sz w:val="20"/>
          <w:szCs w:val="20"/>
        </w:rPr>
        <w:t>Smluvní strany shodně prohlašují, že si smlouvu před jejím podpisem přečetly, že byla uzavřena po</w:t>
      </w:r>
      <w:r w:rsidR="00451162">
        <w:rPr>
          <w:rFonts w:ascii="Tahoma" w:hAnsi="Tahoma" w:cs="Tahoma"/>
          <w:sz w:val="20"/>
          <w:szCs w:val="20"/>
        </w:rPr>
        <w:t> </w:t>
      </w:r>
      <w:r w:rsidRPr="0084145A">
        <w:rPr>
          <w:rFonts w:ascii="Tahoma" w:hAnsi="Tahoma" w:cs="Tahoma"/>
          <w:sz w:val="20"/>
          <w:szCs w:val="20"/>
        </w:rPr>
        <w:t>vzájemném projednání podle jejich pravé a svobodné vůle, určitě, vážně a srozumitelně a že se dohodly o celém jejím obsahu, což stvrzují svými podpisy.</w:t>
      </w:r>
    </w:p>
    <w:p w14:paraId="27A63AB7" w14:textId="77777777" w:rsidR="007D52D1" w:rsidRDefault="007D52D1" w:rsidP="00BD5443">
      <w:pPr>
        <w:numPr>
          <w:ilvl w:val="0"/>
          <w:numId w:val="10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Doložka platnosti práv</w:t>
      </w:r>
      <w:r w:rsidR="006A7B3C">
        <w:rPr>
          <w:rFonts w:ascii="Tahoma" w:hAnsi="Tahoma" w:cs="Tahoma"/>
          <w:sz w:val="20"/>
          <w:szCs w:val="20"/>
        </w:rPr>
        <w:t>ního jednání dle § 23 zákona č. </w:t>
      </w:r>
      <w:r w:rsidRPr="00CC2D35">
        <w:rPr>
          <w:rFonts w:ascii="Tahoma" w:hAnsi="Tahoma" w:cs="Tahoma"/>
          <w:sz w:val="20"/>
          <w:szCs w:val="20"/>
        </w:rPr>
        <w:t>129/2000</w:t>
      </w:r>
      <w:r w:rsidR="006A7B3C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>Sb., o krajích (krajské zřízení), ve</w:t>
      </w:r>
      <w:r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 xml:space="preserve">znění pozdějších předpisů: </w:t>
      </w:r>
    </w:p>
    <w:p w14:paraId="2F27394D" w14:textId="77777777" w:rsidR="00C52144" w:rsidRDefault="007D52D1" w:rsidP="007D52D1">
      <w:pPr>
        <w:spacing w:before="120" w:after="120" w:line="280" w:lineRule="exact"/>
        <w:ind w:left="340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O</w:t>
      </w:r>
      <w:r w:rsidR="00BD5443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>poskytnutí dotace a uzavření této smlouvy rozhodlo zastupitelstvo kraje svým usnesením č. </w:t>
      </w:r>
      <w:r w:rsidRPr="00CC2D35">
        <w:rPr>
          <w:rFonts w:ascii="Tahoma" w:hAnsi="Tahoma" w:cs="Tahoma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default w:val="......"/>
            </w:textInput>
          </w:ffData>
        </w:fldChar>
      </w:r>
      <w:bookmarkStart w:id="2" w:name="Text21"/>
      <w:r w:rsidRPr="00CC2D35">
        <w:rPr>
          <w:rFonts w:ascii="Tahoma" w:hAnsi="Tahoma" w:cs="Tahoma"/>
          <w:sz w:val="20"/>
          <w:szCs w:val="20"/>
        </w:rPr>
        <w:instrText xml:space="preserve"> FORMTEXT </w:instrText>
      </w:r>
      <w:r w:rsidRPr="00CC2D35">
        <w:rPr>
          <w:rFonts w:ascii="Tahoma" w:hAnsi="Tahoma" w:cs="Tahoma"/>
          <w:sz w:val="20"/>
          <w:szCs w:val="20"/>
        </w:rPr>
      </w:r>
      <w:r w:rsidRPr="00CC2D35">
        <w:rPr>
          <w:rFonts w:ascii="Tahoma" w:hAnsi="Tahoma" w:cs="Tahoma"/>
          <w:sz w:val="20"/>
          <w:szCs w:val="20"/>
        </w:rPr>
        <w:fldChar w:fldCharType="separate"/>
      </w:r>
      <w:r w:rsidRPr="00CC2D35">
        <w:rPr>
          <w:rFonts w:ascii="Tahoma" w:hAnsi="Tahoma" w:cs="Tahoma"/>
          <w:noProof/>
          <w:sz w:val="20"/>
          <w:szCs w:val="20"/>
        </w:rPr>
        <w:t>......</w:t>
      </w:r>
      <w:r w:rsidRPr="00CC2D35">
        <w:rPr>
          <w:rFonts w:ascii="Tahoma" w:hAnsi="Tahoma" w:cs="Tahoma"/>
          <w:sz w:val="20"/>
          <w:szCs w:val="20"/>
        </w:rPr>
        <w:fldChar w:fldCharType="end"/>
      </w:r>
      <w:bookmarkEnd w:id="2"/>
      <w:r w:rsidRPr="00CC2D35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CC2D35">
        <w:rPr>
          <w:rFonts w:ascii="Tahoma" w:hAnsi="Tahoma" w:cs="Tahoma"/>
          <w:sz w:val="20"/>
          <w:szCs w:val="20"/>
        </w:rPr>
        <w:t xml:space="preserve"> ze dne </w:t>
      </w:r>
      <w:r>
        <w:rPr>
          <w:rFonts w:ascii="Tahoma" w:hAnsi="Tahoma" w:cs="Tahoma"/>
          <w:sz w:val="20"/>
          <w:szCs w:val="20"/>
        </w:rPr>
        <w:t>……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 w:rsidRPr="00CC2D35">
        <w:rPr>
          <w:rFonts w:ascii="Tahoma" w:hAnsi="Tahoma" w:cs="Tahoma"/>
          <w:sz w:val="20"/>
          <w:szCs w:val="20"/>
        </w:rPr>
        <w:t>.</w:t>
      </w:r>
    </w:p>
    <w:p w14:paraId="0ECE0901" w14:textId="77777777" w:rsidR="007D52D1" w:rsidRPr="00292C3D" w:rsidRDefault="007D52D1" w:rsidP="00D021D4">
      <w:pPr>
        <w:numPr>
          <w:ilvl w:val="0"/>
          <w:numId w:val="24"/>
        </w:numPr>
        <w:spacing w:before="120" w:line="280" w:lineRule="exact"/>
        <w:jc w:val="both"/>
        <w:rPr>
          <w:rFonts w:ascii="Tahoma" w:hAnsi="Tahoma" w:cs="Tahoma"/>
          <w:sz w:val="20"/>
        </w:rPr>
      </w:pPr>
      <w:r w:rsidRPr="00292C3D">
        <w:rPr>
          <w:rFonts w:ascii="Tahoma" w:hAnsi="Tahoma" w:cs="Tahoma"/>
          <w:sz w:val="20"/>
        </w:rPr>
        <w:t>Doložka platnosti právního jednání dle § 41 zákona č. 128/2000 Sb., o obcích (obecní zřízení), ve znění pozdějších předpisů:</w:t>
      </w:r>
    </w:p>
    <w:p w14:paraId="113C3086" w14:textId="77777777" w:rsidR="007D52D1" w:rsidRDefault="007D52D1" w:rsidP="007D52D1">
      <w:pPr>
        <w:keepNext/>
        <w:spacing w:before="120"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 xml:space="preserve">O přijetí dotace a uzavření této smlouvy </w:t>
      </w:r>
      <w:r w:rsidRPr="00CC2D35">
        <w:rPr>
          <w:rFonts w:ascii="Tahoma" w:hAnsi="Tahoma" w:cs="Tahoma"/>
          <w:iCs/>
          <w:sz w:val="20"/>
          <w:szCs w:val="20"/>
        </w:rPr>
        <w:t>rozhodla rada obce/rozhodlo zastupitelstvo</w:t>
      </w:r>
      <w:r w:rsidRPr="00CC2D35">
        <w:rPr>
          <w:rFonts w:ascii="Tahoma" w:hAnsi="Tahoma" w:cs="Tahoma"/>
          <w:sz w:val="20"/>
          <w:szCs w:val="20"/>
        </w:rPr>
        <w:t xml:space="preserve"> obce usnesením č. </w:t>
      </w:r>
      <w:r w:rsidRPr="00CC2D35">
        <w:rPr>
          <w:rFonts w:ascii="Tahoma" w:hAnsi="Tahoma" w:cs="Tahoma"/>
          <w:sz w:val="20"/>
          <w:szCs w:val="20"/>
        </w:rPr>
        <w:fldChar w:fldCharType="begin">
          <w:ffData>
            <w:name w:val="Text23"/>
            <w:enabled/>
            <w:calcOnExit w:val="0"/>
            <w:textInput>
              <w:default w:val="......"/>
            </w:textInput>
          </w:ffData>
        </w:fldChar>
      </w:r>
      <w:bookmarkStart w:id="3" w:name="Text23"/>
      <w:r w:rsidRPr="00CC2D35">
        <w:rPr>
          <w:rFonts w:ascii="Tahoma" w:hAnsi="Tahoma" w:cs="Tahoma"/>
          <w:sz w:val="20"/>
          <w:szCs w:val="20"/>
        </w:rPr>
        <w:instrText xml:space="preserve"> FORMTEXT </w:instrText>
      </w:r>
      <w:r w:rsidRPr="00CC2D35">
        <w:rPr>
          <w:rFonts w:ascii="Tahoma" w:hAnsi="Tahoma" w:cs="Tahoma"/>
          <w:sz w:val="20"/>
          <w:szCs w:val="20"/>
        </w:rPr>
      </w:r>
      <w:r w:rsidRPr="00CC2D35">
        <w:rPr>
          <w:rFonts w:ascii="Tahoma" w:hAnsi="Tahoma" w:cs="Tahoma"/>
          <w:sz w:val="20"/>
          <w:szCs w:val="20"/>
        </w:rPr>
        <w:fldChar w:fldCharType="separate"/>
      </w:r>
      <w:r w:rsidRPr="00CC2D35">
        <w:rPr>
          <w:rFonts w:ascii="Tahoma" w:hAnsi="Tahoma" w:cs="Tahoma"/>
          <w:noProof/>
          <w:sz w:val="20"/>
          <w:szCs w:val="20"/>
        </w:rPr>
        <w:t>......</w:t>
      </w:r>
      <w:r w:rsidRPr="00CC2D35">
        <w:rPr>
          <w:rFonts w:ascii="Tahoma" w:hAnsi="Tahoma" w:cs="Tahoma"/>
          <w:sz w:val="20"/>
          <w:szCs w:val="20"/>
        </w:rPr>
        <w:fldChar w:fldCharType="end"/>
      </w:r>
      <w:bookmarkEnd w:id="3"/>
      <w:r w:rsidRPr="00CC2D35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CC2D35">
        <w:rPr>
          <w:rFonts w:ascii="Tahoma" w:hAnsi="Tahoma" w:cs="Tahoma"/>
          <w:sz w:val="20"/>
          <w:szCs w:val="20"/>
        </w:rPr>
        <w:t>ze</w:t>
      </w:r>
      <w:r w:rsidR="006A7B3C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 xml:space="preserve">dne </w:t>
      </w:r>
      <w:r w:rsidRPr="00CC2D35">
        <w:rPr>
          <w:rFonts w:ascii="Tahoma" w:hAnsi="Tahoma" w:cs="Tahoma"/>
          <w:sz w:val="20"/>
          <w:szCs w:val="20"/>
        </w:rPr>
        <w:fldChar w:fldCharType="begin">
          <w:ffData>
            <w:name w:val="Text24"/>
            <w:enabled/>
            <w:calcOnExit w:val="0"/>
            <w:textInput>
              <w:default w:val="......"/>
            </w:textInput>
          </w:ffData>
        </w:fldChar>
      </w:r>
      <w:bookmarkStart w:id="4" w:name="Text24"/>
      <w:r w:rsidRPr="00CC2D35">
        <w:rPr>
          <w:rFonts w:ascii="Tahoma" w:hAnsi="Tahoma" w:cs="Tahoma"/>
          <w:sz w:val="20"/>
          <w:szCs w:val="20"/>
        </w:rPr>
        <w:instrText xml:space="preserve"> FORMTEXT </w:instrText>
      </w:r>
      <w:r w:rsidRPr="00CC2D35">
        <w:rPr>
          <w:rFonts w:ascii="Tahoma" w:hAnsi="Tahoma" w:cs="Tahoma"/>
          <w:sz w:val="20"/>
          <w:szCs w:val="20"/>
        </w:rPr>
      </w:r>
      <w:r w:rsidRPr="00CC2D35">
        <w:rPr>
          <w:rFonts w:ascii="Tahoma" w:hAnsi="Tahoma" w:cs="Tahoma"/>
          <w:sz w:val="20"/>
          <w:szCs w:val="20"/>
        </w:rPr>
        <w:fldChar w:fldCharType="separate"/>
      </w:r>
      <w:r w:rsidRPr="00CC2D35">
        <w:rPr>
          <w:rFonts w:ascii="Tahoma" w:hAnsi="Tahoma" w:cs="Tahoma"/>
          <w:noProof/>
          <w:sz w:val="20"/>
          <w:szCs w:val="20"/>
        </w:rPr>
        <w:t>......</w:t>
      </w:r>
      <w:r w:rsidRPr="00CC2D35">
        <w:rPr>
          <w:rFonts w:ascii="Tahoma" w:hAnsi="Tahoma" w:cs="Tahoma"/>
          <w:sz w:val="20"/>
          <w:szCs w:val="20"/>
        </w:rPr>
        <w:fldChar w:fldCharType="end"/>
      </w:r>
      <w:bookmarkEnd w:id="4"/>
      <w:r w:rsidRPr="00CC2D35">
        <w:rPr>
          <w:rFonts w:ascii="Tahoma" w:hAnsi="Tahoma" w:cs="Tahoma"/>
          <w:sz w:val="20"/>
          <w:szCs w:val="20"/>
        </w:rPr>
        <w:t>.</w:t>
      </w:r>
    </w:p>
    <w:p w14:paraId="4D1E5142" w14:textId="77777777" w:rsidR="00D82D27" w:rsidRPr="008A745B" w:rsidRDefault="00D82D27" w:rsidP="00D82D27">
      <w:pPr>
        <w:keepNext/>
        <w:spacing w:before="120" w:line="280" w:lineRule="exact"/>
        <w:ind w:left="357"/>
        <w:jc w:val="both"/>
        <w:rPr>
          <w:rFonts w:ascii="Tahoma" w:hAnsi="Tahoma" w:cs="Tahoma"/>
          <w:i/>
          <w:iCs/>
          <w:color w:val="4472C4"/>
          <w:sz w:val="20"/>
          <w:szCs w:val="20"/>
        </w:rPr>
      </w:pPr>
      <w:r w:rsidRPr="008A745B">
        <w:rPr>
          <w:rFonts w:ascii="Tahoma" w:hAnsi="Tahoma" w:cs="Tahoma"/>
          <w:i/>
          <w:iCs/>
          <w:color w:val="4472C4"/>
          <w:sz w:val="20"/>
          <w:szCs w:val="20"/>
        </w:rPr>
        <w:t>Pozn. Bude uvedeno v případě, kdy o uzavření této smlouvy rozhodla rada obce / rozhodlo zastupitelstvo obce.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1"/>
        <w:gridCol w:w="420"/>
        <w:gridCol w:w="1414"/>
        <w:gridCol w:w="3647"/>
      </w:tblGrid>
      <w:tr w:rsidR="002E432B" w:rsidRPr="00E11A80" w14:paraId="441213F8" w14:textId="77777777" w:rsidTr="00070C32">
        <w:tc>
          <w:tcPr>
            <w:tcW w:w="3521" w:type="dxa"/>
          </w:tcPr>
          <w:p w14:paraId="1F201CE2" w14:textId="77777777" w:rsidR="002E432B" w:rsidRPr="00E11A80" w:rsidRDefault="002E432B" w:rsidP="00220C4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E11A80">
              <w:rPr>
                <w:rFonts w:ascii="Tahoma" w:hAnsi="Tahoma" w:cs="Tahoma"/>
                <w:sz w:val="20"/>
                <w:szCs w:val="20"/>
              </w:rPr>
              <w:t>V Ostravě dne ……………</w:t>
            </w:r>
          </w:p>
        </w:tc>
        <w:tc>
          <w:tcPr>
            <w:tcW w:w="1834" w:type="dxa"/>
            <w:gridSpan w:val="2"/>
          </w:tcPr>
          <w:p w14:paraId="2E00BDA7" w14:textId="77777777" w:rsidR="002E432B" w:rsidRPr="00E11A80" w:rsidRDefault="002E432B" w:rsidP="00220C4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47" w:type="dxa"/>
          </w:tcPr>
          <w:p w14:paraId="6D78884E" w14:textId="77777777" w:rsidR="002E432B" w:rsidRPr="00E11A80" w:rsidRDefault="002E432B" w:rsidP="00220C4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E11A80">
              <w:rPr>
                <w:rFonts w:ascii="Tahoma" w:hAnsi="Tahoma" w:cs="Tahoma"/>
                <w:sz w:val="20"/>
                <w:szCs w:val="20"/>
              </w:rPr>
              <w:t>V ……………… dne ……………</w:t>
            </w:r>
          </w:p>
        </w:tc>
      </w:tr>
      <w:tr w:rsidR="002E432B" w:rsidRPr="00E11A80" w14:paraId="337F2C43" w14:textId="77777777" w:rsidTr="00070C32">
        <w:trPr>
          <w:trHeight w:val="2010"/>
        </w:trPr>
        <w:tc>
          <w:tcPr>
            <w:tcW w:w="3521" w:type="dxa"/>
            <w:tcBorders>
              <w:bottom w:val="single" w:sz="4" w:space="0" w:color="auto"/>
            </w:tcBorders>
            <w:vAlign w:val="center"/>
          </w:tcPr>
          <w:p w14:paraId="0494DFD9" w14:textId="77777777" w:rsidR="002E432B" w:rsidRPr="00E11A80" w:rsidRDefault="002E432B" w:rsidP="00220C47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5E5C37A2" w14:textId="77777777" w:rsidR="002E432B" w:rsidRPr="00E11A80" w:rsidRDefault="002E432B" w:rsidP="00220C47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47" w:type="dxa"/>
            <w:tcBorders>
              <w:bottom w:val="single" w:sz="4" w:space="0" w:color="auto"/>
            </w:tcBorders>
            <w:vAlign w:val="center"/>
          </w:tcPr>
          <w:p w14:paraId="12CF3DB6" w14:textId="77777777" w:rsidR="002E432B" w:rsidRPr="00E11A80" w:rsidRDefault="002E432B" w:rsidP="00220C47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2B" w:rsidRPr="00E11A80" w14:paraId="770D9C7F" w14:textId="77777777" w:rsidTr="00070C32">
        <w:tc>
          <w:tcPr>
            <w:tcW w:w="3941" w:type="dxa"/>
            <w:gridSpan w:val="2"/>
            <w:tcBorders>
              <w:top w:val="single" w:sz="4" w:space="0" w:color="auto"/>
            </w:tcBorders>
          </w:tcPr>
          <w:p w14:paraId="30D1C235" w14:textId="77777777" w:rsidR="002E432B" w:rsidRPr="00E11A80" w:rsidRDefault="002E432B" w:rsidP="00220C47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1A80">
              <w:rPr>
                <w:rFonts w:ascii="Tahoma" w:hAnsi="Tahoma" w:cs="Tahoma"/>
                <w:sz w:val="20"/>
                <w:szCs w:val="20"/>
              </w:rPr>
              <w:t>za poskytovatele</w:t>
            </w:r>
          </w:p>
          <w:p w14:paraId="7A144A1C" w14:textId="77777777" w:rsidR="002E432B" w:rsidRPr="00E11A80" w:rsidRDefault="002E432B" w:rsidP="00220C47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1A80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  <w:p w14:paraId="776C12B9" w14:textId="77777777" w:rsidR="002E432B" w:rsidRPr="00E11A80" w:rsidRDefault="002E432B" w:rsidP="00C37A55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08173B78" w14:textId="77777777" w:rsidR="002E432B" w:rsidRPr="00E11A80" w:rsidRDefault="002E432B" w:rsidP="00220C47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</w:tcBorders>
          </w:tcPr>
          <w:p w14:paraId="7E513299" w14:textId="77777777" w:rsidR="002E432B" w:rsidRPr="00E11A80" w:rsidRDefault="002E432B" w:rsidP="00220C47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1A80">
              <w:rPr>
                <w:rFonts w:ascii="Tahoma" w:hAnsi="Tahoma" w:cs="Tahoma"/>
                <w:sz w:val="20"/>
                <w:szCs w:val="20"/>
              </w:rPr>
              <w:t>za příjemce</w:t>
            </w:r>
          </w:p>
          <w:p w14:paraId="0C0F06C7" w14:textId="77777777" w:rsidR="002E432B" w:rsidRPr="00E11A80" w:rsidRDefault="002E432B" w:rsidP="00220C47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1A80">
              <w:rPr>
                <w:rFonts w:ascii="Tahoma" w:hAnsi="Tahoma" w:cs="Tahoma"/>
                <w:sz w:val="20"/>
                <w:szCs w:val="20"/>
              </w:rPr>
              <w:t>………………………</w:t>
            </w:r>
          </w:p>
          <w:p w14:paraId="3783C90D" w14:textId="77777777" w:rsidR="002E432B" w:rsidRPr="00E11A80" w:rsidRDefault="002E432B" w:rsidP="00220C47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1A80">
              <w:rPr>
                <w:rFonts w:ascii="Tahoma" w:hAnsi="Tahoma" w:cs="Tahoma"/>
                <w:sz w:val="20"/>
                <w:szCs w:val="20"/>
              </w:rPr>
              <w:t>………………………</w:t>
            </w:r>
          </w:p>
          <w:p w14:paraId="55C4B982" w14:textId="77777777" w:rsidR="002E432B" w:rsidRPr="00E11A80" w:rsidRDefault="002E432B" w:rsidP="00220C47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1A80">
              <w:rPr>
                <w:rFonts w:ascii="Tahoma" w:hAnsi="Tahoma" w:cs="Tahoma"/>
                <w:sz w:val="20"/>
                <w:szCs w:val="20"/>
              </w:rPr>
              <w:t>starosta/starostka</w:t>
            </w:r>
          </w:p>
        </w:tc>
      </w:tr>
    </w:tbl>
    <w:p w14:paraId="6039A008" w14:textId="77777777" w:rsidR="00EF48F0" w:rsidRPr="00B2533B" w:rsidRDefault="00EF48F0" w:rsidP="002E432B">
      <w:pPr>
        <w:jc w:val="both"/>
      </w:pPr>
    </w:p>
    <w:sectPr w:rsidR="00EF48F0" w:rsidRPr="00B2533B" w:rsidSect="000335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5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3AACF" w14:textId="77777777" w:rsidR="00DE286F" w:rsidRDefault="00DE286F">
      <w:r>
        <w:separator/>
      </w:r>
    </w:p>
  </w:endnote>
  <w:endnote w:type="continuationSeparator" w:id="0">
    <w:p w14:paraId="2C46286E" w14:textId="77777777" w:rsidR="00DE286F" w:rsidRDefault="00DE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 Sans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ohit Hindi">
    <w:altName w:val="Yu Gothic"/>
    <w:charset w:val="8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D85DB" w14:textId="77777777" w:rsidR="00F6628C" w:rsidRDefault="00F662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69C1D" w14:textId="461BF17F" w:rsidR="000C5322" w:rsidRPr="000C5322" w:rsidRDefault="009F3241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011FA06" wp14:editId="144F6D2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24130672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A08DFC" w14:textId="77777777" w:rsidR="00CD30CE" w:rsidRPr="00CD30CE" w:rsidRDefault="00CD30CE" w:rsidP="00CD30C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4011FA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11A08DFC" w14:textId="77777777" w:rsidR="00CD30CE" w:rsidRPr="00CD30CE" w:rsidRDefault="00CD30CE" w:rsidP="00CD30C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C5322" w:rsidRPr="000C5322">
      <w:rPr>
        <w:rFonts w:ascii="Tahoma" w:hAnsi="Tahoma" w:cs="Tahoma"/>
        <w:sz w:val="20"/>
        <w:szCs w:val="20"/>
      </w:rPr>
      <w:fldChar w:fldCharType="begin"/>
    </w:r>
    <w:r w:rsidR="000C5322" w:rsidRPr="000C5322">
      <w:rPr>
        <w:rFonts w:ascii="Tahoma" w:hAnsi="Tahoma" w:cs="Tahoma"/>
        <w:sz w:val="20"/>
        <w:szCs w:val="20"/>
      </w:rPr>
      <w:instrText>PAGE   \* MERGEFORMAT</w:instrText>
    </w:r>
    <w:r w:rsidR="000C5322" w:rsidRPr="000C5322">
      <w:rPr>
        <w:rFonts w:ascii="Tahoma" w:hAnsi="Tahoma" w:cs="Tahoma"/>
        <w:sz w:val="20"/>
        <w:szCs w:val="20"/>
      </w:rPr>
      <w:fldChar w:fldCharType="separate"/>
    </w:r>
    <w:r w:rsidR="00C773CE">
      <w:rPr>
        <w:rFonts w:ascii="Tahoma" w:hAnsi="Tahoma" w:cs="Tahoma"/>
        <w:noProof/>
        <w:sz w:val="20"/>
        <w:szCs w:val="20"/>
      </w:rPr>
      <w:t>5</w:t>
    </w:r>
    <w:r w:rsidR="000C5322" w:rsidRPr="000C5322">
      <w:rPr>
        <w:rFonts w:ascii="Tahoma" w:hAnsi="Tahoma" w:cs="Tahoma"/>
        <w:sz w:val="20"/>
        <w:szCs w:val="20"/>
      </w:rPr>
      <w:fldChar w:fldCharType="end"/>
    </w:r>
  </w:p>
  <w:p w14:paraId="20BFF48E" w14:textId="77777777" w:rsidR="00902C27" w:rsidRDefault="00902C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175E2" w14:textId="36D21EBD" w:rsidR="00CD30CE" w:rsidRDefault="009F3241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CB1874F" wp14:editId="685F9B3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1153722114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730B5" w14:textId="77777777" w:rsidR="00CD30CE" w:rsidRPr="00CD30CE" w:rsidRDefault="00CD30CE" w:rsidP="00CD30C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0CB1874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0E3730B5" w14:textId="77777777" w:rsidR="00CD30CE" w:rsidRPr="00CD30CE" w:rsidRDefault="00CD30CE" w:rsidP="00CD30C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23E9E" w14:textId="77777777" w:rsidR="00DE286F" w:rsidRDefault="00DE286F">
      <w:r>
        <w:separator/>
      </w:r>
    </w:p>
  </w:footnote>
  <w:footnote w:type="continuationSeparator" w:id="0">
    <w:p w14:paraId="745F02DC" w14:textId="77777777" w:rsidR="00DE286F" w:rsidRDefault="00DE2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1CA58" w14:textId="77777777" w:rsidR="00F6628C" w:rsidRDefault="00F662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7D40B" w14:textId="77777777" w:rsidR="00F6628C" w:rsidRDefault="00F6628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CCF05" w14:textId="35D5CF62" w:rsidR="00F6628C" w:rsidRDefault="00F6628C">
    <w:pPr>
      <w:pStyle w:val="Zhlav"/>
    </w:pPr>
    <w:r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B84E1F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9FD6FA1"/>
    <w:multiLevelType w:val="hybridMultilevel"/>
    <w:tmpl w:val="8B70B5F8"/>
    <w:lvl w:ilvl="0" w:tplc="8F9E494E">
      <w:start w:val="1"/>
      <w:numFmt w:val="decimal"/>
      <w:lvlText w:val="%1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2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7A7C22"/>
    <w:multiLevelType w:val="hybridMultilevel"/>
    <w:tmpl w:val="FE6E7A50"/>
    <w:lvl w:ilvl="0" w:tplc="0405000F">
      <w:start w:val="1"/>
      <w:numFmt w:val="decimal"/>
      <w:lvlText w:val="%1.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1A1313FA"/>
    <w:multiLevelType w:val="hybridMultilevel"/>
    <w:tmpl w:val="05701BF6"/>
    <w:lvl w:ilvl="0" w:tplc="CD68CB10">
      <w:start w:val="1"/>
      <w:numFmt w:val="decimal"/>
      <w:lvlText w:val="%1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1B205F1D"/>
    <w:multiLevelType w:val="hybridMultilevel"/>
    <w:tmpl w:val="3392E89A"/>
    <w:lvl w:ilvl="0" w:tplc="981E58B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DEC00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DA26D04"/>
    <w:multiLevelType w:val="hybridMultilevel"/>
    <w:tmpl w:val="E0303B2C"/>
    <w:lvl w:ilvl="0" w:tplc="B43880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1642882">
      <w:start w:val="1"/>
      <w:numFmt w:val="lowerLetter"/>
      <w:lvlText w:val="%2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EED0874"/>
    <w:multiLevelType w:val="hybridMultilevel"/>
    <w:tmpl w:val="FC0AB696"/>
    <w:lvl w:ilvl="0" w:tplc="9850DFC2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A6768"/>
    <w:multiLevelType w:val="hybridMultilevel"/>
    <w:tmpl w:val="085C24A2"/>
    <w:lvl w:ilvl="0" w:tplc="FBB62EEC">
      <w:start w:val="2"/>
      <w:numFmt w:val="lowerLetter"/>
      <w:lvlText w:val="%1)"/>
      <w:lvlJc w:val="left"/>
      <w:pPr>
        <w:tabs>
          <w:tab w:val="num" w:pos="4297"/>
        </w:tabs>
        <w:ind w:left="4297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1" w:tplc="37D2FFB0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111DB4"/>
    <w:multiLevelType w:val="hybridMultilevel"/>
    <w:tmpl w:val="E64A2DCC"/>
    <w:lvl w:ilvl="0" w:tplc="A93836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2856D1E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2" w:tplc="EFE831C6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C5EEE918">
      <w:start w:val="1"/>
      <w:numFmt w:val="lowerLetter"/>
      <w:lvlText w:val="%4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7041D93"/>
    <w:multiLevelType w:val="hybridMultilevel"/>
    <w:tmpl w:val="E64A2DCC"/>
    <w:lvl w:ilvl="0" w:tplc="A93836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2856D1E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2" w:tplc="EFE831C6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C5EEE918">
      <w:start w:val="1"/>
      <w:numFmt w:val="lowerLetter"/>
      <w:lvlText w:val="%4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A3172DF"/>
    <w:multiLevelType w:val="hybridMultilevel"/>
    <w:tmpl w:val="B57CC39E"/>
    <w:lvl w:ilvl="0" w:tplc="9310348E">
      <w:start w:val="1"/>
      <w:numFmt w:val="lowerLetter"/>
      <w:pStyle w:val="slovanseznam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185895"/>
    <w:multiLevelType w:val="hybridMultilevel"/>
    <w:tmpl w:val="28EC4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51503A"/>
    <w:multiLevelType w:val="hybridMultilevel"/>
    <w:tmpl w:val="12D0276A"/>
    <w:lvl w:ilvl="0" w:tplc="730E6F86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54323"/>
    <w:multiLevelType w:val="multilevel"/>
    <w:tmpl w:val="B4C8C934"/>
    <w:styleLink w:val="Rozdlovnk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ahoma" w:hAnsi="Tahoma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D7436"/>
    <w:multiLevelType w:val="hybridMultilevel"/>
    <w:tmpl w:val="B3AEC2B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64113E7"/>
    <w:multiLevelType w:val="hybridMultilevel"/>
    <w:tmpl w:val="5D5AB1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9A1734"/>
    <w:multiLevelType w:val="hybridMultilevel"/>
    <w:tmpl w:val="91EECB9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1AAD1D0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9619476">
    <w:abstractNumId w:val="16"/>
  </w:num>
  <w:num w:numId="2" w16cid:durableId="1811944583">
    <w:abstractNumId w:val="16"/>
  </w:num>
  <w:num w:numId="3" w16cid:durableId="547231655">
    <w:abstractNumId w:val="16"/>
  </w:num>
  <w:num w:numId="4" w16cid:durableId="316229923">
    <w:abstractNumId w:val="12"/>
  </w:num>
  <w:num w:numId="5" w16cid:durableId="2035960381">
    <w:abstractNumId w:val="17"/>
  </w:num>
  <w:num w:numId="6" w16cid:durableId="1021861897">
    <w:abstractNumId w:val="6"/>
  </w:num>
  <w:num w:numId="7" w16cid:durableId="190605456">
    <w:abstractNumId w:val="2"/>
  </w:num>
  <w:num w:numId="8" w16cid:durableId="730158392">
    <w:abstractNumId w:val="7"/>
  </w:num>
  <w:num w:numId="9" w16cid:durableId="181166206">
    <w:abstractNumId w:val="1"/>
  </w:num>
  <w:num w:numId="10" w16cid:durableId="2138983769">
    <w:abstractNumId w:val="5"/>
  </w:num>
  <w:num w:numId="11" w16cid:durableId="188374715">
    <w:abstractNumId w:val="20"/>
  </w:num>
  <w:num w:numId="12" w16cid:durableId="48647772">
    <w:abstractNumId w:val="9"/>
  </w:num>
  <w:num w:numId="13" w16cid:durableId="1603760776">
    <w:abstractNumId w:val="4"/>
  </w:num>
  <w:num w:numId="14" w16cid:durableId="519053616">
    <w:abstractNumId w:val="14"/>
  </w:num>
  <w:num w:numId="15" w16cid:durableId="1863014819">
    <w:abstractNumId w:val="13"/>
  </w:num>
  <w:num w:numId="16" w16cid:durableId="2136099323">
    <w:abstractNumId w:val="0"/>
  </w:num>
  <w:num w:numId="17" w16cid:durableId="1773744190">
    <w:abstractNumId w:val="13"/>
    <w:lvlOverride w:ilvl="0">
      <w:startOverride w:val="1"/>
    </w:lvlOverride>
  </w:num>
  <w:num w:numId="18" w16cid:durableId="110901733">
    <w:abstractNumId w:val="11"/>
  </w:num>
  <w:num w:numId="19" w16cid:durableId="1018502919">
    <w:abstractNumId w:val="18"/>
  </w:num>
  <w:num w:numId="20" w16cid:durableId="316571132">
    <w:abstractNumId w:val="19"/>
  </w:num>
  <w:num w:numId="21" w16cid:durableId="2126847174">
    <w:abstractNumId w:val="10"/>
  </w:num>
  <w:num w:numId="22" w16cid:durableId="244144367">
    <w:abstractNumId w:val="3"/>
  </w:num>
  <w:num w:numId="23" w16cid:durableId="3214200">
    <w:abstractNumId w:val="15"/>
  </w:num>
  <w:num w:numId="24" w16cid:durableId="10164933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F2"/>
    <w:rsid w:val="000057D1"/>
    <w:rsid w:val="000173F2"/>
    <w:rsid w:val="00021E67"/>
    <w:rsid w:val="0002335C"/>
    <w:rsid w:val="00033513"/>
    <w:rsid w:val="0004293F"/>
    <w:rsid w:val="00055899"/>
    <w:rsid w:val="0006480C"/>
    <w:rsid w:val="00070C32"/>
    <w:rsid w:val="00071B7E"/>
    <w:rsid w:val="00091AF0"/>
    <w:rsid w:val="00097C5B"/>
    <w:rsid w:val="000A0AFC"/>
    <w:rsid w:val="000A2609"/>
    <w:rsid w:val="000B33A6"/>
    <w:rsid w:val="000C465D"/>
    <w:rsid w:val="000C4CDA"/>
    <w:rsid w:val="000C5322"/>
    <w:rsid w:val="000D7126"/>
    <w:rsid w:val="000E6BF3"/>
    <w:rsid w:val="000F1364"/>
    <w:rsid w:val="000F7EDE"/>
    <w:rsid w:val="00100F15"/>
    <w:rsid w:val="001165AA"/>
    <w:rsid w:val="00116E98"/>
    <w:rsid w:val="00117117"/>
    <w:rsid w:val="00120547"/>
    <w:rsid w:val="00123717"/>
    <w:rsid w:val="00137098"/>
    <w:rsid w:val="00141A27"/>
    <w:rsid w:val="00142A2E"/>
    <w:rsid w:val="001576C7"/>
    <w:rsid w:val="001645BB"/>
    <w:rsid w:val="001650DE"/>
    <w:rsid w:val="001748DB"/>
    <w:rsid w:val="00183336"/>
    <w:rsid w:val="001C000F"/>
    <w:rsid w:val="001E5B7E"/>
    <w:rsid w:val="0020680B"/>
    <w:rsid w:val="00220C47"/>
    <w:rsid w:val="002313EC"/>
    <w:rsid w:val="002319D6"/>
    <w:rsid w:val="00236CA0"/>
    <w:rsid w:val="00240E20"/>
    <w:rsid w:val="00257F84"/>
    <w:rsid w:val="0028341A"/>
    <w:rsid w:val="00292C3D"/>
    <w:rsid w:val="00293E62"/>
    <w:rsid w:val="002A73ED"/>
    <w:rsid w:val="002C4262"/>
    <w:rsid w:val="002C595C"/>
    <w:rsid w:val="002C7900"/>
    <w:rsid w:val="002E432B"/>
    <w:rsid w:val="00317A9D"/>
    <w:rsid w:val="00336E58"/>
    <w:rsid w:val="00341048"/>
    <w:rsid w:val="0034466B"/>
    <w:rsid w:val="00353077"/>
    <w:rsid w:val="00373BDD"/>
    <w:rsid w:val="00375480"/>
    <w:rsid w:val="00391EE8"/>
    <w:rsid w:val="0039516C"/>
    <w:rsid w:val="003A14E6"/>
    <w:rsid w:val="003C1510"/>
    <w:rsid w:val="003C1861"/>
    <w:rsid w:val="003C3169"/>
    <w:rsid w:val="003D222E"/>
    <w:rsid w:val="003D6538"/>
    <w:rsid w:val="003E302D"/>
    <w:rsid w:val="00400745"/>
    <w:rsid w:val="00415FAA"/>
    <w:rsid w:val="004200BC"/>
    <w:rsid w:val="00451162"/>
    <w:rsid w:val="0045262D"/>
    <w:rsid w:val="0045701F"/>
    <w:rsid w:val="004675BF"/>
    <w:rsid w:val="00474B75"/>
    <w:rsid w:val="004762BB"/>
    <w:rsid w:val="0048049D"/>
    <w:rsid w:val="00482319"/>
    <w:rsid w:val="004839E8"/>
    <w:rsid w:val="00486CD1"/>
    <w:rsid w:val="00495593"/>
    <w:rsid w:val="004A1C98"/>
    <w:rsid w:val="004A6F17"/>
    <w:rsid w:val="00511498"/>
    <w:rsid w:val="0052551D"/>
    <w:rsid w:val="005311C6"/>
    <w:rsid w:val="005346A0"/>
    <w:rsid w:val="0053474C"/>
    <w:rsid w:val="00535DDB"/>
    <w:rsid w:val="00560275"/>
    <w:rsid w:val="005848D0"/>
    <w:rsid w:val="005A1075"/>
    <w:rsid w:val="005A2275"/>
    <w:rsid w:val="005A6D33"/>
    <w:rsid w:val="005C29B7"/>
    <w:rsid w:val="005D1406"/>
    <w:rsid w:val="005D5112"/>
    <w:rsid w:val="005D5FB8"/>
    <w:rsid w:val="005D6E7B"/>
    <w:rsid w:val="005D75EC"/>
    <w:rsid w:val="005D76C2"/>
    <w:rsid w:val="005F2CB3"/>
    <w:rsid w:val="00606585"/>
    <w:rsid w:val="00610CCD"/>
    <w:rsid w:val="00613C7A"/>
    <w:rsid w:val="006262F7"/>
    <w:rsid w:val="006416E5"/>
    <w:rsid w:val="00643425"/>
    <w:rsid w:val="00643867"/>
    <w:rsid w:val="006802A5"/>
    <w:rsid w:val="00697D16"/>
    <w:rsid w:val="00697F47"/>
    <w:rsid w:val="006A57A3"/>
    <w:rsid w:val="006A7B3C"/>
    <w:rsid w:val="006B4872"/>
    <w:rsid w:val="006C0002"/>
    <w:rsid w:val="006C394E"/>
    <w:rsid w:val="006E01AA"/>
    <w:rsid w:val="006F424D"/>
    <w:rsid w:val="0070078A"/>
    <w:rsid w:val="00711BBA"/>
    <w:rsid w:val="007236BC"/>
    <w:rsid w:val="007254E8"/>
    <w:rsid w:val="007475D7"/>
    <w:rsid w:val="00760E48"/>
    <w:rsid w:val="00787F45"/>
    <w:rsid w:val="00795495"/>
    <w:rsid w:val="007C46FC"/>
    <w:rsid w:val="007D52D1"/>
    <w:rsid w:val="007F06E0"/>
    <w:rsid w:val="00800F27"/>
    <w:rsid w:val="00812A52"/>
    <w:rsid w:val="00815DF9"/>
    <w:rsid w:val="00833DE7"/>
    <w:rsid w:val="0083419D"/>
    <w:rsid w:val="00840C3A"/>
    <w:rsid w:val="0084145A"/>
    <w:rsid w:val="00843E9D"/>
    <w:rsid w:val="00862B3B"/>
    <w:rsid w:val="008A4B66"/>
    <w:rsid w:val="008B7AE6"/>
    <w:rsid w:val="008C1B64"/>
    <w:rsid w:val="008C5139"/>
    <w:rsid w:val="008C59BB"/>
    <w:rsid w:val="008D0EE2"/>
    <w:rsid w:val="008D5233"/>
    <w:rsid w:val="008D77BA"/>
    <w:rsid w:val="008E1BAE"/>
    <w:rsid w:val="008E27E6"/>
    <w:rsid w:val="008F0E60"/>
    <w:rsid w:val="00900931"/>
    <w:rsid w:val="00902C27"/>
    <w:rsid w:val="00903624"/>
    <w:rsid w:val="0090799E"/>
    <w:rsid w:val="00927892"/>
    <w:rsid w:val="0093151A"/>
    <w:rsid w:val="00943053"/>
    <w:rsid w:val="00955232"/>
    <w:rsid w:val="00960D16"/>
    <w:rsid w:val="0097566B"/>
    <w:rsid w:val="00980320"/>
    <w:rsid w:val="0098133B"/>
    <w:rsid w:val="00992E34"/>
    <w:rsid w:val="0099376F"/>
    <w:rsid w:val="009A3AE9"/>
    <w:rsid w:val="009A3F38"/>
    <w:rsid w:val="009B6855"/>
    <w:rsid w:val="009C2B0D"/>
    <w:rsid w:val="009C313F"/>
    <w:rsid w:val="009D60FD"/>
    <w:rsid w:val="009E6AD5"/>
    <w:rsid w:val="009F3241"/>
    <w:rsid w:val="009F3683"/>
    <w:rsid w:val="00A00E3E"/>
    <w:rsid w:val="00A01818"/>
    <w:rsid w:val="00A216E7"/>
    <w:rsid w:val="00A2188A"/>
    <w:rsid w:val="00A37A64"/>
    <w:rsid w:val="00A535DE"/>
    <w:rsid w:val="00A55BA7"/>
    <w:rsid w:val="00A70E61"/>
    <w:rsid w:val="00A810A5"/>
    <w:rsid w:val="00A943C6"/>
    <w:rsid w:val="00AA263F"/>
    <w:rsid w:val="00AC1B5D"/>
    <w:rsid w:val="00AE18D4"/>
    <w:rsid w:val="00AE1D0D"/>
    <w:rsid w:val="00AE394E"/>
    <w:rsid w:val="00B05DE7"/>
    <w:rsid w:val="00B107FA"/>
    <w:rsid w:val="00B1242F"/>
    <w:rsid w:val="00B21674"/>
    <w:rsid w:val="00B2533B"/>
    <w:rsid w:val="00B339DD"/>
    <w:rsid w:val="00B522C2"/>
    <w:rsid w:val="00B7128D"/>
    <w:rsid w:val="00BA37FF"/>
    <w:rsid w:val="00BB2B3B"/>
    <w:rsid w:val="00BB3207"/>
    <w:rsid w:val="00BB4890"/>
    <w:rsid w:val="00BB7F4A"/>
    <w:rsid w:val="00BD5443"/>
    <w:rsid w:val="00BF5333"/>
    <w:rsid w:val="00C24AFC"/>
    <w:rsid w:val="00C30ECE"/>
    <w:rsid w:val="00C37A55"/>
    <w:rsid w:val="00C47C24"/>
    <w:rsid w:val="00C52144"/>
    <w:rsid w:val="00C61AE7"/>
    <w:rsid w:val="00C62E20"/>
    <w:rsid w:val="00C773CE"/>
    <w:rsid w:val="00C92ABD"/>
    <w:rsid w:val="00CA0BA7"/>
    <w:rsid w:val="00CA3E89"/>
    <w:rsid w:val="00CA738B"/>
    <w:rsid w:val="00CC0EA7"/>
    <w:rsid w:val="00CC190A"/>
    <w:rsid w:val="00CC28A7"/>
    <w:rsid w:val="00CC3AEE"/>
    <w:rsid w:val="00CD30CE"/>
    <w:rsid w:val="00CE7DDB"/>
    <w:rsid w:val="00D021D4"/>
    <w:rsid w:val="00D068BA"/>
    <w:rsid w:val="00D259B3"/>
    <w:rsid w:val="00D41900"/>
    <w:rsid w:val="00D50353"/>
    <w:rsid w:val="00D56315"/>
    <w:rsid w:val="00D64891"/>
    <w:rsid w:val="00D82D27"/>
    <w:rsid w:val="00D83BD3"/>
    <w:rsid w:val="00DA71DC"/>
    <w:rsid w:val="00DB42D1"/>
    <w:rsid w:val="00DC0BAA"/>
    <w:rsid w:val="00DC6EB0"/>
    <w:rsid w:val="00DD4E3E"/>
    <w:rsid w:val="00DE286F"/>
    <w:rsid w:val="00DF04F0"/>
    <w:rsid w:val="00E052FB"/>
    <w:rsid w:val="00E11A80"/>
    <w:rsid w:val="00ED1201"/>
    <w:rsid w:val="00EF48F0"/>
    <w:rsid w:val="00F063B8"/>
    <w:rsid w:val="00F24558"/>
    <w:rsid w:val="00F27A7F"/>
    <w:rsid w:val="00F332BE"/>
    <w:rsid w:val="00F4091A"/>
    <w:rsid w:val="00F6628C"/>
    <w:rsid w:val="00F70EF0"/>
    <w:rsid w:val="00FA5E9F"/>
    <w:rsid w:val="00FB6E03"/>
    <w:rsid w:val="00FD179E"/>
    <w:rsid w:val="00FE4C62"/>
    <w:rsid w:val="00FE5DD2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51FAB0"/>
  <w15:chartTrackingRefBased/>
  <w15:docId w15:val="{477696A0-93AB-4DFA-8725-F4A4DB39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78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55899"/>
    <w:pPr>
      <w:keepNext/>
      <w:jc w:val="center"/>
      <w:outlineLvl w:val="0"/>
    </w:pPr>
    <w:rPr>
      <w:rFonts w:ascii="Tahoma" w:hAnsi="Tahoma" w:cs="Tahoma"/>
      <w:b/>
      <w:bCs/>
      <w:sz w:val="22"/>
    </w:rPr>
  </w:style>
  <w:style w:type="paragraph" w:styleId="Nadpis2">
    <w:name w:val="heading 2"/>
    <w:basedOn w:val="Normln"/>
    <w:next w:val="Normln"/>
    <w:link w:val="Nadpis2Char"/>
    <w:qFormat/>
    <w:rsid w:val="00055899"/>
    <w:pPr>
      <w:keepNext/>
      <w:jc w:val="center"/>
      <w:outlineLvl w:val="1"/>
    </w:pPr>
    <w:rPr>
      <w:rFonts w:ascii="Tahoma" w:hAnsi="Tahoma" w:cs="Arial"/>
      <w:b/>
      <w:bCs/>
      <w:iCs/>
      <w:sz w:val="2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Rozdlovnk">
    <w:name w:val="Rozdělovník"/>
    <w:rsid w:val="000F7EDE"/>
    <w:pPr>
      <w:numPr>
        <w:numId w:val="1"/>
      </w:numPr>
    </w:pPr>
  </w:style>
  <w:style w:type="paragraph" w:customStyle="1" w:styleId="CharChar1">
    <w:name w:val="Char Char1"/>
    <w:basedOn w:val="Normln"/>
    <w:rsid w:val="0070078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">
    <w:name w:val="Body Text"/>
    <w:basedOn w:val="Normln"/>
    <w:link w:val="ZkladntextChar"/>
    <w:rsid w:val="0070078A"/>
    <w:pPr>
      <w:spacing w:after="120" w:line="280" w:lineRule="exact"/>
      <w:jc w:val="both"/>
    </w:pPr>
    <w:rPr>
      <w:rFonts w:ascii="Tahoma" w:hAnsi="Tahoma" w:cs="Tahoma"/>
      <w:sz w:val="20"/>
    </w:rPr>
  </w:style>
  <w:style w:type="paragraph" w:styleId="Nzev">
    <w:name w:val="Title"/>
    <w:basedOn w:val="Normln"/>
    <w:link w:val="NzevChar"/>
    <w:qFormat/>
    <w:rsid w:val="0070078A"/>
    <w:pPr>
      <w:jc w:val="center"/>
    </w:pPr>
    <w:rPr>
      <w:rFonts w:ascii="Tahoma" w:hAnsi="Tahoma" w:cs="Tahoma"/>
      <w:b/>
      <w:bCs/>
    </w:rPr>
  </w:style>
  <w:style w:type="character" w:customStyle="1" w:styleId="NzevChar">
    <w:name w:val="Název Char"/>
    <w:link w:val="Nzev"/>
    <w:rsid w:val="0070078A"/>
    <w:rPr>
      <w:rFonts w:ascii="Tahoma" w:hAnsi="Tahoma" w:cs="Tahoma"/>
      <w:b/>
      <w:bCs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7007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0078A"/>
    <w:rPr>
      <w:sz w:val="24"/>
      <w:szCs w:val="24"/>
      <w:lang w:val="cs-CZ" w:eastAsia="cs-CZ" w:bidi="ar-SA"/>
    </w:rPr>
  </w:style>
  <w:style w:type="paragraph" w:styleId="slovanseznam">
    <w:name w:val="List Number"/>
    <w:basedOn w:val="Normln"/>
    <w:rsid w:val="0070078A"/>
    <w:pPr>
      <w:numPr>
        <w:numId w:val="15"/>
      </w:numPr>
    </w:pPr>
  </w:style>
  <w:style w:type="paragraph" w:styleId="slovanseznam2">
    <w:name w:val="List Number 2"/>
    <w:basedOn w:val="Normln"/>
    <w:rsid w:val="0070078A"/>
    <w:pPr>
      <w:numPr>
        <w:numId w:val="16"/>
      </w:numPr>
      <w:spacing w:before="120" w:line="280" w:lineRule="atLeast"/>
      <w:ind w:left="641" w:hanging="357"/>
      <w:jc w:val="both"/>
    </w:pPr>
    <w:rPr>
      <w:rFonts w:ascii="Tahoma" w:hAnsi="Tahoma"/>
      <w:sz w:val="20"/>
    </w:rPr>
  </w:style>
  <w:style w:type="paragraph" w:styleId="Zpat">
    <w:name w:val="footer"/>
    <w:basedOn w:val="Normln"/>
    <w:link w:val="ZpatChar"/>
    <w:uiPriority w:val="99"/>
    <w:rsid w:val="008D0EE2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055899"/>
    <w:rPr>
      <w:rFonts w:ascii="Tahoma" w:hAnsi="Tahoma" w:cs="Tahoma"/>
      <w:b/>
      <w:bCs/>
      <w:sz w:val="22"/>
      <w:szCs w:val="24"/>
    </w:rPr>
  </w:style>
  <w:style w:type="character" w:customStyle="1" w:styleId="Nadpis2Char">
    <w:name w:val="Nadpis 2 Char"/>
    <w:link w:val="Nadpis2"/>
    <w:rsid w:val="00055899"/>
    <w:rPr>
      <w:rFonts w:ascii="Tahoma" w:hAnsi="Tahoma" w:cs="Arial"/>
      <w:b/>
      <w:bCs/>
      <w:iCs/>
      <w:sz w:val="22"/>
      <w:szCs w:val="28"/>
    </w:rPr>
  </w:style>
  <w:style w:type="character" w:customStyle="1" w:styleId="ZkladntextChar">
    <w:name w:val="Základní text Char"/>
    <w:link w:val="Zkladntext"/>
    <w:rsid w:val="004675BF"/>
    <w:rPr>
      <w:rFonts w:ascii="Tahoma" w:hAnsi="Tahoma" w:cs="Tahoma"/>
      <w:szCs w:val="24"/>
    </w:rPr>
  </w:style>
  <w:style w:type="character" w:styleId="Hypertextovodkaz">
    <w:name w:val="Hyperlink"/>
    <w:rsid w:val="00055899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055899"/>
    <w:rPr>
      <w:sz w:val="24"/>
      <w:szCs w:val="24"/>
    </w:rPr>
  </w:style>
  <w:style w:type="character" w:styleId="Sledovanodkaz">
    <w:name w:val="FollowedHyperlink"/>
    <w:uiPriority w:val="99"/>
    <w:semiHidden/>
    <w:unhideWhenUsed/>
    <w:rsid w:val="002319D6"/>
    <w:rPr>
      <w:color w:val="954F72"/>
      <w:u w:val="single"/>
    </w:rPr>
  </w:style>
  <w:style w:type="paragraph" w:styleId="Zkladntextodsazen3">
    <w:name w:val="Body Text Indent 3"/>
    <w:basedOn w:val="Normln"/>
    <w:link w:val="Zkladntextodsazen3Char"/>
    <w:unhideWhenUsed/>
    <w:rsid w:val="007D52D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7D52D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E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43E9D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800F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00F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00F2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0F2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00F27"/>
    <w:rPr>
      <w:b/>
      <w:bCs/>
    </w:rPr>
  </w:style>
  <w:style w:type="paragraph" w:styleId="Revize">
    <w:name w:val="Revision"/>
    <w:hidden/>
    <w:uiPriority w:val="99"/>
    <w:semiHidden/>
    <w:rsid w:val="00FE4C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sk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msk.cz/assets/kraj/symboly/graficky_manual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156e4e9b18418bfdc7b89f8714c8a855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4487196bd1c01f875cafeb310c93ad1a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60D720-8B68-481A-A247-3A2CDE001D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9F67CF-4792-45F7-A694-CB8204904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CC123E-4D5E-4C36-A0B1-77D6217B59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2642</Words>
  <Characters>15594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KUMSK</Company>
  <LinksUpToDate>false</LinksUpToDate>
  <CharactersWithSpaces>18200</CharactersWithSpaces>
  <SharedDoc>false</SharedDoc>
  <HLinks>
    <vt:vector size="12" baseType="variant">
      <vt:variant>
        <vt:i4>6357111</vt:i4>
      </vt:variant>
      <vt:variant>
        <vt:i4>30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196660</vt:i4>
      </vt:variant>
      <vt:variant>
        <vt:i4>27</vt:i4>
      </vt:variant>
      <vt:variant>
        <vt:i4>0</vt:i4>
      </vt:variant>
      <vt:variant>
        <vt:i4>5</vt:i4>
      </vt:variant>
      <vt:variant>
        <vt:lpwstr>https://www.msk.cz/assets/kraj/symboly/graficky_manual.pdf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Ing. Jakub Hradil</dc:creator>
  <cp:keywords/>
  <cp:lastModifiedBy>Šostá Radka</cp:lastModifiedBy>
  <cp:revision>3</cp:revision>
  <cp:lastPrinted>2024-01-29T10:09:00Z</cp:lastPrinted>
  <dcterms:created xsi:type="dcterms:W3CDTF">2025-01-31T08:39:00Z</dcterms:created>
  <dcterms:modified xsi:type="dcterms:W3CDTF">2025-02-12T09:10:00Z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2022-09-21T08:27:32Z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487d971e-89fa-4032-8d21-968b672097f3</vt:lpwstr>
  </property>
  <property fmtid="{D5CDD505-2E9C-101B-9397-08002B2CF9AE}" pid="9" name="MSIP_Label_bc18e8b5-cf04-4356-9f73-4b8f937bc4ae_ContentBits">
    <vt:lpwstr>0</vt:lpwstr>
  </property>
  <property fmtid="{D5CDD505-2E9C-101B-9397-08002B2CF9AE}" pid="10" name="Podruhe">
    <vt:bool>false</vt:bool>
  </property>
</Properties>
</file>