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A4C9" w14:textId="479F7E9B" w:rsidR="00014B18" w:rsidRPr="00FF103F" w:rsidRDefault="00014B18" w:rsidP="00C22C6C">
      <w:pPr>
        <w:pStyle w:val="Nadpis1"/>
      </w:pPr>
      <w:bookmarkStart w:id="0" w:name="_Hlk198211789"/>
      <w:r w:rsidRPr="00FF103F">
        <w:t>Plnění rozpočtu Moravskoslezského kraje k</w:t>
      </w:r>
      <w:r w:rsidR="00E574BD" w:rsidRPr="00FF103F">
        <w:t> </w:t>
      </w:r>
      <w:r w:rsidR="0019202C" w:rsidRPr="00FF103F">
        <w:t>30. 4. 2025</w:t>
      </w:r>
    </w:p>
    <w:p w14:paraId="586AA4CA" w14:textId="77777777" w:rsidR="00014B18" w:rsidRPr="00FF103F" w:rsidRDefault="00014B18" w:rsidP="003E25B7">
      <w:pPr>
        <w:pStyle w:val="Nadpis2"/>
      </w:pPr>
      <w:r w:rsidRPr="00FF103F">
        <w:t>Úvod</w:t>
      </w:r>
    </w:p>
    <w:p w14:paraId="586AA4CB" w14:textId="77777777" w:rsidR="00014B18" w:rsidRPr="00FF103F" w:rsidRDefault="00014B18" w:rsidP="00B145ED">
      <w:pPr>
        <w:rPr>
          <w:rFonts w:cs="Tahoma"/>
          <w:sz w:val="2"/>
          <w:szCs w:val="2"/>
        </w:rPr>
      </w:pPr>
    </w:p>
    <w:p w14:paraId="4E1985B5" w14:textId="6CCF6277" w:rsidR="004A556D" w:rsidRPr="00FF103F" w:rsidRDefault="004A556D" w:rsidP="009B594B">
      <w:r w:rsidRPr="00FF103F">
        <w:t>Rozpočet Moravskoslezského kraje pro rok 202</w:t>
      </w:r>
      <w:r w:rsidR="00FF103F" w:rsidRPr="00FF103F">
        <w:t>5</w:t>
      </w:r>
      <w:r w:rsidRPr="00FF103F">
        <w:t xml:space="preserve"> byl schválen ve výši </w:t>
      </w:r>
      <w:r w:rsidR="00FF103F" w:rsidRPr="00FF103F">
        <w:t>42.722.075</w:t>
      </w:r>
      <w:r w:rsidRPr="00FF103F">
        <w:t xml:space="preserve"> tis. Kč. Zdroje schváleného rozpočtu tvoří příjmy v objemu </w:t>
      </w:r>
      <w:r w:rsidR="00FF103F" w:rsidRPr="00FF103F">
        <w:t>39.580.699</w:t>
      </w:r>
      <w:r w:rsidRPr="00FF103F">
        <w:t> tis. Kč a</w:t>
      </w:r>
      <w:r w:rsidR="00942BA8" w:rsidRPr="00FF103F">
        <w:t> </w:t>
      </w:r>
      <w:r w:rsidRPr="00FF103F">
        <w:t>financování ve</w:t>
      </w:r>
      <w:r w:rsidR="009B594B" w:rsidRPr="00FF103F">
        <w:t> </w:t>
      </w:r>
      <w:r w:rsidRPr="00FF103F">
        <w:t xml:space="preserve">výši </w:t>
      </w:r>
      <w:r w:rsidR="00FF103F" w:rsidRPr="00FF103F">
        <w:t>3.141.376</w:t>
      </w:r>
      <w:r w:rsidRPr="00FF103F">
        <w:t xml:space="preserve"> tis. Kč. </w:t>
      </w:r>
    </w:p>
    <w:p w14:paraId="581636D3" w14:textId="107A7D92" w:rsidR="00CA2451" w:rsidRPr="00FF103F" w:rsidRDefault="00E87A91" w:rsidP="001B1006">
      <w:pPr>
        <w:pStyle w:val="Styltab"/>
      </w:pPr>
      <w:bookmarkStart w:id="1" w:name="_Hlk150704573"/>
      <w:r w:rsidRPr="00FF103F">
        <w:t>Hospodaření Moravskoslezského kraje k </w:t>
      </w:r>
      <w:r w:rsidR="0019202C" w:rsidRPr="00FF103F">
        <w:t>30. 4. 2025</w:t>
      </w:r>
      <w:r w:rsidR="00A52F4A" w:rsidRPr="00FF103F">
        <w:tab/>
      </w:r>
      <w:r w:rsidRPr="00FF103F">
        <w:t>v tis. Kč</w:t>
      </w:r>
      <w:bookmarkStart w:id="2" w:name="_MON_1476600780"/>
      <w:bookmarkStart w:id="3" w:name="_MON_1476600823"/>
      <w:bookmarkStart w:id="4" w:name="_MON_1476601264"/>
      <w:bookmarkStart w:id="5" w:name="_MON_1489983302"/>
      <w:bookmarkStart w:id="6" w:name="_MON_1490158136"/>
      <w:bookmarkStart w:id="7" w:name="_MON_1490161178"/>
      <w:bookmarkStart w:id="8" w:name="_MON_1490161199"/>
      <w:bookmarkStart w:id="9" w:name="_MON_1490172727"/>
      <w:bookmarkStart w:id="10" w:name="_MON_1490433935"/>
      <w:bookmarkStart w:id="11" w:name="_MON_1469334758"/>
      <w:bookmarkStart w:id="12" w:name="_MON_1469335147"/>
      <w:bookmarkStart w:id="13" w:name="_MON_1469339558"/>
      <w:bookmarkEnd w:id="2"/>
      <w:bookmarkEnd w:id="3"/>
      <w:bookmarkEnd w:id="4"/>
      <w:bookmarkEnd w:id="5"/>
      <w:bookmarkEnd w:id="6"/>
      <w:bookmarkEnd w:id="7"/>
      <w:bookmarkEnd w:id="8"/>
      <w:bookmarkEnd w:id="9"/>
      <w:bookmarkEnd w:id="10"/>
      <w:bookmarkEnd w:id="11"/>
      <w:bookmarkEnd w:id="12"/>
      <w:bookmarkEnd w:id="13"/>
      <w:bookmarkStart w:id="14" w:name="_MON_1477284508"/>
      <w:bookmarkEnd w:id="14"/>
      <w:r w:rsidR="00FF103F" w:rsidRPr="00FF103F">
        <w:object w:dxaOrig="10524" w:dyaOrig="1443"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1in" o:ole="">
            <v:imagedata r:id="rId8" o:title=""/>
          </v:shape>
          <o:OLEObject Type="Embed" ProgID="Excel.Sheet.8" ShapeID="_x0000_i1025" DrawAspect="Content" ObjectID="_1809345129" r:id="rId9"/>
        </w:object>
      </w:r>
    </w:p>
    <w:bookmarkEnd w:id="1"/>
    <w:p w14:paraId="5473203C" w14:textId="77777777" w:rsidR="00965C24" w:rsidRPr="00FF103F" w:rsidRDefault="00965C24" w:rsidP="00965C24">
      <w:pPr>
        <w:spacing w:after="0"/>
        <w:rPr>
          <w:rFonts w:cs="Tahoma"/>
          <w:szCs w:val="20"/>
        </w:rPr>
      </w:pPr>
    </w:p>
    <w:p w14:paraId="586AA4CF" w14:textId="5E0F128C" w:rsidR="00596ABD" w:rsidRPr="00FF103F" w:rsidRDefault="00596ABD" w:rsidP="00596ABD">
      <w:pPr>
        <w:rPr>
          <w:rFonts w:cs="Tahoma"/>
          <w:szCs w:val="20"/>
        </w:rPr>
      </w:pPr>
      <w:r w:rsidRPr="00FF103F">
        <w:rPr>
          <w:rFonts w:cs="Tahoma"/>
          <w:szCs w:val="20"/>
        </w:rPr>
        <w:t>Upravený rozpočet Moravskoslezského kraje k </w:t>
      </w:r>
      <w:r w:rsidR="0019202C" w:rsidRPr="00FF103F">
        <w:rPr>
          <w:rFonts w:cs="Tahoma"/>
          <w:szCs w:val="20"/>
        </w:rPr>
        <w:t>30. 4. 2025</w:t>
      </w:r>
      <w:r w:rsidRPr="00FF103F">
        <w:rPr>
          <w:rFonts w:cs="Tahoma"/>
          <w:szCs w:val="20"/>
        </w:rPr>
        <w:t xml:space="preserve"> </w:t>
      </w:r>
      <w:r w:rsidR="00A1795A" w:rsidRPr="00FF103F">
        <w:rPr>
          <w:rFonts w:cs="Tahoma"/>
          <w:szCs w:val="20"/>
        </w:rPr>
        <w:t>je ve</w:t>
      </w:r>
      <w:r w:rsidR="008622CF" w:rsidRPr="00FF103F">
        <w:rPr>
          <w:rFonts w:cs="Tahoma"/>
          <w:szCs w:val="20"/>
        </w:rPr>
        <w:t> </w:t>
      </w:r>
      <w:r w:rsidR="00A1795A" w:rsidRPr="00FF103F">
        <w:rPr>
          <w:rFonts w:cs="Tahoma"/>
          <w:szCs w:val="20"/>
        </w:rPr>
        <w:t xml:space="preserve">výši </w:t>
      </w:r>
      <w:r w:rsidR="00FF103F" w:rsidRPr="00FF103F">
        <w:rPr>
          <w:rFonts w:cs="Tahoma"/>
          <w:szCs w:val="20"/>
        </w:rPr>
        <w:t>44.385.759</w:t>
      </w:r>
      <w:r w:rsidR="00F62277" w:rsidRPr="00FF103F">
        <w:rPr>
          <w:rFonts w:cs="Tahoma"/>
          <w:szCs w:val="20"/>
        </w:rPr>
        <w:t> </w:t>
      </w:r>
      <w:r w:rsidRPr="00FF103F">
        <w:rPr>
          <w:rFonts w:cs="Tahoma"/>
          <w:szCs w:val="20"/>
        </w:rPr>
        <w:t xml:space="preserve">tis. Kč. </w:t>
      </w:r>
    </w:p>
    <w:bookmarkEnd w:id="0"/>
    <w:p w14:paraId="1ABBB478" w14:textId="6A44A2A0" w:rsidR="00B945F7" w:rsidRPr="0050413B" w:rsidRDefault="00B945F7" w:rsidP="00B945F7">
      <w:pPr>
        <w:pStyle w:val="Nadpis3"/>
      </w:pPr>
      <w:r w:rsidRPr="0050413B">
        <w:t>Úpravy rozpočtu v roce 202</w:t>
      </w:r>
      <w:r w:rsidR="00C52663" w:rsidRPr="0050413B">
        <w:t>5</w:t>
      </w:r>
      <w:r w:rsidRPr="0050413B">
        <w:t>:</w:t>
      </w:r>
    </w:p>
    <w:p w14:paraId="30472E5A" w14:textId="69C8FE3C" w:rsidR="00B945F7" w:rsidRPr="0050413B" w:rsidRDefault="00B945F7">
      <w:pPr>
        <w:numPr>
          <w:ilvl w:val="0"/>
          <w:numId w:val="5"/>
        </w:numPr>
        <w:ind w:left="714" w:hanging="357"/>
        <w:rPr>
          <w:rFonts w:cs="Tahoma"/>
          <w:szCs w:val="20"/>
        </w:rPr>
      </w:pPr>
      <w:bookmarkStart w:id="15" w:name="_Hlk87974665"/>
      <w:r w:rsidRPr="0050413B">
        <w:rPr>
          <w:rFonts w:cs="Tahoma"/>
          <w:szCs w:val="20"/>
        </w:rPr>
        <w:t>Zůstatek finančních prostředků rozpočtového hospodaření roku 20</w:t>
      </w:r>
      <w:r w:rsidR="007861FC" w:rsidRPr="0050413B">
        <w:rPr>
          <w:rFonts w:cs="Tahoma"/>
          <w:szCs w:val="20"/>
        </w:rPr>
        <w:t>2</w:t>
      </w:r>
      <w:r w:rsidR="00C52663" w:rsidRPr="0050413B">
        <w:rPr>
          <w:rFonts w:cs="Tahoma"/>
          <w:szCs w:val="20"/>
        </w:rPr>
        <w:t>4</w:t>
      </w:r>
    </w:p>
    <w:p w14:paraId="15F85112" w14:textId="3A18FBC8" w:rsidR="00D33CA4" w:rsidRPr="0050413B" w:rsidRDefault="00C30EAD" w:rsidP="00D33CA4">
      <w:pPr>
        <w:rPr>
          <w:szCs w:val="20"/>
        </w:rPr>
      </w:pPr>
      <w:r w:rsidRPr="0050413B">
        <w:t>V souladu s usnesením zastupitelstva kraje č. 2/22 ze dne 16. 12. 2024 došlo ke zvýšení výdajové části rozpočtu zapojením části zůstatku finančních prostředků rozpočtového hospodaření roku 2024 do rozpočtu na rok 2025 v celkové výši 2.992.585 tis. Kč, z toho prostředky ve výši:</w:t>
      </w:r>
      <w:r w:rsidR="00D33CA4" w:rsidRPr="0050413B">
        <w:t xml:space="preserve"> </w:t>
      </w:r>
    </w:p>
    <w:p w14:paraId="6FFFAE6E" w14:textId="77777777" w:rsidR="00C30EAD" w:rsidRPr="0050413B" w:rsidRDefault="00C30EAD" w:rsidP="00C30EAD">
      <w:pPr>
        <w:numPr>
          <w:ilvl w:val="0"/>
          <w:numId w:val="25"/>
        </w:numPr>
        <w:spacing w:after="0"/>
        <w:rPr>
          <w:rFonts w:ascii="Aptos" w:hAnsi="Aptos"/>
          <w:szCs w:val="22"/>
        </w:rPr>
      </w:pPr>
      <w:r w:rsidRPr="0050413B">
        <w:t>2.898.159 tis. Kč k dofinancování akcí spolufinancovaných z evropských finančních zdrojů, akcí reprodukce majetku kraje a akcí jinak smluvně zajištěných a převedených do roku 2025 (usnesení rady kraje č. 6/407 ze dne 20. 1. 2025),</w:t>
      </w:r>
    </w:p>
    <w:p w14:paraId="3ED3988A" w14:textId="77777777" w:rsidR="00C30EAD" w:rsidRPr="0050413B" w:rsidRDefault="00C30EAD" w:rsidP="00C30EAD">
      <w:pPr>
        <w:numPr>
          <w:ilvl w:val="0"/>
          <w:numId w:val="25"/>
        </w:numPr>
        <w:spacing w:after="0"/>
      </w:pPr>
      <w:r w:rsidRPr="0050413B">
        <w:t xml:space="preserve">158 tis. Kč účelové prostředky k vrácení na účet </w:t>
      </w:r>
      <w:proofErr w:type="gramStart"/>
      <w:r w:rsidRPr="0050413B">
        <w:t>MŠMT - vratka</w:t>
      </w:r>
      <w:proofErr w:type="gramEnd"/>
      <w:r w:rsidRPr="0050413B">
        <w:t xml:space="preserve"> prostředků od školy zřízené obcí přijatá koncem roku 2024 (usnesení rady kraje č. 9/528 ze dne 10. 2. 2025),</w:t>
      </w:r>
    </w:p>
    <w:p w14:paraId="568FB33C" w14:textId="5B08B602" w:rsidR="00C30EAD" w:rsidRPr="0050413B" w:rsidRDefault="00C30EAD" w:rsidP="00C30EAD">
      <w:pPr>
        <w:numPr>
          <w:ilvl w:val="0"/>
          <w:numId w:val="25"/>
        </w:numPr>
        <w:spacing w:after="0"/>
      </w:pPr>
      <w:r w:rsidRPr="0050413B">
        <w:t>2.106 tis. Kč v souvislosti s finančním vypořádáním účelově poskytnutých dotací kraji v roce 2024 z jednotlivých kapitol státního rozpočtu (usnesení rady kraje č.</w:t>
      </w:r>
      <w:r w:rsidR="00C26DCB" w:rsidRPr="0050413B">
        <w:t> </w:t>
      </w:r>
      <w:r w:rsidRPr="0050413B">
        <w:t>14/774 ze dne 31. 3. 2025),</w:t>
      </w:r>
    </w:p>
    <w:p w14:paraId="61DBDB1D" w14:textId="272595FC" w:rsidR="00C30EAD" w:rsidRPr="0050413B" w:rsidRDefault="00C30EAD" w:rsidP="00C30EAD">
      <w:pPr>
        <w:numPr>
          <w:ilvl w:val="0"/>
          <w:numId w:val="25"/>
        </w:numPr>
        <w:spacing w:after="0"/>
      </w:pPr>
      <w:r w:rsidRPr="0050413B">
        <w:t>8.100</w:t>
      </w:r>
      <w:r w:rsidR="00C26DCB" w:rsidRPr="0050413B">
        <w:t> </w:t>
      </w:r>
      <w:r w:rsidRPr="0050413B">
        <w:t>tis.</w:t>
      </w:r>
      <w:r w:rsidR="00C26DCB" w:rsidRPr="0050413B">
        <w:t> </w:t>
      </w:r>
      <w:r w:rsidRPr="0050413B">
        <w:t>Kč účelové prostředky na</w:t>
      </w:r>
      <w:r w:rsidR="00C26DCB" w:rsidRPr="0050413B">
        <w:t> </w:t>
      </w:r>
      <w:r w:rsidRPr="0050413B">
        <w:t>pořízení osobních ochranných pracovních prostředků zaměstnanců Zdravotnické záchranné služby MSK (usnesení rady kraje č.</w:t>
      </w:r>
      <w:r w:rsidR="00C26DCB" w:rsidRPr="0050413B">
        <w:t> </w:t>
      </w:r>
      <w:r w:rsidRPr="0050413B">
        <w:t>14/774 ze dne 31. 3. 2025),</w:t>
      </w:r>
    </w:p>
    <w:p w14:paraId="4A71CAF7" w14:textId="77777777" w:rsidR="00C30EAD" w:rsidRPr="0050413B" w:rsidRDefault="00C30EAD" w:rsidP="00C30EAD">
      <w:pPr>
        <w:numPr>
          <w:ilvl w:val="0"/>
          <w:numId w:val="25"/>
        </w:numPr>
        <w:spacing w:after="0"/>
      </w:pPr>
      <w:r w:rsidRPr="0050413B">
        <w:t>84.062 tis. Kč k dofinancování akcí rozpočtu kraje na rok 2025 a financování nových akcí v souladu se Strategií rozvoje Moravskoslezského kraje na léta 2019–2027, schválenou usnesením zastupitelstva kraje č. 14/1717 ze dne 12. 12. 2019, a programovým prohlášením vedení Moravskoslezského kraje na volební období 2024–2028.</w:t>
      </w:r>
    </w:p>
    <w:p w14:paraId="12EBB093" w14:textId="7059E518" w:rsidR="0016028C" w:rsidRPr="0016028C" w:rsidRDefault="0016028C" w:rsidP="0016028C"/>
    <w:p w14:paraId="6BA305AF" w14:textId="77777777" w:rsidR="001C21FB" w:rsidRPr="00EA1D50" w:rsidRDefault="001C21FB" w:rsidP="001C21FB">
      <w:pPr>
        <w:numPr>
          <w:ilvl w:val="0"/>
          <w:numId w:val="5"/>
        </w:numPr>
        <w:ind w:left="714" w:hanging="357"/>
        <w:rPr>
          <w:rFonts w:cs="Tahoma"/>
          <w:szCs w:val="20"/>
        </w:rPr>
      </w:pPr>
      <w:bookmarkStart w:id="16" w:name="_Hlk166502148"/>
      <w:r w:rsidRPr="00EA1D50">
        <w:rPr>
          <w:rFonts w:cs="Tahoma"/>
          <w:szCs w:val="20"/>
        </w:rPr>
        <w:t>Přijetí účelových dotací</w:t>
      </w:r>
    </w:p>
    <w:p w14:paraId="2125EE0C" w14:textId="0F45D246" w:rsidR="00EA1D50" w:rsidRPr="00EA1D50" w:rsidRDefault="0093659C" w:rsidP="00144F66">
      <w:pPr>
        <w:spacing w:after="0"/>
      </w:pPr>
      <w:r w:rsidRPr="00EA1D50">
        <w:t>Součástí</w:t>
      </w:r>
      <w:r w:rsidR="002403DF" w:rsidRPr="00EA1D50">
        <w:t xml:space="preserve"> schváleného rozpočtu kraje </w:t>
      </w:r>
      <w:r w:rsidRPr="00EA1D50">
        <w:t xml:space="preserve">jsou rovněž i </w:t>
      </w:r>
      <w:r w:rsidR="002403DF" w:rsidRPr="00EA1D50">
        <w:t>vybrané dotace ze státního rozpočtu</w:t>
      </w:r>
      <w:r w:rsidR="005D7194" w:rsidRPr="00EA1D50">
        <w:t xml:space="preserve"> (zejména kapitola M</w:t>
      </w:r>
      <w:r w:rsidR="002E2E27">
        <w:t>inisterstva školství, mládeže a tělovýchovy a Ministerstva práce a sociálních věcí</w:t>
      </w:r>
      <w:r w:rsidR="005D7194" w:rsidRPr="00EA1D50">
        <w:t>)</w:t>
      </w:r>
      <w:r w:rsidR="00CA2D56" w:rsidRPr="00EA1D50">
        <w:t>. Dotace jsou zahrnuty do schváleného rozpočtu v předpokládané výši</w:t>
      </w:r>
      <w:r w:rsidR="00EA1D50" w:rsidRPr="00EA1D50">
        <w:t xml:space="preserve"> s ohledem na dostupné informace o vývoji v období přípravy rozpočtu.</w:t>
      </w:r>
    </w:p>
    <w:p w14:paraId="3427291C" w14:textId="77777777" w:rsidR="00EA1D50" w:rsidRPr="00EA1D50" w:rsidRDefault="00EA1D50" w:rsidP="00144F66">
      <w:pPr>
        <w:spacing w:after="0"/>
      </w:pPr>
    </w:p>
    <w:p w14:paraId="29D47AF0" w14:textId="4A32DF2B" w:rsidR="00CA2D56" w:rsidRPr="006239D3" w:rsidRDefault="00CA2D56" w:rsidP="00144F66">
      <w:pPr>
        <w:spacing w:after="0"/>
      </w:pPr>
      <w:r w:rsidRPr="00EA1D50">
        <w:t xml:space="preserve">Ve sledovaném období </w:t>
      </w:r>
      <w:r w:rsidR="00EA1D50" w:rsidRPr="00EA1D50">
        <w:t xml:space="preserve">leden až duben </w:t>
      </w:r>
      <w:r w:rsidRPr="00EA1D50">
        <w:t xml:space="preserve">došlo </w:t>
      </w:r>
      <w:r w:rsidR="00EA1D50" w:rsidRPr="00EA1D50">
        <w:t>mj.</w:t>
      </w:r>
      <w:r w:rsidRPr="00EA1D50">
        <w:t xml:space="preserve"> ke zpřesnění objemu prostředků na přímé výdaje na</w:t>
      </w:r>
      <w:r w:rsidR="00EA1D50" w:rsidRPr="00EA1D50">
        <w:t> </w:t>
      </w:r>
      <w:r w:rsidRPr="00EA1D50">
        <w:t xml:space="preserve">vzdělávání pro školy a školská zařízení zřizované krajem a obcemi, a to snížení </w:t>
      </w:r>
      <w:r w:rsidR="002E2E27">
        <w:t xml:space="preserve">předpokládaného </w:t>
      </w:r>
      <w:r w:rsidR="00EA1D50" w:rsidRPr="00EA1D50">
        <w:t xml:space="preserve">objemu dotací </w:t>
      </w:r>
      <w:r w:rsidRPr="00EA1D50">
        <w:t>o</w:t>
      </w:r>
      <w:r w:rsidR="00EA1D50" w:rsidRPr="00EA1D50">
        <w:t> </w:t>
      </w:r>
      <w:r w:rsidRPr="00EA1D50">
        <w:t>905.422</w:t>
      </w:r>
      <w:r w:rsidR="00EA1D50" w:rsidRPr="00EA1D50">
        <w:t> </w:t>
      </w:r>
      <w:r w:rsidRPr="00EA1D50">
        <w:t>tis.</w:t>
      </w:r>
      <w:r w:rsidR="00EA1D50" w:rsidRPr="00EA1D50">
        <w:t> </w:t>
      </w:r>
      <w:r w:rsidRPr="00EA1D50">
        <w:t xml:space="preserve">Kč (částka zohledňuje navrhovaný </w:t>
      </w:r>
      <w:r w:rsidR="00EA1D50" w:rsidRPr="00EA1D50">
        <w:t>převod</w:t>
      </w:r>
      <w:r w:rsidRPr="00EA1D50">
        <w:t xml:space="preserve"> odpovědnosti za financování nepedagogické </w:t>
      </w:r>
      <w:r w:rsidRPr="006239D3">
        <w:lastRenderedPageBreak/>
        <w:t>práce ve školách a školských zařízeních zřizovaných kraje</w:t>
      </w:r>
      <w:r w:rsidR="002E2E27" w:rsidRPr="006239D3">
        <w:t>m</w:t>
      </w:r>
      <w:r w:rsidRPr="006239D3">
        <w:t xml:space="preserve"> a obcemi od 1. září 2025 na jejich zřizovatele, platby nepedagogických pracovníků a ostatní výdaje byly stanoveny pouze</w:t>
      </w:r>
      <w:r w:rsidR="00EA1D50" w:rsidRPr="006239D3">
        <w:t xml:space="preserve"> </w:t>
      </w:r>
      <w:r w:rsidRPr="006239D3">
        <w:t>na období leden až srpen 2025).</w:t>
      </w:r>
    </w:p>
    <w:p w14:paraId="72D8C1B3" w14:textId="77777777" w:rsidR="00CA2D56" w:rsidRPr="006239D3" w:rsidRDefault="00CA2D56" w:rsidP="00144F66">
      <w:pPr>
        <w:spacing w:after="0"/>
        <w:rPr>
          <w:color w:val="BFBFBF" w:themeColor="background1" w:themeShade="BF"/>
        </w:rPr>
      </w:pPr>
    </w:p>
    <w:bookmarkEnd w:id="15"/>
    <w:bookmarkEnd w:id="16"/>
    <w:p w14:paraId="386AD3B7" w14:textId="77777777" w:rsidR="00651C83" w:rsidRPr="006239D3" w:rsidRDefault="00651C83" w:rsidP="00651C83">
      <w:pPr>
        <w:numPr>
          <w:ilvl w:val="0"/>
          <w:numId w:val="5"/>
        </w:numPr>
        <w:rPr>
          <w:rFonts w:cs="Tahoma"/>
          <w:szCs w:val="20"/>
        </w:rPr>
      </w:pPr>
      <w:r w:rsidRPr="006239D3">
        <w:rPr>
          <w:rFonts w:cs="Tahoma"/>
          <w:szCs w:val="20"/>
        </w:rPr>
        <w:t>Úpravy rozpočtu v souvislosti s Povodněmi 2024</w:t>
      </w:r>
    </w:p>
    <w:p w14:paraId="7548ED3E" w14:textId="1E0D10F5" w:rsidR="00651C83" w:rsidRPr="006239D3" w:rsidRDefault="005D571D" w:rsidP="00651C83">
      <w:r w:rsidRPr="006239D3">
        <w:t xml:space="preserve">V roce 2025 se pokračuje s odstraněním následků rozsáhlých povodní, které zasáhly </w:t>
      </w:r>
      <w:r w:rsidR="00651C83" w:rsidRPr="006239D3">
        <w:t>Moravskoslezský kraj v září 2024</w:t>
      </w:r>
      <w:r w:rsidRPr="006239D3">
        <w:t xml:space="preserve">. </w:t>
      </w:r>
      <w:r w:rsidR="00651C83" w:rsidRPr="006239D3">
        <w:t xml:space="preserve">Na úhradu těchto prací byly ve sledovaném období </w:t>
      </w:r>
      <w:r w:rsidR="005358A8" w:rsidRPr="006239D3">
        <w:t>čerpány prostředky ve výši</w:t>
      </w:r>
      <w:r w:rsidR="00651C83" w:rsidRPr="006239D3">
        <w:t xml:space="preserve"> </w:t>
      </w:r>
      <w:r w:rsidR="001A1762" w:rsidRPr="006239D3">
        <w:t>167.421</w:t>
      </w:r>
      <w:r w:rsidR="00651C83" w:rsidRPr="006239D3">
        <w:t> tis. Kč. Bližší informace o prostředcích vyčleněných v rozpočtu kraje na likvidaci škod vzniklých v důsledku povodní a jejich čerpání jsou popsány v odvětví krizového řízení v rámci kapitoly Plnění rozpočtu kraje dle odvětví.</w:t>
      </w:r>
    </w:p>
    <w:p w14:paraId="30169021" w14:textId="77777777" w:rsidR="00520E85" w:rsidRPr="006239D3" w:rsidRDefault="00520E85" w:rsidP="00520E85">
      <w:pPr>
        <w:numPr>
          <w:ilvl w:val="0"/>
          <w:numId w:val="5"/>
        </w:numPr>
        <w:rPr>
          <w:rFonts w:cs="Tahoma"/>
          <w:szCs w:val="20"/>
        </w:rPr>
      </w:pPr>
      <w:r w:rsidRPr="006239D3">
        <w:rPr>
          <w:rFonts w:cs="Tahoma"/>
          <w:szCs w:val="20"/>
        </w:rPr>
        <w:t>Úpravy rozpočtu v souvislosti s pomocí Ukrajině</w:t>
      </w:r>
    </w:p>
    <w:p w14:paraId="185A8275" w14:textId="7427BFD6" w:rsidR="00520E85" w:rsidRPr="001A1762" w:rsidRDefault="00520E85" w:rsidP="00520E85">
      <w:r w:rsidRPr="006239D3">
        <w:t>V souvislosti s poskytováním humanitární pomoci občanům Ukrajiny byly ve sledovaném období leden až </w:t>
      </w:r>
      <w:r w:rsidR="001A1762" w:rsidRPr="006239D3">
        <w:t>duben</w:t>
      </w:r>
      <w:r w:rsidRPr="006239D3">
        <w:t xml:space="preserve"> čerpán</w:t>
      </w:r>
      <w:r w:rsidR="005358A8" w:rsidRPr="006239D3">
        <w:t>y prostředky ve výši</w:t>
      </w:r>
      <w:r w:rsidRPr="006239D3">
        <w:t xml:space="preserve"> </w:t>
      </w:r>
      <w:r w:rsidR="001A1762" w:rsidRPr="006239D3">
        <w:t>9.254</w:t>
      </w:r>
      <w:r w:rsidRPr="006239D3">
        <w:t> tis. Kč. Bližší informace o prostředcích vyčleněných v rozpočtu kraje na humanitární pomoc občanům Ukrajiny postiženým ozbrojeným konfliktem a jejich čerpání jsou popsány v odvětví krizového řízení v rámci kapitoly Plnění rozpočtu kraje dle odvětví.</w:t>
      </w:r>
    </w:p>
    <w:p w14:paraId="0C7E1A0B" w14:textId="77777777" w:rsidR="00B945F7" w:rsidRPr="005501EB" w:rsidRDefault="00B945F7" w:rsidP="00520E85">
      <w:pPr>
        <w:numPr>
          <w:ilvl w:val="0"/>
          <w:numId w:val="5"/>
        </w:numPr>
        <w:rPr>
          <w:rFonts w:cs="Tahoma"/>
          <w:szCs w:val="20"/>
        </w:rPr>
      </w:pPr>
      <w:r w:rsidRPr="005501EB">
        <w:rPr>
          <w:rFonts w:cs="Tahoma"/>
          <w:szCs w:val="20"/>
        </w:rPr>
        <w:t>Ostatní úpravy rozpočtu</w:t>
      </w:r>
    </w:p>
    <w:p w14:paraId="70953446" w14:textId="3B427465" w:rsidR="00375D24" w:rsidRPr="0093659C" w:rsidRDefault="00375D24" w:rsidP="00375D24">
      <w:pPr>
        <w:rPr>
          <w:rFonts w:cs="Tahoma"/>
          <w:szCs w:val="20"/>
        </w:rPr>
      </w:pPr>
      <w:r w:rsidRPr="005501EB">
        <w:rPr>
          <w:rFonts w:cs="Tahoma"/>
          <w:szCs w:val="20"/>
        </w:rPr>
        <w:t>Úpravy rozpočtu roku 202</w:t>
      </w:r>
      <w:r w:rsidR="0093659C" w:rsidRPr="005501EB">
        <w:rPr>
          <w:rFonts w:cs="Tahoma"/>
          <w:szCs w:val="20"/>
        </w:rPr>
        <w:t>5</w:t>
      </w:r>
      <w:r w:rsidRPr="005501EB">
        <w:rPr>
          <w:rFonts w:cs="Tahoma"/>
          <w:szCs w:val="20"/>
        </w:rPr>
        <w:t xml:space="preserve"> souvisely také se zapojením prostředků určených pro finanční vypořádání dotací přijatých v minulých obdobích do rozpočtu kraje. Průběžně byly do rozpočtu kraje zapojovány vratky nevyužitých prostředků od příspěvkových organizací (např. zapojení vratek z finančního vypořádání příspěvku na energie za rok 202</w:t>
      </w:r>
      <w:r w:rsidR="0093659C" w:rsidRPr="005501EB">
        <w:rPr>
          <w:rFonts w:cs="Tahoma"/>
          <w:szCs w:val="20"/>
        </w:rPr>
        <w:t>4</w:t>
      </w:r>
      <w:r w:rsidRPr="005501EB">
        <w:rPr>
          <w:rFonts w:cs="Tahoma"/>
          <w:szCs w:val="20"/>
        </w:rPr>
        <w:t xml:space="preserve"> od příspěvkových organizací ve výši </w:t>
      </w:r>
      <w:r w:rsidR="005501EB">
        <w:rPr>
          <w:rFonts w:cs="Tahoma"/>
          <w:szCs w:val="20"/>
        </w:rPr>
        <w:t>62</w:t>
      </w:r>
      <w:r w:rsidRPr="005501EB">
        <w:rPr>
          <w:rFonts w:cs="Tahoma"/>
          <w:szCs w:val="20"/>
        </w:rPr>
        <w:t> mil. Kč) a vratky nevyužitých prostředků z dotací poskytnutých v rámci vyhlášených dotačních programů i</w:t>
      </w:r>
      <w:r w:rsidR="00E6684C" w:rsidRPr="005501EB">
        <w:rPr>
          <w:rFonts w:cs="Tahoma"/>
          <w:szCs w:val="20"/>
        </w:rPr>
        <w:t> </w:t>
      </w:r>
      <w:r w:rsidRPr="005501EB">
        <w:rPr>
          <w:rFonts w:cs="Tahoma"/>
          <w:szCs w:val="20"/>
        </w:rPr>
        <w:t>individuálních dotací. Dále byl rozpočet kraje průběžně navyšován o přeplněné (neočekávané či</w:t>
      </w:r>
      <w:r w:rsidR="00E6684C" w:rsidRPr="005501EB">
        <w:rPr>
          <w:rFonts w:cs="Tahoma"/>
          <w:szCs w:val="20"/>
        </w:rPr>
        <w:t> </w:t>
      </w:r>
      <w:r w:rsidRPr="005501EB">
        <w:rPr>
          <w:rFonts w:cs="Tahoma"/>
          <w:szCs w:val="20"/>
        </w:rPr>
        <w:t>mimořádné) příjmy roku 202</w:t>
      </w:r>
      <w:r w:rsidR="0093659C" w:rsidRPr="005501EB">
        <w:rPr>
          <w:rFonts w:cs="Tahoma"/>
          <w:szCs w:val="20"/>
        </w:rPr>
        <w:t>5</w:t>
      </w:r>
      <w:r w:rsidRPr="005501EB">
        <w:rPr>
          <w:rFonts w:cs="Tahoma"/>
          <w:szCs w:val="20"/>
        </w:rPr>
        <w:t xml:space="preserve"> související s vlastní činností kraje, kdy tyto prostředky reflektují aktuální potřeby kraje. Neméně </w:t>
      </w:r>
      <w:r w:rsidRPr="0093659C">
        <w:rPr>
          <w:rFonts w:cs="Tahoma"/>
          <w:szCs w:val="20"/>
        </w:rPr>
        <w:t>významné byly úpravy rozpočtu související s odpovídajícím zatřízením dle platné legislativy.</w:t>
      </w:r>
    </w:p>
    <w:p w14:paraId="607FC278" w14:textId="22450A3B" w:rsidR="00B945F7" w:rsidRPr="0093659C" w:rsidRDefault="00B945F7" w:rsidP="00B945F7">
      <w:pPr>
        <w:rPr>
          <w:rFonts w:cs="Tahoma"/>
          <w:szCs w:val="20"/>
        </w:rPr>
      </w:pPr>
      <w:r w:rsidRPr="0093659C">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C52663" w:rsidRDefault="007F2479" w:rsidP="00094480">
      <w:pPr>
        <w:pStyle w:val="Nadpis2"/>
      </w:pPr>
      <w:r w:rsidRPr="00C52663">
        <w:t>Příjmová část rozpočtu</w:t>
      </w:r>
    </w:p>
    <w:p w14:paraId="577DBFCA" w14:textId="18AC65E6" w:rsidR="007C08E3" w:rsidRPr="00BE502B" w:rsidRDefault="00BE502B" w:rsidP="007C08E3">
      <w:pPr>
        <w:rPr>
          <w:rFonts w:cs="Tahoma"/>
          <w:szCs w:val="20"/>
        </w:rPr>
      </w:pPr>
      <w:r w:rsidRPr="005F3896">
        <w:rPr>
          <w:rFonts w:cs="Tahoma"/>
          <w:szCs w:val="20"/>
        </w:rPr>
        <w:t>K 30. 4. 2025 jsou příjmy rozpočtu plněny na </w:t>
      </w:r>
      <w:r>
        <w:rPr>
          <w:rFonts w:cs="Tahoma"/>
          <w:szCs w:val="20"/>
        </w:rPr>
        <w:t>36</w:t>
      </w:r>
      <w:r w:rsidRPr="005F3896">
        <w:rPr>
          <w:rFonts w:cs="Tahoma"/>
          <w:szCs w:val="20"/>
        </w:rPr>
        <w:t xml:space="preserve"> % upraveného rozpočtu. Skutečné příjmy činí </w:t>
      </w:r>
      <w:r>
        <w:rPr>
          <w:rFonts w:cs="Tahoma"/>
          <w:szCs w:val="20"/>
        </w:rPr>
        <w:t>13.989.175</w:t>
      </w:r>
      <w:r w:rsidRPr="005F3896">
        <w:rPr>
          <w:rFonts w:cs="Tahoma"/>
          <w:szCs w:val="20"/>
        </w:rPr>
        <w:t> </w:t>
      </w:r>
      <w:r w:rsidRPr="005F3896">
        <w:t>tis</w:t>
      </w:r>
      <w:r w:rsidRPr="005F3896">
        <w:rPr>
          <w:rFonts w:cs="Tahoma"/>
          <w:szCs w:val="20"/>
        </w:rPr>
        <w:t>. Kč. Ve srovnání skutečných příjmů období leden </w:t>
      </w:r>
      <w:r w:rsidRPr="005F3896">
        <w:rPr>
          <w:rFonts w:cs="Tahoma"/>
          <w:szCs w:val="20"/>
        </w:rPr>
        <w:noBreakHyphen/>
        <w:t> </w:t>
      </w:r>
      <w:r>
        <w:rPr>
          <w:rFonts w:cs="Tahoma"/>
          <w:szCs w:val="20"/>
        </w:rPr>
        <w:t>duben</w:t>
      </w:r>
      <w:r w:rsidRPr="005F3896">
        <w:rPr>
          <w:rFonts w:cs="Tahoma"/>
          <w:szCs w:val="20"/>
        </w:rPr>
        <w:t xml:space="preserve"> 202</w:t>
      </w:r>
      <w:r>
        <w:rPr>
          <w:rFonts w:cs="Tahoma"/>
          <w:szCs w:val="20"/>
        </w:rPr>
        <w:t>5</w:t>
      </w:r>
      <w:r w:rsidRPr="005F3896">
        <w:rPr>
          <w:rFonts w:cs="Tahoma"/>
          <w:szCs w:val="20"/>
        </w:rPr>
        <w:t xml:space="preserve"> se stejným obdobím roku 202</w:t>
      </w:r>
      <w:r>
        <w:rPr>
          <w:rFonts w:cs="Tahoma"/>
          <w:szCs w:val="20"/>
        </w:rPr>
        <w:t>4</w:t>
      </w:r>
      <w:r w:rsidRPr="005F3896">
        <w:rPr>
          <w:rFonts w:cs="Tahoma"/>
          <w:szCs w:val="20"/>
        </w:rPr>
        <w:t xml:space="preserve"> došlo celkově v letošním roce ke snížení objemu příjmů kraje o </w:t>
      </w:r>
      <w:r>
        <w:rPr>
          <w:rFonts w:cs="Tahoma"/>
          <w:szCs w:val="20"/>
        </w:rPr>
        <w:t>238.869</w:t>
      </w:r>
      <w:r w:rsidRPr="005F3896">
        <w:rPr>
          <w:rFonts w:cs="Tahoma"/>
          <w:szCs w:val="20"/>
        </w:rPr>
        <w:t> tis. Kč. Meziroční pokles příjmu souvisel s nižším objemem přijatých nedaňových příjmů (o </w:t>
      </w:r>
      <w:r>
        <w:rPr>
          <w:rFonts w:cs="Tahoma"/>
          <w:szCs w:val="20"/>
        </w:rPr>
        <w:t>327.439</w:t>
      </w:r>
      <w:r w:rsidRPr="005F3896">
        <w:rPr>
          <w:rFonts w:cs="Tahoma"/>
          <w:szCs w:val="20"/>
        </w:rPr>
        <w:t> tis. Kč)</w:t>
      </w:r>
      <w:r>
        <w:rPr>
          <w:rFonts w:cs="Tahoma"/>
          <w:szCs w:val="20"/>
        </w:rPr>
        <w:t>,</w:t>
      </w:r>
      <w:r w:rsidRPr="005F3896">
        <w:rPr>
          <w:rFonts w:cs="Tahoma"/>
          <w:szCs w:val="20"/>
        </w:rPr>
        <w:t xml:space="preserve"> dotací z jednotlivých ministerstev a z evropských finančních zdrojů (o </w:t>
      </w:r>
      <w:r>
        <w:rPr>
          <w:rFonts w:cs="Tahoma"/>
          <w:szCs w:val="20"/>
        </w:rPr>
        <w:t>6.557</w:t>
      </w:r>
      <w:r w:rsidRPr="005F3896">
        <w:rPr>
          <w:rFonts w:cs="Tahoma"/>
          <w:szCs w:val="20"/>
        </w:rPr>
        <w:t> tis. Kč) a z kapitálových příjmů (pokles o </w:t>
      </w:r>
      <w:r>
        <w:rPr>
          <w:rFonts w:cs="Tahoma"/>
          <w:szCs w:val="20"/>
        </w:rPr>
        <w:t>3.706</w:t>
      </w:r>
      <w:r w:rsidRPr="005F3896">
        <w:rPr>
          <w:rFonts w:cs="Tahoma"/>
          <w:szCs w:val="20"/>
        </w:rPr>
        <w:t> tis. Kč). Naopak k nárůstu příjmů došlo </w:t>
      </w:r>
      <w:r>
        <w:rPr>
          <w:rFonts w:cs="Tahoma"/>
          <w:szCs w:val="20"/>
        </w:rPr>
        <w:t xml:space="preserve">u </w:t>
      </w:r>
      <w:r w:rsidRPr="005F3896">
        <w:rPr>
          <w:rFonts w:cs="Tahoma"/>
          <w:szCs w:val="20"/>
        </w:rPr>
        <w:t>skutečných daňových příjmů (o </w:t>
      </w:r>
      <w:r>
        <w:rPr>
          <w:rFonts w:cs="Tahoma"/>
          <w:szCs w:val="20"/>
        </w:rPr>
        <w:t>98.833</w:t>
      </w:r>
      <w:r w:rsidRPr="005F3896">
        <w:rPr>
          <w:rFonts w:cs="Tahoma"/>
          <w:szCs w:val="20"/>
        </w:rPr>
        <w:t> tis. Kč).</w:t>
      </w:r>
    </w:p>
    <w:p w14:paraId="179CF140" w14:textId="57EA19DC" w:rsidR="000D05C7" w:rsidRPr="005A2137" w:rsidRDefault="001F69DE" w:rsidP="001B1006">
      <w:pPr>
        <w:pStyle w:val="Styltab"/>
      </w:pPr>
      <w:r w:rsidRPr="005A2137">
        <w:t xml:space="preserve">Přehled příjmů kraje v členění dle rozpočtové skladby </w:t>
      </w:r>
      <w:r w:rsidRPr="005A2137">
        <w:tab/>
        <w:t>v tis. Kč</w:t>
      </w:r>
    </w:p>
    <w:p w14:paraId="4CEA82BA" w14:textId="0A8E7CC4" w:rsidR="00BE502B" w:rsidRPr="005A2137" w:rsidRDefault="00BE502B" w:rsidP="00234A17">
      <w:pPr>
        <w:rPr>
          <w:color w:val="BFBFBF" w:themeColor="background1" w:themeShade="BF"/>
        </w:rPr>
      </w:pPr>
      <w:r w:rsidRPr="005A2137">
        <w:rPr>
          <w:color w:val="BFBFBF" w:themeColor="background1" w:themeShade="BF"/>
        </w:rPr>
        <w:object w:dxaOrig="9492" w:dyaOrig="1739" w14:anchorId="5BA60158">
          <v:shape id="_x0000_i1026" type="#_x0000_t75" style="width:469.5pt;height:86.25pt" o:ole="">
            <v:imagedata r:id="rId10" o:title=""/>
          </v:shape>
          <o:OLEObject Type="Embed" ProgID="Excel.Sheet.8" ShapeID="_x0000_i1026" DrawAspect="Content" ObjectID="_1809345130" r:id="rId11"/>
        </w:object>
      </w:r>
    </w:p>
    <w:p w14:paraId="586AA4E2" w14:textId="77777777" w:rsidR="007344D2" w:rsidRPr="00C52663" w:rsidRDefault="007344D2" w:rsidP="007344D2">
      <w:pPr>
        <w:pStyle w:val="Nadpis3"/>
      </w:pPr>
      <w:r w:rsidRPr="00C52663">
        <w:t>Daňové příjmy</w:t>
      </w:r>
    </w:p>
    <w:p w14:paraId="0B694FD8" w14:textId="1BCC043D" w:rsidR="00BB654F" w:rsidRPr="00BE502B" w:rsidRDefault="00BE502B" w:rsidP="00BB654F">
      <w:pPr>
        <w:rPr>
          <w:rFonts w:cs="Tahoma"/>
          <w:szCs w:val="20"/>
        </w:rPr>
      </w:pPr>
      <w:r w:rsidRPr="001A6219">
        <w:rPr>
          <w:rFonts w:cs="Tahoma"/>
          <w:szCs w:val="20"/>
        </w:rPr>
        <w:t>Schválený rozpočet daňových příjmů kraje činí 10.772.400 tis. Kč. V</w:t>
      </w:r>
      <w:r>
        <w:rPr>
          <w:rFonts w:cs="Tahoma"/>
          <w:szCs w:val="20"/>
        </w:rPr>
        <w:t xml:space="preserve"> období </w:t>
      </w:r>
      <w:proofErr w:type="gramStart"/>
      <w:r>
        <w:rPr>
          <w:rFonts w:cs="Tahoma"/>
          <w:szCs w:val="20"/>
        </w:rPr>
        <w:t xml:space="preserve">leden – </w:t>
      </w:r>
      <w:r w:rsidRPr="001A6219">
        <w:rPr>
          <w:rFonts w:cs="Tahoma"/>
          <w:szCs w:val="20"/>
        </w:rPr>
        <w:t>du</w:t>
      </w:r>
      <w:r>
        <w:rPr>
          <w:rFonts w:cs="Tahoma"/>
          <w:szCs w:val="20"/>
        </w:rPr>
        <w:t>ben</w:t>
      </w:r>
      <w:proofErr w:type="gramEnd"/>
      <w:r>
        <w:rPr>
          <w:rFonts w:cs="Tahoma"/>
          <w:szCs w:val="20"/>
        </w:rPr>
        <w:t xml:space="preserve"> roku</w:t>
      </w:r>
      <w:r w:rsidRPr="001A6219">
        <w:rPr>
          <w:rFonts w:cs="Tahoma"/>
          <w:szCs w:val="20"/>
        </w:rPr>
        <w:t xml:space="preserve"> 2025 nebyl rozpočet daňových příjmů upravován.  </w:t>
      </w:r>
      <w:r w:rsidR="007C08E3" w:rsidRPr="005A2137">
        <w:rPr>
          <w:rFonts w:cs="Tahoma"/>
          <w:color w:val="BFBFBF" w:themeColor="background1" w:themeShade="BF"/>
          <w:szCs w:val="20"/>
        </w:rPr>
        <w:t xml:space="preserve"> </w:t>
      </w:r>
      <w:r w:rsidR="00BB654F" w:rsidRPr="005A2137">
        <w:rPr>
          <w:rFonts w:cs="Tahoma"/>
          <w:color w:val="BFBFBF" w:themeColor="background1" w:themeShade="BF"/>
          <w:szCs w:val="20"/>
        </w:rPr>
        <w:t xml:space="preserve"> </w:t>
      </w:r>
    </w:p>
    <w:p w14:paraId="1CC4AB8C" w14:textId="5A813D5D" w:rsidR="00F026CB" w:rsidRPr="005A2137" w:rsidRDefault="00EC605A" w:rsidP="001B1006">
      <w:pPr>
        <w:pStyle w:val="Styltab"/>
      </w:pPr>
      <w:r w:rsidRPr="005A2137">
        <w:lastRenderedPageBreak/>
        <w:t xml:space="preserve">Přehled příjmů kraje – daňové příjmy </w:t>
      </w:r>
      <w:r w:rsidRPr="005A2137">
        <w:tab/>
        <w:t>v tis. Kč</w:t>
      </w:r>
    </w:p>
    <w:p w14:paraId="3BE83F6A" w14:textId="3CEBFD77" w:rsidR="00BE502B" w:rsidRDefault="00BE502B" w:rsidP="007C08E3">
      <w:pPr>
        <w:rPr>
          <w:rFonts w:cs="Tahoma"/>
          <w:color w:val="BFBFBF" w:themeColor="background1" w:themeShade="BF"/>
          <w:szCs w:val="20"/>
        </w:rPr>
      </w:pPr>
      <w:r w:rsidRPr="005A2137">
        <w:rPr>
          <w:color w:val="BFBFBF" w:themeColor="background1" w:themeShade="BF"/>
        </w:rPr>
        <w:object w:dxaOrig="9364" w:dyaOrig="5237" w14:anchorId="0C4B3990">
          <v:shape id="_x0000_i1027" type="#_x0000_t75" style="width:479.25pt;height:264pt" o:ole="">
            <v:imagedata r:id="rId12" o:title=""/>
          </v:shape>
          <o:OLEObject Type="Embed" ProgID="Excel.Sheet.8" ShapeID="_x0000_i1027" DrawAspect="Content" ObjectID="_1809345131" r:id="rId13"/>
        </w:object>
      </w:r>
    </w:p>
    <w:p w14:paraId="134866C9" w14:textId="2CEE995F" w:rsidR="00BE502B" w:rsidRPr="000A60D2" w:rsidRDefault="00BE502B" w:rsidP="00BE502B">
      <w:pPr>
        <w:rPr>
          <w:rFonts w:cs="Tahoma"/>
          <w:szCs w:val="20"/>
        </w:rPr>
      </w:pPr>
      <w:r w:rsidRPr="000A60D2">
        <w:rPr>
          <w:rFonts w:cs="Tahoma"/>
          <w:szCs w:val="20"/>
        </w:rPr>
        <w:t xml:space="preserve">Skutečně přijaté daňové příjmy kraje k 30. 4. 2025 činí </w:t>
      </w:r>
      <w:r>
        <w:rPr>
          <w:rFonts w:cs="Tahoma"/>
          <w:szCs w:val="20"/>
        </w:rPr>
        <w:t>3.170.680</w:t>
      </w:r>
      <w:r w:rsidRPr="000A60D2">
        <w:rPr>
          <w:rFonts w:cs="Tahoma"/>
          <w:szCs w:val="20"/>
        </w:rPr>
        <w:t xml:space="preserve"> tis. Kč, tj. </w:t>
      </w:r>
      <w:r>
        <w:rPr>
          <w:rFonts w:cs="Tahoma"/>
          <w:szCs w:val="20"/>
        </w:rPr>
        <w:t>29</w:t>
      </w:r>
      <w:r w:rsidRPr="000A60D2">
        <w:rPr>
          <w:rFonts w:cs="Tahoma"/>
          <w:szCs w:val="20"/>
        </w:rPr>
        <w:t xml:space="preserve"> % upraveného rozpočtu. Výnosy ze sdílených daní dosáhly výše </w:t>
      </w:r>
      <w:r>
        <w:rPr>
          <w:rFonts w:cs="Tahoma"/>
          <w:szCs w:val="20"/>
        </w:rPr>
        <w:t xml:space="preserve">3.143.639 </w:t>
      </w:r>
      <w:r w:rsidRPr="000A60D2">
        <w:rPr>
          <w:rFonts w:cs="Tahoma"/>
          <w:szCs w:val="20"/>
        </w:rPr>
        <w:t xml:space="preserve">tis. Kč, ve stejném období loňského roku pak </w:t>
      </w:r>
      <w:r>
        <w:rPr>
          <w:rFonts w:cs="Tahoma"/>
          <w:szCs w:val="20"/>
        </w:rPr>
        <w:t>3.051.450 </w:t>
      </w:r>
      <w:r w:rsidRPr="000A60D2">
        <w:rPr>
          <w:rFonts w:cs="Tahoma"/>
          <w:szCs w:val="20"/>
        </w:rPr>
        <w:t xml:space="preserve">tis. Kč. Ve srovnání období leden až </w:t>
      </w:r>
      <w:r>
        <w:rPr>
          <w:rFonts w:cs="Tahoma"/>
          <w:szCs w:val="20"/>
        </w:rPr>
        <w:t>duben</w:t>
      </w:r>
      <w:r w:rsidRPr="000A60D2">
        <w:rPr>
          <w:rFonts w:cs="Tahoma"/>
          <w:szCs w:val="20"/>
        </w:rPr>
        <w:t xml:space="preserve"> 202</w:t>
      </w:r>
      <w:r>
        <w:rPr>
          <w:rFonts w:cs="Tahoma"/>
          <w:szCs w:val="20"/>
        </w:rPr>
        <w:t>5</w:t>
      </w:r>
      <w:r w:rsidRPr="000A60D2">
        <w:rPr>
          <w:rFonts w:cs="Tahoma"/>
          <w:szCs w:val="20"/>
        </w:rPr>
        <w:t xml:space="preserve"> a stejného období roku 202</w:t>
      </w:r>
      <w:r>
        <w:rPr>
          <w:rFonts w:cs="Tahoma"/>
          <w:szCs w:val="20"/>
        </w:rPr>
        <w:t>4</w:t>
      </w:r>
      <w:r w:rsidRPr="000A60D2">
        <w:rPr>
          <w:rFonts w:cs="Tahoma"/>
          <w:szCs w:val="20"/>
        </w:rPr>
        <w:t xml:space="preserve"> došlo celkově ke zvýšení příjmů ze sdílených daní o </w:t>
      </w:r>
      <w:r>
        <w:rPr>
          <w:rFonts w:cs="Tahoma"/>
          <w:szCs w:val="20"/>
        </w:rPr>
        <w:t>92.189</w:t>
      </w:r>
      <w:r w:rsidRPr="000A60D2">
        <w:rPr>
          <w:rFonts w:cs="Tahoma"/>
          <w:szCs w:val="20"/>
        </w:rPr>
        <w:t xml:space="preserve"> tis. Kč. </w:t>
      </w:r>
    </w:p>
    <w:p w14:paraId="055D08F3" w14:textId="43577F56" w:rsidR="00005F85" w:rsidRDefault="00BE502B" w:rsidP="00BE502B">
      <w:pPr>
        <w:rPr>
          <w:rFonts w:cs="Tahoma"/>
          <w:szCs w:val="20"/>
        </w:rPr>
      </w:pPr>
      <w:r w:rsidRPr="000A60D2">
        <w:rPr>
          <w:rFonts w:cs="Tahoma"/>
          <w:szCs w:val="20"/>
        </w:rPr>
        <w:t>Na zvýšení celkového výnosu sdílených daní se podílela nejvíce daň z příjmů fyzických osob placené plátci (o </w:t>
      </w:r>
      <w:r>
        <w:rPr>
          <w:rFonts w:cs="Tahoma"/>
          <w:szCs w:val="20"/>
        </w:rPr>
        <w:t>52.607</w:t>
      </w:r>
      <w:r w:rsidRPr="000A60D2">
        <w:rPr>
          <w:rFonts w:cs="Tahoma"/>
          <w:szCs w:val="20"/>
        </w:rPr>
        <w:t> tis. Kč), daň z přidané hodnoty (o </w:t>
      </w:r>
      <w:r>
        <w:rPr>
          <w:rFonts w:cs="Tahoma"/>
          <w:szCs w:val="20"/>
        </w:rPr>
        <w:t>24.872</w:t>
      </w:r>
      <w:r w:rsidRPr="000A60D2">
        <w:rPr>
          <w:rFonts w:cs="Tahoma"/>
          <w:szCs w:val="20"/>
        </w:rPr>
        <w:t xml:space="preserve"> tis. Kč), </w:t>
      </w:r>
      <w:r w:rsidRPr="00864DF9">
        <w:rPr>
          <w:rFonts w:cs="Tahoma"/>
          <w:szCs w:val="20"/>
        </w:rPr>
        <w:t>da</w:t>
      </w:r>
      <w:r>
        <w:rPr>
          <w:rFonts w:cs="Tahoma"/>
          <w:szCs w:val="20"/>
        </w:rPr>
        <w:t>ň</w:t>
      </w:r>
      <w:r w:rsidRPr="00864DF9">
        <w:rPr>
          <w:rFonts w:cs="Tahoma"/>
          <w:szCs w:val="20"/>
        </w:rPr>
        <w:t xml:space="preserve"> z příjmů fyzických osob placené poplatníky (o </w:t>
      </w:r>
      <w:r>
        <w:rPr>
          <w:rFonts w:cs="Tahoma"/>
          <w:szCs w:val="20"/>
        </w:rPr>
        <w:t>20.660</w:t>
      </w:r>
      <w:r w:rsidRPr="00864DF9">
        <w:rPr>
          <w:rFonts w:cs="Tahoma"/>
          <w:szCs w:val="20"/>
        </w:rPr>
        <w:t> tis. Kč)</w:t>
      </w:r>
      <w:r>
        <w:rPr>
          <w:rFonts w:cs="Tahoma"/>
          <w:szCs w:val="20"/>
        </w:rPr>
        <w:t xml:space="preserve"> a</w:t>
      </w:r>
      <w:r w:rsidRPr="00005F85">
        <w:rPr>
          <w:rFonts w:cs="Tahoma"/>
          <w:szCs w:val="20"/>
        </w:rPr>
        <w:t xml:space="preserve"> </w:t>
      </w:r>
      <w:r w:rsidRPr="00864DF9">
        <w:rPr>
          <w:rFonts w:cs="Tahoma"/>
          <w:szCs w:val="20"/>
        </w:rPr>
        <w:t>da</w:t>
      </w:r>
      <w:r>
        <w:rPr>
          <w:rFonts w:cs="Tahoma"/>
          <w:szCs w:val="20"/>
        </w:rPr>
        <w:t>ň</w:t>
      </w:r>
      <w:r w:rsidRPr="00864DF9">
        <w:rPr>
          <w:rFonts w:cs="Tahoma"/>
          <w:szCs w:val="20"/>
        </w:rPr>
        <w:t xml:space="preserve"> z příjmů právnických osob (o </w:t>
      </w:r>
      <w:r>
        <w:rPr>
          <w:rFonts w:cs="Tahoma"/>
          <w:szCs w:val="20"/>
        </w:rPr>
        <w:t>2.606</w:t>
      </w:r>
      <w:r w:rsidRPr="00864DF9">
        <w:rPr>
          <w:rFonts w:cs="Tahoma"/>
          <w:szCs w:val="20"/>
        </w:rPr>
        <w:t> tis. Kč)</w:t>
      </w:r>
      <w:r>
        <w:rPr>
          <w:rFonts w:cs="Tahoma"/>
          <w:szCs w:val="20"/>
        </w:rPr>
        <w:t xml:space="preserve">. </w:t>
      </w:r>
      <w:r w:rsidRPr="00F423B2">
        <w:rPr>
          <w:rFonts w:cs="Tahoma"/>
          <w:szCs w:val="20"/>
        </w:rPr>
        <w:t>Zvýšený daňový výběr u daní z příjmů fyzických osob byl způsoben růstem mezd (jejich reálný vývoj však nedosáhl před covidové úrovně)</w:t>
      </w:r>
      <w:r>
        <w:rPr>
          <w:rFonts w:cs="Tahoma"/>
          <w:szCs w:val="20"/>
        </w:rPr>
        <w:t>.</w:t>
      </w:r>
      <w:r w:rsidRPr="00F423B2">
        <w:rPr>
          <w:rFonts w:cs="Tahoma"/>
          <w:szCs w:val="20"/>
        </w:rPr>
        <w:t xml:space="preserve"> Výběr u DPH byl pak tažen zejména spotřebou domácností.</w:t>
      </w:r>
      <w:r w:rsidR="00005F85">
        <w:rPr>
          <w:rFonts w:cs="Tahoma"/>
          <w:szCs w:val="20"/>
        </w:rPr>
        <w:t xml:space="preserve"> </w:t>
      </w:r>
      <w:r w:rsidRPr="00864DF9">
        <w:rPr>
          <w:rFonts w:cs="Tahoma"/>
          <w:szCs w:val="20"/>
        </w:rPr>
        <w:t xml:space="preserve">Naopak k poklesu došlo u </w:t>
      </w:r>
      <w:r w:rsidRPr="000A60D2">
        <w:rPr>
          <w:rFonts w:cs="Tahoma"/>
          <w:szCs w:val="20"/>
        </w:rPr>
        <w:t>da</w:t>
      </w:r>
      <w:r>
        <w:rPr>
          <w:rFonts w:cs="Tahoma"/>
          <w:szCs w:val="20"/>
        </w:rPr>
        <w:t>ně</w:t>
      </w:r>
      <w:r w:rsidRPr="000A60D2">
        <w:rPr>
          <w:rFonts w:cs="Tahoma"/>
          <w:szCs w:val="20"/>
        </w:rPr>
        <w:t xml:space="preserve"> z příjmů fyzických osob vybírané srážkou (o</w:t>
      </w:r>
      <w:r>
        <w:rPr>
          <w:rFonts w:cs="Tahoma"/>
          <w:szCs w:val="20"/>
        </w:rPr>
        <w:t xml:space="preserve"> 8.557</w:t>
      </w:r>
      <w:r w:rsidRPr="000A60D2">
        <w:rPr>
          <w:rFonts w:cs="Tahoma"/>
          <w:szCs w:val="20"/>
        </w:rPr>
        <w:t> tis. Kč)</w:t>
      </w:r>
      <w:r>
        <w:rPr>
          <w:rFonts w:cs="Tahoma"/>
          <w:szCs w:val="20"/>
        </w:rPr>
        <w:t xml:space="preserve">. </w:t>
      </w:r>
      <w:r w:rsidR="00005F85" w:rsidRPr="00005F85">
        <w:rPr>
          <w:rFonts w:cs="Tahoma"/>
          <w:szCs w:val="20"/>
        </w:rPr>
        <w:t>Důvodem m</w:t>
      </w:r>
      <w:r w:rsidR="00005F85">
        <w:rPr>
          <w:rFonts w:cs="Tahoma"/>
          <w:szCs w:val="20"/>
        </w:rPr>
        <w:t>ů</w:t>
      </w:r>
      <w:r w:rsidR="00005F85" w:rsidRPr="00005F85">
        <w:rPr>
          <w:rFonts w:cs="Tahoma"/>
          <w:szCs w:val="20"/>
        </w:rPr>
        <w:t>ž</w:t>
      </w:r>
      <w:r w:rsidR="00005F85">
        <w:rPr>
          <w:rFonts w:cs="Tahoma"/>
          <w:szCs w:val="20"/>
        </w:rPr>
        <w:t>e</w:t>
      </w:r>
      <w:r w:rsidR="00005F85" w:rsidRPr="00005F85">
        <w:rPr>
          <w:rFonts w:cs="Tahoma"/>
          <w:szCs w:val="20"/>
        </w:rPr>
        <w:t xml:space="preserve"> být pokles úrokových sazeb ČNB a na ní navázaných sazeb z úložek vkladů.</w:t>
      </w:r>
      <w:r w:rsidR="00005F85">
        <w:rPr>
          <w:rFonts w:cs="Tahoma"/>
          <w:szCs w:val="20"/>
        </w:rPr>
        <w:t xml:space="preserve"> </w:t>
      </w:r>
    </w:p>
    <w:p w14:paraId="4A06B17F" w14:textId="24D4736E" w:rsidR="007C08E3" w:rsidRPr="00BE502B" w:rsidRDefault="007344D2" w:rsidP="00BE502B">
      <w:pPr>
        <w:rPr>
          <w:rFonts w:cs="Tahoma"/>
          <w:szCs w:val="20"/>
        </w:rPr>
      </w:pPr>
      <w:r w:rsidRPr="00BE502B">
        <w:rPr>
          <w:rStyle w:val="Zdraznnjemn"/>
          <w:color w:val="auto"/>
        </w:rPr>
        <w:lastRenderedPageBreak/>
        <w:t xml:space="preserve">Graf č. 1: Vývoj </w:t>
      </w:r>
      <w:r w:rsidR="00676091" w:rsidRPr="00BE502B">
        <w:rPr>
          <w:rStyle w:val="Zdraznnjemn"/>
          <w:color w:val="auto"/>
        </w:rPr>
        <w:t xml:space="preserve">plnění příjmů ze </w:t>
      </w:r>
      <w:r w:rsidRPr="00BE502B">
        <w:rPr>
          <w:rStyle w:val="Zdraznnjemn"/>
          <w:color w:val="auto"/>
        </w:rPr>
        <w:t xml:space="preserve">sdílených daní </w:t>
      </w:r>
      <w:r w:rsidR="00676091" w:rsidRPr="00BE502B">
        <w:rPr>
          <w:rStyle w:val="Zdraznnjemn"/>
          <w:color w:val="auto"/>
        </w:rPr>
        <w:t xml:space="preserve">v jednotlivých měsících </w:t>
      </w:r>
      <w:r w:rsidRPr="00BE502B">
        <w:rPr>
          <w:rStyle w:val="Zdraznnjemn"/>
          <w:color w:val="auto"/>
        </w:rPr>
        <w:t>(bez daně z příjmů právnických osob</w:t>
      </w:r>
      <w:r w:rsidR="000B599F" w:rsidRPr="00BE502B">
        <w:rPr>
          <w:rStyle w:val="Zdraznnjemn"/>
          <w:color w:val="auto"/>
        </w:rPr>
        <w:t xml:space="preserve"> za kraje) v letech 20</w:t>
      </w:r>
      <w:r w:rsidR="0051224C" w:rsidRPr="00BE502B">
        <w:rPr>
          <w:rStyle w:val="Zdraznnjemn"/>
          <w:color w:val="auto"/>
        </w:rPr>
        <w:t>2</w:t>
      </w:r>
      <w:r w:rsidR="00BE502B" w:rsidRPr="00BE502B">
        <w:rPr>
          <w:rStyle w:val="Zdraznnjemn"/>
          <w:color w:val="auto"/>
        </w:rPr>
        <w:t>3</w:t>
      </w:r>
      <w:r w:rsidR="0051224C" w:rsidRPr="00BE502B">
        <w:rPr>
          <w:rStyle w:val="Zdraznnjemn"/>
          <w:color w:val="auto"/>
        </w:rPr>
        <w:t> </w:t>
      </w:r>
      <w:r w:rsidR="0051224C" w:rsidRPr="00BE502B">
        <w:rPr>
          <w:rStyle w:val="Zdraznnjemn"/>
          <w:color w:val="auto"/>
        </w:rPr>
        <w:noBreakHyphen/>
        <w:t> 202</w:t>
      </w:r>
      <w:r w:rsidR="00BE502B" w:rsidRPr="00BE502B">
        <w:rPr>
          <w:rStyle w:val="Zdraznnjemn"/>
          <w:color w:val="auto"/>
        </w:rPr>
        <w:t>5</w:t>
      </w:r>
      <w:r w:rsidRPr="00BE502B">
        <w:rPr>
          <w:rStyle w:val="Zdraznnjemn"/>
          <w:color w:val="auto"/>
        </w:rPr>
        <w:tab/>
      </w:r>
      <w:r w:rsidR="00D04ECD" w:rsidRPr="00BE502B">
        <w:rPr>
          <w:rStyle w:val="Zdraznnjemn"/>
          <w:color w:val="auto"/>
        </w:rPr>
        <w:tab/>
      </w:r>
      <w:r w:rsidR="00DF37D5" w:rsidRPr="00BE502B">
        <w:rPr>
          <w:rStyle w:val="Zdraznnjemn"/>
          <w:color w:val="auto"/>
        </w:rPr>
        <w:tab/>
      </w:r>
      <w:r w:rsidR="00DF37D5" w:rsidRPr="00BE502B">
        <w:rPr>
          <w:rStyle w:val="Zdraznnjemn"/>
          <w:color w:val="auto"/>
        </w:rPr>
        <w:tab/>
      </w:r>
      <w:r w:rsidR="00DF37D5" w:rsidRPr="00BE502B">
        <w:rPr>
          <w:rStyle w:val="Zdraznnjemn"/>
          <w:color w:val="auto"/>
        </w:rPr>
        <w:tab/>
      </w:r>
      <w:r w:rsidR="00DF37D5" w:rsidRPr="00BE502B">
        <w:rPr>
          <w:rStyle w:val="Zdraznnjemn"/>
          <w:color w:val="auto"/>
        </w:rPr>
        <w:tab/>
      </w:r>
      <w:r w:rsidR="00DF37D5" w:rsidRPr="00BE502B">
        <w:rPr>
          <w:rStyle w:val="Zdraznnjemn"/>
          <w:color w:val="auto"/>
        </w:rPr>
        <w:tab/>
      </w:r>
      <w:r w:rsidR="00DF37D5" w:rsidRPr="00BE502B">
        <w:rPr>
          <w:rStyle w:val="Zdraznnjemn"/>
          <w:color w:val="auto"/>
        </w:rPr>
        <w:tab/>
      </w:r>
      <w:r w:rsidR="0028162E" w:rsidRPr="00BE502B">
        <w:rPr>
          <w:rStyle w:val="Zdraznnjemn"/>
          <w:color w:val="auto"/>
        </w:rPr>
        <w:t xml:space="preserve">    </w:t>
      </w:r>
      <w:r w:rsidR="00D04ECD" w:rsidRPr="00BE502B">
        <w:rPr>
          <w:rStyle w:val="Zdraznnjemn"/>
          <w:color w:val="auto"/>
        </w:rPr>
        <w:t xml:space="preserve">    </w:t>
      </w:r>
      <w:r w:rsidR="0028162E" w:rsidRPr="00BE502B">
        <w:rPr>
          <w:rStyle w:val="Zdraznnjemn"/>
          <w:color w:val="auto"/>
        </w:rPr>
        <w:t xml:space="preserve">      </w:t>
      </w:r>
      <w:r w:rsidRPr="00BE502B">
        <w:rPr>
          <w:rStyle w:val="Zdraznnjemn"/>
          <w:color w:val="auto"/>
        </w:rPr>
        <w:t>v tis.</w:t>
      </w:r>
      <w:r w:rsidR="00D04ECD" w:rsidRPr="00BE502B">
        <w:rPr>
          <w:rStyle w:val="Zdraznnjemn"/>
          <w:color w:val="auto"/>
        </w:rPr>
        <w:t xml:space="preserve"> </w:t>
      </w:r>
      <w:r w:rsidRPr="00BE502B">
        <w:rPr>
          <w:rStyle w:val="Zdraznnjemn"/>
          <w:color w:val="auto"/>
        </w:rPr>
        <w:t>Kč</w:t>
      </w:r>
      <w:r w:rsidR="00BE502B" w:rsidRPr="00BE502B">
        <w:rPr>
          <w:noProof/>
        </w:rPr>
        <w:drawing>
          <wp:inline distT="0" distB="0" distL="0" distR="0" wp14:anchorId="0D466089" wp14:editId="22847E2F">
            <wp:extent cx="5972810" cy="2976245"/>
            <wp:effectExtent l="0" t="0" r="8890" b="14605"/>
            <wp:docPr id="1358300662" name="Graf 13583006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934556" w14:textId="3CC95FA8" w:rsidR="00BE502B" w:rsidRPr="009832C7" w:rsidRDefault="00BE502B" w:rsidP="00BE502B">
      <w:pPr>
        <w:pStyle w:val="MSKNormal"/>
        <w:spacing w:after="0"/>
        <w:rPr>
          <w:rFonts w:cs="Tahoma"/>
          <w:szCs w:val="20"/>
        </w:rPr>
      </w:pPr>
      <w:r w:rsidRPr="009832C7">
        <w:rPr>
          <w:rFonts w:cs="Tahoma"/>
          <w:szCs w:val="20"/>
        </w:rPr>
        <w:t xml:space="preserve">Mezi daňové příjmy se zahrnují správní poplatky, jejichž skutečný výběr k 30. 4. 2025 dosáhl celkové výše </w:t>
      </w:r>
      <w:r>
        <w:rPr>
          <w:rFonts w:cs="Tahoma"/>
          <w:szCs w:val="20"/>
        </w:rPr>
        <w:t>27.041</w:t>
      </w:r>
      <w:r w:rsidRPr="009832C7">
        <w:rPr>
          <w:rFonts w:cs="Tahoma"/>
          <w:szCs w:val="20"/>
        </w:rPr>
        <w:t> tis. Kč, přičemž přijaté poplatky za odebrané množství podzemní vody činily výši</w:t>
      </w:r>
      <w:r>
        <w:rPr>
          <w:rFonts w:cs="Tahoma"/>
          <w:szCs w:val="20"/>
        </w:rPr>
        <w:t xml:space="preserve"> 8.743</w:t>
      </w:r>
      <w:r w:rsidRPr="009832C7">
        <w:rPr>
          <w:rFonts w:cs="Tahoma"/>
          <w:szCs w:val="20"/>
        </w:rPr>
        <w:t xml:space="preserve"> tis. Kč, přijaté poplatky za znečišťování ovzduší činily </w:t>
      </w:r>
      <w:r>
        <w:rPr>
          <w:rFonts w:cs="Tahoma"/>
          <w:szCs w:val="20"/>
        </w:rPr>
        <w:t xml:space="preserve">4.040 </w:t>
      </w:r>
      <w:r w:rsidRPr="009832C7">
        <w:rPr>
          <w:rFonts w:cs="Tahoma"/>
          <w:szCs w:val="20"/>
        </w:rPr>
        <w:t xml:space="preserve">tis. Kč, úhrady za dobývání nerostů a poplatků za geologické práce činily </w:t>
      </w:r>
      <w:r>
        <w:rPr>
          <w:rFonts w:cs="Tahoma"/>
          <w:szCs w:val="20"/>
        </w:rPr>
        <w:t>13.392</w:t>
      </w:r>
      <w:r w:rsidRPr="009832C7">
        <w:rPr>
          <w:rFonts w:cs="Tahoma"/>
          <w:szCs w:val="20"/>
        </w:rPr>
        <w:t xml:space="preserve"> tis. Kč a na správních poplatcích byla inkasována částka ve výši </w:t>
      </w:r>
      <w:r>
        <w:rPr>
          <w:rFonts w:cs="Tahoma"/>
          <w:szCs w:val="20"/>
        </w:rPr>
        <w:t>866</w:t>
      </w:r>
      <w:r w:rsidRPr="009832C7">
        <w:rPr>
          <w:rFonts w:cs="Tahoma"/>
          <w:szCs w:val="20"/>
        </w:rPr>
        <w:t> tis. Kč.</w:t>
      </w:r>
    </w:p>
    <w:p w14:paraId="586AA4EB" w14:textId="77777777" w:rsidR="007344D2" w:rsidRPr="00C52663" w:rsidRDefault="007344D2" w:rsidP="007344D2">
      <w:pPr>
        <w:pStyle w:val="Nadpis3"/>
      </w:pPr>
      <w:r w:rsidRPr="00C52663">
        <w:t>Nedaňové příjmy</w:t>
      </w:r>
    </w:p>
    <w:p w14:paraId="293EF6EC" w14:textId="7DBA1D93" w:rsidR="00BE502B" w:rsidRPr="00D70798" w:rsidRDefault="00BE502B" w:rsidP="00BE502B">
      <w:pPr>
        <w:autoSpaceDE w:val="0"/>
        <w:autoSpaceDN w:val="0"/>
        <w:adjustRightInd w:val="0"/>
        <w:rPr>
          <w:rFonts w:cs="Tahoma"/>
          <w:szCs w:val="20"/>
        </w:rPr>
      </w:pPr>
      <w:r w:rsidRPr="00B71E1D">
        <w:rPr>
          <w:rFonts w:cs="Tahoma"/>
          <w:szCs w:val="20"/>
        </w:rPr>
        <w:t xml:space="preserve">Schválený rozpočet nedaňových příjmů činí 833.043 tis. Kč, upravený rozpočet 1.080.609 tis. Kč. </w:t>
      </w:r>
      <w:r w:rsidRPr="00D70798">
        <w:rPr>
          <w:rFonts w:cs="Tahoma"/>
          <w:szCs w:val="20"/>
        </w:rPr>
        <w:t xml:space="preserve">Rozpočet nedaňových příjmů byl za období leden až duben 2025 navýšen o 247.566 tis. Kč. </w:t>
      </w:r>
    </w:p>
    <w:p w14:paraId="6F937580" w14:textId="5B0F09A7" w:rsidR="00BE502B" w:rsidRPr="005A2137" w:rsidRDefault="00BE502B" w:rsidP="00BE502B">
      <w:pPr>
        <w:autoSpaceDE w:val="0"/>
        <w:autoSpaceDN w:val="0"/>
        <w:adjustRightInd w:val="0"/>
        <w:rPr>
          <w:rFonts w:cs="Tahoma"/>
          <w:color w:val="BFBFBF" w:themeColor="background1" w:themeShade="BF"/>
          <w:szCs w:val="20"/>
        </w:rPr>
      </w:pPr>
      <w:r w:rsidRPr="00D70798">
        <w:rPr>
          <w:rFonts w:cs="Tahoma"/>
          <w:szCs w:val="20"/>
        </w:rPr>
        <w:t xml:space="preserve">Do rozpočtu kraje byly </w:t>
      </w:r>
      <w:r>
        <w:rPr>
          <w:rFonts w:cs="Tahoma"/>
          <w:szCs w:val="20"/>
        </w:rPr>
        <w:t>od začátku</w:t>
      </w:r>
      <w:r w:rsidRPr="00D70798">
        <w:rPr>
          <w:rFonts w:cs="Tahoma"/>
          <w:szCs w:val="20"/>
        </w:rPr>
        <w:t xml:space="preserve"> roku zapojeny příjmy z finančního vypořádání dotací a příspěvků za rok 2024 (případně </w:t>
      </w:r>
      <w:r w:rsidRPr="00F43A55">
        <w:rPr>
          <w:rFonts w:cs="Tahoma"/>
          <w:szCs w:val="20"/>
        </w:rPr>
        <w:t xml:space="preserve">předešlá léta) ve výši 184.017 tis. Kč, </w:t>
      </w:r>
      <w:r>
        <w:rPr>
          <w:rFonts w:cs="Tahoma"/>
          <w:szCs w:val="20"/>
        </w:rPr>
        <w:t xml:space="preserve">příjmy ze splátek půjčených prostředků ve výši 33.867 tis. Kč, příjmy z pojistných plnění ve výši 19.007 tis. Kč, </w:t>
      </w:r>
      <w:r w:rsidRPr="00F43A55">
        <w:rPr>
          <w:rFonts w:cs="Tahoma"/>
          <w:szCs w:val="20"/>
        </w:rPr>
        <w:t>příjmy ze sankčních plateb ve</w:t>
      </w:r>
      <w:r>
        <w:rPr>
          <w:rFonts w:cs="Tahoma"/>
          <w:szCs w:val="20"/>
        </w:rPr>
        <w:t> </w:t>
      </w:r>
      <w:r w:rsidRPr="00F43A55">
        <w:rPr>
          <w:rFonts w:cs="Tahoma"/>
          <w:szCs w:val="20"/>
        </w:rPr>
        <w:t xml:space="preserve">výši 6.191 tis. Kč, příjem z odvodů příspěvkových organizací ve výši 5.970 tis. Kč, příjem z poskytování </w:t>
      </w:r>
      <w:r w:rsidRPr="005F68CD">
        <w:rPr>
          <w:rFonts w:cs="Tahoma"/>
          <w:szCs w:val="20"/>
        </w:rPr>
        <w:t>služeb, výrobků, prací, výkonů a práv ve</w:t>
      </w:r>
      <w:r>
        <w:rPr>
          <w:rFonts w:cs="Tahoma"/>
          <w:szCs w:val="20"/>
        </w:rPr>
        <w:t> </w:t>
      </w:r>
      <w:r w:rsidRPr="005F68CD">
        <w:rPr>
          <w:rFonts w:cs="Tahoma"/>
          <w:szCs w:val="20"/>
        </w:rPr>
        <w:t>výši 1.365 tis.</w:t>
      </w:r>
      <w:r>
        <w:rPr>
          <w:rFonts w:cs="Tahoma"/>
          <w:szCs w:val="20"/>
        </w:rPr>
        <w:t> </w:t>
      </w:r>
      <w:r w:rsidRPr="005F68CD">
        <w:rPr>
          <w:rFonts w:cs="Tahoma"/>
          <w:szCs w:val="20"/>
        </w:rPr>
        <w:t>Kč, aj. Naopak ke snížení rozpočtu došlo u příjmů z pronájmu ostatních nemovitostí a jejich částí o 7.356 tis. Kč, a to zejména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14:paraId="61AB4FC3" w14:textId="694EE99F" w:rsidR="00CD0587" w:rsidRPr="005A2137" w:rsidRDefault="00BE502B" w:rsidP="001B1006">
      <w:pPr>
        <w:pStyle w:val="Styltab"/>
      </w:pPr>
      <w:r>
        <w:lastRenderedPageBreak/>
        <w:t>P</w:t>
      </w:r>
      <w:r w:rsidR="007344D2" w:rsidRPr="005A2137">
        <w:t>řehled příjmů kraje – nedaňové příjmy</w:t>
      </w:r>
      <w:r w:rsidR="00ED1FCB" w:rsidRPr="005A2137">
        <w:tab/>
      </w:r>
      <w:r w:rsidR="007344D2" w:rsidRPr="005A2137">
        <w:t>v tis. Kč</w:t>
      </w:r>
    </w:p>
    <w:p w14:paraId="7E3A78F0" w14:textId="75E7DE92" w:rsidR="00BE502B" w:rsidRDefault="00BE502B" w:rsidP="00D56738">
      <w:pPr>
        <w:rPr>
          <w:color w:val="BFBFBF" w:themeColor="background1" w:themeShade="BF"/>
        </w:rPr>
      </w:pPr>
      <w:r w:rsidRPr="005A2137">
        <w:rPr>
          <w:color w:val="BFBFBF" w:themeColor="background1" w:themeShade="BF"/>
        </w:rPr>
        <w:object w:dxaOrig="9256" w:dyaOrig="8858" w14:anchorId="337A4CFA">
          <v:shape id="_x0000_i1028" type="#_x0000_t75" style="width:468pt;height:454.5pt" o:ole="">
            <v:imagedata r:id="rId15" o:title=""/>
          </v:shape>
          <o:OLEObject Type="Embed" ProgID="Excel.Sheet.8" ShapeID="_x0000_i1028" DrawAspect="Content" ObjectID="_1809345132" r:id="rId16"/>
        </w:object>
      </w:r>
    </w:p>
    <w:p w14:paraId="550B1458" w14:textId="6085C1A6" w:rsidR="00BE502B" w:rsidRPr="00A266AA" w:rsidRDefault="00BE502B" w:rsidP="00BE502B">
      <w:pPr>
        <w:rPr>
          <w:rFonts w:cs="Tahoma"/>
        </w:rPr>
      </w:pPr>
      <w:r w:rsidRPr="00A266AA">
        <w:t>Skutečné přijaté nedaňové příjmy kraje dosáhly k </w:t>
      </w:r>
      <w:r w:rsidRPr="00A266AA">
        <w:rPr>
          <w:rFonts w:cs="Tahoma"/>
          <w:szCs w:val="20"/>
        </w:rPr>
        <w:t>30. 4. 2025</w:t>
      </w:r>
      <w:r w:rsidRPr="00A266AA">
        <w:t xml:space="preserve"> výše 541.510 tis. Kč, tj. 50 %</w:t>
      </w:r>
      <w:r w:rsidRPr="00A266AA">
        <w:rPr>
          <w:rFonts w:cs="Tahoma"/>
        </w:rPr>
        <w:t xml:space="preserve"> upraveného rozpočtu. </w:t>
      </w:r>
    </w:p>
    <w:p w14:paraId="251862A4" w14:textId="77777777" w:rsidR="00BE502B" w:rsidRPr="00891769" w:rsidRDefault="00BE502B" w:rsidP="00BE502B">
      <w:pPr>
        <w:pStyle w:val="FormtovanvHTML"/>
        <w:spacing w:before="120"/>
        <w:rPr>
          <w:rFonts w:ascii="Tahoma" w:hAnsi="Tahoma" w:cs="Tahoma"/>
        </w:rPr>
      </w:pPr>
      <w:r w:rsidRPr="00891769">
        <w:rPr>
          <w:rFonts w:ascii="Tahoma" w:hAnsi="Tahoma" w:cs="Tahoma"/>
        </w:rPr>
        <w:t>Do rozpočtu kraje byly přijaty nedaňové příjmy ve výši 293.391 tis. Kč (položky 2223 a 2229) z vratek finančních prostředků zaslaných na účet kraje v rámci finančního vypořádání za rok 202</w:t>
      </w:r>
      <w:r>
        <w:rPr>
          <w:rFonts w:ascii="Tahoma" w:hAnsi="Tahoma" w:cs="Tahoma"/>
        </w:rPr>
        <w:t>4</w:t>
      </w:r>
      <w:r w:rsidRPr="00891769">
        <w:rPr>
          <w:rFonts w:ascii="Tahoma" w:hAnsi="Tahoma" w:cs="Tahoma"/>
        </w:rPr>
        <w:t xml:space="preserve"> (případně i minulých let) převážně z poskytnutých dotací z jednotlivých kapitol státního rozpočtu, z jednotlivých dotačních programů kraje, individuálních dotací a nevyčerpaných a vrácených dotací poskytnutých dopravcům z rozpočtu kraje v roce 202</w:t>
      </w:r>
      <w:r>
        <w:rPr>
          <w:rFonts w:ascii="Tahoma" w:hAnsi="Tahoma" w:cs="Tahoma"/>
        </w:rPr>
        <w:t>4</w:t>
      </w:r>
      <w:r w:rsidRPr="00891769">
        <w:rPr>
          <w:rFonts w:ascii="Tahoma" w:hAnsi="Tahoma" w:cs="Tahoma"/>
        </w:rPr>
        <w:t xml:space="preserve"> na úhradu prokazatelné ztráty v silniční dopravě.</w:t>
      </w:r>
    </w:p>
    <w:p w14:paraId="338CEBEB" w14:textId="77777777" w:rsidR="00BE502B" w:rsidRPr="000908A0" w:rsidRDefault="00BE502B" w:rsidP="00BE502B">
      <w:pPr>
        <w:pStyle w:val="FormtovanvHTML"/>
        <w:spacing w:before="120"/>
        <w:rPr>
          <w:rFonts w:ascii="Tahoma" w:hAnsi="Tahoma" w:cs="Tahoma"/>
        </w:rPr>
      </w:pPr>
      <w:r w:rsidRPr="000908A0">
        <w:rPr>
          <w:rFonts w:ascii="Tahoma" w:hAnsi="Tahoma" w:cs="Tahoma"/>
        </w:rPr>
        <w:t>Významnou část nedaňových příjmů, které kraj za sledované období přijal, tvoří úroky z bankovních účtů ve výši 88.429 tis. Kč (položka 2141), u kterých se daří prostřednictvím nasmlouvaných bankovních produktů souvisejících se zhodnocováním finančních prostředků kraje dosahovat vyššího úrokového zhodnocení.</w:t>
      </w:r>
    </w:p>
    <w:p w14:paraId="40437501" w14:textId="77777777" w:rsidR="00BE502B" w:rsidRPr="00F7455E" w:rsidRDefault="00BE502B" w:rsidP="00BE502B">
      <w:pPr>
        <w:pStyle w:val="FormtovanvHTML"/>
        <w:spacing w:before="120"/>
        <w:rPr>
          <w:rFonts w:ascii="Tahoma" w:hAnsi="Tahoma" w:cs="Tahoma"/>
        </w:rPr>
      </w:pPr>
      <w:r w:rsidRPr="00F7455E">
        <w:rPr>
          <w:rFonts w:ascii="Tahoma" w:hAnsi="Tahoma" w:cs="Tahoma"/>
        </w:rPr>
        <w:lastRenderedPageBreak/>
        <w:t>Do rozpočtu kraje byl přijat objem nedaňových příjmů ve výši 70.690 tis. Kč (položky 2412, 2420, 2441, 2449, 2451, 2459 a 2460), který představuje splátky půjčených prostředků od různých subjektů – právnických osob tuzemska i zahraničí, obcí a příspěvkových organizací.</w:t>
      </w:r>
    </w:p>
    <w:p w14:paraId="6C83FE46" w14:textId="77777777" w:rsidR="00BE502B" w:rsidRPr="00701B90" w:rsidRDefault="00BE502B" w:rsidP="00BE502B">
      <w:pPr>
        <w:rPr>
          <w:rFonts w:cs="Tahoma"/>
        </w:rPr>
      </w:pPr>
      <w:r w:rsidRPr="00455532">
        <w:rPr>
          <w:rFonts w:cs="Tahoma"/>
        </w:rPr>
        <w:t xml:space="preserve">Příjem ze sankčních plateb ve výši 22.990 tis. Kč (položky 2211 a 2212)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w:t>
      </w:r>
      <w:proofErr w:type="spellStart"/>
      <w:r w:rsidRPr="00455532">
        <w:rPr>
          <w:rFonts w:cs="Tahoma"/>
        </w:rPr>
        <w:t>nízkorychlostního</w:t>
      </w:r>
      <w:proofErr w:type="spellEnd"/>
      <w:r w:rsidRPr="00455532">
        <w:rPr>
          <w:rFonts w:cs="Tahoma"/>
        </w:rPr>
        <w:t xml:space="preserve"> vážení, s pokutami za porušení podmínek smluv o poskytování </w:t>
      </w:r>
      <w:r w:rsidRPr="00701B90">
        <w:rPr>
          <w:rFonts w:cs="Tahoma"/>
        </w:rPr>
        <w:t>veřejných služeb v přepravě cestujících veřejnou linkovou a drážní dopravou, smluvní pokuty aj.</w:t>
      </w:r>
    </w:p>
    <w:p w14:paraId="1EBEA9B6" w14:textId="2554149B" w:rsidR="00BE502B" w:rsidRPr="00701B90" w:rsidRDefault="00BE502B" w:rsidP="00BE502B">
      <w:pPr>
        <w:pStyle w:val="FormtovanvHTML"/>
        <w:spacing w:before="120"/>
        <w:rPr>
          <w:rFonts w:ascii="Tahoma" w:hAnsi="Tahoma" w:cs="Tahoma"/>
        </w:rPr>
      </w:pPr>
      <w:r>
        <w:rPr>
          <w:rFonts w:ascii="Tahoma" w:hAnsi="Tahoma" w:cs="Tahoma"/>
        </w:rPr>
        <w:t xml:space="preserve">Příjmy z pojistných plnění (položka 2322) ve výši 22.738 tis. Kč byly přijaty z pojistných úhrad za škody způsobené na majetku kraje.  </w:t>
      </w:r>
    </w:p>
    <w:p w14:paraId="13815C59" w14:textId="77777777" w:rsidR="00BE502B" w:rsidRPr="00CD5449" w:rsidRDefault="00BE502B" w:rsidP="00BE502B">
      <w:pPr>
        <w:pStyle w:val="FormtovanvHTML"/>
        <w:spacing w:before="120"/>
        <w:rPr>
          <w:rFonts w:ascii="Tahoma" w:hAnsi="Tahoma" w:cs="Tahoma"/>
        </w:rPr>
      </w:pPr>
      <w:r w:rsidRPr="00CD5449">
        <w:rPr>
          <w:rFonts w:ascii="Tahoma" w:hAnsi="Tahoma" w:cs="Tahoma"/>
        </w:rPr>
        <w:t xml:space="preserve">Příjmy z pronájmu nebo pachtu pozemků, nemovitých a movitých věcí (položky 2131, 2132, 2133 a 2139) dosáhly celkové výše 20.430 tis. Kč. Jedná se zejména o příjmy plynoucí z pronájmu Nemocnice s poliklinikou v Novém Jičíně ve výši </w:t>
      </w:r>
      <w:r>
        <w:rPr>
          <w:rFonts w:ascii="Tahoma" w:hAnsi="Tahoma" w:cs="Tahoma"/>
        </w:rPr>
        <w:t>20.324</w:t>
      </w:r>
      <w:r w:rsidRPr="00CD5449">
        <w:rPr>
          <w:rFonts w:ascii="Tahoma" w:hAnsi="Tahoma" w:cs="Tahoma"/>
        </w:rPr>
        <w:t> tis. Kč (tzv. reinvestiční část nájemného).</w:t>
      </w:r>
    </w:p>
    <w:p w14:paraId="64C082C5" w14:textId="77777777" w:rsidR="00BE502B" w:rsidRDefault="00BE502B" w:rsidP="00BE502B">
      <w:pPr>
        <w:pStyle w:val="FormtovanvHTML"/>
        <w:spacing w:before="120"/>
        <w:rPr>
          <w:rFonts w:ascii="Tahoma" w:hAnsi="Tahoma" w:cs="Tahoma"/>
        </w:rPr>
      </w:pPr>
      <w:r w:rsidRPr="00701B90">
        <w:rPr>
          <w:rFonts w:ascii="Tahoma" w:hAnsi="Tahoma" w:cs="Tahoma"/>
        </w:rPr>
        <w:t xml:space="preserve">Příjmy z odvodů příspěvkových organizací (položka 2122) ve výši </w:t>
      </w:r>
      <w:r>
        <w:rPr>
          <w:rFonts w:ascii="Tahoma" w:hAnsi="Tahoma" w:cs="Tahoma"/>
        </w:rPr>
        <w:t>5.970</w:t>
      </w:r>
      <w:r w:rsidRPr="00701B90">
        <w:rPr>
          <w:rFonts w:ascii="Tahoma" w:hAnsi="Tahoma" w:cs="Tahoma"/>
        </w:rPr>
        <w:t xml:space="preserve"> tis. Kč zahrnuje odvody z investičního fondů příspěvkových organizací v odvětví </w:t>
      </w:r>
      <w:r>
        <w:rPr>
          <w:rFonts w:ascii="Tahoma" w:hAnsi="Tahoma" w:cs="Tahoma"/>
        </w:rPr>
        <w:t>školství</w:t>
      </w:r>
      <w:r w:rsidRPr="00701B90">
        <w:rPr>
          <w:rFonts w:ascii="Tahoma" w:hAnsi="Tahoma" w:cs="Tahoma"/>
        </w:rPr>
        <w:t xml:space="preserve"> a sociálních věcí. </w:t>
      </w:r>
    </w:p>
    <w:p w14:paraId="586AA4F8" w14:textId="77777777" w:rsidR="007344D2" w:rsidRPr="00BE502B" w:rsidRDefault="007344D2" w:rsidP="007344D2">
      <w:pPr>
        <w:pStyle w:val="Nadpis3"/>
      </w:pPr>
      <w:r w:rsidRPr="00BE502B">
        <w:t>Kapitálové příjmy</w:t>
      </w:r>
    </w:p>
    <w:p w14:paraId="5377B0D3" w14:textId="78ADB7ED" w:rsidR="00BE502B" w:rsidRPr="0094621E" w:rsidRDefault="00BE502B" w:rsidP="00BE502B">
      <w:pPr>
        <w:autoSpaceDE w:val="0"/>
        <w:autoSpaceDN w:val="0"/>
        <w:adjustRightInd w:val="0"/>
        <w:rPr>
          <w:rFonts w:cs="Tahoma"/>
          <w:szCs w:val="20"/>
        </w:rPr>
      </w:pPr>
      <w:r w:rsidRPr="0094621E">
        <w:rPr>
          <w:rFonts w:cs="Tahoma"/>
          <w:szCs w:val="20"/>
        </w:rPr>
        <w:t>Schválený rozpočet kapitálových příjmů činí 5.603 tis. Kč. Rozpočet byl navýšen k 30.</w:t>
      </w:r>
      <w:r>
        <w:rPr>
          <w:rFonts w:cs="Tahoma"/>
          <w:szCs w:val="20"/>
        </w:rPr>
        <w:t> </w:t>
      </w:r>
      <w:r w:rsidRPr="0094621E">
        <w:rPr>
          <w:rFonts w:cs="Tahoma"/>
          <w:szCs w:val="20"/>
        </w:rPr>
        <w:t>4.</w:t>
      </w:r>
      <w:r>
        <w:rPr>
          <w:rFonts w:cs="Tahoma"/>
          <w:szCs w:val="20"/>
        </w:rPr>
        <w:t> </w:t>
      </w:r>
      <w:r w:rsidRPr="0094621E">
        <w:rPr>
          <w:rFonts w:cs="Tahoma"/>
          <w:szCs w:val="20"/>
        </w:rPr>
        <w:t>2025 na 13.211 tis. Kč z důvodu zapojení</w:t>
      </w:r>
      <w:r>
        <w:rPr>
          <w:rFonts w:cs="Tahoma"/>
          <w:szCs w:val="20"/>
        </w:rPr>
        <w:t xml:space="preserve"> ostatních </w:t>
      </w:r>
      <w:r w:rsidRPr="0094621E">
        <w:rPr>
          <w:rFonts w:cs="Tahoma"/>
          <w:szCs w:val="20"/>
        </w:rPr>
        <w:t xml:space="preserve">příjmů </w:t>
      </w:r>
      <w:r>
        <w:rPr>
          <w:rFonts w:cs="Tahoma"/>
          <w:szCs w:val="20"/>
        </w:rPr>
        <w:t xml:space="preserve">z prodeje dlouhodobého majetku </w:t>
      </w:r>
      <w:r w:rsidRPr="0094621E">
        <w:rPr>
          <w:rFonts w:cs="Tahoma"/>
          <w:szCs w:val="20"/>
        </w:rPr>
        <w:t>(navýšení o</w:t>
      </w:r>
      <w:r>
        <w:rPr>
          <w:rFonts w:cs="Tahoma"/>
          <w:szCs w:val="20"/>
        </w:rPr>
        <w:t> </w:t>
      </w:r>
      <w:r w:rsidRPr="0094621E">
        <w:rPr>
          <w:rFonts w:cs="Tahoma"/>
          <w:szCs w:val="20"/>
        </w:rPr>
        <w:t>7.608 tis. Kč).</w:t>
      </w:r>
    </w:p>
    <w:p w14:paraId="608A911A" w14:textId="3AA4F669" w:rsidR="003414A0" w:rsidRPr="005A2137" w:rsidRDefault="007344D2" w:rsidP="001B1006">
      <w:pPr>
        <w:pStyle w:val="Styltab"/>
      </w:pPr>
      <w:r w:rsidRPr="005A2137">
        <w:t xml:space="preserve">Přehled příjmů kraje – kapitálové příjmy </w:t>
      </w:r>
      <w:r w:rsidRPr="005A2137">
        <w:tab/>
        <w:t>v tis. Kč</w:t>
      </w:r>
    </w:p>
    <w:p w14:paraId="4B2DF91D" w14:textId="3C498455" w:rsidR="00BE502B" w:rsidRDefault="00BE502B" w:rsidP="009C4AB5">
      <w:pPr>
        <w:autoSpaceDE w:val="0"/>
        <w:autoSpaceDN w:val="0"/>
        <w:adjustRightInd w:val="0"/>
        <w:rPr>
          <w:rFonts w:cs="Tahoma"/>
          <w:color w:val="BFBFBF" w:themeColor="background1" w:themeShade="BF"/>
          <w:szCs w:val="20"/>
        </w:rPr>
      </w:pPr>
      <w:r w:rsidRPr="005A2137">
        <w:rPr>
          <w:color w:val="BFBFBF" w:themeColor="background1" w:themeShade="BF"/>
        </w:rPr>
        <w:object w:dxaOrig="9367" w:dyaOrig="1780" w14:anchorId="3DBAA49A">
          <v:shape id="_x0000_i1029" type="#_x0000_t75" style="width:469.5pt;height:88.5pt" o:ole="">
            <v:imagedata r:id="rId17" o:title=""/>
          </v:shape>
          <o:OLEObject Type="Embed" ProgID="Excel.Sheet.8" ShapeID="_x0000_i1029" DrawAspect="Content" ObjectID="_1809345133" r:id="rId18"/>
        </w:object>
      </w:r>
    </w:p>
    <w:p w14:paraId="2C1B330F" w14:textId="6EE3F7F5" w:rsidR="00BE502B" w:rsidRPr="005A2137" w:rsidRDefault="00BE502B" w:rsidP="00BE502B">
      <w:pPr>
        <w:autoSpaceDE w:val="0"/>
        <w:autoSpaceDN w:val="0"/>
        <w:adjustRightInd w:val="0"/>
        <w:rPr>
          <w:rFonts w:cs="Tahoma"/>
          <w:color w:val="BFBFBF" w:themeColor="background1" w:themeShade="BF"/>
          <w:szCs w:val="20"/>
        </w:rPr>
      </w:pPr>
      <w:r w:rsidRPr="0054438E">
        <w:rPr>
          <w:rFonts w:cs="Tahoma"/>
          <w:szCs w:val="20"/>
        </w:rPr>
        <w:t>Kapitálové příjmy představují přijaté prostředky v úhrnné výši 11.618</w:t>
      </w:r>
      <w:r>
        <w:rPr>
          <w:rFonts w:cs="Tahoma"/>
          <w:szCs w:val="20"/>
        </w:rPr>
        <w:t> </w:t>
      </w:r>
      <w:r w:rsidRPr="0054438E">
        <w:rPr>
          <w:rFonts w:cs="Tahoma"/>
          <w:szCs w:val="20"/>
        </w:rPr>
        <w:t>tis.</w:t>
      </w:r>
      <w:r>
        <w:rPr>
          <w:rFonts w:cs="Tahoma"/>
          <w:szCs w:val="20"/>
        </w:rPr>
        <w:t> </w:t>
      </w:r>
      <w:r w:rsidRPr="0054438E">
        <w:rPr>
          <w:rFonts w:cs="Tahoma"/>
          <w:szCs w:val="20"/>
        </w:rPr>
        <w:t>Kč, což znamená plnění těchto příjmů na </w:t>
      </w:r>
      <w:r>
        <w:rPr>
          <w:rFonts w:cs="Tahoma"/>
          <w:szCs w:val="20"/>
        </w:rPr>
        <w:t>88</w:t>
      </w:r>
      <w:r w:rsidRPr="0054438E">
        <w:rPr>
          <w:rFonts w:cs="Tahoma"/>
          <w:szCs w:val="20"/>
        </w:rPr>
        <w:t> % upraveného rozpočtu. Jedná se zejména o příjmy z prodeje pozemků ve výši 1.988</w:t>
      </w:r>
      <w:r>
        <w:rPr>
          <w:rFonts w:cs="Tahoma"/>
          <w:szCs w:val="20"/>
        </w:rPr>
        <w:t> </w:t>
      </w:r>
      <w:r w:rsidRPr="0054438E">
        <w:rPr>
          <w:rFonts w:cs="Tahoma"/>
          <w:szCs w:val="20"/>
        </w:rPr>
        <w:t>tis. Kč a příjmy z prodeje ostatních nemovitých věcí a jejich částí ve výši 2.022 tis. Kč, které souvisí s</w:t>
      </w:r>
      <w:r w:rsidRPr="0054438E">
        <w:t> </w:t>
      </w:r>
      <w:r w:rsidRPr="0054438E">
        <w:rPr>
          <w:rFonts w:cs="Tahoma"/>
          <w:szCs w:val="20"/>
        </w:rPr>
        <w:t>fakturami vystavenými na základě kupních smluv na prodej pozemků a nemovitostí na území Moravskoslezského kraje</w:t>
      </w:r>
      <w:r w:rsidRPr="005A2137">
        <w:rPr>
          <w:rFonts w:cs="Tahoma"/>
          <w:color w:val="BFBFBF" w:themeColor="background1" w:themeShade="BF"/>
          <w:szCs w:val="20"/>
        </w:rPr>
        <w:t xml:space="preserve">. </w:t>
      </w:r>
      <w:r w:rsidRPr="001A322B">
        <w:rPr>
          <w:rFonts w:cs="Tahoma"/>
          <w:szCs w:val="20"/>
        </w:rPr>
        <w:t xml:space="preserve">Dále jsou to </w:t>
      </w:r>
      <w:r w:rsidRPr="0094621E">
        <w:rPr>
          <w:rFonts w:cs="Tahoma"/>
          <w:szCs w:val="20"/>
        </w:rPr>
        <w:t>příjm</w:t>
      </w:r>
      <w:r>
        <w:rPr>
          <w:rFonts w:cs="Tahoma"/>
          <w:szCs w:val="20"/>
        </w:rPr>
        <w:t>y</w:t>
      </w:r>
      <w:r w:rsidRPr="0094621E">
        <w:rPr>
          <w:rFonts w:cs="Tahoma"/>
          <w:szCs w:val="20"/>
        </w:rPr>
        <w:t xml:space="preserve"> </w:t>
      </w:r>
      <w:r>
        <w:rPr>
          <w:rFonts w:cs="Tahoma"/>
          <w:szCs w:val="20"/>
        </w:rPr>
        <w:t xml:space="preserve">z prodeje dlouhodobého majetku </w:t>
      </w:r>
      <w:r w:rsidRPr="001A322B">
        <w:rPr>
          <w:rFonts w:cs="Tahoma"/>
          <w:szCs w:val="20"/>
        </w:rPr>
        <w:t>ve výši 7.608 tis. Kč</w:t>
      </w:r>
      <w:r>
        <w:rPr>
          <w:rFonts w:cs="Tahoma"/>
          <w:szCs w:val="20"/>
        </w:rPr>
        <w:t xml:space="preserve">, které byly přijaty </w:t>
      </w:r>
      <w:r w:rsidRPr="001A322B">
        <w:rPr>
          <w:rFonts w:cs="Tahoma"/>
          <w:szCs w:val="20"/>
        </w:rPr>
        <w:t xml:space="preserve">z vypořádání stavebních objektů s městem Rýmařov v rámci projektu „Rekonstrukce silnic </w:t>
      </w:r>
      <w:r w:rsidRPr="0094621E">
        <w:rPr>
          <w:rFonts w:cs="Tahoma"/>
          <w:szCs w:val="20"/>
        </w:rPr>
        <w:t>II/445 a II/370 (Rýmařov)“</w:t>
      </w:r>
      <w:r>
        <w:rPr>
          <w:rFonts w:cs="Tahoma"/>
          <w:szCs w:val="20"/>
        </w:rPr>
        <w:t>.</w:t>
      </w:r>
      <w:r w:rsidRPr="005A2137">
        <w:rPr>
          <w:rFonts w:cs="Tahoma"/>
          <w:color w:val="BFBFBF" w:themeColor="background1" w:themeShade="BF"/>
          <w:szCs w:val="20"/>
        </w:rPr>
        <w:t xml:space="preserve"> </w:t>
      </w:r>
    </w:p>
    <w:p w14:paraId="586AA4FD" w14:textId="77777777" w:rsidR="007344D2" w:rsidRPr="00C52663" w:rsidRDefault="007344D2" w:rsidP="007344D2">
      <w:pPr>
        <w:pStyle w:val="Nadpis3"/>
      </w:pPr>
      <w:r w:rsidRPr="00C52663">
        <w:t>Přijaté dotace</w:t>
      </w:r>
    </w:p>
    <w:p w14:paraId="00873C64" w14:textId="0D328EE9" w:rsidR="00BE502B" w:rsidRPr="00AF7ABB" w:rsidRDefault="00BE502B" w:rsidP="00BE502B">
      <w:pPr>
        <w:pStyle w:val="Zkladntext"/>
        <w:tabs>
          <w:tab w:val="clear" w:pos="720"/>
        </w:tabs>
        <w:rPr>
          <w:rFonts w:cs="Tahoma"/>
          <w:sz w:val="20"/>
          <w:szCs w:val="20"/>
        </w:rPr>
      </w:pPr>
      <w:r w:rsidRPr="00AF7ABB">
        <w:rPr>
          <w:rFonts w:cs="Tahoma"/>
          <w:sz w:val="20"/>
          <w:szCs w:val="20"/>
        </w:rPr>
        <w:t xml:space="preserve">Od počátku roku přijal Moravskoslezský kraj dotace v úhrnné výši 10.265.366 tis. Kč, což znamená plnění těchto příjmů na 38 % upraveného rozpočtu.  </w:t>
      </w:r>
    </w:p>
    <w:p w14:paraId="2EFD5868" w14:textId="0E93BED5" w:rsidR="006776F2" w:rsidRPr="005A2137" w:rsidRDefault="007344D2" w:rsidP="001B1006">
      <w:pPr>
        <w:pStyle w:val="Styltab"/>
      </w:pPr>
      <w:r w:rsidRPr="005A2137">
        <w:lastRenderedPageBreak/>
        <w:t>Přehled příjmů kraje – přijaté transfery</w:t>
      </w:r>
      <w:r w:rsidR="00331139" w:rsidRPr="005A2137">
        <w:tab/>
      </w:r>
      <w:r w:rsidRPr="005A2137">
        <w:t>v tis. Kč</w:t>
      </w:r>
    </w:p>
    <w:p w14:paraId="00DF372A" w14:textId="0E9A62A3" w:rsidR="00BE502B" w:rsidRDefault="00BE502B" w:rsidP="009C4AB5">
      <w:pPr>
        <w:spacing w:after="240"/>
        <w:rPr>
          <w:rFonts w:cs="Tahoma"/>
          <w:color w:val="BFBFBF" w:themeColor="background1" w:themeShade="BF"/>
          <w:szCs w:val="20"/>
        </w:rPr>
      </w:pPr>
      <w:r w:rsidRPr="005A2137">
        <w:rPr>
          <w:color w:val="BFBFBF" w:themeColor="background1" w:themeShade="BF"/>
        </w:rPr>
        <w:object w:dxaOrig="10598" w:dyaOrig="8362" w14:anchorId="2D9D823E">
          <v:shape id="_x0000_i1030" type="#_x0000_t75" style="width:468.75pt;height:419.25pt" o:ole="">
            <v:imagedata r:id="rId19" o:title=""/>
          </v:shape>
          <o:OLEObject Type="Embed" ProgID="Excel.Sheet.8" ShapeID="_x0000_i1030" DrawAspect="Content" ObjectID="_1809345134" r:id="rId20"/>
        </w:object>
      </w:r>
    </w:p>
    <w:p w14:paraId="0CD4D858" w14:textId="59D1171C" w:rsidR="00BE502B" w:rsidRPr="007053CA" w:rsidRDefault="00BE502B" w:rsidP="00BE502B">
      <w:pPr>
        <w:spacing w:after="240"/>
        <w:rPr>
          <w:rFonts w:cs="Tahoma"/>
          <w:szCs w:val="20"/>
        </w:rPr>
      </w:pPr>
      <w:r w:rsidRPr="007053CA">
        <w:rPr>
          <w:rFonts w:cs="Tahoma"/>
          <w:szCs w:val="20"/>
        </w:rPr>
        <w:t>Objemově nejvýznamnější dotace byly poskytnuty z </w:t>
      </w:r>
      <w:r w:rsidRPr="007053CA">
        <w:rPr>
          <w:rFonts w:cs="Tahoma"/>
          <w:b/>
          <w:szCs w:val="20"/>
        </w:rPr>
        <w:t>Ministerstva školství, mládeže a tělovýchovy</w:t>
      </w:r>
      <w:r w:rsidRPr="007053CA">
        <w:rPr>
          <w:rFonts w:cs="Tahoma"/>
          <w:szCs w:val="20"/>
        </w:rPr>
        <w:t>, a to zejména na úhradu přímých nákladů na vzdělávání ve školách a školských zařízeních zřizovaných krajem a obcemi (</w:t>
      </w:r>
      <w:r>
        <w:rPr>
          <w:rFonts w:cs="Tahoma"/>
          <w:szCs w:val="20"/>
        </w:rPr>
        <w:t>7.208.562</w:t>
      </w:r>
      <w:r w:rsidRPr="007053CA">
        <w:rPr>
          <w:rFonts w:cs="Tahoma"/>
          <w:szCs w:val="20"/>
        </w:rPr>
        <w:t> tis. Kč)</w:t>
      </w:r>
      <w:r>
        <w:rPr>
          <w:rFonts w:cs="Tahoma"/>
          <w:szCs w:val="20"/>
        </w:rPr>
        <w:t xml:space="preserve">, </w:t>
      </w:r>
      <w:r w:rsidRPr="007053CA">
        <w:rPr>
          <w:rFonts w:cs="Tahoma"/>
          <w:szCs w:val="20"/>
        </w:rPr>
        <w:t>dále dotace pro soukromé školy (</w:t>
      </w:r>
      <w:r>
        <w:rPr>
          <w:rFonts w:cs="Tahoma"/>
          <w:szCs w:val="20"/>
        </w:rPr>
        <w:t>839.260 </w:t>
      </w:r>
      <w:r w:rsidRPr="007053CA">
        <w:rPr>
          <w:rFonts w:cs="Tahoma"/>
          <w:szCs w:val="20"/>
        </w:rPr>
        <w:t>tis. Kč),</w:t>
      </w:r>
      <w:r>
        <w:rPr>
          <w:rFonts w:cs="Tahoma"/>
          <w:szCs w:val="20"/>
        </w:rPr>
        <w:t xml:space="preserve"> na p</w:t>
      </w:r>
      <w:r w:rsidRPr="00540F27">
        <w:rPr>
          <w:rFonts w:cs="Tahoma"/>
          <w:szCs w:val="20"/>
        </w:rPr>
        <w:t>odpor</w:t>
      </w:r>
      <w:r>
        <w:rPr>
          <w:rFonts w:cs="Tahoma"/>
          <w:szCs w:val="20"/>
        </w:rPr>
        <w:t>u</w:t>
      </w:r>
      <w:r w:rsidRPr="00540F27">
        <w:rPr>
          <w:rFonts w:cs="Tahoma"/>
          <w:szCs w:val="20"/>
        </w:rPr>
        <w:t xml:space="preserve"> zaměstnanců škol a školských zaříze</w:t>
      </w:r>
      <w:r>
        <w:rPr>
          <w:rFonts w:cs="Tahoma"/>
          <w:szCs w:val="20"/>
        </w:rPr>
        <w:t>ní (16.636 tis. Kč),</w:t>
      </w:r>
      <w:r w:rsidRPr="007053CA">
        <w:rPr>
          <w:rFonts w:cs="Tahoma"/>
          <w:szCs w:val="20"/>
        </w:rPr>
        <w:t xml:space="preserve"> </w:t>
      </w:r>
      <w:r>
        <w:rPr>
          <w:rFonts w:cs="Tahoma"/>
          <w:szCs w:val="20"/>
        </w:rPr>
        <w:t xml:space="preserve">na </w:t>
      </w:r>
      <w:r w:rsidRPr="007053CA">
        <w:t>provázející učitelé ve školách – pokusné ověřování (</w:t>
      </w:r>
      <w:r>
        <w:t>2.430</w:t>
      </w:r>
      <w:r w:rsidRPr="007053CA">
        <w:t xml:space="preserve"> tis. Kč), adaptační a integrační aktivity cizinců ve školách (</w:t>
      </w:r>
      <w:r>
        <w:t>5.097</w:t>
      </w:r>
      <w:r w:rsidRPr="007053CA">
        <w:t> tis. Kč) a na soutěže (</w:t>
      </w:r>
      <w:r>
        <w:t>1.619</w:t>
      </w:r>
      <w:r w:rsidRPr="007053CA">
        <w:t> tis. Kč)</w:t>
      </w:r>
      <w:r>
        <w:t>.</w:t>
      </w:r>
    </w:p>
    <w:p w14:paraId="5C7C5719" w14:textId="77777777" w:rsidR="00BE502B" w:rsidRPr="005D5B81" w:rsidRDefault="00BE502B" w:rsidP="00BE502B">
      <w:pPr>
        <w:spacing w:after="240"/>
        <w:rPr>
          <w:rFonts w:cs="Tahoma"/>
          <w:szCs w:val="20"/>
        </w:rPr>
      </w:pPr>
      <w:r w:rsidRPr="006E4BED">
        <w:rPr>
          <w:rFonts w:cs="Tahoma"/>
          <w:b/>
          <w:szCs w:val="20"/>
        </w:rPr>
        <w:t>Ministerstvo práce a sociálních věcí</w:t>
      </w:r>
      <w:r w:rsidRPr="006E4BED">
        <w:rPr>
          <w:rFonts w:cs="Tahoma"/>
          <w:szCs w:val="20"/>
        </w:rPr>
        <w:t xml:space="preserve"> zaslalo neinvestiční nedávkový transfer podle zákona č. 108/2006 Sb., o sociálních službách - § 101 (</w:t>
      </w:r>
      <w:r>
        <w:rPr>
          <w:rFonts w:cs="Tahoma"/>
          <w:szCs w:val="20"/>
        </w:rPr>
        <w:t>1.870.996</w:t>
      </w:r>
      <w:r w:rsidRPr="006E4BED">
        <w:rPr>
          <w:rFonts w:cs="Tahoma"/>
          <w:szCs w:val="20"/>
        </w:rPr>
        <w:t xml:space="preserve"> tis. Kč), neinvestiční transfer na státní příspěvek zřizovatelům zařízení pro děti vyžadující okamžitou pomoc (27</w:t>
      </w:r>
      <w:r>
        <w:rPr>
          <w:rFonts w:cs="Tahoma"/>
          <w:szCs w:val="20"/>
        </w:rPr>
        <w:t>.0</w:t>
      </w:r>
      <w:r w:rsidRPr="006E4BED">
        <w:rPr>
          <w:rFonts w:cs="Tahoma"/>
          <w:szCs w:val="20"/>
        </w:rPr>
        <w:t>00 tis. Kč), transfery pro poskytovatele služby péče o dítě v dětské skupině (</w:t>
      </w:r>
      <w:r>
        <w:rPr>
          <w:rFonts w:cs="Tahoma"/>
          <w:szCs w:val="20"/>
        </w:rPr>
        <w:t>1.724</w:t>
      </w:r>
      <w:r w:rsidRPr="006E4BED">
        <w:rPr>
          <w:rFonts w:cs="Tahoma"/>
          <w:szCs w:val="20"/>
        </w:rPr>
        <w:t xml:space="preserve"> tis. Kč) a </w:t>
      </w:r>
      <w:r w:rsidRPr="00421441">
        <w:rPr>
          <w:rFonts w:cs="Tahoma"/>
          <w:szCs w:val="20"/>
        </w:rPr>
        <w:t xml:space="preserve">nedávkové transfery na podporu </w:t>
      </w:r>
      <w:r w:rsidRPr="005D5B81">
        <w:rPr>
          <w:rFonts w:cs="Tahoma"/>
          <w:szCs w:val="20"/>
        </w:rPr>
        <w:t>rodiny (260 tis. Kč).</w:t>
      </w:r>
    </w:p>
    <w:p w14:paraId="29263D97" w14:textId="1E0BF766" w:rsidR="00BE502B" w:rsidRPr="005D5B81" w:rsidRDefault="00BE502B" w:rsidP="00BE502B">
      <w:pPr>
        <w:spacing w:after="240"/>
        <w:rPr>
          <w:rFonts w:cs="Tahoma"/>
          <w:szCs w:val="20"/>
        </w:rPr>
      </w:pPr>
      <w:r w:rsidRPr="005D5B81">
        <w:rPr>
          <w:rFonts w:cs="Tahoma"/>
          <w:szCs w:val="20"/>
        </w:rPr>
        <w:t>V rámci souhrnného dotačního vztahu státního rozpočtu k rozpočtu kraje byla poskytnuta Moravskoslezskému kraji z </w:t>
      </w:r>
      <w:r w:rsidRPr="005D5B81">
        <w:rPr>
          <w:rFonts w:cs="Tahoma"/>
          <w:b/>
          <w:bCs/>
          <w:szCs w:val="20"/>
        </w:rPr>
        <w:t>Ministerstva financí</w:t>
      </w:r>
      <w:r w:rsidRPr="005D5B81">
        <w:rPr>
          <w:rFonts w:cs="Tahoma"/>
          <w:szCs w:val="20"/>
        </w:rPr>
        <w:t xml:space="preserve"> neinvestiční dotace (76.986 tis. Kč). Tuto dotaci poskytuje Ministerstvo financí z kapitoly Všeobecná pokladní správa měsíčně jednou dvanáctinou a je určena jako příspěvek na výkon státní správy. Dále byl z této kapitoly poskytnut kompenzační příspěvek na</w:t>
      </w:r>
      <w:r w:rsidR="00B34D0E">
        <w:rPr>
          <w:rFonts w:cs="Tahoma"/>
          <w:szCs w:val="20"/>
        </w:rPr>
        <w:t> </w:t>
      </w:r>
      <w:r w:rsidRPr="005D5B81">
        <w:rPr>
          <w:rFonts w:cs="Tahoma"/>
          <w:szCs w:val="20"/>
        </w:rPr>
        <w:t>ubytování osob z Ukrajiny (</w:t>
      </w:r>
      <w:r>
        <w:rPr>
          <w:rFonts w:cs="Tahoma"/>
          <w:szCs w:val="20"/>
        </w:rPr>
        <w:t>2.886</w:t>
      </w:r>
      <w:r w:rsidRPr="005D5B81">
        <w:rPr>
          <w:rFonts w:cs="Tahoma"/>
          <w:szCs w:val="20"/>
        </w:rPr>
        <w:t> tis. Kč).</w:t>
      </w:r>
    </w:p>
    <w:p w14:paraId="3B1585B9" w14:textId="77777777" w:rsidR="00BE502B" w:rsidRPr="0000411F" w:rsidRDefault="00BE502B" w:rsidP="00BE502B">
      <w:pPr>
        <w:spacing w:after="240"/>
        <w:rPr>
          <w:b/>
          <w:bCs/>
        </w:rPr>
      </w:pPr>
      <w:r w:rsidRPr="0000411F">
        <w:rPr>
          <w:rFonts w:cs="Tahoma"/>
          <w:b/>
          <w:szCs w:val="20"/>
        </w:rPr>
        <w:lastRenderedPageBreak/>
        <w:t>Ministerstvo zdravotnictví</w:t>
      </w:r>
      <w:r w:rsidRPr="0000411F">
        <w:rPr>
          <w:rFonts w:cs="Tahoma"/>
          <w:szCs w:val="20"/>
        </w:rPr>
        <w:t xml:space="preserve"> poskytlo dotace na specializační vzdělávání zdravotnických pracovníků – rezidenční místa lékařů (</w:t>
      </w:r>
      <w:r>
        <w:rPr>
          <w:rFonts w:cs="Tahoma"/>
          <w:szCs w:val="20"/>
        </w:rPr>
        <w:t>7.540</w:t>
      </w:r>
      <w:r w:rsidRPr="0000411F">
        <w:rPr>
          <w:rFonts w:cs="Tahoma"/>
          <w:szCs w:val="20"/>
        </w:rPr>
        <w:t xml:space="preserve"> tis. Kč)</w:t>
      </w:r>
      <w:r>
        <w:rPr>
          <w:rFonts w:cs="Tahoma"/>
          <w:szCs w:val="20"/>
        </w:rPr>
        <w:t>.</w:t>
      </w:r>
    </w:p>
    <w:p w14:paraId="43B7E911" w14:textId="77777777" w:rsidR="00BE502B" w:rsidRPr="00CB7CAE" w:rsidRDefault="00BE502B" w:rsidP="00BE502B">
      <w:pPr>
        <w:autoSpaceDE w:val="0"/>
        <w:autoSpaceDN w:val="0"/>
        <w:adjustRightInd w:val="0"/>
        <w:spacing w:after="240"/>
      </w:pPr>
      <w:r w:rsidRPr="00CB7CAE">
        <w:rPr>
          <w:b/>
          <w:bCs/>
        </w:rPr>
        <w:t>Ministerstvo kultury</w:t>
      </w:r>
      <w:r w:rsidRPr="00CB7CAE">
        <w:t xml:space="preserve"> poskytlo neinvestiční dotace na kulturní aktivity (</w:t>
      </w:r>
      <w:r>
        <w:t>496</w:t>
      </w:r>
      <w:r w:rsidRPr="00CB7CAE">
        <w:t xml:space="preserve"> tis. Kč), </w:t>
      </w:r>
      <w:r w:rsidRPr="008B1C60">
        <w:t>na rozvoj inf</w:t>
      </w:r>
      <w:r>
        <w:t>ormační</w:t>
      </w:r>
      <w:r w:rsidRPr="008B1C60">
        <w:t xml:space="preserve"> sítě veřejných knih</w:t>
      </w:r>
      <w:r>
        <w:t>oven</w:t>
      </w:r>
      <w:r w:rsidRPr="008B1C60">
        <w:t xml:space="preserve"> </w:t>
      </w:r>
      <w:r w:rsidRPr="00CB7CAE">
        <w:t>(</w:t>
      </w:r>
      <w:r>
        <w:t>280</w:t>
      </w:r>
      <w:r w:rsidRPr="00CB7CAE">
        <w:t xml:space="preserve"> tis. Kč)</w:t>
      </w:r>
      <w:r>
        <w:t>.</w:t>
      </w:r>
    </w:p>
    <w:p w14:paraId="0175095F" w14:textId="77777777" w:rsidR="00BE502B" w:rsidRPr="00F56785" w:rsidRDefault="00BE502B" w:rsidP="00BE502B">
      <w:pPr>
        <w:spacing w:after="240"/>
        <w:rPr>
          <w:rFonts w:cs="Tahoma"/>
          <w:szCs w:val="20"/>
        </w:rPr>
      </w:pPr>
      <w:r w:rsidRPr="00F56785">
        <w:rPr>
          <w:rFonts w:cs="Tahoma"/>
          <w:szCs w:val="20"/>
        </w:rPr>
        <w:t>Z </w:t>
      </w:r>
      <w:r w:rsidRPr="00F56785">
        <w:rPr>
          <w:rFonts w:cs="Tahoma"/>
          <w:b/>
          <w:bCs/>
          <w:szCs w:val="20"/>
        </w:rPr>
        <w:t>Úřadu vlády</w:t>
      </w:r>
      <w:r w:rsidRPr="00F56785">
        <w:rPr>
          <w:rFonts w:cs="Tahoma"/>
          <w:szCs w:val="20"/>
        </w:rPr>
        <w:t xml:space="preserve"> byly zaslány dotace na podporu koordinátora romských poradců (300 tis. Kč). </w:t>
      </w:r>
    </w:p>
    <w:p w14:paraId="01F52CF9" w14:textId="566A34EA" w:rsidR="00BE502B" w:rsidRPr="00383A1A" w:rsidRDefault="00BE502B" w:rsidP="00BE502B">
      <w:pPr>
        <w:autoSpaceDE w:val="0"/>
        <w:autoSpaceDN w:val="0"/>
        <w:adjustRightInd w:val="0"/>
        <w:spacing w:after="240"/>
        <w:rPr>
          <w:rFonts w:cs="Tahoma"/>
          <w:szCs w:val="20"/>
        </w:rPr>
      </w:pPr>
      <w:r w:rsidRPr="003A562A">
        <w:rPr>
          <w:rFonts w:cs="Tahoma"/>
          <w:b/>
          <w:szCs w:val="20"/>
        </w:rPr>
        <w:t>Dotace od územně samosprávných celků</w:t>
      </w:r>
      <w:r w:rsidRPr="003A562A">
        <w:rPr>
          <w:rFonts w:cs="Tahoma"/>
          <w:szCs w:val="20"/>
        </w:rPr>
        <w:t xml:space="preserve"> v celkové výši 55.880</w:t>
      </w:r>
      <w:r w:rsidR="00B34D0E">
        <w:rPr>
          <w:rFonts w:cs="Tahoma"/>
          <w:szCs w:val="20"/>
        </w:rPr>
        <w:t> </w:t>
      </w:r>
      <w:r w:rsidRPr="003A562A">
        <w:rPr>
          <w:rFonts w:cs="Tahoma"/>
          <w:szCs w:val="20"/>
        </w:rPr>
        <w:t xml:space="preserve">tis. Kč zahrnují dotace od obcí Moravskoslezského kraje a jiných krajů na spolufinancování úhrady prokazatelné ztráty v silniční a drážní dopravě (52.494 tis. Kč), dotace na spolufinancování projektů „Kotlíkové dotace v Moravskoslezském kraji </w:t>
      </w:r>
      <w:r>
        <w:rPr>
          <w:rFonts w:cs="Tahoma"/>
          <w:szCs w:val="20"/>
        </w:rPr>
        <w:t>4</w:t>
      </w:r>
      <w:r w:rsidRPr="003A562A">
        <w:rPr>
          <w:rFonts w:cs="Tahoma"/>
          <w:szCs w:val="20"/>
        </w:rPr>
        <w:t>. a 5. grantové schéma“ (</w:t>
      </w:r>
      <w:r>
        <w:rPr>
          <w:rFonts w:cs="Tahoma"/>
          <w:szCs w:val="20"/>
        </w:rPr>
        <w:t>2.086</w:t>
      </w:r>
      <w:r w:rsidRPr="003A562A">
        <w:rPr>
          <w:rFonts w:cs="Tahoma"/>
          <w:szCs w:val="20"/>
        </w:rPr>
        <w:t xml:space="preserve"> tis. Kč) a dotace a dary na </w:t>
      </w:r>
      <w:r>
        <w:rPr>
          <w:rFonts w:cs="Tahoma"/>
          <w:szCs w:val="20"/>
        </w:rPr>
        <w:t>„</w:t>
      </w:r>
      <w:r w:rsidRPr="004A7826">
        <w:rPr>
          <w:rFonts w:cs="Tahoma"/>
          <w:szCs w:val="20"/>
        </w:rPr>
        <w:t xml:space="preserve">Hry "Olympiády </w:t>
      </w:r>
      <w:r w:rsidRPr="00383A1A">
        <w:rPr>
          <w:rFonts w:cs="Tahoma"/>
          <w:szCs w:val="20"/>
        </w:rPr>
        <w:t>dětí a mládeže" a „Povodně“</w:t>
      </w:r>
      <w:r>
        <w:rPr>
          <w:rFonts w:cs="Tahoma"/>
          <w:szCs w:val="20"/>
        </w:rPr>
        <w:t xml:space="preserve"> </w:t>
      </w:r>
      <w:r w:rsidRPr="00383A1A">
        <w:rPr>
          <w:rFonts w:cs="Tahoma"/>
          <w:szCs w:val="20"/>
        </w:rPr>
        <w:t>(1.300 tis. Kč).</w:t>
      </w:r>
    </w:p>
    <w:p w14:paraId="35CB0D6C" w14:textId="7F2ED83C" w:rsidR="00BE502B" w:rsidRPr="009207F9" w:rsidRDefault="00BE502B" w:rsidP="00B34D0E">
      <w:r w:rsidRPr="00383A1A">
        <w:t>Od </w:t>
      </w:r>
      <w:r w:rsidRPr="00383A1A">
        <w:rPr>
          <w:b/>
        </w:rPr>
        <w:t xml:space="preserve">partnera projektu </w:t>
      </w:r>
      <w:r w:rsidRPr="00383A1A">
        <w:t>byly přijaty finanční prostředky v celkové výši 383 tis.</w:t>
      </w:r>
      <w:r w:rsidR="00B34D0E">
        <w:t> </w:t>
      </w:r>
      <w:r w:rsidRPr="00383A1A">
        <w:t>Kč na</w:t>
      </w:r>
      <w:r w:rsidR="00B34D0E">
        <w:t> </w:t>
      </w:r>
      <w:r w:rsidRPr="00383A1A">
        <w:t>projekt „NUTSHELL@CE-</w:t>
      </w:r>
      <w:proofErr w:type="spellStart"/>
      <w:r w:rsidRPr="00383A1A">
        <w:t>Strengthening</w:t>
      </w:r>
      <w:proofErr w:type="spellEnd"/>
      <w:r w:rsidRPr="00383A1A">
        <w:t xml:space="preserve"> public transport to </w:t>
      </w:r>
      <w:proofErr w:type="spellStart"/>
      <w:r w:rsidRPr="00383A1A">
        <w:t>enhance</w:t>
      </w:r>
      <w:proofErr w:type="spellEnd"/>
      <w:r w:rsidRPr="00383A1A">
        <w:t xml:space="preserve"> </w:t>
      </w:r>
      <w:proofErr w:type="spellStart"/>
      <w:r w:rsidRPr="00383A1A">
        <w:t>accessibility</w:t>
      </w:r>
      <w:proofErr w:type="spellEnd"/>
      <w:r w:rsidRPr="00383A1A">
        <w:t xml:space="preserve"> in </w:t>
      </w:r>
      <w:proofErr w:type="spellStart"/>
      <w:r w:rsidRPr="00383A1A">
        <w:t>rural</w:t>
      </w:r>
      <w:proofErr w:type="spellEnd"/>
      <w:r w:rsidRPr="00383A1A">
        <w:t xml:space="preserve"> </w:t>
      </w:r>
      <w:proofErr w:type="spellStart"/>
      <w:r w:rsidRPr="00383A1A">
        <w:t>central</w:t>
      </w:r>
      <w:proofErr w:type="spellEnd"/>
      <w:r w:rsidRPr="00383A1A">
        <w:t xml:space="preserve"> </w:t>
      </w:r>
      <w:proofErr w:type="spellStart"/>
      <w:r w:rsidRPr="00383A1A">
        <w:t>Europe</w:t>
      </w:r>
      <w:proofErr w:type="spellEnd"/>
      <w:r w:rsidRPr="00383A1A">
        <w:t xml:space="preserve"> – NUTSHELL@CE-Posílení veřejné dopravy pro zlepšení dostupnosti ve venkovských oblastech střední Evropy“ realizovaný v rámci Operačního programu</w:t>
      </w:r>
      <w:r>
        <w:t xml:space="preserve"> </w:t>
      </w:r>
      <w:proofErr w:type="spellStart"/>
      <w:r w:rsidRPr="00582128">
        <w:t>Interreg</w:t>
      </w:r>
      <w:proofErr w:type="spellEnd"/>
      <w:r w:rsidRPr="00582128">
        <w:t xml:space="preserve"> </w:t>
      </w:r>
      <w:proofErr w:type="spellStart"/>
      <w:r w:rsidRPr="00582128">
        <w:t>Central</w:t>
      </w:r>
      <w:proofErr w:type="spellEnd"/>
      <w:r w:rsidRPr="00582128">
        <w:t xml:space="preserve"> </w:t>
      </w:r>
      <w:proofErr w:type="spellStart"/>
      <w:r w:rsidRPr="00582128">
        <w:t>Europe</w:t>
      </w:r>
      <w:proofErr w:type="spellEnd"/>
      <w:r w:rsidRPr="00582128">
        <w:t xml:space="preserve"> 2021+</w:t>
      </w:r>
      <w:r>
        <w:t xml:space="preserve"> (112</w:t>
      </w:r>
      <w:r w:rsidR="00B34D0E">
        <w:t> </w:t>
      </w:r>
      <w:r>
        <w:t>tis.</w:t>
      </w:r>
      <w:r w:rsidR="00B34D0E">
        <w:t> </w:t>
      </w:r>
      <w:r>
        <w:t>Kč) a na</w:t>
      </w:r>
      <w:r w:rsidR="00B34D0E">
        <w:t> </w:t>
      </w:r>
      <w:r>
        <w:t>projekt „</w:t>
      </w:r>
      <w:r w:rsidRPr="00DF1B09">
        <w:t>UNIFHY-</w:t>
      </w:r>
      <w:proofErr w:type="spellStart"/>
      <w:r w:rsidRPr="00DF1B09">
        <w:t>Unifying</w:t>
      </w:r>
      <w:proofErr w:type="spellEnd"/>
      <w:r w:rsidRPr="00DF1B09">
        <w:t xml:space="preserve"> </w:t>
      </w:r>
      <w:proofErr w:type="spellStart"/>
      <w:r w:rsidRPr="00DF1B09">
        <w:t>policies</w:t>
      </w:r>
      <w:proofErr w:type="spellEnd"/>
      <w:r w:rsidRPr="00DF1B09">
        <w:t xml:space="preserve"> to support </w:t>
      </w:r>
      <w:proofErr w:type="spellStart"/>
      <w:r w:rsidRPr="00DF1B09">
        <w:t>the</w:t>
      </w:r>
      <w:proofErr w:type="spellEnd"/>
      <w:r w:rsidRPr="00DF1B09">
        <w:t xml:space="preserve"> </w:t>
      </w:r>
      <w:proofErr w:type="spellStart"/>
      <w:r w:rsidRPr="00DF1B09">
        <w:t>uptake</w:t>
      </w:r>
      <w:proofErr w:type="spellEnd"/>
      <w:r w:rsidRPr="00DF1B09">
        <w:t xml:space="preserve"> </w:t>
      </w:r>
      <w:proofErr w:type="spellStart"/>
      <w:r w:rsidRPr="00DF1B09">
        <w:t>of</w:t>
      </w:r>
      <w:proofErr w:type="spellEnd"/>
      <w:r w:rsidRPr="00DF1B09">
        <w:t xml:space="preserve"> green hydrogen to </w:t>
      </w:r>
      <w:proofErr w:type="spellStart"/>
      <w:r w:rsidRPr="00DF1B09">
        <w:t>decarbonize</w:t>
      </w:r>
      <w:proofErr w:type="spellEnd"/>
      <w:r w:rsidRPr="00DF1B09">
        <w:t xml:space="preserve"> </w:t>
      </w:r>
      <w:proofErr w:type="spellStart"/>
      <w:r w:rsidRPr="00DF1B09">
        <w:t>Europe</w:t>
      </w:r>
      <w:proofErr w:type="spellEnd"/>
      <w:r w:rsidRPr="00DF1B09">
        <w:t>“-„UNIFHY- Sjednocení politik na podporu zavádění zeleného vodíku k dekarbonizaci Evropy</w:t>
      </w:r>
      <w:r>
        <w:t xml:space="preserve">“ </w:t>
      </w:r>
      <w:r w:rsidRPr="00383A1A">
        <w:t>realizovaný v </w:t>
      </w:r>
      <w:r w:rsidRPr="009207F9">
        <w:t xml:space="preserve">rámci Operačního programu </w:t>
      </w:r>
      <w:proofErr w:type="spellStart"/>
      <w:r w:rsidRPr="009207F9">
        <w:t>Interreg</w:t>
      </w:r>
      <w:proofErr w:type="spellEnd"/>
      <w:r w:rsidRPr="009207F9">
        <w:t xml:space="preserve"> </w:t>
      </w:r>
      <w:proofErr w:type="spellStart"/>
      <w:r w:rsidRPr="009207F9">
        <w:t>Europe</w:t>
      </w:r>
      <w:proofErr w:type="spellEnd"/>
      <w:r w:rsidRPr="009207F9">
        <w:t xml:space="preserve"> 2021+ (271 tis. Kč).</w:t>
      </w:r>
    </w:p>
    <w:p w14:paraId="49CEB9B7" w14:textId="77777777" w:rsidR="00BE502B" w:rsidRPr="009207F9" w:rsidRDefault="00BE502B" w:rsidP="00BE502B">
      <w:pPr>
        <w:autoSpaceDE w:val="0"/>
        <w:autoSpaceDN w:val="0"/>
        <w:adjustRightInd w:val="0"/>
        <w:spacing w:after="240"/>
        <w:rPr>
          <w:rFonts w:cs="Tahoma"/>
          <w:szCs w:val="20"/>
        </w:rPr>
      </w:pPr>
      <w:r w:rsidRPr="009207F9">
        <w:rPr>
          <w:rFonts w:cs="Tahoma"/>
          <w:szCs w:val="20"/>
        </w:rPr>
        <w:t>Další neinvestiční a investiční dotace (vyjma dotace od územně samosprávných celků, partnerů projektů a veřejných rozpočtů jiných států) v celkové výši 149.438 tis. Kč poskytnuté na akce spolufinancované z evropských finančních zdrojů jednotlivými ministerstvy jsou uvedeny v tabulce č. 6.</w:t>
      </w:r>
    </w:p>
    <w:p w14:paraId="586AA510" w14:textId="77777777" w:rsidR="008560CA" w:rsidRPr="00C52663" w:rsidRDefault="008560CA" w:rsidP="003E25B7">
      <w:pPr>
        <w:pStyle w:val="Nadpis2"/>
      </w:pPr>
      <w:r w:rsidRPr="00C52663">
        <w:t xml:space="preserve">Financování </w:t>
      </w:r>
    </w:p>
    <w:p w14:paraId="44B4AFD9" w14:textId="457C26B4" w:rsidR="00862E99" w:rsidRPr="005A2137" w:rsidRDefault="00862E99" w:rsidP="00862E99">
      <w:pPr>
        <w:spacing w:before="120" w:after="240"/>
        <w:rPr>
          <w:rFonts w:cs="Tahoma"/>
          <w:color w:val="BFBFBF" w:themeColor="background1" w:themeShade="BF"/>
          <w:szCs w:val="20"/>
        </w:rPr>
      </w:pPr>
      <w:bookmarkStart w:id="17" w:name="_Hlk46926605"/>
      <w:r w:rsidRPr="00851A72">
        <w:rPr>
          <w:rFonts w:cs="Tahoma"/>
          <w:szCs w:val="20"/>
        </w:rPr>
        <w:t xml:space="preserve">Pro rok 2025 byl schválen </w:t>
      </w:r>
      <w:r w:rsidRPr="002B05D2">
        <w:rPr>
          <w:rFonts w:cs="Tahoma"/>
          <w:szCs w:val="20"/>
        </w:rPr>
        <w:t xml:space="preserve">rozpočet Moravskoslezského kraje jako schodkový (rozdíl příjmů a výdajů představuje částku 3.141.376 tis. Kč). Schválený schodek byl tvořen především zapojením části zůstatku hospodaření roku 2024 ve výši 1.903.482 tis. Kč (z toho ve výši 500.000 tis. Kč termínovaných vkladů), přijetím půjčených prostředků ve výši 1.314.040 tis. Kč, příděly do peněžních fondů a zapojením fondů do rozpočtu kraje v celkové výši 652.474 tis. Kč a dále splacením půjčených prostředků ve výši </w:t>
      </w:r>
      <w:r>
        <w:rPr>
          <w:rFonts w:cs="Tahoma"/>
          <w:szCs w:val="20"/>
        </w:rPr>
        <w:t>728</w:t>
      </w:r>
      <w:r w:rsidRPr="002B05D2">
        <w:rPr>
          <w:rFonts w:cs="Tahoma"/>
          <w:szCs w:val="20"/>
        </w:rPr>
        <w:t>.</w:t>
      </w:r>
      <w:r>
        <w:rPr>
          <w:rFonts w:cs="Tahoma"/>
          <w:szCs w:val="20"/>
        </w:rPr>
        <w:t>620</w:t>
      </w:r>
      <w:r w:rsidRPr="002B05D2">
        <w:rPr>
          <w:rFonts w:cs="Tahoma"/>
          <w:szCs w:val="20"/>
        </w:rPr>
        <w:t xml:space="preserve"> tis. Kč. Využitím výše popsaných </w:t>
      </w:r>
      <w:r w:rsidRPr="00BC5209">
        <w:rPr>
          <w:rFonts w:cs="Tahoma"/>
          <w:szCs w:val="20"/>
        </w:rPr>
        <w:t>složek financování byla výše zdrojů a výdajů v rozpočtu kraje vyrovnaná.</w:t>
      </w:r>
    </w:p>
    <w:p w14:paraId="62CAF797" w14:textId="77777777" w:rsidR="00862E99" w:rsidRPr="00426F57" w:rsidRDefault="00862E99" w:rsidP="00862E99">
      <w:pPr>
        <w:spacing w:before="120" w:after="240"/>
        <w:rPr>
          <w:rFonts w:cs="Tahoma"/>
          <w:szCs w:val="20"/>
        </w:rPr>
      </w:pPr>
      <w:r w:rsidRPr="00426F57">
        <w:rPr>
          <w:rFonts w:cs="Tahoma"/>
          <w:szCs w:val="20"/>
        </w:rPr>
        <w:t>V rámci upraveného rozpočtu k 30. 4. 2025 dosáhlo saldo příjmů a výdajů výše -5.461.085 tis. Kč (upravený rozpočet financování tedy dosáhl celkové výše 5.461.085 tis. Kč). Podrobněji jsou jednotlivé položky financování uvedeny v tabulce č. 7.</w:t>
      </w:r>
    </w:p>
    <w:p w14:paraId="61622DC0" w14:textId="28F8FC14" w:rsidR="005865D5" w:rsidRPr="005A2137" w:rsidRDefault="00877517" w:rsidP="001B1006">
      <w:pPr>
        <w:pStyle w:val="Styltab"/>
      </w:pPr>
      <w:r w:rsidRPr="005A2137">
        <w:lastRenderedPageBreak/>
        <w:t>Struktura financování rozpočtu kraje na rok 202</w:t>
      </w:r>
      <w:r w:rsidR="00862E99">
        <w:t>5</w:t>
      </w:r>
      <w:r w:rsidR="005865D5" w:rsidRPr="005A2137">
        <w:tab/>
        <w:t>v tis. Kč</w:t>
      </w:r>
    </w:p>
    <w:bookmarkStart w:id="18" w:name="_MON_1809256958"/>
    <w:bookmarkEnd w:id="18"/>
    <w:p w14:paraId="7A248357" w14:textId="0F6128B5" w:rsidR="00862E99" w:rsidRPr="005A2137" w:rsidRDefault="006B3D54" w:rsidP="00C44CCF">
      <w:pPr>
        <w:rPr>
          <w:color w:val="BFBFBF" w:themeColor="background1" w:themeShade="BF"/>
        </w:rPr>
      </w:pPr>
      <w:r w:rsidRPr="00BC5209">
        <w:object w:dxaOrig="9559" w:dyaOrig="4779" w14:anchorId="65CF87C8">
          <v:shape id="_x0000_i1090" type="#_x0000_t75" style="width:469.5pt;height:245.25pt" o:ole="">
            <v:imagedata r:id="rId21" o:title=""/>
            <o:lock v:ext="edit" aspectratio="f"/>
          </v:shape>
          <o:OLEObject Type="Embed" ProgID="Excel.Sheet.12" ShapeID="_x0000_i1090" DrawAspect="Content" ObjectID="_1809345135" r:id="rId22"/>
        </w:object>
      </w:r>
    </w:p>
    <w:p w14:paraId="3F103A28" w14:textId="77777777" w:rsidR="00862E99" w:rsidRPr="004C2A8D" w:rsidRDefault="00862E99" w:rsidP="00862E99">
      <w:pPr>
        <w:spacing w:after="60"/>
        <w:rPr>
          <w:rFonts w:cs="Tahoma"/>
          <w:sz w:val="16"/>
          <w:szCs w:val="16"/>
        </w:rPr>
      </w:pPr>
      <w:r w:rsidRPr="004C2A8D">
        <w:rPr>
          <w:rFonts w:cs="Tahoma"/>
          <w:b/>
          <w:sz w:val="16"/>
          <w:szCs w:val="16"/>
          <w:vertAlign w:val="superscript"/>
        </w:rPr>
        <w:t>*)</w:t>
      </w:r>
      <w:r w:rsidRPr="004C2A8D">
        <w:rPr>
          <w:rFonts w:cs="Tahoma"/>
          <w:sz w:val="16"/>
          <w:szCs w:val="16"/>
        </w:rPr>
        <w:t xml:space="preserve"> Změna stavu prostředků je uvedena ve sloupci „Skutečnost k 30. 4. 2025“ s opačným znaménkem – </w:t>
      </w:r>
      <w:r>
        <w:rPr>
          <w:rFonts w:cs="Tahoma"/>
          <w:sz w:val="16"/>
          <w:szCs w:val="16"/>
        </w:rPr>
        <w:t>kladná</w:t>
      </w:r>
      <w:r w:rsidRPr="004C2A8D">
        <w:rPr>
          <w:rFonts w:cs="Tahoma"/>
          <w:sz w:val="16"/>
          <w:szCs w:val="16"/>
        </w:rPr>
        <w:t xml:space="preserve"> hodnota představuje </w:t>
      </w:r>
      <w:r>
        <w:rPr>
          <w:rFonts w:cs="Tahoma"/>
          <w:sz w:val="16"/>
          <w:szCs w:val="16"/>
        </w:rPr>
        <w:t>pokles</w:t>
      </w:r>
      <w:r w:rsidRPr="004C2A8D">
        <w:rPr>
          <w:rFonts w:cs="Tahoma"/>
          <w:sz w:val="16"/>
          <w:szCs w:val="16"/>
        </w:rPr>
        <w:t xml:space="preserve"> objemu prostředků na účtech (bez zohlednění termínovaných vkladů).</w:t>
      </w:r>
    </w:p>
    <w:p w14:paraId="6C93EA98" w14:textId="77777777" w:rsidR="00862E99" w:rsidRPr="004C2A8D" w:rsidRDefault="00862E99" w:rsidP="00862E99">
      <w:pPr>
        <w:spacing w:before="240"/>
        <w:rPr>
          <w:rFonts w:cs="Tahoma"/>
          <w:szCs w:val="20"/>
        </w:rPr>
      </w:pPr>
      <w:r w:rsidRPr="004C2A8D">
        <w:rPr>
          <w:rFonts w:cs="Tahoma"/>
          <w:szCs w:val="20"/>
        </w:rPr>
        <w:t>Od počátku roku 202</w:t>
      </w:r>
      <w:r>
        <w:rPr>
          <w:rFonts w:cs="Tahoma"/>
          <w:szCs w:val="20"/>
        </w:rPr>
        <w:t>5</w:t>
      </w:r>
      <w:r w:rsidRPr="004C2A8D">
        <w:rPr>
          <w:rFonts w:cs="Tahoma"/>
          <w:szCs w:val="20"/>
        </w:rPr>
        <w:t xml:space="preserve"> byly postupně realizovány rozpočtové úpravy týkající se oblasti financování, a to jak v souvislosti s</w:t>
      </w:r>
      <w:r w:rsidRPr="004C2A8D">
        <w:t> </w:t>
      </w:r>
      <w:r w:rsidRPr="004C2A8D">
        <w:rPr>
          <w:rFonts w:cs="Tahoma"/>
          <w:szCs w:val="20"/>
        </w:rPr>
        <w:t>přesným vyčíslením a následným zapojením kladného zůstatku rozpočtového hospodaření roku 2024, tak ve vztahu k objemu přijatých dlouhodobých půjčených prostředků.</w:t>
      </w:r>
    </w:p>
    <w:p w14:paraId="019BAFCD" w14:textId="74F4ED18" w:rsidR="00862E99" w:rsidRPr="005A2137" w:rsidRDefault="00862E99" w:rsidP="00862E99">
      <w:pPr>
        <w:spacing w:before="240"/>
        <w:rPr>
          <w:color w:val="BFBFBF" w:themeColor="background1" w:themeShade="BF"/>
          <w:szCs w:val="20"/>
        </w:rPr>
      </w:pPr>
      <w:r w:rsidRPr="0003058E">
        <w:t>K </w:t>
      </w:r>
      <w:r w:rsidRPr="0003058E">
        <w:rPr>
          <w:szCs w:val="20"/>
        </w:rPr>
        <w:t xml:space="preserve">30. 4. 2025 </w:t>
      </w:r>
      <w:r w:rsidRPr="0003058E">
        <w:t>došlo k úpravě finančních prostředků, které představují zdroje roku 2024 a jsou určeny ke krytí jednotlivých výdajů v rozpočtu roku 2025, na částku 4.613.174 tis. Kč (včetně prostředků na účtech termínovaných vkladů), a to zejména z důvodu zapojení účelově vázaných finančních prostředků z roku 2024 k dofinancování akcí spolufinancovaných z evropských finančních zdrojů, akcí reprodukce majetku kraje a akcí jinak smluvně zajištěných a převedených do roku 2024. Část nespecifikovaného zůstatku rozpočtového hospodaření roku 2024 ve výši 84.062 tis. Kč byla postupně zapojena do rozpočtu kraje na rok 2025. Jednalo se o prostředky, které byly použity k dofinancování akcí rozpočtu kraje na rok 2025 a financování nových akcí v souladu se Strategií rozvoje Moravskoslezského kraje na léta 2019</w:t>
      </w:r>
      <w:r w:rsidRPr="0003058E">
        <w:noBreakHyphen/>
        <w:t>2027.</w:t>
      </w:r>
    </w:p>
    <w:p w14:paraId="4CB3F236" w14:textId="77777777" w:rsidR="00862E99" w:rsidRPr="002737A2" w:rsidRDefault="00862E99" w:rsidP="00862E99">
      <w:pPr>
        <w:pStyle w:val="Mjtext"/>
        <w:spacing w:after="120"/>
        <w:rPr>
          <w:szCs w:val="20"/>
        </w:rPr>
      </w:pPr>
      <w:r w:rsidRPr="001B6B55">
        <w:rPr>
          <w:szCs w:val="20"/>
        </w:rPr>
        <w:t>K 30. 4. 2025 došlo ke změnám také u peněžních fondů</w:t>
      </w:r>
      <w:r>
        <w:rPr>
          <w:szCs w:val="20"/>
        </w:rPr>
        <w:t xml:space="preserve">. </w:t>
      </w:r>
      <w:r w:rsidRPr="002737A2">
        <w:rPr>
          <w:szCs w:val="20"/>
        </w:rPr>
        <w:t>Skutečný stav na účtech fondů včetně jejich tvorby, čerpání a zůstatků na účtech znázorňuje tabulka č. 9.</w:t>
      </w:r>
    </w:p>
    <w:p w14:paraId="2E5FD7F0" w14:textId="2630C58A" w:rsidR="00862E99" w:rsidRPr="000014C0" w:rsidRDefault="0003058E" w:rsidP="00862E99">
      <w:pPr>
        <w:spacing w:before="240"/>
      </w:pPr>
      <w:r>
        <w:rPr>
          <w:szCs w:val="20"/>
        </w:rPr>
        <w:t>Rada kraje schválila usnesením č. 17/967 ze 12. 5. 2025 rozdělení části zůstatku</w:t>
      </w:r>
      <w:r w:rsidRPr="0003058E">
        <w:t xml:space="preserve"> </w:t>
      </w:r>
      <w:r w:rsidRPr="000F4950">
        <w:t>finančních prostředků rozpočtového hospodaření kraje za rok 2024</w:t>
      </w:r>
      <w:r>
        <w:t xml:space="preserve"> a doporučila zastupitelstvu kraje </w:t>
      </w:r>
      <w:r w:rsidR="00862E99" w:rsidRPr="000F4950">
        <w:t>rozhodnout přidělit finanční prostředky ze zůstatku finančních prostředků rozpočtového hospodaření kraje za rok 2024 do Fondu pro</w:t>
      </w:r>
      <w:r w:rsidR="00862E99">
        <w:t> </w:t>
      </w:r>
      <w:r w:rsidR="00862E99" w:rsidRPr="000F4950">
        <w:t>financování strategických projektů Moravskoslezského kraje ve výši 350.000 tis. Kč na dofinancování poskytnutí dotace pro statutární město Havířov na projekt „Humanizace a rozšíření kapacity pobytové sociální služby poskytované organizací Domov seniorů Havířov, příspěvková organizace“ v letech 2026 a 2027 a dále do Zajišťovacího fondu ve výši 100.000 tis. Kč na spolufinancování programu Státního fondu podpory investic Živel 3 určeného pro domácnosti na obnovu nebo výstavbu obydlí poškozených nebo zničených povodněmi v září 2024. Tyto operace proběhnou mimo rozpočet kraje.</w:t>
      </w:r>
    </w:p>
    <w:p w14:paraId="2DEBDAB8" w14:textId="77777777" w:rsidR="00862E99" w:rsidRPr="000A5AA0" w:rsidRDefault="00862E99" w:rsidP="00862E99">
      <w:pPr>
        <w:spacing w:before="120" w:after="240"/>
        <w:rPr>
          <w:rFonts w:cs="Tahoma"/>
          <w:szCs w:val="20"/>
        </w:rPr>
      </w:pPr>
      <w:r w:rsidRPr="002737A2">
        <w:rPr>
          <w:rFonts w:cs="Tahoma"/>
          <w:szCs w:val="20"/>
        </w:rPr>
        <w:t xml:space="preserve">V rámci aktivních krátkodobých operací řízení likvidity, které se rovněž zachycují na položkách třídy Financování, probíhají vklady a výběry na účtech termínovaných vkladů. Ve schváleném rozpočtu se jedná u příjmů o zapojení části zůstatku hospodaření roku 2024 ve výši 500.000 tis. Kč, který k datu 30. 4. 2025 </w:t>
      </w:r>
      <w:r w:rsidRPr="002737A2">
        <w:rPr>
          <w:rFonts w:cs="Tahoma"/>
          <w:szCs w:val="20"/>
        </w:rPr>
        <w:lastRenderedPageBreak/>
        <w:t xml:space="preserve">zůstal nezměněn. Příjem prostředků z účtů termínovaných vkladů z důvodu ukončení termínovaných vkladů činí v celkovém objemu 10.025.185 tis. Kč, naopak skutečný výdej prostředků na účty krátkodobých termínovaných vkladů dosáhl ke sledovanému datu výše 12.987.778 tis. Kč. Jedná se zejména o realizaci opakovaných termínovaných vkladů prostřednictvím </w:t>
      </w:r>
      <w:proofErr w:type="spellStart"/>
      <w:r w:rsidRPr="002737A2">
        <w:rPr>
          <w:rFonts w:cs="Tahoma"/>
          <w:szCs w:val="20"/>
        </w:rPr>
        <w:t>dealingu</w:t>
      </w:r>
      <w:proofErr w:type="spellEnd"/>
      <w:r w:rsidRPr="002737A2">
        <w:rPr>
          <w:rFonts w:cs="Tahoma"/>
          <w:szCs w:val="20"/>
        </w:rPr>
        <w:t xml:space="preserve"> bank, a to z důvodu maximalizace úrokových výnosů plynoucích do rozpočtu kraje. Rozdíl mezi výběry a vklady ve výši 2.962.593 tis. Kč představuje </w:t>
      </w:r>
      <w:r w:rsidRPr="000A5AA0">
        <w:rPr>
          <w:rFonts w:cs="Tahoma"/>
          <w:szCs w:val="20"/>
        </w:rPr>
        <w:t xml:space="preserve">pokles objemu prostředků ve sledovaném období na účtech termínovaných vkladů. </w:t>
      </w:r>
    </w:p>
    <w:bookmarkEnd w:id="17"/>
    <w:p w14:paraId="586AA51C" w14:textId="77777777" w:rsidR="008560CA" w:rsidRPr="00862E99" w:rsidRDefault="008560CA" w:rsidP="001459D6">
      <w:pPr>
        <w:pStyle w:val="Nadpis3"/>
        <w:rPr>
          <w:rFonts w:cs="Tahoma"/>
          <w:szCs w:val="20"/>
        </w:rPr>
      </w:pPr>
      <w:r w:rsidRPr="00862E99">
        <w:t>Financování prostřednictvím cizích zdrojů (úvěrů)</w:t>
      </w:r>
    </w:p>
    <w:p w14:paraId="3FAFD496" w14:textId="77777777" w:rsidR="00312DB5" w:rsidRPr="000C62A5" w:rsidRDefault="00312DB5" w:rsidP="00312DB5">
      <w:pPr>
        <w:spacing w:before="120" w:after="120"/>
        <w:rPr>
          <w:szCs w:val="20"/>
        </w:rPr>
      </w:pPr>
      <w:r w:rsidRPr="000C62A5">
        <w:rPr>
          <w:szCs w:val="20"/>
        </w:rPr>
        <w:t>Celková zadluženost (výše nesplacených úvěrů) Moravskoslezského kraje k 30. 4. 2025 dosáhla výše 3.306.64</w:t>
      </w:r>
      <w:r>
        <w:rPr>
          <w:szCs w:val="20"/>
        </w:rPr>
        <w:t>6</w:t>
      </w:r>
      <w:r w:rsidRPr="000C62A5">
        <w:rPr>
          <w:szCs w:val="20"/>
        </w:rPr>
        <w:t xml:space="preserve"> tis. Kč. V následující tabulce č. 8 jsou přehledně popsány úvěry využívané krajem.</w:t>
      </w:r>
    </w:p>
    <w:p w14:paraId="577B612C" w14:textId="77777777" w:rsidR="00312DB5" w:rsidRPr="000C62A5" w:rsidRDefault="00312DB5" w:rsidP="00312DB5">
      <w:pPr>
        <w:spacing w:before="120" w:after="120"/>
        <w:rPr>
          <w:szCs w:val="20"/>
        </w:rPr>
      </w:pPr>
      <w:r w:rsidRPr="000C62A5">
        <w:rPr>
          <w:szCs w:val="20"/>
        </w:rPr>
        <w:t>Na splácení úvěru UCB, a.s. (projektový 2024+) jsou využívány především prostředky, které kraj obdrží od</w:t>
      </w:r>
      <w:r>
        <w:rPr>
          <w:szCs w:val="20"/>
        </w:rPr>
        <w:t> </w:t>
      </w:r>
      <w:r w:rsidRPr="000C62A5">
        <w:rPr>
          <w:szCs w:val="20"/>
        </w:rPr>
        <w:t>jednotlivých řídících orgánů za akce, na jejichž předfinancování si kraj půjčil (splacené prostředky mohou být znovu načerpány až do výše poskytnutého úvěru) a částečně vlastní prostředky kraje.</w:t>
      </w:r>
      <w:r>
        <w:rPr>
          <w:szCs w:val="20"/>
        </w:rPr>
        <w:t xml:space="preserve"> </w:t>
      </w:r>
      <w:r w:rsidRPr="00F037CB">
        <w:rPr>
          <w:szCs w:val="20"/>
        </w:rPr>
        <w:t>Úvěr lze čerpat v</w:t>
      </w:r>
      <w:r>
        <w:rPr>
          <w:szCs w:val="20"/>
        </w:rPr>
        <w:t> </w:t>
      </w:r>
      <w:r w:rsidRPr="00F037CB">
        <w:rPr>
          <w:szCs w:val="20"/>
        </w:rPr>
        <w:t>období let 2024-2029 a splacen musí být nejpozději do 31. 12. 2030.</w:t>
      </w:r>
    </w:p>
    <w:p w14:paraId="334BB74B" w14:textId="77777777" w:rsidR="00312DB5" w:rsidRDefault="00312DB5" w:rsidP="00312DB5">
      <w:pPr>
        <w:spacing w:before="120" w:after="120"/>
        <w:rPr>
          <w:szCs w:val="20"/>
        </w:rPr>
      </w:pPr>
      <w:r w:rsidRPr="000C62A5">
        <w:rPr>
          <w:szCs w:val="20"/>
        </w:rPr>
        <w:t>V prosinci 2024 byl dočerpán úvěr od ČS, a. s., do celkové výše 3 mld. Kč. Splácení úvěru započne v roce 2026.</w:t>
      </w:r>
    </w:p>
    <w:p w14:paraId="7AC377B5" w14:textId="3544C790" w:rsidR="00312DB5" w:rsidRPr="000C62A5" w:rsidRDefault="00312DB5" w:rsidP="00312DB5">
      <w:pPr>
        <w:spacing w:before="120" w:after="120"/>
        <w:rPr>
          <w:szCs w:val="20"/>
        </w:rPr>
      </w:pPr>
      <w:r>
        <w:rPr>
          <w:szCs w:val="20"/>
        </w:rPr>
        <w:t>A současně v roce 2025 by mělo dojít k doplacení úvěru od EIB a UCB, a.s., na refinancování.</w:t>
      </w:r>
    </w:p>
    <w:p w14:paraId="37D45530" w14:textId="77777777" w:rsidR="00312DB5" w:rsidRPr="005A2137" w:rsidRDefault="00312DB5" w:rsidP="00312DB5">
      <w:pPr>
        <w:pStyle w:val="Styltab"/>
      </w:pPr>
      <w:r w:rsidRPr="005A2137">
        <w:lastRenderedPageBreak/>
        <w:t>Přehled úvěrů využívaných krajem</w:t>
      </w:r>
    </w:p>
    <w:p w14:paraId="67D4E4C8" w14:textId="77777777" w:rsidR="00312DB5" w:rsidRPr="005A2137" w:rsidRDefault="00312DB5" w:rsidP="00312DB5">
      <w:pPr>
        <w:pStyle w:val="MSKNormal"/>
        <w:rPr>
          <w:color w:val="BFBFBF" w:themeColor="background1" w:themeShade="BF"/>
          <w:sz w:val="2"/>
          <w:szCs w:val="2"/>
        </w:rPr>
      </w:pPr>
      <w:r w:rsidRPr="005A2137">
        <w:rPr>
          <w:i/>
          <w:color w:val="BFBFBF" w:themeColor="background1" w:themeShade="BF"/>
        </w:rPr>
        <w:object w:dxaOrig="10146" w:dyaOrig="10141" w14:anchorId="38696CD2">
          <v:shape id="_x0000_i1032" type="#_x0000_t75" style="width:480.75pt;height:539.25pt" o:ole="">
            <v:imagedata r:id="rId23" o:title=""/>
          </v:shape>
          <o:OLEObject Type="Embed" ProgID="Excel.Sheet.12" ShapeID="_x0000_i1032" DrawAspect="Content" ObjectID="_1809345136" r:id="rId24"/>
        </w:object>
      </w:r>
    </w:p>
    <w:p w14:paraId="6D59BE65" w14:textId="77777777" w:rsidR="00312DB5" w:rsidRPr="00C36E97" w:rsidRDefault="00312DB5" w:rsidP="00312DB5">
      <w:pPr>
        <w:rPr>
          <w:rFonts w:cs="Tahoma"/>
          <w:sz w:val="18"/>
          <w:szCs w:val="18"/>
        </w:rPr>
      </w:pPr>
      <w:r w:rsidRPr="00C36E97">
        <w:t xml:space="preserve">Bližší informace o zůstatcích finančních prostředků na účtech kraje jsou obsaženy </w:t>
      </w:r>
      <w:r w:rsidRPr="00C36E97">
        <w:rPr>
          <w:rFonts w:cs="Tahoma"/>
          <w:szCs w:val="20"/>
        </w:rPr>
        <w:t>v </w:t>
      </w:r>
      <w:r w:rsidRPr="00C36E97">
        <w:t>příloze č. 7 Stav a rozložení finančních prostředků na bankovních účtech kraje a informace ke Sberbank CZ, a. s. v likvidaci.</w:t>
      </w:r>
    </w:p>
    <w:p w14:paraId="26EA1E8E" w14:textId="77777777" w:rsidR="00312DB5" w:rsidRPr="00C36E97" w:rsidRDefault="00312DB5" w:rsidP="00312DB5">
      <w:pPr>
        <w:pStyle w:val="Mjtext"/>
        <w:spacing w:after="120"/>
        <w:rPr>
          <w:szCs w:val="20"/>
        </w:rPr>
      </w:pPr>
      <w:r w:rsidRPr="00C36E97">
        <w:rPr>
          <w:szCs w:val="20"/>
        </w:rPr>
        <w:t>Skutečný stav na účtech fondů včetně jejich tvorby, čerpání a zůstatků na účtech v období leden až duben znázorňuje následující tabulka.</w:t>
      </w:r>
    </w:p>
    <w:p w14:paraId="7EA2FCC8" w14:textId="77777777" w:rsidR="00312DB5" w:rsidRPr="005A2137" w:rsidRDefault="00312DB5" w:rsidP="00312DB5">
      <w:pPr>
        <w:pStyle w:val="Mjtext"/>
        <w:spacing w:after="120"/>
        <w:rPr>
          <w:color w:val="BFBFBF" w:themeColor="background1" w:themeShade="BF"/>
          <w:szCs w:val="20"/>
        </w:rPr>
      </w:pPr>
    </w:p>
    <w:p w14:paraId="4DC884A2" w14:textId="77777777" w:rsidR="00312DB5" w:rsidRPr="005A2137" w:rsidRDefault="00312DB5" w:rsidP="00312DB5">
      <w:pPr>
        <w:pStyle w:val="Styltab"/>
      </w:pPr>
      <w:r w:rsidRPr="005A2137">
        <w:lastRenderedPageBreak/>
        <w:t>Peněžní fondy k </w:t>
      </w:r>
      <w:r>
        <w:t>30. 4. 2025</w:t>
      </w:r>
      <w:r w:rsidRPr="005A2137">
        <w:tab/>
        <w:t>v tis. Kč</w:t>
      </w:r>
    </w:p>
    <w:bookmarkStart w:id="19" w:name="_MON_1809333626"/>
    <w:bookmarkEnd w:id="19"/>
    <w:p w14:paraId="20951DFC" w14:textId="65D2A665" w:rsidR="00312DB5" w:rsidRPr="005A2137" w:rsidRDefault="00AA7163" w:rsidP="00312DB5">
      <w:pPr>
        <w:rPr>
          <w:color w:val="BFBFBF" w:themeColor="background1" w:themeShade="BF"/>
        </w:rPr>
      </w:pPr>
      <w:r w:rsidRPr="005A2137">
        <w:rPr>
          <w:color w:val="BFBFBF" w:themeColor="background1" w:themeShade="BF"/>
        </w:rPr>
        <w:object w:dxaOrig="11390" w:dyaOrig="3800" w14:anchorId="3F807FB3">
          <v:shape id="_x0000_i1033" type="#_x0000_t75" style="width:474.75pt;height:172.5pt" o:ole="">
            <v:imagedata r:id="rId25" o:title=""/>
          </v:shape>
          <o:OLEObject Type="Embed" ProgID="Excel.Sheet.12" ShapeID="_x0000_i1033" DrawAspect="Content" ObjectID="_1809345137" r:id="rId26"/>
        </w:object>
      </w:r>
    </w:p>
    <w:p w14:paraId="0B009659" w14:textId="2AA89FAD" w:rsidR="00C867B5" w:rsidRPr="005A2137" w:rsidRDefault="00C867B5" w:rsidP="00C867B5">
      <w:pPr>
        <w:rPr>
          <w:color w:val="BFBFBF" w:themeColor="background1" w:themeShade="BF"/>
        </w:rPr>
      </w:pPr>
    </w:p>
    <w:p w14:paraId="586AA5A0" w14:textId="77777777" w:rsidR="00014B18" w:rsidRPr="0019202C" w:rsidRDefault="00014B18" w:rsidP="007D29FE">
      <w:pPr>
        <w:pStyle w:val="Nadpis2"/>
      </w:pPr>
      <w:r w:rsidRPr="0019202C">
        <w:t>Výdajová část rozpočtu</w:t>
      </w:r>
    </w:p>
    <w:p w14:paraId="586AA5A1" w14:textId="023E052A" w:rsidR="00014B18" w:rsidRPr="00892458" w:rsidRDefault="00014B18" w:rsidP="00FE21CC">
      <w:r w:rsidRPr="00892458">
        <w:t>Výdaje kraje jsou celkem čerpány k </w:t>
      </w:r>
      <w:r w:rsidR="0019202C" w:rsidRPr="00892458">
        <w:t>30. 4. 2025</w:t>
      </w:r>
      <w:r w:rsidRPr="00892458">
        <w:t xml:space="preserve"> ve výši </w:t>
      </w:r>
      <w:r w:rsidR="00892458" w:rsidRPr="00892458">
        <w:t>13.517.391</w:t>
      </w:r>
      <w:r w:rsidR="00790ECA" w:rsidRPr="00892458">
        <w:t> </w:t>
      </w:r>
      <w:r w:rsidRPr="00892458">
        <w:t xml:space="preserve">tis. Kč, což činí </w:t>
      </w:r>
      <w:r w:rsidR="00892458" w:rsidRPr="00892458">
        <w:t>30</w:t>
      </w:r>
      <w:r w:rsidR="004F3DA0" w:rsidRPr="00892458">
        <w:t> </w:t>
      </w:r>
      <w:r w:rsidRPr="00892458">
        <w:t>% upraveného rozpočtu.</w:t>
      </w:r>
    </w:p>
    <w:p w14:paraId="60E5C773" w14:textId="35E36E7D" w:rsidR="002606A5" w:rsidRPr="005A2137" w:rsidRDefault="00ED7CFF" w:rsidP="001B1006">
      <w:pPr>
        <w:pStyle w:val="Styltab"/>
      </w:pPr>
      <w:r w:rsidRPr="005A2137">
        <w:t xml:space="preserve">Přehled výdajů rozpočtu kraje v členění dle rozpočtové skladby </w:t>
      </w:r>
      <w:r w:rsidR="00302260" w:rsidRPr="005A2137">
        <w:tab/>
        <w:t>v tis. Kč</w:t>
      </w:r>
      <w:bookmarkStart w:id="20" w:name="_MON_1489915522"/>
      <w:bookmarkEnd w:id="20"/>
      <w:r w:rsidR="008B193B" w:rsidRPr="005A2137">
        <w:object w:dxaOrig="9514" w:dyaOrig="1371" w14:anchorId="71CAB2EC">
          <v:shape id="_x0000_i1034" type="#_x0000_t75" style="width:475.5pt;height:64.5pt" o:ole="">
            <v:imagedata r:id="rId27" o:title=""/>
          </v:shape>
          <o:OLEObject Type="Embed" ProgID="Excel.Sheet.8" ShapeID="_x0000_i1034" DrawAspect="Content" ObjectID="_1809345138" r:id="rId28"/>
        </w:object>
      </w:r>
    </w:p>
    <w:p w14:paraId="0B4C6E8E" w14:textId="6E9E8FCA" w:rsidR="00152679" w:rsidRPr="005A2137" w:rsidRDefault="00152679" w:rsidP="001B1006">
      <w:pPr>
        <w:pStyle w:val="Styltab"/>
      </w:pPr>
      <w:r w:rsidRPr="005A2137">
        <w:t>Přehled výdajů rozpočtu kraje tříděných dle odvětví v roce 202</w:t>
      </w:r>
      <w:r w:rsidR="00B0101F">
        <w:t>5</w:t>
      </w:r>
      <w:r w:rsidRPr="005A2137">
        <w:tab/>
        <w:t>v tis. Kč</w:t>
      </w:r>
      <w:bookmarkStart w:id="21" w:name="_MON_1477203383"/>
      <w:bookmarkEnd w:id="21"/>
      <w:r w:rsidR="00EA6074" w:rsidRPr="005A2137">
        <w:object w:dxaOrig="9273" w:dyaOrig="4093" w14:anchorId="08E66F67">
          <v:shape id="_x0000_i1035" type="#_x0000_t75" style="width:479.25pt;height:3in" o:ole="">
            <v:imagedata r:id="rId29" o:title=""/>
          </v:shape>
          <o:OLEObject Type="Embed" ProgID="Excel.Sheet.8" ShapeID="_x0000_i1035" DrawAspect="Content" ObjectID="_1809345139" r:id="rId30"/>
        </w:object>
      </w:r>
    </w:p>
    <w:p w14:paraId="6FE5360A" w14:textId="21A8E022" w:rsidR="008B193B" w:rsidRPr="008B193B" w:rsidRDefault="008B193B" w:rsidP="008B193B">
      <w:pPr>
        <w:pStyle w:val="MSKNormal"/>
        <w:spacing w:before="200" w:after="0"/>
        <w:rPr>
          <w:sz w:val="16"/>
          <w:szCs w:val="16"/>
        </w:rPr>
      </w:pPr>
      <w:r w:rsidRPr="008B193B">
        <w:rPr>
          <w:sz w:val="16"/>
          <w:szCs w:val="16"/>
          <w:vertAlign w:val="superscript"/>
        </w:rPr>
        <w:t>*)</w:t>
      </w:r>
      <w:r w:rsidRPr="008B193B">
        <w:rPr>
          <w:sz w:val="16"/>
          <w:szCs w:val="16"/>
        </w:rPr>
        <w:t xml:space="preserve"> Odvětví informatiky a kybernetické bezpečnosti </w:t>
      </w:r>
      <w:r w:rsidR="00A41E93">
        <w:rPr>
          <w:sz w:val="16"/>
          <w:szCs w:val="16"/>
        </w:rPr>
        <w:t xml:space="preserve">bylo </w:t>
      </w:r>
      <w:r w:rsidR="0080147E">
        <w:rPr>
          <w:sz w:val="16"/>
          <w:szCs w:val="16"/>
        </w:rPr>
        <w:t>vyčleněno v</w:t>
      </w:r>
      <w:r w:rsidR="00A41E93">
        <w:rPr>
          <w:sz w:val="16"/>
          <w:szCs w:val="16"/>
        </w:rPr>
        <w:t xml:space="preserve"> rozpočtu kraje od roku 2025.</w:t>
      </w:r>
    </w:p>
    <w:p w14:paraId="049F6918" w14:textId="3552D387" w:rsidR="001F383C" w:rsidRPr="000D2BF8" w:rsidRDefault="001F383C" w:rsidP="001F383C">
      <w:pPr>
        <w:pStyle w:val="MSKNormal"/>
        <w:spacing w:before="200"/>
      </w:pPr>
      <w:r w:rsidRPr="007222CA">
        <w:lastRenderedPageBreak/>
        <w:t xml:space="preserve">Ve srovnání skutečných výdajů v období leden až </w:t>
      </w:r>
      <w:r w:rsidR="007222CA" w:rsidRPr="007222CA">
        <w:t>duben</w:t>
      </w:r>
      <w:r w:rsidRPr="007222CA">
        <w:t> 202</w:t>
      </w:r>
      <w:r w:rsidR="007222CA" w:rsidRPr="007222CA">
        <w:t>5</w:t>
      </w:r>
      <w:r w:rsidRPr="007222CA">
        <w:t xml:space="preserve"> a stejného období roku 202</w:t>
      </w:r>
      <w:r w:rsidR="007222CA" w:rsidRPr="007222CA">
        <w:t>4</w:t>
      </w:r>
      <w:r w:rsidRPr="007222CA">
        <w:t xml:space="preserve"> došlo celkově v letošním roce k </w:t>
      </w:r>
      <w:r w:rsidR="009225FE" w:rsidRPr="007222CA">
        <w:t>růstu</w:t>
      </w:r>
      <w:r w:rsidRPr="007222CA">
        <w:t xml:space="preserve"> objemu výdajů kraje celkem o </w:t>
      </w:r>
      <w:r w:rsidR="007222CA" w:rsidRPr="007222CA">
        <w:t>386.893</w:t>
      </w:r>
      <w:r w:rsidRPr="007222CA">
        <w:t xml:space="preserve"> tis. Kč. Meziroční </w:t>
      </w:r>
      <w:r w:rsidR="009225FE" w:rsidRPr="007222CA">
        <w:t>růst</w:t>
      </w:r>
      <w:r w:rsidRPr="007222CA">
        <w:t xml:space="preserve"> objemu výdajů souvisel zejména s</w:t>
      </w:r>
      <w:r w:rsidR="009225FE" w:rsidRPr="007222CA">
        <w:t> vyšší</w:t>
      </w:r>
      <w:r w:rsidRPr="007222CA">
        <w:t xml:space="preserve">m objemem výdajů </w:t>
      </w:r>
      <w:r w:rsidR="007222CA" w:rsidRPr="007222CA">
        <w:t>u samosprávných a jiných činností realizovaných prostřednictvím krajského úřadu (meziroční růst o 451.710 tis.</w:t>
      </w:r>
      <w:r w:rsidR="008D625E">
        <w:t> </w:t>
      </w:r>
      <w:r w:rsidR="007222CA" w:rsidRPr="007222CA">
        <w:t>Kč)</w:t>
      </w:r>
      <w:r w:rsidR="007222CA">
        <w:t xml:space="preserve"> a u příspěvku na provoz příspěvkovým organizacím kraje (meziročně o 148.662 tis. Kč).</w:t>
      </w:r>
      <w:r w:rsidR="009225FE" w:rsidRPr="005A2137">
        <w:rPr>
          <w:color w:val="BFBFBF" w:themeColor="background1" w:themeShade="BF"/>
        </w:rPr>
        <w:t xml:space="preserve"> </w:t>
      </w:r>
      <w:r w:rsidR="009225FE" w:rsidRPr="007222CA">
        <w:t xml:space="preserve">K meziročnímu poklesu objemu výdajů došlo </w:t>
      </w:r>
      <w:r w:rsidR="007222CA" w:rsidRPr="007222CA">
        <w:t xml:space="preserve">zejména </w:t>
      </w:r>
      <w:r w:rsidR="009225FE" w:rsidRPr="007222CA">
        <w:t xml:space="preserve">u akcí </w:t>
      </w:r>
      <w:r w:rsidRPr="007222CA">
        <w:t>spolufinancovaných z evropských finančních zdrojů (</w:t>
      </w:r>
      <w:r w:rsidR="007222CA" w:rsidRPr="007222CA">
        <w:t xml:space="preserve">meziročně </w:t>
      </w:r>
      <w:r w:rsidRPr="007222CA">
        <w:t>o </w:t>
      </w:r>
      <w:r w:rsidR="007222CA" w:rsidRPr="007222CA">
        <w:t xml:space="preserve">149.827 </w:t>
      </w:r>
      <w:r w:rsidRPr="000D2BF8">
        <w:t>tis. Kč)</w:t>
      </w:r>
      <w:r w:rsidR="007222CA" w:rsidRPr="000D2BF8">
        <w:t xml:space="preserve"> a akcí reprodukce majetku kraje (meziročně o 57.183 tis. Kč)</w:t>
      </w:r>
      <w:r w:rsidRPr="000D2BF8">
        <w:t xml:space="preserve">. </w:t>
      </w:r>
    </w:p>
    <w:p w14:paraId="4C7DDF50" w14:textId="59EB73F6" w:rsidR="000D2BF8" w:rsidRDefault="001F383C" w:rsidP="001F383C">
      <w:pPr>
        <w:pStyle w:val="MSKNormal"/>
        <w:rPr>
          <w:color w:val="BFBFBF" w:themeColor="background1" w:themeShade="BF"/>
        </w:rPr>
      </w:pPr>
      <w:r w:rsidRPr="000D2BF8">
        <w:t xml:space="preserve">V meziročním porovnání skutečných výdajů mezi jednotlivými odvětvími došlo k největšímu </w:t>
      </w:r>
      <w:r w:rsidR="0099429D" w:rsidRPr="000D2BF8">
        <w:t xml:space="preserve">růstu </w:t>
      </w:r>
      <w:r w:rsidRPr="000D2BF8">
        <w:t xml:space="preserve">objemu výdajů </w:t>
      </w:r>
      <w:r w:rsidR="008D625E">
        <w:t xml:space="preserve">zejména </w:t>
      </w:r>
      <w:r w:rsidRPr="000D2BF8">
        <w:t xml:space="preserve">v odvětví </w:t>
      </w:r>
      <w:r w:rsidR="000D2BF8" w:rsidRPr="000D2BF8">
        <w:t>školství</w:t>
      </w:r>
      <w:r w:rsidRPr="000D2BF8">
        <w:t xml:space="preserve"> (o </w:t>
      </w:r>
      <w:r w:rsidR="000D2BF8" w:rsidRPr="000D2BF8">
        <w:t>869</w:t>
      </w:r>
      <w:r w:rsidR="008D625E">
        <w:t>.</w:t>
      </w:r>
      <w:r w:rsidR="000D2BF8" w:rsidRPr="000D2BF8">
        <w:t>021</w:t>
      </w:r>
      <w:r w:rsidR="0099429D" w:rsidRPr="000D2BF8">
        <w:t> </w:t>
      </w:r>
      <w:r w:rsidRPr="000D2BF8">
        <w:t>tis.</w:t>
      </w:r>
      <w:r w:rsidR="0099429D" w:rsidRPr="000D2BF8">
        <w:t> </w:t>
      </w:r>
      <w:r w:rsidRPr="000D2BF8">
        <w:t>Kč)</w:t>
      </w:r>
      <w:r w:rsidR="000D2BF8" w:rsidRPr="000D2BF8">
        <w:t xml:space="preserve"> a</w:t>
      </w:r>
      <w:r w:rsidRPr="000D2BF8">
        <w:t xml:space="preserve"> </w:t>
      </w:r>
      <w:r w:rsidR="0099429D" w:rsidRPr="000D2BF8">
        <w:t xml:space="preserve">v odvětví </w:t>
      </w:r>
      <w:r w:rsidR="000D2BF8" w:rsidRPr="000D2BF8">
        <w:t>dopravy</w:t>
      </w:r>
      <w:r w:rsidR="0099429D" w:rsidRPr="000D2BF8">
        <w:t xml:space="preserve"> (meziroční růst o </w:t>
      </w:r>
      <w:r w:rsidR="000D2BF8" w:rsidRPr="000D2BF8">
        <w:t>81.619</w:t>
      </w:r>
      <w:r w:rsidR="0099429D" w:rsidRPr="000D2BF8">
        <w:t> tis. Kč)</w:t>
      </w:r>
      <w:r w:rsidRPr="000D2BF8">
        <w:t xml:space="preserve">. K významnému </w:t>
      </w:r>
      <w:r w:rsidR="009225FE" w:rsidRPr="000D2BF8">
        <w:t>poklesu objemu rozpočtu došlo zejména v</w:t>
      </w:r>
      <w:r w:rsidR="000D2BF8" w:rsidRPr="000D2BF8">
        <w:t> </w:t>
      </w:r>
      <w:r w:rsidR="009225FE" w:rsidRPr="000D2BF8">
        <w:t>odvětví</w:t>
      </w:r>
      <w:r w:rsidR="000D2BF8" w:rsidRPr="000D2BF8">
        <w:t xml:space="preserve"> zdravotnictví (meziročně o 263.288 tis. Kč)</w:t>
      </w:r>
      <w:r w:rsidR="008D625E">
        <w:t xml:space="preserve"> a</w:t>
      </w:r>
      <w:r w:rsidR="000D2BF8" w:rsidRPr="000D2BF8">
        <w:t xml:space="preserve"> v odvětví sociálních věcí</w:t>
      </w:r>
      <w:r w:rsidR="009225FE" w:rsidRPr="000D2BF8">
        <w:t xml:space="preserve"> (meziročně</w:t>
      </w:r>
      <w:r w:rsidR="0099429D" w:rsidRPr="000D2BF8">
        <w:t> </w:t>
      </w:r>
      <w:r w:rsidR="009225FE" w:rsidRPr="000D2BF8">
        <w:t>o</w:t>
      </w:r>
      <w:r w:rsidR="0099429D" w:rsidRPr="000D2BF8">
        <w:t> </w:t>
      </w:r>
      <w:r w:rsidR="000D2BF8" w:rsidRPr="000D2BF8">
        <w:t>241.155</w:t>
      </w:r>
      <w:r w:rsidR="009225FE" w:rsidRPr="000D2BF8">
        <w:t> tis. Kč)</w:t>
      </w:r>
      <w:r w:rsidR="008D625E">
        <w:t>.</w:t>
      </w:r>
    </w:p>
    <w:p w14:paraId="586AA5A8" w14:textId="58FC39D7" w:rsidR="00490414" w:rsidRPr="00220312" w:rsidRDefault="00490414">
      <w:pPr>
        <w:pStyle w:val="Odstavecseseznamem"/>
        <w:numPr>
          <w:ilvl w:val="0"/>
          <w:numId w:val="8"/>
        </w:numPr>
        <w:spacing w:before="400" w:after="400"/>
        <w:ind w:left="284" w:hanging="284"/>
        <w:rPr>
          <w:b/>
          <w:sz w:val="24"/>
        </w:rPr>
      </w:pPr>
      <w:r w:rsidRPr="00220312">
        <w:rPr>
          <w:b/>
          <w:sz w:val="24"/>
        </w:rPr>
        <w:t>Plnění rozpočtu kraje dle odvětví</w:t>
      </w:r>
    </w:p>
    <w:p w14:paraId="5D363EF8" w14:textId="1E557F05" w:rsidR="007A50C6" w:rsidRPr="00220312" w:rsidRDefault="00D516E4" w:rsidP="006A2616">
      <w:r w:rsidRPr="00220312">
        <w:t xml:space="preserve">Podrobnější údaje o výdajích na </w:t>
      </w:r>
      <w:r w:rsidR="007A50C6" w:rsidRPr="00220312">
        <w:t>akcích reprodukce majetku kraje a akc</w:t>
      </w:r>
      <w:r w:rsidRPr="00220312">
        <w:t xml:space="preserve">ích </w:t>
      </w:r>
      <w:r w:rsidR="007A50C6" w:rsidRPr="00220312">
        <w:t>spolufinancovan</w:t>
      </w:r>
      <w:r w:rsidR="00EA7E56" w:rsidRPr="00220312">
        <w:t>ých</w:t>
      </w:r>
      <w:r w:rsidR="007A50C6" w:rsidRPr="00220312">
        <w:t xml:space="preserve"> z evropských finančních zdrojů </w:t>
      </w:r>
      <w:r w:rsidR="00491F11" w:rsidRPr="00220312">
        <w:t xml:space="preserve">v jednotlivých odvětvích </w:t>
      </w:r>
      <w:r w:rsidR="001736A5" w:rsidRPr="00220312">
        <w:t xml:space="preserve">jsou </w:t>
      </w:r>
      <w:r w:rsidRPr="00220312">
        <w:t>uvedeny v </w:t>
      </w:r>
      <w:r w:rsidR="001736A5" w:rsidRPr="00220312">
        <w:t>příloze č. 4, resp. 5, materiálu.</w:t>
      </w:r>
    </w:p>
    <w:p w14:paraId="586AA5A9" w14:textId="77777777" w:rsidR="00C77CE4" w:rsidRPr="007218D3" w:rsidRDefault="00C77CE4" w:rsidP="00C77CE4">
      <w:pPr>
        <w:pStyle w:val="Nadpis3"/>
        <w:rPr>
          <w:rFonts w:cs="Tahoma"/>
          <w:sz w:val="20"/>
          <w:szCs w:val="20"/>
        </w:rPr>
      </w:pPr>
      <w:r w:rsidRPr="007218D3">
        <w:t>Vlastní správní činnost kraje a činnost zastupitelstva kraje</w:t>
      </w:r>
    </w:p>
    <w:p w14:paraId="510301A1" w14:textId="017D1693" w:rsidR="009B224C" w:rsidRPr="007218D3" w:rsidRDefault="00962325" w:rsidP="009B224C">
      <w:pPr>
        <w:rPr>
          <w:rFonts w:cs="Tahoma"/>
          <w:szCs w:val="20"/>
        </w:rPr>
      </w:pPr>
      <w:r w:rsidRPr="007218D3">
        <w:rPr>
          <w:rFonts w:cs="Tahoma"/>
          <w:szCs w:val="20"/>
        </w:rPr>
        <w:t>Schválený rozpočet výdajů ve</w:t>
      </w:r>
      <w:r w:rsidR="009255EF" w:rsidRPr="007218D3">
        <w:rPr>
          <w:rFonts w:cs="Tahoma"/>
          <w:szCs w:val="20"/>
        </w:rPr>
        <w:t> </w:t>
      </w:r>
      <w:r w:rsidRPr="007218D3">
        <w:rPr>
          <w:rFonts w:cs="Tahoma"/>
          <w:szCs w:val="20"/>
        </w:rPr>
        <w:t xml:space="preserve">výši </w:t>
      </w:r>
      <w:r w:rsidR="007218D3" w:rsidRPr="007218D3">
        <w:rPr>
          <w:rFonts w:cs="Tahoma"/>
          <w:szCs w:val="20"/>
        </w:rPr>
        <w:t>848.232</w:t>
      </w:r>
      <w:r w:rsidR="00E97CEF" w:rsidRPr="007218D3">
        <w:rPr>
          <w:rFonts w:cs="Tahoma"/>
          <w:szCs w:val="20"/>
        </w:rPr>
        <w:t> tis. </w:t>
      </w:r>
      <w:r w:rsidRPr="007218D3">
        <w:rPr>
          <w:rFonts w:cs="Tahoma"/>
          <w:szCs w:val="20"/>
        </w:rPr>
        <w:t xml:space="preserve">Kč v odvětví vlastní správní činnost kraje </w:t>
      </w:r>
      <w:r w:rsidR="009859A6" w:rsidRPr="007218D3">
        <w:rPr>
          <w:rFonts w:cs="Tahoma"/>
          <w:szCs w:val="20"/>
        </w:rPr>
        <w:t>a</w:t>
      </w:r>
      <w:r w:rsidR="00AE2EA2" w:rsidRPr="007218D3">
        <w:rPr>
          <w:rFonts w:cs="Tahoma"/>
          <w:szCs w:val="20"/>
        </w:rPr>
        <w:t> </w:t>
      </w:r>
      <w:r w:rsidR="009859A6" w:rsidRPr="007218D3">
        <w:rPr>
          <w:rFonts w:cs="Tahoma"/>
          <w:szCs w:val="20"/>
        </w:rPr>
        <w:t xml:space="preserve">činnost zastupitelstva kraje </w:t>
      </w:r>
      <w:r w:rsidRPr="007218D3">
        <w:rPr>
          <w:rFonts w:cs="Tahoma"/>
          <w:szCs w:val="20"/>
        </w:rPr>
        <w:t>byl celkově upraven na</w:t>
      </w:r>
      <w:r w:rsidR="009255EF" w:rsidRPr="007218D3">
        <w:rPr>
          <w:rFonts w:cs="Tahoma"/>
          <w:szCs w:val="20"/>
        </w:rPr>
        <w:t> </w:t>
      </w:r>
      <w:r w:rsidRPr="007218D3">
        <w:rPr>
          <w:rFonts w:cs="Tahoma"/>
          <w:szCs w:val="20"/>
        </w:rPr>
        <w:t xml:space="preserve">částku </w:t>
      </w:r>
      <w:r w:rsidR="007218D3" w:rsidRPr="007218D3">
        <w:rPr>
          <w:rFonts w:cs="Tahoma"/>
          <w:szCs w:val="20"/>
        </w:rPr>
        <w:t>857.567</w:t>
      </w:r>
      <w:r w:rsidR="00BD382F" w:rsidRPr="007218D3">
        <w:rPr>
          <w:rFonts w:cs="Tahoma"/>
          <w:szCs w:val="20"/>
        </w:rPr>
        <w:t> </w:t>
      </w:r>
      <w:r w:rsidRPr="007218D3">
        <w:rPr>
          <w:rFonts w:cs="Tahoma"/>
          <w:szCs w:val="20"/>
        </w:rPr>
        <w:t>tis.</w:t>
      </w:r>
      <w:r w:rsidR="00E97CEF" w:rsidRPr="007218D3">
        <w:rPr>
          <w:rFonts w:cs="Tahoma"/>
          <w:szCs w:val="20"/>
        </w:rPr>
        <w:t> </w:t>
      </w:r>
      <w:r w:rsidRPr="007218D3">
        <w:rPr>
          <w:rFonts w:cs="Tahoma"/>
          <w:szCs w:val="20"/>
        </w:rPr>
        <w:t>Kč</w:t>
      </w:r>
      <w:r w:rsidR="0050200E" w:rsidRPr="007218D3">
        <w:rPr>
          <w:rFonts w:cs="Tahoma"/>
          <w:szCs w:val="20"/>
        </w:rPr>
        <w:t xml:space="preserve">, což představuje </w:t>
      </w:r>
      <w:r w:rsidR="00B07D62" w:rsidRPr="007218D3">
        <w:rPr>
          <w:rFonts w:cs="Tahoma"/>
          <w:szCs w:val="20"/>
        </w:rPr>
        <w:t>n</w:t>
      </w:r>
      <w:r w:rsidR="00776401" w:rsidRPr="007218D3">
        <w:rPr>
          <w:rFonts w:cs="Tahoma"/>
          <w:szCs w:val="20"/>
        </w:rPr>
        <w:t>av</w:t>
      </w:r>
      <w:r w:rsidR="00B07D62" w:rsidRPr="007218D3">
        <w:rPr>
          <w:rFonts w:cs="Tahoma"/>
          <w:szCs w:val="20"/>
        </w:rPr>
        <w:t>ý</w:t>
      </w:r>
      <w:r w:rsidR="00776401" w:rsidRPr="007218D3">
        <w:rPr>
          <w:rFonts w:cs="Tahoma"/>
          <w:szCs w:val="20"/>
        </w:rPr>
        <w:t>še</w:t>
      </w:r>
      <w:r w:rsidR="00B07D62" w:rsidRPr="007218D3">
        <w:rPr>
          <w:rFonts w:cs="Tahoma"/>
          <w:szCs w:val="20"/>
        </w:rPr>
        <w:t>ní</w:t>
      </w:r>
      <w:r w:rsidR="0050200E" w:rsidRPr="007218D3">
        <w:rPr>
          <w:rFonts w:cs="Tahoma"/>
          <w:szCs w:val="20"/>
        </w:rPr>
        <w:t xml:space="preserve"> o</w:t>
      </w:r>
      <w:r w:rsidR="009859A6" w:rsidRPr="007218D3">
        <w:rPr>
          <w:rFonts w:cs="Tahoma"/>
          <w:szCs w:val="20"/>
        </w:rPr>
        <w:t> </w:t>
      </w:r>
      <w:r w:rsidR="007218D3" w:rsidRPr="007218D3">
        <w:rPr>
          <w:rFonts w:cs="Tahoma"/>
          <w:szCs w:val="20"/>
        </w:rPr>
        <w:t>9.335</w:t>
      </w:r>
      <w:r w:rsidR="00115F1A" w:rsidRPr="007218D3">
        <w:rPr>
          <w:rFonts w:cs="Tahoma"/>
          <w:szCs w:val="20"/>
        </w:rPr>
        <w:t> </w:t>
      </w:r>
      <w:r w:rsidR="0050200E" w:rsidRPr="007218D3">
        <w:rPr>
          <w:rFonts w:cs="Tahoma"/>
          <w:szCs w:val="20"/>
        </w:rPr>
        <w:t>tis. Kč</w:t>
      </w:r>
      <w:r w:rsidRPr="007218D3">
        <w:rPr>
          <w:rFonts w:cs="Tahoma"/>
          <w:szCs w:val="20"/>
        </w:rPr>
        <w:t xml:space="preserve">. </w:t>
      </w:r>
      <w:r w:rsidR="009B224C" w:rsidRPr="007218D3">
        <w:rPr>
          <w:rFonts w:cs="Tahoma"/>
          <w:szCs w:val="20"/>
        </w:rPr>
        <w:t>K </w:t>
      </w:r>
      <w:r w:rsidR="0019202C" w:rsidRPr="007218D3">
        <w:rPr>
          <w:rFonts w:cs="Tahoma"/>
          <w:szCs w:val="20"/>
        </w:rPr>
        <w:t>30. 4. 2025</w:t>
      </w:r>
      <w:r w:rsidR="009B224C" w:rsidRPr="007218D3">
        <w:rPr>
          <w:rFonts w:cs="Tahoma"/>
          <w:szCs w:val="20"/>
        </w:rPr>
        <w:t xml:space="preserve"> byly v tomto odvětví čerpány prostředky v objemu </w:t>
      </w:r>
      <w:r w:rsidR="007218D3" w:rsidRPr="007218D3">
        <w:rPr>
          <w:rFonts w:cs="Tahoma"/>
          <w:szCs w:val="20"/>
        </w:rPr>
        <w:t>242.496</w:t>
      </w:r>
      <w:r w:rsidR="009B224C" w:rsidRPr="007218D3">
        <w:rPr>
          <w:rFonts w:cs="Tahoma"/>
          <w:szCs w:val="20"/>
        </w:rPr>
        <w:t> tis. Kč, tj. </w:t>
      </w:r>
      <w:r w:rsidR="007218D3" w:rsidRPr="007218D3">
        <w:rPr>
          <w:rFonts w:cs="Tahoma"/>
          <w:szCs w:val="20"/>
        </w:rPr>
        <w:t>28</w:t>
      </w:r>
      <w:r w:rsidR="009B224C" w:rsidRPr="007218D3">
        <w:rPr>
          <w:rFonts w:cs="Tahoma"/>
          <w:szCs w:val="20"/>
        </w:rPr>
        <w:t xml:space="preserve"> % upraveného rozpočtu. </w:t>
      </w:r>
    </w:p>
    <w:p w14:paraId="78DAABB9" w14:textId="46158EA1" w:rsidR="001D370B" w:rsidRPr="005A2137" w:rsidRDefault="009078B1" w:rsidP="001B1006">
      <w:pPr>
        <w:pStyle w:val="Styltab"/>
      </w:pPr>
      <w:r w:rsidRPr="005A2137">
        <w:t xml:space="preserve">Výdaje v odvětví vlastní správní činnost kraje </w:t>
      </w:r>
      <w:r w:rsidR="009859A6" w:rsidRPr="005A2137">
        <w:t xml:space="preserve">a činnost zastupitelstva kraje </w:t>
      </w:r>
      <w:r w:rsidRPr="005A2137">
        <w:t>v členění dle</w:t>
      </w:r>
      <w:r w:rsidR="000D4D62" w:rsidRPr="005A2137">
        <w:t xml:space="preserve"> </w:t>
      </w:r>
      <w:r w:rsidRPr="005A2137">
        <w:t>účelu</w:t>
      </w:r>
      <w:r w:rsidR="00105084" w:rsidRPr="005A2137">
        <w:tab/>
      </w:r>
      <w:r w:rsidRPr="005A2137">
        <w:t>v tis. Kč</w:t>
      </w:r>
      <w:bookmarkStart w:id="22" w:name="_MON_1722137372"/>
      <w:bookmarkStart w:id="23" w:name="_MON_1681553429"/>
      <w:bookmarkEnd w:id="22"/>
      <w:bookmarkEnd w:id="23"/>
      <w:bookmarkStart w:id="24" w:name="_MON_1555996063"/>
      <w:bookmarkEnd w:id="24"/>
      <w:r w:rsidR="007218D3" w:rsidRPr="005A2137">
        <w:object w:dxaOrig="9448" w:dyaOrig="1558" w14:anchorId="77FAD4EB">
          <v:shape id="_x0000_i1036" type="#_x0000_t75" style="width:475.5pt;height:81.75pt" o:ole="">
            <v:imagedata r:id="rId31" o:title=""/>
          </v:shape>
          <o:OLEObject Type="Embed" ProgID="Excel.Sheet.8" ShapeID="_x0000_i1036" DrawAspect="Content" ObjectID="_1809345140" r:id="rId32"/>
        </w:object>
      </w:r>
    </w:p>
    <w:p w14:paraId="7030697D" w14:textId="31C6C3E1" w:rsidR="0049134C" w:rsidRPr="0049134C" w:rsidRDefault="00D516E4" w:rsidP="00AD38EE">
      <w:pPr>
        <w:spacing w:before="200"/>
      </w:pPr>
      <w:r w:rsidRPr="0049134C">
        <w:t>Objemově významná úprava rozpočtu v období leden až duben souvisela s nedočerpanými účelově vymezenými výdaji roku 202</w:t>
      </w:r>
      <w:r w:rsidR="0049134C" w:rsidRPr="0049134C">
        <w:t>4</w:t>
      </w:r>
      <w:r w:rsidRPr="0049134C">
        <w:t xml:space="preserve"> v tomto odvětví, které byly zapojeny ke stejnému účelu do rozpočtu roku 202</w:t>
      </w:r>
      <w:r w:rsidR="0049134C" w:rsidRPr="0049134C">
        <w:t>5</w:t>
      </w:r>
      <w:r w:rsidRPr="0049134C">
        <w:t xml:space="preserve"> v celkové výši </w:t>
      </w:r>
      <w:r w:rsidR="0049134C" w:rsidRPr="0049134C">
        <w:t>7.734</w:t>
      </w:r>
      <w:r w:rsidR="00954BC4" w:rsidRPr="0049134C">
        <w:t> </w:t>
      </w:r>
      <w:r w:rsidRPr="0049134C">
        <w:t>tis.</w:t>
      </w:r>
      <w:r w:rsidR="00954BC4" w:rsidRPr="0049134C">
        <w:t> </w:t>
      </w:r>
      <w:r w:rsidRPr="0049134C">
        <w:t>Kč</w:t>
      </w:r>
      <w:r w:rsidR="001125C7" w:rsidRPr="0049134C">
        <w:t>. Na</w:t>
      </w:r>
      <w:r w:rsidR="00954BC4" w:rsidRPr="0049134C">
        <w:t> </w:t>
      </w:r>
      <w:r w:rsidR="001125C7" w:rsidRPr="0049134C">
        <w:t>akce</w:t>
      </w:r>
      <w:r w:rsidR="00851C54" w:rsidRPr="0049134C">
        <w:t xml:space="preserve"> reprodukce majetku kraje byly zapojeny prostředky ve</w:t>
      </w:r>
      <w:r w:rsidR="00085B7E" w:rsidRPr="0049134C">
        <w:t> </w:t>
      </w:r>
      <w:r w:rsidR="00851C54" w:rsidRPr="0049134C">
        <w:t xml:space="preserve">výši </w:t>
      </w:r>
      <w:r w:rsidR="0049134C" w:rsidRPr="0049134C">
        <w:t>7.134</w:t>
      </w:r>
      <w:r w:rsidR="00954BC4" w:rsidRPr="0049134C">
        <w:t> </w:t>
      </w:r>
      <w:r w:rsidR="00851C54" w:rsidRPr="0049134C">
        <w:t>tis.</w:t>
      </w:r>
      <w:r w:rsidR="00954BC4" w:rsidRPr="0049134C">
        <w:t> </w:t>
      </w:r>
      <w:r w:rsidR="00851C54" w:rsidRPr="0049134C">
        <w:t xml:space="preserve">Kč, z toho </w:t>
      </w:r>
      <w:r w:rsidR="0049134C" w:rsidRPr="0049134C">
        <w:t>3.791</w:t>
      </w:r>
      <w:r w:rsidR="00954BC4" w:rsidRPr="0049134C">
        <w:t> </w:t>
      </w:r>
      <w:r w:rsidR="00851C54" w:rsidRPr="0049134C">
        <w:t>tis.</w:t>
      </w:r>
      <w:r w:rsidR="00954BC4" w:rsidRPr="0049134C">
        <w:t> </w:t>
      </w:r>
      <w:r w:rsidR="00851C54" w:rsidRPr="0049134C">
        <w:t xml:space="preserve">Kč na akci </w:t>
      </w:r>
      <w:r w:rsidR="0049134C" w:rsidRPr="0049134C">
        <w:t xml:space="preserve">Ostatní kapitálové </w:t>
      </w:r>
      <w:proofErr w:type="gramStart"/>
      <w:r w:rsidR="0049134C" w:rsidRPr="0049134C">
        <w:t>výdaje - činnost</w:t>
      </w:r>
      <w:proofErr w:type="gramEnd"/>
      <w:r w:rsidR="0049134C" w:rsidRPr="0049134C">
        <w:t xml:space="preserve"> krajského úřadu a 3.343 tis. Kč na akci Rekonstrukce budovy krajského úřadu.</w:t>
      </w:r>
    </w:p>
    <w:p w14:paraId="52A92964" w14:textId="3D53CC26" w:rsidR="002B53F2" w:rsidRPr="005A2137" w:rsidRDefault="00FC2884" w:rsidP="001B1006">
      <w:pPr>
        <w:pStyle w:val="Styltab"/>
      </w:pPr>
      <w:bookmarkStart w:id="25" w:name="_MON_1476601572"/>
      <w:bookmarkStart w:id="26" w:name="_MON_1477202647"/>
      <w:bookmarkStart w:id="27" w:name="_MON_1477288478"/>
      <w:bookmarkStart w:id="28" w:name="_MON_1477289495"/>
      <w:bookmarkStart w:id="29" w:name="_MON_1489915635"/>
      <w:bookmarkStart w:id="30" w:name="_MON_1490172779"/>
      <w:bookmarkEnd w:id="25"/>
      <w:bookmarkEnd w:id="26"/>
      <w:bookmarkEnd w:id="27"/>
      <w:bookmarkEnd w:id="28"/>
      <w:bookmarkEnd w:id="29"/>
      <w:bookmarkEnd w:id="30"/>
      <w:r w:rsidRPr="005A2137">
        <w:lastRenderedPageBreak/>
        <w:t xml:space="preserve">Výdaje v odvětví vlastní správní činnost kraje </w:t>
      </w:r>
      <w:r w:rsidR="00FE5E65" w:rsidRPr="005A2137">
        <w:t xml:space="preserve">a činnost zastupitelstvo kraje </w:t>
      </w:r>
      <w:r w:rsidRPr="005A2137">
        <w:t>na</w:t>
      </w:r>
      <w:r w:rsidR="00350772" w:rsidRPr="005A2137">
        <w:t> </w:t>
      </w:r>
      <w:r w:rsidRPr="005A2137">
        <w:t>samosprávné a</w:t>
      </w:r>
      <w:r w:rsidR="00AE675A" w:rsidRPr="005A2137">
        <w:t> </w:t>
      </w:r>
      <w:r w:rsidRPr="005A2137">
        <w:t>jiné činnosti zajišťované prostřednictvím krajského úřadu</w:t>
      </w:r>
      <w:r w:rsidR="00AD4916" w:rsidRPr="005A2137">
        <w:tab/>
      </w:r>
      <w:r w:rsidRPr="005A2137">
        <w:t>v tis. Kč</w:t>
      </w:r>
      <w:bookmarkStart w:id="31" w:name="_MON_1728280644"/>
      <w:bookmarkEnd w:id="31"/>
      <w:r w:rsidR="007218D3" w:rsidRPr="005A2137">
        <w:object w:dxaOrig="9514" w:dyaOrig="2590" w14:anchorId="6DE1779B">
          <v:shape id="_x0000_i1037" type="#_x0000_t75" style="width:468pt;height:129.75pt" o:ole="">
            <v:imagedata r:id="rId33" o:title=""/>
          </v:shape>
          <o:OLEObject Type="Embed" ProgID="Excel.Sheet.8" ShapeID="_x0000_i1037" DrawAspect="Content" ObjectID="_1809345141" r:id="rId34"/>
        </w:object>
      </w:r>
    </w:p>
    <w:p w14:paraId="318DB4A8" w14:textId="77777777" w:rsidR="0021397C" w:rsidRPr="005A2137" w:rsidRDefault="0021397C" w:rsidP="0021397C">
      <w:pPr>
        <w:rPr>
          <w:color w:val="BFBFBF" w:themeColor="background1" w:themeShade="BF"/>
        </w:rPr>
      </w:pPr>
    </w:p>
    <w:p w14:paraId="586AA5B3" w14:textId="18011DF4" w:rsidR="00014B18" w:rsidRPr="00220312" w:rsidRDefault="00014B18" w:rsidP="005521F6">
      <w:pPr>
        <w:pStyle w:val="Nadpis3"/>
        <w:rPr>
          <w:rFonts w:cs="Tahoma"/>
          <w:sz w:val="20"/>
          <w:szCs w:val="20"/>
        </w:rPr>
      </w:pPr>
      <w:bookmarkStart w:id="32" w:name="_MON_1477220562"/>
      <w:bookmarkStart w:id="33" w:name="_MON_1477222014"/>
      <w:bookmarkStart w:id="34" w:name="_MON_1477380477"/>
      <w:bookmarkStart w:id="35" w:name="_MON_1477463927"/>
      <w:bookmarkStart w:id="36" w:name="_MON_1489915799"/>
      <w:bookmarkStart w:id="37" w:name="_MON_1489916635"/>
      <w:bookmarkStart w:id="38" w:name="_MON_1490172797"/>
      <w:bookmarkStart w:id="39" w:name="_MON_1490174772"/>
      <w:bookmarkStart w:id="40" w:name="_MON_1469363987"/>
      <w:bookmarkStart w:id="41" w:name="_MON_1469364494"/>
      <w:bookmarkStart w:id="42" w:name="_MON_1469532281"/>
      <w:bookmarkStart w:id="43" w:name="_MON_1469534243"/>
      <w:bookmarkStart w:id="44" w:name="_MON_1469856231"/>
      <w:bookmarkStart w:id="45" w:name="_MON_1469865863"/>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20312">
        <w:t>Odvětví financí a</w:t>
      </w:r>
      <w:r w:rsidR="00350772" w:rsidRPr="00220312">
        <w:t> </w:t>
      </w:r>
      <w:r w:rsidRPr="00220312">
        <w:t>správy majetku</w:t>
      </w:r>
    </w:p>
    <w:p w14:paraId="50CDED86" w14:textId="022FA63A" w:rsidR="00212901" w:rsidRPr="00220312" w:rsidRDefault="00014B18" w:rsidP="00212901">
      <w:pPr>
        <w:rPr>
          <w:rFonts w:cs="Tahoma"/>
          <w:szCs w:val="20"/>
        </w:rPr>
      </w:pPr>
      <w:r w:rsidRPr="00220312">
        <w:rPr>
          <w:rFonts w:cs="Tahoma"/>
        </w:rPr>
        <w:t>Schválený rozpočet výdajů v odvětví finance a</w:t>
      </w:r>
      <w:r w:rsidR="001962B6" w:rsidRPr="00220312">
        <w:rPr>
          <w:rFonts w:cs="Tahoma"/>
        </w:rPr>
        <w:t> </w:t>
      </w:r>
      <w:r w:rsidRPr="00220312">
        <w:rPr>
          <w:rFonts w:cs="Tahoma"/>
        </w:rPr>
        <w:t>správa majetku ve</w:t>
      </w:r>
      <w:r w:rsidR="00800CB2" w:rsidRPr="00220312">
        <w:rPr>
          <w:rFonts w:cs="Tahoma"/>
        </w:rPr>
        <w:t> </w:t>
      </w:r>
      <w:r w:rsidRPr="00220312">
        <w:rPr>
          <w:rFonts w:cs="Tahoma"/>
        </w:rPr>
        <w:t xml:space="preserve">výši </w:t>
      </w:r>
      <w:r w:rsidR="00220312" w:rsidRPr="00220312">
        <w:rPr>
          <w:rFonts w:cs="Tahoma"/>
        </w:rPr>
        <w:t>555.486</w:t>
      </w:r>
      <w:r w:rsidRPr="00220312">
        <w:rPr>
          <w:rFonts w:cs="Tahoma"/>
        </w:rPr>
        <w:t> tis. Kč b</w:t>
      </w:r>
      <w:r w:rsidR="00663FD8" w:rsidRPr="00220312">
        <w:rPr>
          <w:rFonts w:cs="Tahoma"/>
        </w:rPr>
        <w:t>yl </w:t>
      </w:r>
      <w:r w:rsidRPr="00220312">
        <w:rPr>
          <w:rFonts w:cs="Tahoma"/>
        </w:rPr>
        <w:t>k</w:t>
      </w:r>
      <w:r w:rsidR="00EC3354" w:rsidRPr="00220312">
        <w:rPr>
          <w:rFonts w:cs="Tahoma"/>
        </w:rPr>
        <w:t> </w:t>
      </w:r>
      <w:r w:rsidR="0019202C" w:rsidRPr="00220312">
        <w:rPr>
          <w:rFonts w:cs="Tahoma"/>
        </w:rPr>
        <w:t>30. 4. 2025</w:t>
      </w:r>
      <w:r w:rsidRPr="00220312">
        <w:rPr>
          <w:rFonts w:cs="Tahoma"/>
        </w:rPr>
        <w:t xml:space="preserve"> upraven na</w:t>
      </w:r>
      <w:r w:rsidR="00800CB2" w:rsidRPr="00220312">
        <w:rPr>
          <w:rFonts w:cs="Tahoma"/>
        </w:rPr>
        <w:t> </w:t>
      </w:r>
      <w:r w:rsidRPr="00220312">
        <w:rPr>
          <w:rFonts w:cs="Tahoma"/>
        </w:rPr>
        <w:t xml:space="preserve">částku </w:t>
      </w:r>
      <w:r w:rsidR="00220312" w:rsidRPr="00220312">
        <w:rPr>
          <w:rFonts w:cs="Tahoma"/>
        </w:rPr>
        <w:t>1.059.456</w:t>
      </w:r>
      <w:r w:rsidR="006009FF" w:rsidRPr="00220312">
        <w:rPr>
          <w:rFonts w:cs="Tahoma"/>
        </w:rPr>
        <w:t> </w:t>
      </w:r>
      <w:r w:rsidRPr="00220312">
        <w:rPr>
          <w:rFonts w:cs="Tahoma"/>
        </w:rPr>
        <w:t>tis.</w:t>
      </w:r>
      <w:r w:rsidR="006009FF" w:rsidRPr="00220312">
        <w:rPr>
          <w:rFonts w:cs="Tahoma"/>
        </w:rPr>
        <w:t> </w:t>
      </w:r>
      <w:r w:rsidR="00200136" w:rsidRPr="00220312">
        <w:rPr>
          <w:rFonts w:cs="Tahoma"/>
        </w:rPr>
        <w:t>Kč, což představuje navýšení o</w:t>
      </w:r>
      <w:r w:rsidR="00B300E8" w:rsidRPr="00220312">
        <w:rPr>
          <w:rFonts w:cs="Tahoma"/>
        </w:rPr>
        <w:t> </w:t>
      </w:r>
      <w:r w:rsidR="00220312" w:rsidRPr="00220312">
        <w:rPr>
          <w:rFonts w:cs="Tahoma"/>
        </w:rPr>
        <w:t>503.970</w:t>
      </w:r>
      <w:r w:rsidR="002F20C5" w:rsidRPr="00220312">
        <w:rPr>
          <w:rFonts w:cs="Tahoma"/>
        </w:rPr>
        <w:t> </w:t>
      </w:r>
      <w:r w:rsidR="00200136" w:rsidRPr="00220312">
        <w:rPr>
          <w:rFonts w:cs="Tahoma"/>
        </w:rPr>
        <w:t>tis.</w:t>
      </w:r>
      <w:r w:rsidR="00B300E8" w:rsidRPr="00220312">
        <w:rPr>
          <w:rFonts w:cs="Tahoma"/>
        </w:rPr>
        <w:t> </w:t>
      </w:r>
      <w:r w:rsidR="00200136" w:rsidRPr="00220312">
        <w:rPr>
          <w:rFonts w:cs="Tahoma"/>
        </w:rPr>
        <w:t>Kč.</w:t>
      </w:r>
      <w:r w:rsidR="00212901" w:rsidRPr="00220312">
        <w:rPr>
          <w:rFonts w:cs="Tahoma"/>
        </w:rPr>
        <w:t xml:space="preserve"> </w:t>
      </w:r>
      <w:r w:rsidR="00212901" w:rsidRPr="00220312">
        <w:rPr>
          <w:rFonts w:cs="Tahoma"/>
          <w:szCs w:val="20"/>
        </w:rPr>
        <w:t>K </w:t>
      </w:r>
      <w:r w:rsidR="0019202C" w:rsidRPr="00220312">
        <w:rPr>
          <w:rFonts w:cs="Tahoma"/>
          <w:szCs w:val="20"/>
        </w:rPr>
        <w:t>30. 4. 2025</w:t>
      </w:r>
      <w:r w:rsidR="00212901" w:rsidRPr="00220312">
        <w:rPr>
          <w:rFonts w:cs="Tahoma"/>
          <w:szCs w:val="20"/>
        </w:rPr>
        <w:t xml:space="preserve"> byly v tomto odvětví čerpány prostředky v objemu </w:t>
      </w:r>
      <w:r w:rsidR="00220312" w:rsidRPr="00220312">
        <w:rPr>
          <w:rFonts w:cs="Tahoma"/>
          <w:szCs w:val="20"/>
        </w:rPr>
        <w:t>82.017</w:t>
      </w:r>
      <w:r w:rsidR="00212901" w:rsidRPr="00220312">
        <w:rPr>
          <w:rFonts w:cs="Tahoma"/>
          <w:szCs w:val="20"/>
        </w:rPr>
        <w:t> tis. Kč, tj. </w:t>
      </w:r>
      <w:r w:rsidR="00220312" w:rsidRPr="00220312">
        <w:rPr>
          <w:rFonts w:cs="Tahoma"/>
          <w:szCs w:val="20"/>
        </w:rPr>
        <w:t>8</w:t>
      </w:r>
      <w:r w:rsidR="00212901" w:rsidRPr="00220312">
        <w:rPr>
          <w:rFonts w:cs="Tahoma"/>
          <w:szCs w:val="20"/>
        </w:rPr>
        <w:t xml:space="preserve"> % upraveného rozpočtu. </w:t>
      </w:r>
    </w:p>
    <w:p w14:paraId="0B05C180" w14:textId="2709D67F" w:rsidR="00E243A7" w:rsidRPr="00642B3B" w:rsidRDefault="00A46F98" w:rsidP="001B1006">
      <w:pPr>
        <w:pStyle w:val="Styltab"/>
      </w:pPr>
      <w:r w:rsidRPr="005A2137">
        <w:t>Výdaje v odvětví finance a správa majetku v členění dle účelu</w:t>
      </w:r>
      <w:r w:rsidRPr="005A2137">
        <w:tab/>
        <w:t>v tis. Kč</w:t>
      </w:r>
      <w:bookmarkStart w:id="46" w:name="_MON_1555995872"/>
      <w:bookmarkEnd w:id="46"/>
      <w:r w:rsidR="00220312" w:rsidRPr="00642B3B">
        <w:object w:dxaOrig="9434" w:dyaOrig="1573" w14:anchorId="365EE590">
          <v:shape id="_x0000_i1038" type="#_x0000_t75" style="width:474.75pt;height:79.5pt" o:ole="">
            <v:imagedata r:id="rId35" o:title=""/>
          </v:shape>
          <o:OLEObject Type="Embed" ProgID="Excel.Sheet.8" ShapeID="_x0000_i1038" DrawAspect="Content" ObjectID="_1809345142" r:id="rId36"/>
        </w:object>
      </w:r>
    </w:p>
    <w:p w14:paraId="64DB10E2" w14:textId="11BC790F" w:rsidR="00FC4682" w:rsidRPr="00FC4682" w:rsidRDefault="00642B3B" w:rsidP="00FC4682">
      <w:pPr>
        <w:pStyle w:val="MSKNormal"/>
        <w:spacing w:before="200"/>
      </w:pPr>
      <w:bookmarkStart w:id="47" w:name="_Hlk166493502"/>
      <w:bookmarkStart w:id="48" w:name="_Hlk198546444"/>
      <w:r>
        <w:t xml:space="preserve">Ve sledovaném období došlo k zapojení </w:t>
      </w:r>
      <w:r w:rsidR="00067AC8" w:rsidRPr="00642B3B">
        <w:t>nedočerpaný</w:t>
      </w:r>
      <w:r>
        <w:t>ch</w:t>
      </w:r>
      <w:r w:rsidR="00067AC8" w:rsidRPr="00642B3B">
        <w:t xml:space="preserve"> účelově vymezený</w:t>
      </w:r>
      <w:r>
        <w:t>ch</w:t>
      </w:r>
      <w:r w:rsidR="00067AC8" w:rsidRPr="00642B3B">
        <w:t xml:space="preserve"> výdaj</w:t>
      </w:r>
      <w:r>
        <w:t>ů</w:t>
      </w:r>
      <w:r w:rsidR="00067AC8" w:rsidRPr="00642B3B">
        <w:t xml:space="preserve"> roku 202</w:t>
      </w:r>
      <w:r w:rsidRPr="00642B3B">
        <w:t>4</w:t>
      </w:r>
      <w:r>
        <w:t xml:space="preserve"> do rozpočtu 2025 </w:t>
      </w:r>
      <w:r w:rsidR="00147BB5" w:rsidRPr="00642B3B">
        <w:t xml:space="preserve">ve výši </w:t>
      </w:r>
      <w:r w:rsidRPr="00642B3B">
        <w:t>3.401</w:t>
      </w:r>
      <w:r w:rsidR="00147BB5" w:rsidRPr="00642B3B">
        <w:t> tis. Kč</w:t>
      </w:r>
      <w:r>
        <w:t xml:space="preserve">. Dále došlo k zatřídění finančního vypořádání dotací za rok 2024 a minulá léta do tohoto odvětví v objemu </w:t>
      </w:r>
      <w:r w:rsidR="004C5721">
        <w:t>32.915</w:t>
      </w:r>
      <w:r>
        <w:t xml:space="preserve"> tis. Kč. </w:t>
      </w:r>
      <w:r w:rsidR="00FC4682" w:rsidRPr="00FC4682">
        <w:t>Významná změna objemu rozpočtu souvisela s uvolněním rozpočtovaných prostředků v rámci revize akcí spolufinancovaných z evropských finančních zdrojů a jejich převodem do</w:t>
      </w:r>
      <w:r w:rsidR="00FC4682">
        <w:t> </w:t>
      </w:r>
      <w:r w:rsidR="00FC4682" w:rsidRPr="00FC4682">
        <w:t>zdrojů pro tvorbu rozpočtu kraje na</w:t>
      </w:r>
      <w:r w:rsidR="00FC4682">
        <w:t> </w:t>
      </w:r>
      <w:r w:rsidR="00FC4682" w:rsidRPr="00FC4682">
        <w:t>rok 2026 ve</w:t>
      </w:r>
      <w:r w:rsidR="00FC4682">
        <w:t> </w:t>
      </w:r>
      <w:r w:rsidR="00FC4682" w:rsidRPr="00FC4682">
        <w:t>výši 363.494</w:t>
      </w:r>
      <w:r w:rsidR="00FC4682">
        <w:t> </w:t>
      </w:r>
      <w:r w:rsidR="00FC4682" w:rsidRPr="00FC4682">
        <w:t>tis.</w:t>
      </w:r>
      <w:r w:rsidR="00FC4682">
        <w:t> </w:t>
      </w:r>
      <w:r w:rsidR="00FC4682" w:rsidRPr="00FC4682">
        <w:t>Kč a</w:t>
      </w:r>
      <w:r w:rsidR="00FC4682">
        <w:t> </w:t>
      </w:r>
      <w:r w:rsidR="00FC4682" w:rsidRPr="00FC4682">
        <w:t>do</w:t>
      </w:r>
      <w:r w:rsidR="00FC4682">
        <w:t> </w:t>
      </w:r>
      <w:r w:rsidR="00FC4682" w:rsidRPr="00FC4682">
        <w:t>rezervy na</w:t>
      </w:r>
      <w:r w:rsidR="00FC4682">
        <w:t> </w:t>
      </w:r>
      <w:r w:rsidR="00FC4682" w:rsidRPr="00FC4682">
        <w:t>mimořádné akce a akce s nedořešeným financováním ve výši 112.824 tis. Kč.</w:t>
      </w:r>
    </w:p>
    <w:bookmarkEnd w:id="47"/>
    <w:bookmarkEnd w:id="48"/>
    <w:p w14:paraId="111F23CF" w14:textId="7B13ECB6" w:rsidR="00E201A0" w:rsidRPr="005A2137" w:rsidRDefault="00A46F98" w:rsidP="001B1006">
      <w:pPr>
        <w:pStyle w:val="Styltab"/>
      </w:pPr>
      <w:r w:rsidRPr="005A2137">
        <w:lastRenderedPageBreak/>
        <w:t>Výdaje v odvětví finance a správa majetku</w:t>
      </w:r>
      <w:r w:rsidR="006A5928" w:rsidRPr="005A2137">
        <w:t xml:space="preserve"> </w:t>
      </w:r>
      <w:r w:rsidRPr="005A2137">
        <w:t>na samosprávné a jiné činnosti zajišťované prostřednictvím krajského úřadu</w:t>
      </w:r>
      <w:r w:rsidR="0074769F" w:rsidRPr="005A2137">
        <w:tab/>
      </w:r>
      <w:r w:rsidRPr="005A2137">
        <w:t>v tis. Kč</w:t>
      </w:r>
      <w:bookmarkStart w:id="49" w:name="_Hlk117585293"/>
      <w:bookmarkStart w:id="50" w:name="_MON_1555995643"/>
      <w:bookmarkEnd w:id="50"/>
      <w:r w:rsidR="00503798" w:rsidRPr="005A2137">
        <w:object w:dxaOrig="9576" w:dyaOrig="6596" w14:anchorId="4C1826DA">
          <v:shape id="_x0000_i1039" type="#_x0000_t75" style="width:474.75pt;height:328.5pt" o:ole="">
            <v:imagedata r:id="rId37" o:title=""/>
          </v:shape>
          <o:OLEObject Type="Embed" ProgID="Excel.Sheet.8" ShapeID="_x0000_i1039" DrawAspect="Content" ObjectID="_1809345143" r:id="rId38"/>
        </w:object>
      </w:r>
      <w:bookmarkEnd w:id="49"/>
    </w:p>
    <w:p w14:paraId="273BF8D1" w14:textId="77777777" w:rsidR="00386FF0" w:rsidRPr="005A2137" w:rsidRDefault="00386FF0" w:rsidP="00386FF0">
      <w:pPr>
        <w:rPr>
          <w:color w:val="BFBFBF" w:themeColor="background1" w:themeShade="BF"/>
        </w:rPr>
      </w:pPr>
    </w:p>
    <w:p w14:paraId="586AA5BF" w14:textId="21F4C8DB" w:rsidR="00014B18" w:rsidRPr="006A21B8" w:rsidRDefault="00014B18" w:rsidP="00A46F98">
      <w:pPr>
        <w:pStyle w:val="Nadpis3"/>
      </w:pPr>
      <w:bookmarkStart w:id="51" w:name="_MON_1469429911"/>
      <w:bookmarkStart w:id="52" w:name="_MON_1469430595"/>
      <w:bookmarkStart w:id="53" w:name="_MON_1469511194"/>
      <w:bookmarkStart w:id="54" w:name="_MON_1469512540"/>
      <w:bookmarkStart w:id="55" w:name="_MON_1469512602"/>
      <w:bookmarkStart w:id="56" w:name="_MON_1469512642"/>
      <w:bookmarkStart w:id="57" w:name="_MON_1469513231"/>
      <w:bookmarkStart w:id="58" w:name="_MON_1476601694"/>
      <w:bookmarkStart w:id="59" w:name="_MON_1477217821"/>
      <w:bookmarkStart w:id="60" w:name="_MON_1477218280"/>
      <w:bookmarkStart w:id="61" w:name="_MON_1477218351"/>
      <w:bookmarkStart w:id="62" w:name="_MON_1477218533"/>
      <w:bookmarkStart w:id="63" w:name="_MON_1477218625"/>
      <w:bookmarkStart w:id="64" w:name="_MON_1477222342"/>
      <w:bookmarkStart w:id="65" w:name="_MON_1477292928"/>
      <w:bookmarkStart w:id="66" w:name="_MON_1477292942"/>
      <w:bookmarkStart w:id="67" w:name="_MON_1477463975"/>
      <w:bookmarkStart w:id="68" w:name="_MON_1489919987"/>
      <w:bookmarkStart w:id="69" w:name="_MON_1490172874"/>
      <w:bookmarkStart w:id="70" w:name="_MON_1490174807"/>
      <w:bookmarkStart w:id="71" w:name="_MON_149041931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6A21B8">
        <w:t>Odvětví dopravy</w:t>
      </w:r>
    </w:p>
    <w:p w14:paraId="62E83380" w14:textId="42A3AB7A" w:rsidR="00927D44" w:rsidRPr="006A21B8" w:rsidRDefault="00435F4A" w:rsidP="00927D44">
      <w:pPr>
        <w:rPr>
          <w:rFonts w:cs="Tahoma"/>
          <w:szCs w:val="20"/>
        </w:rPr>
      </w:pPr>
      <w:r w:rsidRPr="006A21B8">
        <w:rPr>
          <w:rFonts w:cs="Tahoma"/>
          <w:szCs w:val="20"/>
        </w:rPr>
        <w:t xml:space="preserve">Během sledovaného období byl schválený rozpočet </w:t>
      </w:r>
      <w:r w:rsidR="009D4527" w:rsidRPr="006A21B8">
        <w:rPr>
          <w:rFonts w:cs="Tahoma"/>
          <w:szCs w:val="20"/>
        </w:rPr>
        <w:t>v odvětví dopravy ve</w:t>
      </w:r>
      <w:r w:rsidR="00221231" w:rsidRPr="006A21B8">
        <w:rPr>
          <w:rFonts w:cs="Tahoma"/>
          <w:szCs w:val="20"/>
        </w:rPr>
        <w:t> </w:t>
      </w:r>
      <w:r w:rsidR="009D4527" w:rsidRPr="006A21B8">
        <w:rPr>
          <w:rFonts w:cs="Tahoma"/>
          <w:szCs w:val="20"/>
        </w:rPr>
        <w:t xml:space="preserve">výši </w:t>
      </w:r>
      <w:r w:rsidR="006A21B8" w:rsidRPr="006A21B8">
        <w:rPr>
          <w:rFonts w:cs="Tahoma"/>
          <w:szCs w:val="20"/>
        </w:rPr>
        <w:t>5.468.504</w:t>
      </w:r>
      <w:r w:rsidR="009D4527" w:rsidRPr="006A21B8">
        <w:rPr>
          <w:rFonts w:cs="Tahoma"/>
          <w:szCs w:val="20"/>
        </w:rPr>
        <w:t> tis. Kč u</w:t>
      </w:r>
      <w:r w:rsidRPr="006A21B8">
        <w:rPr>
          <w:rFonts w:cs="Tahoma"/>
          <w:szCs w:val="20"/>
        </w:rPr>
        <w:t>praven na </w:t>
      </w:r>
      <w:r w:rsidR="006A21B8" w:rsidRPr="006A21B8">
        <w:rPr>
          <w:rFonts w:cs="Tahoma"/>
          <w:szCs w:val="20"/>
        </w:rPr>
        <w:t>5.521.531</w:t>
      </w:r>
      <w:r w:rsidR="00A016A2" w:rsidRPr="006A21B8">
        <w:rPr>
          <w:rFonts w:cs="Tahoma"/>
          <w:szCs w:val="20"/>
        </w:rPr>
        <w:t> </w:t>
      </w:r>
      <w:r w:rsidR="00C45BC9" w:rsidRPr="006A21B8">
        <w:rPr>
          <w:rFonts w:cs="Tahoma"/>
          <w:szCs w:val="20"/>
        </w:rPr>
        <w:t>tis. Kč, tj.</w:t>
      </w:r>
      <w:r w:rsidR="005B3A80" w:rsidRPr="006A21B8">
        <w:rPr>
          <w:rFonts w:cs="Tahoma"/>
          <w:szCs w:val="20"/>
        </w:rPr>
        <w:t xml:space="preserve"> </w:t>
      </w:r>
      <w:r w:rsidR="00ED69F1" w:rsidRPr="006A21B8">
        <w:rPr>
          <w:rFonts w:cs="Tahoma"/>
          <w:szCs w:val="20"/>
        </w:rPr>
        <w:t xml:space="preserve">zvýšen </w:t>
      </w:r>
      <w:r w:rsidR="00C45BC9" w:rsidRPr="006A21B8">
        <w:rPr>
          <w:rFonts w:cs="Tahoma"/>
          <w:szCs w:val="20"/>
        </w:rPr>
        <w:t>o</w:t>
      </w:r>
      <w:r w:rsidR="00412FAC" w:rsidRPr="006A21B8">
        <w:rPr>
          <w:rFonts w:cs="Tahoma"/>
          <w:szCs w:val="20"/>
        </w:rPr>
        <w:t> </w:t>
      </w:r>
      <w:r w:rsidR="006A21B8" w:rsidRPr="006A21B8">
        <w:rPr>
          <w:rFonts w:cs="Tahoma"/>
          <w:szCs w:val="20"/>
        </w:rPr>
        <w:t>53.027</w:t>
      </w:r>
      <w:r w:rsidR="003D607B" w:rsidRPr="006A21B8">
        <w:rPr>
          <w:rFonts w:cs="Tahoma"/>
          <w:szCs w:val="20"/>
        </w:rPr>
        <w:t> </w:t>
      </w:r>
      <w:r w:rsidR="00C45BC9" w:rsidRPr="006A21B8">
        <w:rPr>
          <w:rFonts w:cs="Tahoma"/>
          <w:szCs w:val="20"/>
        </w:rPr>
        <w:t>tis. Kč.</w:t>
      </w:r>
      <w:r w:rsidR="00ED69F1" w:rsidRPr="006A21B8">
        <w:rPr>
          <w:rFonts w:cs="Tahoma"/>
          <w:szCs w:val="20"/>
        </w:rPr>
        <w:t xml:space="preserve"> </w:t>
      </w:r>
      <w:r w:rsidR="00927D44" w:rsidRPr="006A21B8">
        <w:rPr>
          <w:rFonts w:cs="Tahoma"/>
          <w:szCs w:val="20"/>
        </w:rPr>
        <w:t xml:space="preserve">Skutečné výdaje v odvětví </w:t>
      </w:r>
      <w:r w:rsidR="00F71A95" w:rsidRPr="006A21B8">
        <w:rPr>
          <w:rFonts w:cs="Tahoma"/>
          <w:szCs w:val="20"/>
        </w:rPr>
        <w:t>dopravy</w:t>
      </w:r>
      <w:r w:rsidR="00927D44" w:rsidRPr="006A21B8">
        <w:rPr>
          <w:rFonts w:cs="Tahoma"/>
          <w:szCs w:val="20"/>
        </w:rPr>
        <w:t xml:space="preserve"> činily k </w:t>
      </w:r>
      <w:r w:rsidR="0019202C" w:rsidRPr="006A21B8">
        <w:rPr>
          <w:rFonts w:cs="Tahoma"/>
          <w:szCs w:val="20"/>
        </w:rPr>
        <w:t>30. 4. 2025</w:t>
      </w:r>
      <w:r w:rsidR="00927D44" w:rsidRPr="006A21B8">
        <w:rPr>
          <w:rFonts w:cs="Tahoma"/>
          <w:szCs w:val="20"/>
        </w:rPr>
        <w:t xml:space="preserve"> celkem </w:t>
      </w:r>
      <w:r w:rsidR="006A21B8" w:rsidRPr="006A21B8">
        <w:rPr>
          <w:rFonts w:cs="Tahoma"/>
          <w:szCs w:val="20"/>
        </w:rPr>
        <w:t>1.328.916</w:t>
      </w:r>
      <w:r w:rsidR="00927D44" w:rsidRPr="006A21B8">
        <w:rPr>
          <w:rFonts w:cs="Tahoma"/>
          <w:szCs w:val="20"/>
        </w:rPr>
        <w:t xml:space="preserve"> tis. Kč, tj. čerpání ve výši </w:t>
      </w:r>
      <w:r w:rsidR="006A21B8" w:rsidRPr="006A21B8">
        <w:rPr>
          <w:rFonts w:cs="Tahoma"/>
          <w:szCs w:val="20"/>
        </w:rPr>
        <w:t>24</w:t>
      </w:r>
      <w:r w:rsidR="00927D44" w:rsidRPr="006A21B8">
        <w:rPr>
          <w:rFonts w:cs="Tahoma"/>
          <w:szCs w:val="20"/>
        </w:rPr>
        <w:t> % upraveného rozpočtu.</w:t>
      </w:r>
    </w:p>
    <w:p w14:paraId="586AA5CC" w14:textId="635E82D0" w:rsidR="0066571B" w:rsidRPr="00F16DBE" w:rsidRDefault="00CF7F0A" w:rsidP="001B1006">
      <w:pPr>
        <w:pStyle w:val="Styltab"/>
      </w:pPr>
      <w:r w:rsidRPr="005A2137">
        <w:t>Výdaje v odvětví dopravy</w:t>
      </w:r>
      <w:r w:rsidR="00BC4BCF" w:rsidRPr="005A2137">
        <w:t xml:space="preserve"> </w:t>
      </w:r>
      <w:r w:rsidRPr="005A2137">
        <w:t>v členění dle účelu</w:t>
      </w:r>
      <w:r w:rsidRPr="005A2137">
        <w:tab/>
        <w:t>v tis. Kč</w:t>
      </w:r>
      <w:bookmarkStart w:id="72" w:name="_MON_1555918113"/>
      <w:bookmarkEnd w:id="72"/>
      <w:r w:rsidR="00625A21" w:rsidRPr="00F16DBE">
        <w:object w:dxaOrig="9417" w:dyaOrig="2067" w14:anchorId="586AA6A9">
          <v:shape id="_x0000_i1040" type="#_x0000_t75" style="width:474.75pt;height:100.5pt" o:ole="">
            <v:imagedata r:id="rId39" o:title=""/>
          </v:shape>
          <o:OLEObject Type="Embed" ProgID="Excel.Sheet.8" ShapeID="_x0000_i1040" DrawAspect="Content" ObjectID="_1809345144" r:id="rId40"/>
        </w:object>
      </w:r>
    </w:p>
    <w:p w14:paraId="394A1BDF" w14:textId="66EC11C7" w:rsidR="00F16DBE" w:rsidRDefault="00532361" w:rsidP="00A738B2">
      <w:pPr>
        <w:spacing w:before="200"/>
      </w:pPr>
      <w:r w:rsidRPr="00F16DBE">
        <w:t>Objemově významná úprava rozpočtu v období leden až duben souvisela s nedočerpanými účelově vymezenými výdaji roku 202</w:t>
      </w:r>
      <w:r w:rsidR="00F16DBE" w:rsidRPr="00F16DBE">
        <w:t>4</w:t>
      </w:r>
      <w:r w:rsidRPr="00F16DBE">
        <w:t xml:space="preserve"> v tomto odvětví, které byly zapojeny ke stejnému účelu do rozpočtu roku 202</w:t>
      </w:r>
      <w:r w:rsidR="00F16DBE" w:rsidRPr="00F16DBE">
        <w:t>5</w:t>
      </w:r>
      <w:r w:rsidRPr="00F16DBE">
        <w:t xml:space="preserve"> v celkové výši </w:t>
      </w:r>
      <w:r w:rsidR="00F16DBE" w:rsidRPr="00F16DBE">
        <w:t>284.582</w:t>
      </w:r>
      <w:r w:rsidRPr="00F16DBE">
        <w:t> tis. Kč</w:t>
      </w:r>
      <w:r w:rsidR="000A083E" w:rsidRPr="00F16DBE">
        <w:t xml:space="preserve">. </w:t>
      </w:r>
      <w:r w:rsidR="00F16DBE">
        <w:t>U akcí reprodukce majetku kraje došlo k</w:t>
      </w:r>
      <w:r w:rsidR="00CD54D9">
        <w:t> </w:t>
      </w:r>
      <w:r w:rsidR="00F16DBE">
        <w:t>navýšení objemu rozpočtu o</w:t>
      </w:r>
      <w:r w:rsidR="005B064C">
        <w:t> </w:t>
      </w:r>
      <w:r w:rsidR="00F16DBE">
        <w:t>159.598</w:t>
      </w:r>
      <w:r w:rsidR="00CD54D9">
        <w:t> </w:t>
      </w:r>
      <w:r w:rsidR="00F16DBE">
        <w:t>tis.</w:t>
      </w:r>
      <w:r w:rsidR="00CD54D9">
        <w:t> </w:t>
      </w:r>
      <w:r w:rsidR="00F16DBE">
        <w:t>Kč</w:t>
      </w:r>
      <w:r w:rsidR="005B064C">
        <w:t xml:space="preserve"> a</w:t>
      </w:r>
      <w:r w:rsidR="00CD54D9">
        <w:t> </w:t>
      </w:r>
      <w:r w:rsidR="005B064C">
        <w:t>u</w:t>
      </w:r>
      <w:r w:rsidR="00CD54D9">
        <w:t> </w:t>
      </w:r>
      <w:r w:rsidR="005B064C">
        <w:t>akcí spolufinancovaných z evropských finančních zdrojů o</w:t>
      </w:r>
      <w:r w:rsidR="00091D51">
        <w:t> </w:t>
      </w:r>
      <w:r w:rsidR="005B064C">
        <w:t>74.</w:t>
      </w:r>
      <w:r w:rsidR="005B064C" w:rsidRPr="00561B94">
        <w:t>136</w:t>
      </w:r>
      <w:r w:rsidR="00091D51">
        <w:t> </w:t>
      </w:r>
      <w:r w:rsidR="005B064C" w:rsidRPr="00561B94">
        <w:t>tis.</w:t>
      </w:r>
      <w:r w:rsidR="00091D51">
        <w:t> </w:t>
      </w:r>
      <w:r w:rsidR="005B064C" w:rsidRPr="00561B94">
        <w:t xml:space="preserve">Kč. Další významné rozpočtové úpravy ve sledovaném období souvisely s revizí akcí spolufinancovaných z evropských </w:t>
      </w:r>
      <w:r w:rsidR="005B064C" w:rsidRPr="00561B94">
        <w:lastRenderedPageBreak/>
        <w:t>finančních zdrojů, kdy došlo ke zreálnění čerpání výdajů v letech, a snížení objemu rozpočtu odvětví o</w:t>
      </w:r>
      <w:r w:rsidR="00561B94" w:rsidRPr="00561B94">
        <w:t> 266.036 </w:t>
      </w:r>
      <w:r w:rsidR="005B064C" w:rsidRPr="00561B94">
        <w:t>tis. Kč.</w:t>
      </w:r>
    </w:p>
    <w:p w14:paraId="50518A3C" w14:textId="34AB2E66" w:rsidR="00E201A0" w:rsidRDefault="00CF7F0A" w:rsidP="001B1006">
      <w:pPr>
        <w:pStyle w:val="Styltab"/>
      </w:pPr>
      <w:bookmarkStart w:id="73" w:name="_MON_1469513291"/>
      <w:bookmarkStart w:id="74" w:name="_MON_1469513386"/>
      <w:bookmarkStart w:id="75" w:name="_MON_1469513397"/>
      <w:bookmarkStart w:id="76" w:name="_MON_1469513536"/>
      <w:bookmarkStart w:id="77" w:name="_MON_1469513549"/>
      <w:bookmarkStart w:id="78" w:name="_MON_1476601711"/>
      <w:bookmarkStart w:id="79" w:name="_MON_1477203562"/>
      <w:bookmarkStart w:id="80" w:name="_MON_1477293806"/>
      <w:bookmarkStart w:id="81" w:name="_MON_1477463994"/>
      <w:bookmarkStart w:id="82" w:name="_MON_1489918066"/>
      <w:bookmarkStart w:id="83" w:name="_MON_1490172890"/>
      <w:bookmarkEnd w:id="73"/>
      <w:bookmarkEnd w:id="74"/>
      <w:bookmarkEnd w:id="75"/>
      <w:bookmarkEnd w:id="76"/>
      <w:bookmarkEnd w:id="77"/>
      <w:bookmarkEnd w:id="78"/>
      <w:bookmarkEnd w:id="79"/>
      <w:bookmarkEnd w:id="80"/>
      <w:bookmarkEnd w:id="81"/>
      <w:bookmarkEnd w:id="82"/>
      <w:bookmarkEnd w:id="83"/>
      <w:r w:rsidRPr="005A2137">
        <w:t>Výdaje v</w:t>
      </w:r>
      <w:r w:rsidR="00421223" w:rsidRPr="005A2137">
        <w:t> </w:t>
      </w:r>
      <w:r w:rsidRPr="005A2137">
        <w:t>odvětví dopravy na</w:t>
      </w:r>
      <w:r w:rsidR="00421223" w:rsidRPr="005A2137">
        <w:t> </w:t>
      </w:r>
      <w:r w:rsidRPr="005A2137">
        <w:t>samosprávné a</w:t>
      </w:r>
      <w:r w:rsidR="00421223" w:rsidRPr="005A2137">
        <w:t> </w:t>
      </w:r>
      <w:r w:rsidRPr="005A2137">
        <w:t>jiné činnosti zajišťované prostřednictvím krajského úřadu</w:t>
      </w:r>
      <w:r w:rsidR="005A0C74" w:rsidRPr="005A2137">
        <w:tab/>
      </w:r>
      <w:r w:rsidRPr="005A2137">
        <w:t>v tis. Kč</w:t>
      </w:r>
      <w:bookmarkStart w:id="84" w:name="_MON_1689582827"/>
      <w:bookmarkEnd w:id="84"/>
      <w:r w:rsidR="002265EB" w:rsidRPr="005A2137">
        <w:object w:dxaOrig="9514" w:dyaOrig="5201" w14:anchorId="47591A63">
          <v:shape id="_x0000_i1041" type="#_x0000_t75" style="width:468pt;height:255pt" o:ole="">
            <v:imagedata r:id="rId41" o:title=""/>
          </v:shape>
          <o:OLEObject Type="Embed" ProgID="Excel.Sheet.8" ShapeID="_x0000_i1041" DrawAspect="Content" ObjectID="_1809345145" r:id="rId42"/>
        </w:object>
      </w:r>
    </w:p>
    <w:p w14:paraId="604B88EB" w14:textId="77777777" w:rsidR="002265EB" w:rsidRPr="002265EB" w:rsidRDefault="002265EB" w:rsidP="002265EB"/>
    <w:p w14:paraId="7FD4420B" w14:textId="7C838870" w:rsidR="001F7CD9" w:rsidRPr="005A2137" w:rsidRDefault="00383BF5" w:rsidP="001B1006">
      <w:pPr>
        <w:pStyle w:val="Styltab"/>
      </w:pPr>
      <w:bookmarkStart w:id="85" w:name="_MON_1469431348"/>
      <w:bookmarkStart w:id="86" w:name="_MON_1469513667"/>
      <w:bookmarkStart w:id="87" w:name="_MON_1476601729"/>
      <w:bookmarkStart w:id="88" w:name="_MON_1477217360"/>
      <w:bookmarkStart w:id="89" w:name="_MON_1477219215"/>
      <w:bookmarkStart w:id="90" w:name="_MON_1477219316"/>
      <w:bookmarkStart w:id="91" w:name="_MON_1477294689"/>
      <w:bookmarkStart w:id="92" w:name="_MON_1477295415"/>
      <w:bookmarkStart w:id="93" w:name="_MON_1477295440"/>
      <w:bookmarkStart w:id="94" w:name="_MON_1477380340"/>
      <w:bookmarkStart w:id="95" w:name="_MON_1477380350"/>
      <w:bookmarkStart w:id="96" w:name="_MON_1477462001"/>
      <w:bookmarkStart w:id="97" w:name="_MON_1489920747"/>
      <w:bookmarkStart w:id="98" w:name="_MON_1489921103"/>
      <w:bookmarkStart w:id="99" w:name="_MON_1490172906"/>
      <w:bookmarkStart w:id="100" w:name="_MON_149041934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5A2137">
        <w:t>Příspěvek na</w:t>
      </w:r>
      <w:r w:rsidR="00421223" w:rsidRPr="005A2137">
        <w:t> </w:t>
      </w:r>
      <w:r w:rsidRPr="005A2137">
        <w:t>provoz příspěvkov</w:t>
      </w:r>
      <w:r w:rsidR="00AB2F33" w:rsidRPr="005A2137">
        <w:t>é</w:t>
      </w:r>
      <w:r w:rsidR="007F02CD" w:rsidRPr="005A2137">
        <w:t xml:space="preserve"> organizac</w:t>
      </w:r>
      <w:r w:rsidR="00AB2F33" w:rsidRPr="005A2137">
        <w:t>i</w:t>
      </w:r>
      <w:r w:rsidRPr="005A2137">
        <w:t xml:space="preserve"> v</w:t>
      </w:r>
      <w:r w:rsidR="00421223" w:rsidRPr="005A2137">
        <w:t> </w:t>
      </w:r>
      <w:r w:rsidRPr="005A2137">
        <w:t>odvětví dopravy</w:t>
      </w:r>
      <w:r w:rsidR="00A61CC8" w:rsidRPr="005A2137">
        <w:tab/>
      </w:r>
      <w:r w:rsidRPr="005A2137">
        <w:t>v tis. Kč</w:t>
      </w:r>
      <w:bookmarkStart w:id="101" w:name="_MON_1477217743"/>
      <w:bookmarkStart w:id="102" w:name="_MON_1603610578"/>
      <w:bookmarkStart w:id="103" w:name="_MON_1490172920"/>
      <w:bookmarkStart w:id="104" w:name="_MON_1469431693"/>
      <w:bookmarkEnd w:id="101"/>
      <w:bookmarkEnd w:id="102"/>
      <w:bookmarkEnd w:id="103"/>
      <w:bookmarkEnd w:id="104"/>
      <w:bookmarkStart w:id="105" w:name="_MON_1476601746"/>
      <w:bookmarkEnd w:id="105"/>
      <w:r w:rsidR="002265EB" w:rsidRPr="005A2137">
        <w:object w:dxaOrig="9327" w:dyaOrig="1340" w14:anchorId="6A238F0E">
          <v:shape id="_x0000_i1042" type="#_x0000_t75" style="width:468pt;height:66.75pt" o:ole="">
            <v:imagedata r:id="rId43" o:title=""/>
          </v:shape>
          <o:OLEObject Type="Embed" ProgID="Excel.Sheet.8" ShapeID="_x0000_i1042" DrawAspect="Content" ObjectID="_1809345146" r:id="rId44"/>
        </w:object>
      </w:r>
    </w:p>
    <w:p w14:paraId="7250ACFC" w14:textId="77777777" w:rsidR="00386FF0" w:rsidRPr="005A2137" w:rsidRDefault="00386FF0" w:rsidP="00386FF0">
      <w:pPr>
        <w:rPr>
          <w:color w:val="BFBFBF" w:themeColor="background1" w:themeShade="BF"/>
        </w:rPr>
      </w:pPr>
    </w:p>
    <w:p w14:paraId="31AC12B9" w14:textId="2FED1546" w:rsidR="00B024F6" w:rsidRPr="00E819CE" w:rsidRDefault="00B024F6" w:rsidP="00B024F6">
      <w:pPr>
        <w:pStyle w:val="Nadpis3"/>
      </w:pPr>
      <w:r w:rsidRPr="00E819CE">
        <w:t xml:space="preserve">Odvětví </w:t>
      </w:r>
      <w:r w:rsidR="00E17A4C" w:rsidRPr="00E819CE">
        <w:t>informatiky a kybernetické bezpečnosti</w:t>
      </w:r>
    </w:p>
    <w:p w14:paraId="123E32E1" w14:textId="2FC49592" w:rsidR="00CB42B7" w:rsidRPr="00E819CE" w:rsidRDefault="0018172D" w:rsidP="00CB42B7">
      <w:pPr>
        <w:rPr>
          <w:rFonts w:cs="Tahoma"/>
          <w:szCs w:val="20"/>
        </w:rPr>
      </w:pPr>
      <w:r w:rsidRPr="00E819CE">
        <w:t xml:space="preserve">Schválený rozpočet výdajů ve výši </w:t>
      </w:r>
      <w:r w:rsidR="00E819CE" w:rsidRPr="00E819CE">
        <w:t>394.277</w:t>
      </w:r>
      <w:r w:rsidRPr="00E819CE">
        <w:t xml:space="preserve"> tis. Kč v odvětví </w:t>
      </w:r>
      <w:r w:rsidR="00E819CE" w:rsidRPr="00E819CE">
        <w:t>informatiky a kybernetické bezpečnosti</w:t>
      </w:r>
      <w:r w:rsidRPr="00E819CE">
        <w:t xml:space="preserve"> byl </w:t>
      </w:r>
      <w:r w:rsidR="007459D6" w:rsidRPr="00E819CE">
        <w:t xml:space="preserve">upraven </w:t>
      </w:r>
      <w:r w:rsidRPr="00E819CE">
        <w:t xml:space="preserve">na částku </w:t>
      </w:r>
      <w:r w:rsidR="00E819CE" w:rsidRPr="00E819CE">
        <w:t>483.185</w:t>
      </w:r>
      <w:r w:rsidRPr="00E819CE">
        <w:t xml:space="preserve"> tis. Kč, což představuje </w:t>
      </w:r>
      <w:r w:rsidR="00E819CE" w:rsidRPr="00E819CE">
        <w:t>navýšení</w:t>
      </w:r>
      <w:r w:rsidR="001348AC" w:rsidRPr="00E819CE">
        <w:t xml:space="preserve"> objemu rozpočtu odvětví o </w:t>
      </w:r>
      <w:r w:rsidR="00E819CE" w:rsidRPr="00E819CE">
        <w:t>88.908</w:t>
      </w:r>
      <w:r w:rsidRPr="00E819CE">
        <w:t> tis. Kč.</w:t>
      </w:r>
      <w:r w:rsidR="00CB42B7" w:rsidRPr="00E819CE">
        <w:t xml:space="preserve"> </w:t>
      </w:r>
      <w:r w:rsidR="00CB42B7" w:rsidRPr="00E819CE">
        <w:rPr>
          <w:rFonts w:cs="Tahoma"/>
          <w:szCs w:val="20"/>
        </w:rPr>
        <w:t>Skutečné výdaje v odvětví činily k </w:t>
      </w:r>
      <w:r w:rsidR="0019202C" w:rsidRPr="00E819CE">
        <w:rPr>
          <w:rFonts w:cs="Tahoma"/>
          <w:szCs w:val="20"/>
        </w:rPr>
        <w:t>30. 4. 2025</w:t>
      </w:r>
      <w:r w:rsidR="00CB42B7" w:rsidRPr="00E819CE">
        <w:rPr>
          <w:rFonts w:cs="Tahoma"/>
          <w:szCs w:val="20"/>
        </w:rPr>
        <w:t xml:space="preserve"> celkem </w:t>
      </w:r>
      <w:r w:rsidR="00E819CE" w:rsidRPr="00E819CE">
        <w:rPr>
          <w:rFonts w:cs="Tahoma"/>
          <w:szCs w:val="20"/>
        </w:rPr>
        <w:t>36.533</w:t>
      </w:r>
      <w:r w:rsidR="00CB42B7" w:rsidRPr="00E819CE">
        <w:rPr>
          <w:rFonts w:cs="Tahoma"/>
          <w:szCs w:val="20"/>
        </w:rPr>
        <w:t xml:space="preserve"> tis. Kč, tj. čerpání ve výši </w:t>
      </w:r>
      <w:r w:rsidR="00E819CE" w:rsidRPr="00E819CE">
        <w:rPr>
          <w:rFonts w:cs="Tahoma"/>
          <w:szCs w:val="20"/>
        </w:rPr>
        <w:t>8</w:t>
      </w:r>
      <w:r w:rsidR="00CB42B7" w:rsidRPr="00E819CE">
        <w:rPr>
          <w:rFonts w:cs="Tahoma"/>
          <w:szCs w:val="20"/>
        </w:rPr>
        <w:t> % upraveného rozpočtu.</w:t>
      </w:r>
    </w:p>
    <w:p w14:paraId="37212DC9" w14:textId="7AB8DE80" w:rsidR="00A16F84" w:rsidRPr="004019D8" w:rsidRDefault="00B024F6" w:rsidP="001B1006">
      <w:pPr>
        <w:pStyle w:val="Styltab"/>
      </w:pPr>
      <w:r w:rsidRPr="005A2137">
        <w:lastRenderedPageBreak/>
        <w:t xml:space="preserve">Výdaje v odvětví </w:t>
      </w:r>
      <w:r w:rsidR="00E17A4C">
        <w:t>informatiky a kybernetické bezpečnosti</w:t>
      </w:r>
      <w:r w:rsidRPr="005A2137">
        <w:t xml:space="preserve"> v členění dle účelu</w:t>
      </w:r>
      <w:r w:rsidRPr="005A2137">
        <w:tab/>
        <w:t>v tis. Kč</w:t>
      </w:r>
      <w:bookmarkStart w:id="106" w:name="_MON_1682654892"/>
      <w:bookmarkEnd w:id="106"/>
      <w:bookmarkStart w:id="107" w:name="_MON_1682841598"/>
      <w:bookmarkEnd w:id="107"/>
      <w:r w:rsidR="00E819CE" w:rsidRPr="004019D8">
        <w:object w:dxaOrig="9276" w:dyaOrig="2067" w14:anchorId="0EE63AB6">
          <v:shape id="_x0000_i1043" type="#_x0000_t75" style="width:467.25pt;height:103.5pt" o:ole="">
            <v:imagedata r:id="rId45" o:title=""/>
          </v:shape>
          <o:OLEObject Type="Embed" ProgID="Excel.Sheet.8" ShapeID="_x0000_i1043" DrawAspect="Content" ObjectID="_1809345147" r:id="rId46"/>
        </w:object>
      </w:r>
    </w:p>
    <w:p w14:paraId="3C8C832C" w14:textId="46568288" w:rsidR="001B58CB" w:rsidRPr="0018085E" w:rsidRDefault="00CB42B7" w:rsidP="001B58CB">
      <w:pPr>
        <w:pStyle w:val="MSKNormal"/>
        <w:spacing w:before="200"/>
      </w:pPr>
      <w:bookmarkStart w:id="108" w:name="_Hlk166492002"/>
      <w:r w:rsidRPr="0018085E">
        <w:t>Objemově významná úprava rozpočtu od počátku roku do 30. 4. 202</w:t>
      </w:r>
      <w:r w:rsidR="004019D8" w:rsidRPr="0018085E">
        <w:t>5</w:t>
      </w:r>
      <w:r w:rsidRPr="0018085E">
        <w:t xml:space="preserve"> souvisela s nedočerpanými účelově vymezenými výdaji roku 202</w:t>
      </w:r>
      <w:r w:rsidR="004019D8" w:rsidRPr="0018085E">
        <w:t>4</w:t>
      </w:r>
      <w:r w:rsidRPr="0018085E">
        <w:t xml:space="preserve"> v tomto odvětví, které byly zapojeny ke stejnému účelu do rozpočtu roku 202</w:t>
      </w:r>
      <w:r w:rsidR="004019D8" w:rsidRPr="0018085E">
        <w:t>5</w:t>
      </w:r>
      <w:r w:rsidRPr="0018085E">
        <w:t xml:space="preserve"> v celkové výši </w:t>
      </w:r>
      <w:r w:rsidR="004019D8" w:rsidRPr="0018085E">
        <w:t>122.090</w:t>
      </w:r>
      <w:r w:rsidRPr="0018085E">
        <w:t xml:space="preserve"> tis. Kč, z toho </w:t>
      </w:r>
      <w:r w:rsidR="00EA457C" w:rsidRPr="0018085E">
        <w:t>na </w:t>
      </w:r>
      <w:r w:rsidR="004019D8" w:rsidRPr="0018085E">
        <w:t>akce reprodukce majetku kraje o</w:t>
      </w:r>
      <w:r w:rsidR="008A076C" w:rsidRPr="0018085E">
        <w:t> </w:t>
      </w:r>
      <w:r w:rsidR="004019D8" w:rsidRPr="0018085E">
        <w:t>72.315</w:t>
      </w:r>
      <w:r w:rsidR="008A076C" w:rsidRPr="0018085E">
        <w:t> </w:t>
      </w:r>
      <w:r w:rsidR="004019D8" w:rsidRPr="0018085E">
        <w:t>tis.</w:t>
      </w:r>
      <w:r w:rsidR="008A076C" w:rsidRPr="0018085E">
        <w:t> </w:t>
      </w:r>
      <w:r w:rsidR="004019D8" w:rsidRPr="0018085E">
        <w:t>Kč</w:t>
      </w:r>
      <w:r w:rsidR="008A076C" w:rsidRPr="0018085E">
        <w:t xml:space="preserve"> a akce spolufinancované z evropských finančních zdrojů o</w:t>
      </w:r>
      <w:r w:rsidR="0072284B">
        <w:t> </w:t>
      </w:r>
      <w:r w:rsidR="0018085E" w:rsidRPr="0018085E">
        <w:t>18.883</w:t>
      </w:r>
      <w:r w:rsidR="008A076C" w:rsidRPr="0018085E">
        <w:t xml:space="preserve"> tis. Kč. </w:t>
      </w:r>
      <w:r w:rsidR="001B58CB" w:rsidRPr="0018085E">
        <w:t>Dále došlo ve</w:t>
      </w:r>
      <w:r w:rsidR="0072284B">
        <w:t> </w:t>
      </w:r>
      <w:r w:rsidR="001B58CB" w:rsidRPr="0018085E">
        <w:t xml:space="preserve">sledovaném období provedenou revizí ke zreálnění čerpání výdajů u akcí spolufinancovaných z evropských zdrojů, čímž došlo ke snížení objemu rozpočtu o 35.195 tis. Kč. </w:t>
      </w:r>
    </w:p>
    <w:bookmarkEnd w:id="108"/>
    <w:p w14:paraId="43E95275" w14:textId="036C96E8" w:rsidR="00484ED4" w:rsidRDefault="00B024F6" w:rsidP="001B1006">
      <w:pPr>
        <w:pStyle w:val="Styltab"/>
      </w:pPr>
      <w:r w:rsidRPr="005A2137">
        <w:t xml:space="preserve">Výdaje v odvětví </w:t>
      </w:r>
      <w:r w:rsidR="00E17A4C">
        <w:t>informatiky a kybernetické bezpečnosti</w:t>
      </w:r>
      <w:r w:rsidR="00E17A4C" w:rsidRPr="005A2137">
        <w:t xml:space="preserve"> </w:t>
      </w:r>
      <w:r w:rsidR="00E17A4C">
        <w:t>n</w:t>
      </w:r>
      <w:r w:rsidRPr="005A2137">
        <w:t>a samosprávné a jiné činnosti zajišťované prostřednictvím krajského úřadu</w:t>
      </w:r>
      <w:r w:rsidRPr="005A2137">
        <w:tab/>
        <w:t>v tis. Kč</w:t>
      </w:r>
      <w:bookmarkStart w:id="109" w:name="_MON_1682654974"/>
      <w:bookmarkEnd w:id="109"/>
      <w:bookmarkStart w:id="110" w:name="_MON_1683094767"/>
      <w:bookmarkEnd w:id="110"/>
      <w:r w:rsidR="00A04C18" w:rsidRPr="005A2137">
        <w:object w:dxaOrig="10272" w:dyaOrig="2024" w14:anchorId="36103016">
          <v:shape id="_x0000_i1044" type="#_x0000_t75" style="width:468pt;height:92.25pt" o:ole="">
            <v:imagedata r:id="rId47" o:title=""/>
          </v:shape>
          <o:OLEObject Type="Embed" ProgID="Excel.Sheet.8" ShapeID="_x0000_i1044" DrawAspect="Content" ObjectID="_1809345148" r:id="rId48"/>
        </w:object>
      </w:r>
    </w:p>
    <w:p w14:paraId="150ED710" w14:textId="77777777" w:rsidR="00A04C18" w:rsidRPr="00A04C18" w:rsidRDefault="00A04C18" w:rsidP="00A04C18"/>
    <w:p w14:paraId="16C34291" w14:textId="0A78442F" w:rsidR="00E541DF" w:rsidRPr="005A2137" w:rsidRDefault="00E541DF" w:rsidP="001B1006">
      <w:pPr>
        <w:pStyle w:val="Styltab"/>
      </w:pPr>
      <w:r w:rsidRPr="005A2137">
        <w:t>Příspěvek na provoz příspěvkov</w:t>
      </w:r>
      <w:r w:rsidR="00001224" w:rsidRPr="005A2137">
        <w:t>ým organizacím v odvětví chytrého regionu</w:t>
      </w:r>
      <w:r w:rsidRPr="005A2137">
        <w:tab/>
        <w:t>v tis. Kč</w:t>
      </w:r>
      <w:bookmarkStart w:id="111" w:name="_MON_1683092988"/>
      <w:bookmarkEnd w:id="111"/>
      <w:r w:rsidR="00A04C18" w:rsidRPr="005A2137">
        <w:object w:dxaOrig="9403" w:dyaOrig="1949" w14:anchorId="20DCD9CF">
          <v:shape id="_x0000_i1045" type="#_x0000_t75" style="width:468pt;height:84.75pt" o:ole="">
            <v:imagedata r:id="rId49" o:title=""/>
          </v:shape>
          <o:OLEObject Type="Embed" ProgID="Excel.Sheet.8" ShapeID="_x0000_i1045" DrawAspect="Content" ObjectID="_1809345149" r:id="rId50"/>
        </w:object>
      </w:r>
    </w:p>
    <w:p w14:paraId="02BA708A" w14:textId="77777777" w:rsidR="0064736D" w:rsidRPr="005A2137" w:rsidRDefault="0064736D" w:rsidP="008B66E1">
      <w:pPr>
        <w:rPr>
          <w:color w:val="BFBFBF" w:themeColor="background1" w:themeShade="BF"/>
        </w:rPr>
      </w:pPr>
    </w:p>
    <w:p w14:paraId="586AA5D1" w14:textId="77777777" w:rsidR="00014B18" w:rsidRPr="009A1555" w:rsidRDefault="00014B18" w:rsidP="00C71052">
      <w:pPr>
        <w:pStyle w:val="Nadpis3"/>
      </w:pPr>
      <w:r w:rsidRPr="009A1555">
        <w:t>Odvětví krizového řízení</w:t>
      </w:r>
    </w:p>
    <w:p w14:paraId="496ABF32" w14:textId="64D5E4F6" w:rsidR="005B2EA3" w:rsidRPr="009A1555" w:rsidRDefault="00014B18" w:rsidP="005B2EA3">
      <w:r w:rsidRPr="009A1555">
        <w:t>Schválený rozpočet výdajů ve</w:t>
      </w:r>
      <w:r w:rsidR="006C3B95" w:rsidRPr="009A1555">
        <w:t> </w:t>
      </w:r>
      <w:r w:rsidRPr="009A1555">
        <w:t xml:space="preserve">výši </w:t>
      </w:r>
      <w:r w:rsidR="009A1555" w:rsidRPr="009A1555">
        <w:t>373.197</w:t>
      </w:r>
      <w:r w:rsidR="000077F5" w:rsidRPr="009A1555">
        <w:t> tis. Kč</w:t>
      </w:r>
      <w:r w:rsidRPr="009A1555">
        <w:t xml:space="preserve"> v odvětví krizové</w:t>
      </w:r>
      <w:r w:rsidR="00404F76" w:rsidRPr="009A1555">
        <w:t>ho</w:t>
      </w:r>
      <w:r w:rsidRPr="009A1555">
        <w:t xml:space="preserve"> řízení byl celkově </w:t>
      </w:r>
      <w:r w:rsidR="009A1555" w:rsidRPr="009A1555">
        <w:t>upraven</w:t>
      </w:r>
      <w:r w:rsidRPr="009A1555">
        <w:t xml:space="preserve"> na částku </w:t>
      </w:r>
      <w:r w:rsidR="009A1555" w:rsidRPr="009A1555">
        <w:t>586.955</w:t>
      </w:r>
      <w:r w:rsidR="00824277" w:rsidRPr="009A1555">
        <w:t> </w:t>
      </w:r>
      <w:r w:rsidR="00CB5EF7" w:rsidRPr="009A1555">
        <w:t>tis.</w:t>
      </w:r>
      <w:r w:rsidR="000077F5" w:rsidRPr="009A1555">
        <w:t> </w:t>
      </w:r>
      <w:r w:rsidR="00CB5EF7" w:rsidRPr="009A1555">
        <w:t>Kč</w:t>
      </w:r>
      <w:r w:rsidR="000077F5" w:rsidRPr="009A1555">
        <w:t xml:space="preserve">, což představuje </w:t>
      </w:r>
      <w:r w:rsidR="00A025FE" w:rsidRPr="009A1555">
        <w:t>navýšení rozpočtu</w:t>
      </w:r>
      <w:r w:rsidR="000077F5" w:rsidRPr="009A1555">
        <w:t xml:space="preserve"> o</w:t>
      </w:r>
      <w:r w:rsidR="006C3B95" w:rsidRPr="009A1555">
        <w:t> </w:t>
      </w:r>
      <w:r w:rsidR="009A1555" w:rsidRPr="009A1555">
        <w:t>213.758</w:t>
      </w:r>
      <w:r w:rsidR="00635B5E" w:rsidRPr="009A1555">
        <w:t> </w:t>
      </w:r>
      <w:r w:rsidR="000077F5" w:rsidRPr="009A1555">
        <w:t>tis. </w:t>
      </w:r>
      <w:r w:rsidR="00A025FE" w:rsidRPr="009A1555">
        <w:t>Kč.</w:t>
      </w:r>
      <w:r w:rsidR="005B2EA3" w:rsidRPr="009A1555">
        <w:t xml:space="preserve"> Skutečné výdaje v odvětví krizového řízení činily k </w:t>
      </w:r>
      <w:r w:rsidR="0019202C" w:rsidRPr="009A1555">
        <w:t>30. 4. 2025</w:t>
      </w:r>
      <w:r w:rsidR="005B2EA3" w:rsidRPr="009A1555">
        <w:t xml:space="preserve"> celkem </w:t>
      </w:r>
      <w:r w:rsidR="009A1555" w:rsidRPr="009A1555">
        <w:t>125.443</w:t>
      </w:r>
      <w:r w:rsidR="005B2EA3" w:rsidRPr="009A1555">
        <w:t xml:space="preserve"> tis. Kč, tj. čerpání ve výši </w:t>
      </w:r>
      <w:r w:rsidR="009A1555" w:rsidRPr="009A1555">
        <w:t>21</w:t>
      </w:r>
      <w:r w:rsidR="005B2EA3" w:rsidRPr="009A1555">
        <w:t> % upraveného rozpočtu.</w:t>
      </w:r>
    </w:p>
    <w:p w14:paraId="586AA5DA" w14:textId="1C6BE62E" w:rsidR="0066571B" w:rsidRPr="005A2137" w:rsidRDefault="007E481E" w:rsidP="001B1006">
      <w:pPr>
        <w:pStyle w:val="Styltab"/>
      </w:pPr>
      <w:r w:rsidRPr="005A2137">
        <w:lastRenderedPageBreak/>
        <w:t>Výdaje v odvětví krizového řízení v členění dle účelu</w:t>
      </w:r>
      <w:r w:rsidRPr="005A2137">
        <w:tab/>
        <w:t>v tis. Kč</w:t>
      </w:r>
      <w:bookmarkStart w:id="112" w:name="_MON_1555831140"/>
      <w:bookmarkEnd w:id="112"/>
      <w:r w:rsidR="009A1555" w:rsidRPr="005A2137">
        <w:object w:dxaOrig="9370" w:dyaOrig="2081" w14:anchorId="586AA6AC">
          <v:shape id="_x0000_i1046" type="#_x0000_t75" style="width:468.75pt;height:108pt" o:ole="">
            <v:imagedata r:id="rId51" o:title=""/>
          </v:shape>
          <o:OLEObject Type="Embed" ProgID="Excel.Sheet.8" ShapeID="_x0000_i1046" DrawAspect="Content" ObjectID="_1809345150" r:id="rId52"/>
        </w:object>
      </w:r>
    </w:p>
    <w:p w14:paraId="3BC41160" w14:textId="2CA115DA" w:rsidR="00997CF0" w:rsidRDefault="005B2EA3" w:rsidP="00BE7880">
      <w:pPr>
        <w:spacing w:before="200"/>
      </w:pPr>
      <w:bookmarkStart w:id="113" w:name="_MON_1476601766"/>
      <w:bookmarkStart w:id="114" w:name="_MON_1477203727"/>
      <w:bookmarkStart w:id="115" w:name="_MON_1477295486"/>
      <w:bookmarkStart w:id="116" w:name="_MON_1477295521"/>
      <w:bookmarkStart w:id="117" w:name="_MON_1477464034"/>
      <w:bookmarkStart w:id="118" w:name="_MON_1489918177"/>
      <w:bookmarkStart w:id="119" w:name="_MON_1490072996"/>
      <w:bookmarkStart w:id="120" w:name="_MON_1490075493"/>
      <w:bookmarkStart w:id="121" w:name="_MON_1490172950"/>
      <w:bookmarkStart w:id="122" w:name="_Hlk198543385"/>
      <w:bookmarkEnd w:id="113"/>
      <w:bookmarkEnd w:id="114"/>
      <w:bookmarkEnd w:id="115"/>
      <w:bookmarkEnd w:id="116"/>
      <w:bookmarkEnd w:id="117"/>
      <w:bookmarkEnd w:id="118"/>
      <w:bookmarkEnd w:id="119"/>
      <w:bookmarkEnd w:id="120"/>
      <w:bookmarkEnd w:id="121"/>
      <w:r w:rsidRPr="00997CF0">
        <w:t>Objemově významná úprava rozpočtu v období leden až duben souvisela s nedočerpanými účelově vymezenými výdaji roku 202</w:t>
      </w:r>
      <w:r w:rsidR="00997CF0" w:rsidRPr="00997CF0">
        <w:t>4</w:t>
      </w:r>
      <w:r w:rsidRPr="00997CF0">
        <w:t xml:space="preserve"> v tomto odvětví, které byly zapojeny ke stejnému účelu do rozpočtu roku 202</w:t>
      </w:r>
      <w:r w:rsidR="00997CF0" w:rsidRPr="00997CF0">
        <w:t>5</w:t>
      </w:r>
      <w:r w:rsidRPr="00997CF0">
        <w:t xml:space="preserve"> v celkové výši </w:t>
      </w:r>
      <w:r w:rsidR="00997CF0" w:rsidRPr="00997CF0">
        <w:t>196.633</w:t>
      </w:r>
      <w:r w:rsidRPr="00997CF0">
        <w:t xml:space="preserve"> tis. Kč, z toho </w:t>
      </w:r>
      <w:r w:rsidR="00997CF0" w:rsidRPr="00997CF0">
        <w:t>190.056</w:t>
      </w:r>
      <w:r w:rsidRPr="00997CF0">
        <w:t xml:space="preserve"> tis. Kč bylo určeno na samosprávné a jiné činnosti zajišťované prostřednictvím krajského úřadu. </w:t>
      </w:r>
      <w:r w:rsidR="00997CF0" w:rsidRPr="00122FCC">
        <w:t xml:space="preserve">Další významná úprava rozpočtu </w:t>
      </w:r>
      <w:r w:rsidR="0072284B">
        <w:t xml:space="preserve">v tomto období </w:t>
      </w:r>
      <w:r w:rsidR="00997CF0" w:rsidRPr="00122FCC">
        <w:t xml:space="preserve">se týkala akce spolufinancované z evropských finančních zdrojů Městečko bezpečí, kdy došlo ke zreálnění </w:t>
      </w:r>
      <w:r w:rsidR="004019D8" w:rsidRPr="00122FCC">
        <w:t>čerpání výdajů v letech a snížení objemu rozpočtu o</w:t>
      </w:r>
      <w:r w:rsidR="00122FCC" w:rsidRPr="00122FCC">
        <w:t xml:space="preserve"> 74.925 tis. Kč.</w:t>
      </w:r>
      <w:r w:rsidR="004019D8">
        <w:t xml:space="preserve"> </w:t>
      </w:r>
    </w:p>
    <w:p w14:paraId="04CEAA66" w14:textId="77777777" w:rsidR="002A522C" w:rsidRDefault="002A522C" w:rsidP="00BE7880">
      <w:pPr>
        <w:spacing w:before="200"/>
      </w:pPr>
    </w:p>
    <w:p w14:paraId="7A1629CA" w14:textId="77777777" w:rsidR="002A522C" w:rsidRDefault="002A522C" w:rsidP="00BE7880">
      <w:pPr>
        <w:spacing w:before="200"/>
      </w:pPr>
    </w:p>
    <w:bookmarkEnd w:id="122"/>
    <w:p w14:paraId="586AA5DC" w14:textId="55CAC53E" w:rsidR="00126BE1" w:rsidRDefault="007E481E" w:rsidP="001B1006">
      <w:pPr>
        <w:pStyle w:val="Styltab"/>
      </w:pPr>
      <w:r w:rsidRPr="005A2137">
        <w:lastRenderedPageBreak/>
        <w:t>Výdaje v odvětví krizového řízení na</w:t>
      </w:r>
      <w:r w:rsidR="00C369F2" w:rsidRPr="005A2137">
        <w:t> </w:t>
      </w:r>
      <w:r w:rsidRPr="005A2137">
        <w:t>samosprávné a jiné činnosti zajišťované prostřednictvím krajského úřadu</w:t>
      </w:r>
      <w:r w:rsidR="00DE353C" w:rsidRPr="005A2137">
        <w:tab/>
      </w:r>
      <w:r w:rsidRPr="005A2137">
        <w:t>v tis.</w:t>
      </w:r>
      <w:r w:rsidR="00DE353C" w:rsidRPr="005A2137">
        <w:t> </w:t>
      </w:r>
      <w:r w:rsidRPr="005A2137">
        <w:t>Kč</w:t>
      </w:r>
      <w:bookmarkStart w:id="123" w:name="_MON_1477372083"/>
      <w:bookmarkStart w:id="124" w:name="_MON_1477380368"/>
      <w:bookmarkStart w:id="125" w:name="_MON_1477464064"/>
      <w:bookmarkStart w:id="126" w:name="_MON_1489921161"/>
      <w:bookmarkStart w:id="127" w:name="_MON_1490172975"/>
      <w:bookmarkStart w:id="128" w:name="_MON_1490174931"/>
      <w:bookmarkStart w:id="129" w:name="_MON_1555402149"/>
      <w:bookmarkStart w:id="130" w:name="_MON_1469443806"/>
      <w:bookmarkStart w:id="131" w:name="_MON_1469513887"/>
      <w:bookmarkStart w:id="132" w:name="_MON_1469513939"/>
      <w:bookmarkStart w:id="133" w:name="_MON_1469513959"/>
      <w:bookmarkStart w:id="134" w:name="_MON_1469514694"/>
      <w:bookmarkStart w:id="135" w:name="_MON_1469514705"/>
      <w:bookmarkStart w:id="136" w:name="_MON_1469514769"/>
      <w:bookmarkStart w:id="137" w:name="_MON_1469946527"/>
      <w:bookmarkStart w:id="138" w:name="_MON_1469946969"/>
      <w:bookmarkStart w:id="139" w:name="_MON_1476601805"/>
      <w:bookmarkStart w:id="140" w:name="_MON_1477217003"/>
      <w:bookmarkStart w:id="141" w:name="_MON_1477295687"/>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Start w:id="142" w:name="_MON_1477296706"/>
      <w:bookmarkEnd w:id="142"/>
      <w:r w:rsidR="00E17A4C" w:rsidRPr="005A2137">
        <w:object w:dxaOrig="10303" w:dyaOrig="8330" w14:anchorId="586AA6AD">
          <v:shape id="_x0000_i1047" type="#_x0000_t75" style="width:468pt;height:364.5pt" o:ole="">
            <v:imagedata r:id="rId53" o:title=""/>
          </v:shape>
          <o:OLEObject Type="Embed" ProgID="Excel.Sheet.8" ShapeID="_x0000_i1047" DrawAspect="Content" ObjectID="_1809345151" r:id="rId54"/>
        </w:object>
      </w:r>
    </w:p>
    <w:p w14:paraId="4206A9E0" w14:textId="77777777" w:rsidR="002A522C" w:rsidRPr="002A522C" w:rsidRDefault="002A522C" w:rsidP="002A522C"/>
    <w:p w14:paraId="46FDFF94" w14:textId="5846DCC7" w:rsidR="006F3CAF" w:rsidRPr="005A2137" w:rsidRDefault="00D30DA9" w:rsidP="001B1006">
      <w:pPr>
        <w:pStyle w:val="Styltab"/>
      </w:pPr>
      <w:r w:rsidRPr="005A2137">
        <w:t>Příspěvek na</w:t>
      </w:r>
      <w:r w:rsidR="00892911" w:rsidRPr="005A2137">
        <w:t> </w:t>
      </w:r>
      <w:r w:rsidRPr="005A2137">
        <w:t xml:space="preserve">provoz příspěvkovým organizacím </w:t>
      </w:r>
      <w:r w:rsidR="00B565FB" w:rsidRPr="005A2137">
        <w:t>kraje</w:t>
      </w:r>
      <w:r w:rsidRPr="005A2137">
        <w:tab/>
        <w:t>v tis. Kč</w:t>
      </w:r>
      <w:bookmarkStart w:id="143" w:name="_MON_1681554248"/>
      <w:bookmarkEnd w:id="143"/>
      <w:r w:rsidR="00E17A4C" w:rsidRPr="005A2137">
        <w:object w:dxaOrig="10005" w:dyaOrig="1805" w14:anchorId="15A97F62">
          <v:shape id="_x0000_i1048" type="#_x0000_t75" style="width:468pt;height:83.25pt" o:ole="">
            <v:imagedata r:id="rId55" o:title=""/>
          </v:shape>
          <o:OLEObject Type="Embed" ProgID="Excel.Sheet.8" ShapeID="_x0000_i1048" DrawAspect="Content" ObjectID="_1809345152" r:id="rId56"/>
        </w:object>
      </w:r>
    </w:p>
    <w:p w14:paraId="3FD06D56" w14:textId="77777777" w:rsidR="00CB37DD" w:rsidRPr="005A2137" w:rsidRDefault="00CB37DD" w:rsidP="008D2CE6">
      <w:pPr>
        <w:pStyle w:val="Odstavecseseznamem"/>
        <w:spacing w:after="0"/>
        <w:rPr>
          <w:color w:val="BFBFBF" w:themeColor="background1" w:themeShade="BF"/>
        </w:rPr>
      </w:pPr>
      <w:bookmarkStart w:id="144" w:name="_Hlk111196706"/>
      <w:bookmarkStart w:id="145" w:name="_Hlk72143309"/>
    </w:p>
    <w:p w14:paraId="31C5D516" w14:textId="56D85B1D" w:rsidR="00F03B41" w:rsidRDefault="00F03B41" w:rsidP="00F03B41">
      <w:pPr>
        <w:pStyle w:val="Mjtext"/>
        <w:rPr>
          <w:szCs w:val="20"/>
        </w:rPr>
      </w:pPr>
      <w:r>
        <w:rPr>
          <w:szCs w:val="20"/>
        </w:rPr>
        <w:t xml:space="preserve">Ve sledovaném období pokračovaly </w:t>
      </w:r>
      <w:r w:rsidRPr="002A5AB2">
        <w:rPr>
          <w:szCs w:val="20"/>
        </w:rPr>
        <w:t xml:space="preserve">likvidační </w:t>
      </w:r>
      <w:r>
        <w:rPr>
          <w:szCs w:val="20"/>
        </w:rPr>
        <w:t xml:space="preserve">práce </w:t>
      </w:r>
      <w:r w:rsidRPr="002A5AB2">
        <w:rPr>
          <w:szCs w:val="20"/>
        </w:rPr>
        <w:t>na území</w:t>
      </w:r>
      <w:r>
        <w:rPr>
          <w:szCs w:val="20"/>
        </w:rPr>
        <w:t xml:space="preserve"> zasaženém povodní v září 2024</w:t>
      </w:r>
      <w:r w:rsidRPr="002A5AB2">
        <w:rPr>
          <w:szCs w:val="20"/>
        </w:rPr>
        <w:t xml:space="preserve">, </w:t>
      </w:r>
      <w:r>
        <w:rPr>
          <w:szCs w:val="20"/>
        </w:rPr>
        <w:t xml:space="preserve">probíhá </w:t>
      </w:r>
      <w:r w:rsidRPr="002A5AB2">
        <w:rPr>
          <w:szCs w:val="20"/>
        </w:rPr>
        <w:t>obnov</w:t>
      </w:r>
      <w:r>
        <w:rPr>
          <w:szCs w:val="20"/>
        </w:rPr>
        <w:t>a</w:t>
      </w:r>
      <w:r w:rsidRPr="002A5AB2">
        <w:rPr>
          <w:szCs w:val="20"/>
        </w:rPr>
        <w:t xml:space="preserve"> území vedoucí k odstranění dopadů povodně na životy a zdraví osob, majetek a životní prostředí</w:t>
      </w:r>
      <w:r w:rsidRPr="00A4762B">
        <w:rPr>
          <w:szCs w:val="20"/>
        </w:rPr>
        <w:t>.</w:t>
      </w:r>
      <w:r>
        <w:rPr>
          <w:szCs w:val="20"/>
        </w:rPr>
        <w:t xml:space="preserve"> Zdroje</w:t>
      </w:r>
      <w:r w:rsidRPr="00BA1A68">
        <w:rPr>
          <w:szCs w:val="20"/>
        </w:rPr>
        <w:t xml:space="preserve"> </w:t>
      </w:r>
      <w:r>
        <w:rPr>
          <w:szCs w:val="20"/>
        </w:rPr>
        <w:t>a výdaje související s odstraňováním následků povodní a s obnovou území po povodních</w:t>
      </w:r>
      <w:r w:rsidRPr="00BA1A68">
        <w:rPr>
          <w:szCs w:val="20"/>
        </w:rPr>
        <w:t xml:space="preserve"> </w:t>
      </w:r>
      <w:r w:rsidRPr="00094366">
        <w:rPr>
          <w:szCs w:val="20"/>
        </w:rPr>
        <w:t>jsou uvedeny v tabul</w:t>
      </w:r>
      <w:r>
        <w:rPr>
          <w:szCs w:val="20"/>
        </w:rPr>
        <w:t>kách</w:t>
      </w:r>
      <w:r w:rsidRPr="00094366">
        <w:rPr>
          <w:szCs w:val="20"/>
        </w:rPr>
        <w:t>.</w:t>
      </w:r>
    </w:p>
    <w:p w14:paraId="57950ACB" w14:textId="3E3B3A34" w:rsidR="005041FD" w:rsidRPr="005041FD" w:rsidRDefault="005041FD" w:rsidP="00C34543">
      <w:pPr>
        <w:pStyle w:val="Styltab"/>
      </w:pPr>
      <w:r>
        <w:lastRenderedPageBreak/>
        <w:t>Zdroje</w:t>
      </w:r>
      <w:r w:rsidRPr="00650074">
        <w:t xml:space="preserve"> </w:t>
      </w:r>
      <w:r>
        <w:t>na obnovu území po povodních</w:t>
      </w:r>
      <w:r w:rsidRPr="005A2137">
        <w:tab/>
        <w:t>v tis. Kč</w:t>
      </w:r>
    </w:p>
    <w:bookmarkStart w:id="146" w:name="_MON_1809317726"/>
    <w:bookmarkEnd w:id="146"/>
    <w:p w14:paraId="30805431" w14:textId="77777777" w:rsidR="005041FD" w:rsidRDefault="005041FD" w:rsidP="005041FD">
      <w:pPr>
        <w:pStyle w:val="Mjtext"/>
        <w:spacing w:before="40"/>
        <w:rPr>
          <w:color w:val="FF0000"/>
          <w:highlight w:val="yellow"/>
        </w:rPr>
      </w:pPr>
      <w:r w:rsidRPr="002429A0">
        <w:object w:dxaOrig="9797" w:dyaOrig="4747" w14:anchorId="04DA7911">
          <v:shape id="_x0000_i1049" type="#_x0000_t75" style="width:456.75pt;height:244.5pt" o:ole="">
            <v:imagedata r:id="rId57" o:title=""/>
          </v:shape>
          <o:OLEObject Type="Embed" ProgID="Excel.Sheet.12" ShapeID="_x0000_i1049" DrawAspect="Content" ObjectID="_1809345153" r:id="rId58"/>
        </w:object>
      </w:r>
    </w:p>
    <w:p w14:paraId="2B98FDB1" w14:textId="0DAD5FF2" w:rsidR="005041FD" w:rsidRPr="005041FD" w:rsidRDefault="005041FD" w:rsidP="005041FD">
      <w:pPr>
        <w:pStyle w:val="Styltab"/>
      </w:pPr>
      <w:r w:rsidRPr="00650074">
        <w:t xml:space="preserve">Výdaje </w:t>
      </w:r>
      <w:r>
        <w:t>na obnovu území po povodních</w:t>
      </w:r>
      <w:r w:rsidRPr="005A2137">
        <w:tab/>
        <w:t>v tis. Kč</w:t>
      </w:r>
    </w:p>
    <w:bookmarkStart w:id="147" w:name="_MON_1809319323"/>
    <w:bookmarkEnd w:id="147"/>
    <w:p w14:paraId="45154B85" w14:textId="77777777" w:rsidR="005041FD" w:rsidRDefault="005041FD" w:rsidP="005041FD">
      <w:pPr>
        <w:pStyle w:val="Mjtext"/>
        <w:spacing w:before="40"/>
        <w:rPr>
          <w:color w:val="FF0000"/>
          <w:highlight w:val="yellow"/>
        </w:rPr>
      </w:pPr>
      <w:r w:rsidRPr="002429A0">
        <w:object w:dxaOrig="9797" w:dyaOrig="3767" w14:anchorId="4C63418A">
          <v:shape id="_x0000_i1050" type="#_x0000_t75" style="width:456.75pt;height:194.25pt" o:ole="">
            <v:imagedata r:id="rId59" o:title=""/>
          </v:shape>
          <o:OLEObject Type="Embed" ProgID="Excel.Sheet.12" ShapeID="_x0000_i1050" DrawAspect="Content" ObjectID="_1809345154" r:id="rId60"/>
        </w:object>
      </w:r>
    </w:p>
    <w:p w14:paraId="0C1F80EE" w14:textId="77777777" w:rsidR="00D32CB7" w:rsidRDefault="005041FD" w:rsidP="00D32CB7">
      <w:pPr>
        <w:spacing w:after="0"/>
        <w:rPr>
          <w:rFonts w:cs="Tahoma"/>
          <w:szCs w:val="20"/>
        </w:rPr>
      </w:pPr>
      <w:r w:rsidRPr="00061F48">
        <w:rPr>
          <w:rFonts w:cs="Tahoma"/>
          <w:szCs w:val="20"/>
        </w:rPr>
        <w:t>V rámci finančního vypořádání dotac</w:t>
      </w:r>
      <w:r w:rsidR="00D32CB7">
        <w:rPr>
          <w:rFonts w:cs="Tahoma"/>
          <w:szCs w:val="20"/>
        </w:rPr>
        <w:t>í byly ve sledovaném období vráceny:</w:t>
      </w:r>
    </w:p>
    <w:p w14:paraId="423A83FB" w14:textId="4F9349D0" w:rsidR="00D32CB7" w:rsidRDefault="00D32CB7" w:rsidP="00D32CB7">
      <w:pPr>
        <w:pStyle w:val="Odstavecseseznamem"/>
        <w:numPr>
          <w:ilvl w:val="0"/>
          <w:numId w:val="25"/>
        </w:numPr>
        <w:spacing w:after="0"/>
        <w:rPr>
          <w:rFonts w:cs="Tahoma"/>
          <w:szCs w:val="20"/>
        </w:rPr>
      </w:pPr>
      <w:r>
        <w:rPr>
          <w:rFonts w:cs="Tahoma"/>
          <w:szCs w:val="20"/>
        </w:rPr>
        <w:t>Ministerstvu práce a sociálních věcí nevyčerpané finanční prostředky ve výši 1.243 tis. Kč z dotace</w:t>
      </w:r>
      <w:r w:rsidR="005041FD" w:rsidRPr="00D32CB7">
        <w:rPr>
          <w:rFonts w:cs="Tahoma"/>
          <w:szCs w:val="20"/>
        </w:rPr>
        <w:t xml:space="preserve"> na pokrytí mimořádných nákladů/výdajů poskytovatele sociální služby vzniklých mimořádnou situací – živelní pohroma poskytnuté v roce 2024</w:t>
      </w:r>
      <w:r>
        <w:rPr>
          <w:rFonts w:cs="Tahoma"/>
          <w:szCs w:val="20"/>
        </w:rPr>
        <w:t>,</w:t>
      </w:r>
    </w:p>
    <w:p w14:paraId="1FCFCB28" w14:textId="23EF3FA9" w:rsidR="00D32CB7" w:rsidRDefault="00D32CB7" w:rsidP="00D32CB7">
      <w:pPr>
        <w:pStyle w:val="Odstavecseseznamem"/>
        <w:numPr>
          <w:ilvl w:val="0"/>
          <w:numId w:val="25"/>
        </w:numPr>
        <w:spacing w:after="0"/>
        <w:rPr>
          <w:rFonts w:cs="Tahoma"/>
          <w:szCs w:val="20"/>
        </w:rPr>
      </w:pPr>
      <w:r>
        <w:rPr>
          <w:rFonts w:cs="Tahoma"/>
          <w:szCs w:val="20"/>
        </w:rPr>
        <w:t>Ministerstvu financí nevyčerpané finanční prostředky z investiční části dotace ve výši 1.241 tis. Kč na pokrytí prvotních škod po povodních v Moravskoslezském kraji v roce 2024.</w:t>
      </w:r>
    </w:p>
    <w:p w14:paraId="25064AF6" w14:textId="27ED0B50" w:rsidR="002A522C" w:rsidRDefault="00D32CB7" w:rsidP="002A522C">
      <w:pPr>
        <w:pStyle w:val="Mjtext"/>
        <w:rPr>
          <w:szCs w:val="20"/>
        </w:rPr>
      </w:pPr>
      <w:r>
        <w:rPr>
          <w:szCs w:val="20"/>
        </w:rPr>
        <w:t>Ve sledovan</w:t>
      </w:r>
      <w:r w:rsidR="002A522C">
        <w:rPr>
          <w:szCs w:val="20"/>
        </w:rPr>
        <w:t>ém období byla nadále poskytována</w:t>
      </w:r>
      <w:r w:rsidR="002A522C" w:rsidRPr="00A4762B">
        <w:rPr>
          <w:szCs w:val="20"/>
        </w:rPr>
        <w:t xml:space="preserve"> humanitární pomoc osobám postiženým </w:t>
      </w:r>
      <w:r w:rsidR="002A522C">
        <w:rPr>
          <w:szCs w:val="20"/>
        </w:rPr>
        <w:t xml:space="preserve">ozbrojeným </w:t>
      </w:r>
      <w:r w:rsidR="002A522C" w:rsidRPr="00A4762B">
        <w:rPr>
          <w:szCs w:val="20"/>
        </w:rPr>
        <w:t>konfliktem na</w:t>
      </w:r>
      <w:r w:rsidR="002A522C">
        <w:rPr>
          <w:szCs w:val="20"/>
        </w:rPr>
        <w:t> </w:t>
      </w:r>
      <w:r w:rsidR="002A522C" w:rsidRPr="0004531B">
        <w:rPr>
          <w:szCs w:val="20"/>
        </w:rPr>
        <w:t>Ukrajině. Jednalo se především o zajištění ubytovacích kapacit a výdaje spojené s adaptací a</w:t>
      </w:r>
      <w:r w:rsidR="002A522C">
        <w:rPr>
          <w:szCs w:val="20"/>
        </w:rPr>
        <w:t> </w:t>
      </w:r>
      <w:r w:rsidR="002A522C" w:rsidRPr="0004531B">
        <w:rPr>
          <w:szCs w:val="20"/>
        </w:rPr>
        <w:t>integrací</w:t>
      </w:r>
      <w:r w:rsidR="002A522C">
        <w:rPr>
          <w:szCs w:val="20"/>
        </w:rPr>
        <w:t xml:space="preserve"> osob s dočasnou ochranou</w:t>
      </w:r>
      <w:r w:rsidR="002A522C" w:rsidRPr="00A4762B">
        <w:rPr>
          <w:szCs w:val="20"/>
        </w:rPr>
        <w:t>.</w:t>
      </w:r>
      <w:r w:rsidR="00F03B41">
        <w:rPr>
          <w:szCs w:val="20"/>
        </w:rPr>
        <w:t xml:space="preserve"> Zdroje</w:t>
      </w:r>
      <w:r w:rsidR="00F03B41" w:rsidRPr="00BA1A68">
        <w:rPr>
          <w:szCs w:val="20"/>
        </w:rPr>
        <w:t xml:space="preserve"> </w:t>
      </w:r>
      <w:r w:rsidR="00F03B41">
        <w:rPr>
          <w:szCs w:val="20"/>
        </w:rPr>
        <w:t xml:space="preserve">a výdaje </w:t>
      </w:r>
      <w:r w:rsidR="00F03B41" w:rsidRPr="00BA1A68">
        <w:rPr>
          <w:szCs w:val="20"/>
        </w:rPr>
        <w:t xml:space="preserve">na poskytnutí humanitární pomoci občanům Ukrajiny </w:t>
      </w:r>
      <w:r w:rsidR="00F03B41" w:rsidRPr="00094366">
        <w:rPr>
          <w:szCs w:val="20"/>
        </w:rPr>
        <w:t xml:space="preserve">jsou uvedeny </w:t>
      </w:r>
      <w:r w:rsidR="00F03B41">
        <w:rPr>
          <w:szCs w:val="20"/>
        </w:rPr>
        <w:t xml:space="preserve">níže </w:t>
      </w:r>
      <w:r w:rsidR="00F03B41" w:rsidRPr="00094366">
        <w:rPr>
          <w:szCs w:val="20"/>
        </w:rPr>
        <w:t>v tabul</w:t>
      </w:r>
      <w:r w:rsidR="00F03B41">
        <w:rPr>
          <w:szCs w:val="20"/>
        </w:rPr>
        <w:t>kách</w:t>
      </w:r>
    </w:p>
    <w:p w14:paraId="3EF4069E" w14:textId="4FF6B29A" w:rsidR="002A522C" w:rsidRPr="005A2137" w:rsidRDefault="002A522C" w:rsidP="002A522C">
      <w:pPr>
        <w:pStyle w:val="Styltab"/>
      </w:pPr>
      <w:r>
        <w:lastRenderedPageBreak/>
        <w:t>Zdroje</w:t>
      </w:r>
      <w:r w:rsidRPr="00650074">
        <w:t xml:space="preserve"> na poskytnutí humanitární pomoci občanům Ukrajiny v roce 202</w:t>
      </w:r>
      <w:r>
        <w:t>5</w:t>
      </w:r>
      <w:r w:rsidRPr="005A2137">
        <w:tab/>
        <w:t>v tis. Kč</w:t>
      </w:r>
    </w:p>
    <w:bookmarkStart w:id="148" w:name="_MON_1808630338"/>
    <w:bookmarkEnd w:id="148"/>
    <w:p w14:paraId="444BB833" w14:textId="77777777" w:rsidR="002A522C" w:rsidRDefault="002A522C" w:rsidP="002A522C">
      <w:pPr>
        <w:pStyle w:val="Mjtext"/>
        <w:spacing w:before="40"/>
      </w:pPr>
      <w:r w:rsidRPr="002429A0">
        <w:object w:dxaOrig="9797" w:dyaOrig="3394" w14:anchorId="49820B66">
          <v:shape id="_x0000_i1051" type="#_x0000_t75" style="width:456.75pt;height:175.5pt" o:ole="">
            <v:imagedata r:id="rId61" o:title=""/>
          </v:shape>
          <o:OLEObject Type="Embed" ProgID="Excel.Sheet.12" ShapeID="_x0000_i1051" DrawAspect="Content" ObjectID="_1809345155" r:id="rId62"/>
        </w:object>
      </w:r>
    </w:p>
    <w:p w14:paraId="27E664E7" w14:textId="511E4360" w:rsidR="002A522C" w:rsidRDefault="002A522C" w:rsidP="002A522C">
      <w:pPr>
        <w:spacing w:after="240"/>
        <w:rPr>
          <w:rFonts w:cs="Tahoma"/>
          <w:szCs w:val="20"/>
        </w:rPr>
      </w:pPr>
      <w:r w:rsidRPr="00061F48">
        <w:rPr>
          <w:rFonts w:cs="Tahoma"/>
          <w:szCs w:val="20"/>
        </w:rPr>
        <w:t>Dotace M</w:t>
      </w:r>
      <w:r>
        <w:rPr>
          <w:rFonts w:cs="Tahoma"/>
          <w:szCs w:val="20"/>
        </w:rPr>
        <w:t>inisterstva financí na ú</w:t>
      </w:r>
      <w:r w:rsidRPr="00061F48">
        <w:rPr>
          <w:rFonts w:cs="Tahoma"/>
          <w:szCs w:val="20"/>
        </w:rPr>
        <w:t xml:space="preserve">hradu výdajů na zajištění nouzového ubytování pro osoby s dočasnou ochranou jsou poskytovány ex-post a jsou předfinancovány z prostředků kraje. </w:t>
      </w:r>
    </w:p>
    <w:p w14:paraId="5157EDF7" w14:textId="21D0E2F6" w:rsidR="002A522C" w:rsidRPr="005A2137" w:rsidRDefault="002A522C" w:rsidP="002A522C">
      <w:pPr>
        <w:pStyle w:val="Styltab"/>
      </w:pPr>
      <w:r w:rsidRPr="00650074">
        <w:t>Výdaje na poskytnutí humanitární pomoci občanům Ukrajiny v roce 202</w:t>
      </w:r>
      <w:r>
        <w:t>5</w:t>
      </w:r>
      <w:r w:rsidRPr="005A2137">
        <w:tab/>
        <w:t>v tis. Kč</w:t>
      </w:r>
    </w:p>
    <w:bookmarkStart w:id="149" w:name="_MON_1808628974"/>
    <w:bookmarkEnd w:id="149"/>
    <w:p w14:paraId="317E23E5" w14:textId="269C06F5" w:rsidR="008C7929" w:rsidRDefault="008C7929" w:rsidP="002A522C">
      <w:pPr>
        <w:rPr>
          <w:rFonts w:cs="Tahoma"/>
          <w:szCs w:val="20"/>
        </w:rPr>
      </w:pPr>
      <w:r w:rsidRPr="002429A0">
        <w:object w:dxaOrig="9797" w:dyaOrig="1958" w14:anchorId="2D54BB23">
          <v:shape id="_x0000_i1052" type="#_x0000_t75" style="width:456.75pt;height:101.25pt" o:ole="">
            <v:imagedata r:id="rId63" o:title=""/>
          </v:shape>
          <o:OLEObject Type="Embed" ProgID="Excel.Sheet.12" ShapeID="_x0000_i1052" DrawAspect="Content" ObjectID="_1809345156" r:id="rId64"/>
        </w:object>
      </w:r>
    </w:p>
    <w:p w14:paraId="287522C6" w14:textId="4F33DC8F" w:rsidR="002A522C" w:rsidRDefault="002A522C" w:rsidP="002A522C">
      <w:pPr>
        <w:rPr>
          <w:rFonts w:cs="Tahoma"/>
          <w:szCs w:val="20"/>
        </w:rPr>
      </w:pPr>
      <w:r w:rsidRPr="00061F48">
        <w:rPr>
          <w:rFonts w:cs="Tahoma"/>
          <w:szCs w:val="20"/>
        </w:rPr>
        <w:t xml:space="preserve">V rámci finančního vypořádání dotací poskytnutých v roce 2024 na financování ukrajinských asistentů pedagoga a na adaptační a integrační aktivity cizinců s dočasnou ochranou byly </w:t>
      </w:r>
      <w:r w:rsidR="005041FD">
        <w:rPr>
          <w:rFonts w:cs="Tahoma"/>
          <w:szCs w:val="20"/>
        </w:rPr>
        <w:t xml:space="preserve">na </w:t>
      </w:r>
      <w:r w:rsidRPr="00061F48">
        <w:rPr>
          <w:rFonts w:cs="Tahoma"/>
          <w:szCs w:val="20"/>
        </w:rPr>
        <w:t xml:space="preserve">účet kraje v uvedeném období vráceny </w:t>
      </w:r>
      <w:r w:rsidR="005041FD">
        <w:rPr>
          <w:rFonts w:cs="Tahoma"/>
          <w:szCs w:val="20"/>
        </w:rPr>
        <w:t xml:space="preserve">nečerpané </w:t>
      </w:r>
      <w:r w:rsidRPr="00061F48">
        <w:rPr>
          <w:rFonts w:cs="Tahoma"/>
          <w:szCs w:val="20"/>
        </w:rPr>
        <w:t xml:space="preserve">prostředky ve výši 1.247 tis. Kč, tyto prostředky byly </w:t>
      </w:r>
      <w:r w:rsidR="005041FD">
        <w:rPr>
          <w:rFonts w:cs="Tahoma"/>
          <w:szCs w:val="20"/>
        </w:rPr>
        <w:t>vráceny Ministerstvu školství, mládeže a tělovýchovy.</w:t>
      </w:r>
    </w:p>
    <w:p w14:paraId="6A77C1B8" w14:textId="77777777" w:rsidR="005041FD" w:rsidRDefault="005041FD" w:rsidP="002A522C">
      <w:pPr>
        <w:rPr>
          <w:rFonts w:cs="Tahoma"/>
          <w:szCs w:val="20"/>
        </w:rPr>
      </w:pPr>
    </w:p>
    <w:bookmarkEnd w:id="144"/>
    <w:bookmarkEnd w:id="145"/>
    <w:p w14:paraId="586AA5DD" w14:textId="77777777" w:rsidR="00014B18" w:rsidRPr="003932EB" w:rsidRDefault="00014B18" w:rsidP="007E481E">
      <w:pPr>
        <w:pStyle w:val="Nadpis3"/>
      </w:pPr>
      <w:r w:rsidRPr="003932EB">
        <w:t xml:space="preserve">Odvětví kultury </w:t>
      </w:r>
    </w:p>
    <w:p w14:paraId="27083997" w14:textId="0DD1456E" w:rsidR="00A54947" w:rsidRPr="003932EB" w:rsidRDefault="00014B18" w:rsidP="00A54947">
      <w:bookmarkStart w:id="150" w:name="_Hlk166573446"/>
      <w:r w:rsidRPr="003932EB">
        <w:t xml:space="preserve">V roce </w:t>
      </w:r>
      <w:r w:rsidR="00C22C6C" w:rsidRPr="003932EB">
        <w:t>20</w:t>
      </w:r>
      <w:r w:rsidR="00157037" w:rsidRPr="003932EB">
        <w:t>2</w:t>
      </w:r>
      <w:r w:rsidR="003932EB" w:rsidRPr="003932EB">
        <w:t>5</w:t>
      </w:r>
      <w:r w:rsidRPr="003932EB">
        <w:t xml:space="preserve"> bylo ve</w:t>
      </w:r>
      <w:r w:rsidR="00D924F5" w:rsidRPr="003932EB">
        <w:t> </w:t>
      </w:r>
      <w:r w:rsidRPr="003932EB">
        <w:t>schváleném rozpočtu kraje vyčleněno na</w:t>
      </w:r>
      <w:r w:rsidR="00D924F5" w:rsidRPr="003932EB">
        <w:t> </w:t>
      </w:r>
      <w:r w:rsidRPr="003932EB">
        <w:t xml:space="preserve">financování výdajů v odvětví kultury celkem </w:t>
      </w:r>
      <w:r w:rsidR="003932EB" w:rsidRPr="003932EB">
        <w:t>1.817.259</w:t>
      </w:r>
      <w:r w:rsidRPr="003932EB">
        <w:t> tis.</w:t>
      </w:r>
      <w:r w:rsidR="00D924F5" w:rsidRPr="003932EB">
        <w:t> </w:t>
      </w:r>
      <w:r w:rsidRPr="003932EB">
        <w:t>Kč. K</w:t>
      </w:r>
      <w:r w:rsidR="00CF1682" w:rsidRPr="003932EB">
        <w:t> </w:t>
      </w:r>
      <w:r w:rsidR="0019202C" w:rsidRPr="003932EB">
        <w:t>30. 4. 2025</w:t>
      </w:r>
      <w:r w:rsidRPr="003932EB">
        <w:t xml:space="preserve"> </w:t>
      </w:r>
      <w:r w:rsidR="00262B00" w:rsidRPr="003932EB">
        <w:t>byl rozpočet odvětví upraven na</w:t>
      </w:r>
      <w:r w:rsidR="00207219" w:rsidRPr="003932EB">
        <w:t> </w:t>
      </w:r>
      <w:r w:rsidR="003932EB" w:rsidRPr="003932EB">
        <w:t>1.543.347</w:t>
      </w:r>
      <w:r w:rsidR="005E62A4" w:rsidRPr="003932EB">
        <w:t> </w:t>
      </w:r>
      <w:r w:rsidR="00262B00" w:rsidRPr="003932EB">
        <w:t>tis.</w:t>
      </w:r>
      <w:r w:rsidR="00186D2E" w:rsidRPr="003932EB">
        <w:t> </w:t>
      </w:r>
      <w:r w:rsidR="00262B00" w:rsidRPr="003932EB">
        <w:t>Kč, čímž došlo</w:t>
      </w:r>
      <w:r w:rsidRPr="003932EB">
        <w:t xml:space="preserve"> k</w:t>
      </w:r>
      <w:r w:rsidR="007375B0" w:rsidRPr="003932EB">
        <w:t>e</w:t>
      </w:r>
      <w:r w:rsidR="006E42C1" w:rsidRPr="003932EB">
        <w:t> </w:t>
      </w:r>
      <w:r w:rsidR="001154A6" w:rsidRPr="003932EB">
        <w:t>snížení</w:t>
      </w:r>
      <w:r w:rsidR="002664B0" w:rsidRPr="003932EB">
        <w:t xml:space="preserve"> objemu rozpočtu </w:t>
      </w:r>
      <w:r w:rsidRPr="003932EB">
        <w:t>o</w:t>
      </w:r>
      <w:r w:rsidR="00FF14AA" w:rsidRPr="003932EB">
        <w:t> </w:t>
      </w:r>
      <w:r w:rsidR="003932EB" w:rsidRPr="003932EB">
        <w:t>273.912</w:t>
      </w:r>
      <w:r w:rsidR="00D924F5" w:rsidRPr="003932EB">
        <w:t> </w:t>
      </w:r>
      <w:r w:rsidRPr="003932EB">
        <w:t>tis.</w:t>
      </w:r>
      <w:r w:rsidR="00D924F5" w:rsidRPr="003932EB">
        <w:t> </w:t>
      </w:r>
      <w:r w:rsidRPr="003932EB">
        <w:t>Kč</w:t>
      </w:r>
      <w:r w:rsidR="009C2C24" w:rsidRPr="003932EB">
        <w:t>.</w:t>
      </w:r>
      <w:r w:rsidR="00A54947" w:rsidRPr="003932EB">
        <w:t xml:space="preserve"> Skutečné výdaje v</w:t>
      </w:r>
      <w:r w:rsidR="003D0600" w:rsidRPr="003932EB">
        <w:t> </w:t>
      </w:r>
      <w:r w:rsidR="00A54947" w:rsidRPr="003932EB">
        <w:t>odvětví</w:t>
      </w:r>
      <w:r w:rsidR="003D0600" w:rsidRPr="003932EB">
        <w:t xml:space="preserve"> kultury</w:t>
      </w:r>
      <w:r w:rsidR="00A54947" w:rsidRPr="003932EB">
        <w:t xml:space="preserve"> činily k </w:t>
      </w:r>
      <w:r w:rsidR="0019202C" w:rsidRPr="003932EB">
        <w:t>30. 4. 2025</w:t>
      </w:r>
      <w:r w:rsidR="00A54947" w:rsidRPr="003932EB">
        <w:t xml:space="preserve"> celkem </w:t>
      </w:r>
      <w:r w:rsidR="003932EB" w:rsidRPr="003932EB">
        <w:t>205.580</w:t>
      </w:r>
      <w:r w:rsidR="00A54947" w:rsidRPr="003932EB">
        <w:t xml:space="preserve"> tis. Kč, tj. čerpání ve výši </w:t>
      </w:r>
      <w:r w:rsidR="003932EB" w:rsidRPr="003932EB">
        <w:t>13</w:t>
      </w:r>
      <w:r w:rsidR="00A54947" w:rsidRPr="003932EB">
        <w:t> % upraveného rozpočtu.</w:t>
      </w:r>
    </w:p>
    <w:bookmarkEnd w:id="150"/>
    <w:p w14:paraId="4C3B7EE4" w14:textId="7FDE10EF" w:rsidR="003930F5" w:rsidRPr="005A2137" w:rsidRDefault="00001314" w:rsidP="001B1006">
      <w:pPr>
        <w:pStyle w:val="Styltab"/>
      </w:pPr>
      <w:r w:rsidRPr="005A2137">
        <w:lastRenderedPageBreak/>
        <w:t>Výdaje v odvětví kultury v členění dle účelu</w:t>
      </w:r>
      <w:r w:rsidRPr="005A2137">
        <w:tab/>
        <w:t>v tis. Kč</w:t>
      </w:r>
      <w:bookmarkStart w:id="151" w:name="_MON_1681554388"/>
      <w:bookmarkEnd w:id="151"/>
      <w:r w:rsidR="003932EB" w:rsidRPr="005A2137">
        <w:object w:dxaOrig="9355" w:dyaOrig="2067" w14:anchorId="46B3D2F4">
          <v:shape id="_x0000_i1053" type="#_x0000_t75" style="width:468pt;height:108pt" o:ole="">
            <v:imagedata r:id="rId65" o:title=""/>
          </v:shape>
          <o:OLEObject Type="Embed" ProgID="Excel.Sheet.8" ShapeID="_x0000_i1053" DrawAspect="Content" ObjectID="_1809345157" r:id="rId66"/>
        </w:object>
      </w:r>
    </w:p>
    <w:p w14:paraId="0298D955" w14:textId="77777777" w:rsidR="003F459C" w:rsidRDefault="003F459C" w:rsidP="003F459C">
      <w:pPr>
        <w:spacing w:after="0"/>
      </w:pPr>
      <w:bookmarkStart w:id="152" w:name="_Hlk166573397"/>
    </w:p>
    <w:p w14:paraId="5F98CD7F" w14:textId="3FD96B49" w:rsidR="003F459C" w:rsidRDefault="00BA2765" w:rsidP="003F459C">
      <w:pPr>
        <w:spacing w:after="0"/>
      </w:pPr>
      <w:bookmarkStart w:id="153" w:name="_Hlk198534232"/>
      <w:r w:rsidRPr="00295ABB">
        <w:t>Objemově významná úprava rozpočtu v období leden až duben souvisela s nedočerpanými účelově vymezenými výdaji roku 202</w:t>
      </w:r>
      <w:r w:rsidR="00295ABB" w:rsidRPr="00295ABB">
        <w:t>4</w:t>
      </w:r>
      <w:r w:rsidRPr="00295ABB">
        <w:t xml:space="preserve"> v tomto odvětví, které byly zapojeny ke</w:t>
      </w:r>
      <w:r w:rsidR="008B10AD" w:rsidRPr="00295ABB">
        <w:t> </w:t>
      </w:r>
      <w:r w:rsidRPr="00295ABB">
        <w:t>stejnému účelu do rozpočtu roku 202</w:t>
      </w:r>
      <w:r w:rsidR="00295ABB" w:rsidRPr="00295ABB">
        <w:t>5</w:t>
      </w:r>
      <w:r w:rsidRPr="00295ABB">
        <w:t xml:space="preserve"> v celkové výši </w:t>
      </w:r>
      <w:r w:rsidR="00295ABB" w:rsidRPr="00295ABB">
        <w:t>501.106</w:t>
      </w:r>
      <w:r w:rsidRPr="00295ABB">
        <w:t xml:space="preserve"> tis. Kč, z toho </w:t>
      </w:r>
      <w:r w:rsidR="00295ABB" w:rsidRPr="00295ABB">
        <w:t>3</w:t>
      </w:r>
      <w:r w:rsidR="00295ABB">
        <w:t>21.304</w:t>
      </w:r>
      <w:r w:rsidR="00295ABB" w:rsidRPr="00295ABB">
        <w:t xml:space="preserve"> tis. Kč bylo určeno na financování akcí </w:t>
      </w:r>
      <w:r w:rsidR="003F459C">
        <w:t>spolufinancovaných z evropských finančních zdrojů</w:t>
      </w:r>
      <w:r w:rsidR="00295ABB" w:rsidRPr="00295ABB">
        <w:t xml:space="preserve"> a 142.173</w:t>
      </w:r>
      <w:r w:rsidR="008B10AD" w:rsidRPr="00295ABB">
        <w:t> </w:t>
      </w:r>
      <w:r w:rsidR="007071C3" w:rsidRPr="00295ABB">
        <w:t>tis.</w:t>
      </w:r>
      <w:r w:rsidR="008B10AD" w:rsidRPr="00295ABB">
        <w:t> </w:t>
      </w:r>
      <w:r w:rsidR="007071C3" w:rsidRPr="0088654F">
        <w:t>Kč bylo určeno na</w:t>
      </w:r>
      <w:r w:rsidR="008B10AD" w:rsidRPr="0088654F">
        <w:t xml:space="preserve"> financování </w:t>
      </w:r>
      <w:r w:rsidR="007071C3" w:rsidRPr="0088654F">
        <w:t>samosprávn</w:t>
      </w:r>
      <w:r w:rsidR="008B10AD" w:rsidRPr="0088654F">
        <w:t>ých</w:t>
      </w:r>
      <w:r w:rsidR="00295ABB" w:rsidRPr="0088654F">
        <w:t xml:space="preserve"> a</w:t>
      </w:r>
      <w:r w:rsidR="003D0600" w:rsidRPr="0088654F">
        <w:t> </w:t>
      </w:r>
      <w:r w:rsidR="00AC39B9" w:rsidRPr="0088654F">
        <w:t>jin</w:t>
      </w:r>
      <w:r w:rsidR="008B10AD" w:rsidRPr="0088654F">
        <w:t>ých</w:t>
      </w:r>
      <w:r w:rsidR="00AC39B9" w:rsidRPr="0088654F">
        <w:t xml:space="preserve"> činnost</w:t>
      </w:r>
      <w:r w:rsidR="008B10AD" w:rsidRPr="0088654F">
        <w:t xml:space="preserve">í </w:t>
      </w:r>
      <w:r w:rsidR="00144B42" w:rsidRPr="0088654F">
        <w:t>zajišťovan</w:t>
      </w:r>
      <w:r w:rsidR="006F353A" w:rsidRPr="0088654F">
        <w:t>ých</w:t>
      </w:r>
      <w:r w:rsidR="00144B42" w:rsidRPr="0088654F">
        <w:t xml:space="preserve"> prostřednictvím krajského úřad</w:t>
      </w:r>
      <w:r w:rsidR="00295ABB" w:rsidRPr="0088654F">
        <w:t>u</w:t>
      </w:r>
      <w:r w:rsidRPr="0088654F">
        <w:t>.</w:t>
      </w:r>
      <w:r w:rsidR="004F7747" w:rsidRPr="0088654F">
        <w:t xml:space="preserve"> </w:t>
      </w:r>
      <w:r w:rsidR="00295ABB" w:rsidRPr="0088654F">
        <w:t xml:space="preserve">Další významná úprava rozpočtu ve sledovaném období se týkala zreálnění čerpání výdajů v letech u akcí spolufinancovaných z evropských finančních zdrojů, což mělo za následek snížení objemu rozpočtu o </w:t>
      </w:r>
      <w:r w:rsidR="0088654F" w:rsidRPr="0088654F">
        <w:t>779.575</w:t>
      </w:r>
      <w:r w:rsidR="00C91A51" w:rsidRPr="0088654F">
        <w:t xml:space="preserve"> tis. Kč,</w:t>
      </w:r>
      <w:r w:rsidR="00295ABB" w:rsidRPr="0088654F">
        <w:t xml:space="preserve"> zejména u akce </w:t>
      </w:r>
      <w:r w:rsidR="003F459C" w:rsidRPr="0088654F">
        <w:t xml:space="preserve">Černá kostka – Centrum digitalizace, vědy a inovací došlo ke snížení </w:t>
      </w:r>
      <w:r w:rsidR="00154241">
        <w:t xml:space="preserve">objemu rozpočtu </w:t>
      </w:r>
      <w:r w:rsidR="003F459C" w:rsidRPr="0088654F">
        <w:t>ve</w:t>
      </w:r>
      <w:r w:rsidR="00154241">
        <w:t> </w:t>
      </w:r>
      <w:r w:rsidR="003F459C" w:rsidRPr="0088654F">
        <w:t>sledovaném období o </w:t>
      </w:r>
      <w:r w:rsidR="0088654F" w:rsidRPr="0088654F">
        <w:t>601.433</w:t>
      </w:r>
      <w:r w:rsidR="003F459C" w:rsidRPr="0088654F">
        <w:t> tis. Kč.</w:t>
      </w:r>
    </w:p>
    <w:p w14:paraId="703C6A8C" w14:textId="36049663" w:rsidR="00E704E2" w:rsidRPr="005A2137" w:rsidRDefault="00001314" w:rsidP="001B1006">
      <w:pPr>
        <w:pStyle w:val="Styltab"/>
      </w:pPr>
      <w:bookmarkStart w:id="154" w:name="_MON_1469515630"/>
      <w:bookmarkStart w:id="155" w:name="_MON_1469515637"/>
      <w:bookmarkStart w:id="156" w:name="_MON_1469515816"/>
      <w:bookmarkStart w:id="157" w:name="_MON_1476601825"/>
      <w:bookmarkStart w:id="158" w:name="_MON_1477203815"/>
      <w:bookmarkStart w:id="159" w:name="_MON_1477296719"/>
      <w:bookmarkStart w:id="160" w:name="_MON_1477296733"/>
      <w:bookmarkStart w:id="161" w:name="_MON_1477464109"/>
      <w:bookmarkStart w:id="162" w:name="_MON_1489918255"/>
      <w:bookmarkStart w:id="163" w:name="_MON_1489919467"/>
      <w:bookmarkStart w:id="164" w:name="_MON_1490172995"/>
      <w:bookmarkStart w:id="165" w:name="_MON_1490173024"/>
      <w:bookmarkStart w:id="166" w:name="_MON_149042086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5A2137">
        <w:t>Výdaje v odvětví kultury na</w:t>
      </w:r>
      <w:r w:rsidR="00910C46" w:rsidRPr="005A2137">
        <w:t> </w:t>
      </w:r>
      <w:r w:rsidRPr="005A2137">
        <w:t>samosprávné a jiné činnosti zajišťované prostřednictvím krajského úřadu</w:t>
      </w:r>
      <w:r w:rsidR="0062319C" w:rsidRPr="005A2137">
        <w:tab/>
      </w:r>
      <w:r w:rsidRPr="005A2137">
        <w:t>v tis. Kč</w:t>
      </w:r>
      <w:bookmarkStart w:id="167" w:name="_MON_1681554436"/>
      <w:bookmarkEnd w:id="167"/>
      <w:bookmarkStart w:id="168" w:name="_MON_1555934466"/>
      <w:bookmarkEnd w:id="168"/>
      <w:r w:rsidR="003932EB" w:rsidRPr="005A2137">
        <w:object w:dxaOrig="10320" w:dyaOrig="7865" w14:anchorId="58D05DBE">
          <v:shape id="_x0000_i1054" type="#_x0000_t75" style="width:467.25pt;height:351pt" o:ole="">
            <v:imagedata r:id="rId67" o:title=""/>
          </v:shape>
          <o:OLEObject Type="Embed" ProgID="Excel.Sheet.8" ShapeID="_x0000_i1054" DrawAspect="Content" ObjectID="_1809345158" r:id="rId68"/>
        </w:object>
      </w:r>
    </w:p>
    <w:p w14:paraId="7B343CD0" w14:textId="77777777" w:rsidR="00B354F3" w:rsidRPr="005A2137" w:rsidRDefault="00B354F3" w:rsidP="00B354F3">
      <w:pPr>
        <w:rPr>
          <w:color w:val="BFBFBF" w:themeColor="background1" w:themeShade="BF"/>
        </w:rPr>
      </w:pPr>
    </w:p>
    <w:p w14:paraId="04AD0EF9" w14:textId="20191B57" w:rsidR="00E704E2" w:rsidRPr="005A2137" w:rsidRDefault="00001314" w:rsidP="001B1006">
      <w:pPr>
        <w:pStyle w:val="Styltab"/>
      </w:pPr>
      <w:bookmarkStart w:id="169" w:name="_MON_1469444208"/>
      <w:bookmarkStart w:id="170" w:name="_MON_1469444674"/>
      <w:bookmarkStart w:id="171" w:name="_MON_1476601844"/>
      <w:bookmarkStart w:id="172" w:name="_MON_1477210917"/>
      <w:bookmarkStart w:id="173" w:name="_MON_1477380410"/>
      <w:bookmarkStart w:id="174" w:name="_MON_1477464118"/>
      <w:bookmarkStart w:id="175" w:name="_MON_1489921486"/>
      <w:bookmarkStart w:id="176" w:name="_MON_1490173042"/>
      <w:bookmarkEnd w:id="169"/>
      <w:bookmarkEnd w:id="170"/>
      <w:bookmarkEnd w:id="171"/>
      <w:bookmarkEnd w:id="172"/>
      <w:bookmarkEnd w:id="173"/>
      <w:bookmarkEnd w:id="174"/>
      <w:bookmarkEnd w:id="175"/>
      <w:bookmarkEnd w:id="176"/>
      <w:r w:rsidRPr="005A2137">
        <w:lastRenderedPageBreak/>
        <w:t>Příspěvek na</w:t>
      </w:r>
      <w:r w:rsidR="003F7D6D" w:rsidRPr="005A2137">
        <w:t> </w:t>
      </w:r>
      <w:r w:rsidRPr="005A2137">
        <w:t>provoz příspěvkovým organizacím v</w:t>
      </w:r>
      <w:r w:rsidR="004143CF" w:rsidRPr="005A2137">
        <w:t> </w:t>
      </w:r>
      <w:r w:rsidRPr="005A2137">
        <w:t>odvětví kultury</w:t>
      </w:r>
      <w:r w:rsidRPr="005A2137">
        <w:tab/>
        <w:t>v tis. Kč</w:t>
      </w:r>
      <w:bookmarkStart w:id="177" w:name="_MON_1490419737"/>
      <w:bookmarkStart w:id="178" w:name="_MON_1490420976"/>
      <w:bookmarkStart w:id="179" w:name="_MON_1490420996"/>
      <w:bookmarkStart w:id="180" w:name="_MON_1469444790"/>
      <w:bookmarkStart w:id="181" w:name="_MON_1476601865"/>
      <w:bookmarkStart w:id="182" w:name="_MON_1477211156"/>
      <w:bookmarkStart w:id="183" w:name="_MON_1489922197"/>
      <w:bookmarkStart w:id="184" w:name="_MON_1489922348"/>
      <w:bookmarkStart w:id="185" w:name="_MON_1490173055"/>
      <w:bookmarkStart w:id="186" w:name="_MON_1490174992"/>
      <w:bookmarkStart w:id="187" w:name="_MON_1681554325"/>
      <w:bookmarkEnd w:id="177"/>
      <w:bookmarkEnd w:id="178"/>
      <w:bookmarkEnd w:id="179"/>
      <w:bookmarkEnd w:id="180"/>
      <w:bookmarkEnd w:id="181"/>
      <w:bookmarkEnd w:id="182"/>
      <w:bookmarkEnd w:id="183"/>
      <w:bookmarkEnd w:id="184"/>
      <w:bookmarkEnd w:id="185"/>
      <w:bookmarkEnd w:id="186"/>
      <w:bookmarkEnd w:id="187"/>
      <w:bookmarkStart w:id="188" w:name="_MON_1490419667"/>
      <w:bookmarkEnd w:id="188"/>
      <w:r w:rsidR="00F86FDF" w:rsidRPr="005A2137">
        <w:object w:dxaOrig="9943" w:dyaOrig="3632" w14:anchorId="09049348">
          <v:shape id="_x0000_i1055" type="#_x0000_t75" style="width:468pt;height:165pt" o:ole="">
            <v:imagedata r:id="rId69" o:title=""/>
          </v:shape>
          <o:OLEObject Type="Embed" ProgID="Excel.Sheet.8" ShapeID="_x0000_i1055" DrawAspect="Content" ObjectID="_1809345159" r:id="rId70"/>
        </w:object>
      </w:r>
    </w:p>
    <w:p w14:paraId="414A34F2" w14:textId="77777777" w:rsidR="00A83E59" w:rsidRPr="005A2137" w:rsidRDefault="00A83E59" w:rsidP="00A83E59">
      <w:pPr>
        <w:rPr>
          <w:color w:val="BFBFBF" w:themeColor="background1" w:themeShade="BF"/>
        </w:rPr>
      </w:pPr>
    </w:p>
    <w:p w14:paraId="586AA5EE" w14:textId="77777777" w:rsidR="00014B18" w:rsidRPr="00CA7B74" w:rsidRDefault="00014B18" w:rsidP="00001314">
      <w:pPr>
        <w:pStyle w:val="Nadpis3"/>
      </w:pPr>
      <w:r w:rsidRPr="00CA7B74">
        <w:t>Odvětví prezentace kraje a ediční plán</w:t>
      </w:r>
    </w:p>
    <w:p w14:paraId="4164C94A" w14:textId="5BCBE7EA" w:rsidR="00BC2D7E" w:rsidRPr="00CA7B74" w:rsidRDefault="00014B18" w:rsidP="00BC2D7E">
      <w:r w:rsidRPr="00CA7B74">
        <w:rPr>
          <w:rFonts w:cs="Tahoma"/>
          <w:szCs w:val="20"/>
        </w:rPr>
        <w:t>Schválený rozpočet výdajů ve</w:t>
      </w:r>
      <w:r w:rsidR="00C634DE" w:rsidRPr="00CA7B74">
        <w:rPr>
          <w:rFonts w:cs="Tahoma"/>
          <w:szCs w:val="20"/>
        </w:rPr>
        <w:t> </w:t>
      </w:r>
      <w:r w:rsidRPr="00CA7B74">
        <w:rPr>
          <w:rFonts w:cs="Tahoma"/>
          <w:szCs w:val="20"/>
        </w:rPr>
        <w:t xml:space="preserve">výši </w:t>
      </w:r>
      <w:r w:rsidR="008067CD" w:rsidRPr="00CA7B74">
        <w:rPr>
          <w:rFonts w:cs="Tahoma"/>
          <w:szCs w:val="20"/>
        </w:rPr>
        <w:t>31.148</w:t>
      </w:r>
      <w:r w:rsidR="00C634DE" w:rsidRPr="00CA7B74">
        <w:rPr>
          <w:rFonts w:cs="Tahoma"/>
          <w:szCs w:val="20"/>
        </w:rPr>
        <w:t> </w:t>
      </w:r>
      <w:r w:rsidRPr="00CA7B74">
        <w:rPr>
          <w:rFonts w:cs="Tahoma"/>
          <w:szCs w:val="20"/>
        </w:rPr>
        <w:t>tis.</w:t>
      </w:r>
      <w:r w:rsidR="00C634DE" w:rsidRPr="00CA7B74">
        <w:rPr>
          <w:rFonts w:cs="Tahoma"/>
          <w:szCs w:val="20"/>
        </w:rPr>
        <w:t> </w:t>
      </w:r>
      <w:r w:rsidRPr="00CA7B74">
        <w:rPr>
          <w:rFonts w:cs="Tahoma"/>
          <w:szCs w:val="20"/>
        </w:rPr>
        <w:t>Kč v odvětví prezentace kraje a</w:t>
      </w:r>
      <w:r w:rsidR="00C634DE" w:rsidRPr="00CA7B74">
        <w:rPr>
          <w:rFonts w:cs="Tahoma"/>
          <w:szCs w:val="20"/>
        </w:rPr>
        <w:t> </w:t>
      </w:r>
      <w:r w:rsidRPr="00CA7B74">
        <w:rPr>
          <w:rFonts w:cs="Tahoma"/>
          <w:szCs w:val="20"/>
        </w:rPr>
        <w:t xml:space="preserve">ediční plán byl celkově </w:t>
      </w:r>
      <w:r w:rsidR="00672553" w:rsidRPr="00CA7B74">
        <w:rPr>
          <w:rFonts w:cs="Tahoma"/>
          <w:szCs w:val="20"/>
        </w:rPr>
        <w:t>navýšen</w:t>
      </w:r>
      <w:r w:rsidRPr="00CA7B74">
        <w:rPr>
          <w:rFonts w:cs="Tahoma"/>
          <w:szCs w:val="20"/>
        </w:rPr>
        <w:t xml:space="preserve"> na</w:t>
      </w:r>
      <w:r w:rsidR="005C24B3" w:rsidRPr="00CA7B74">
        <w:rPr>
          <w:rFonts w:cs="Tahoma"/>
          <w:szCs w:val="20"/>
        </w:rPr>
        <w:t> </w:t>
      </w:r>
      <w:r w:rsidRPr="00CA7B74">
        <w:rPr>
          <w:rFonts w:cs="Tahoma"/>
          <w:szCs w:val="20"/>
        </w:rPr>
        <w:t xml:space="preserve">částku </w:t>
      </w:r>
      <w:r w:rsidR="008067CD" w:rsidRPr="00CA7B74">
        <w:rPr>
          <w:rFonts w:cs="Tahoma"/>
          <w:szCs w:val="20"/>
        </w:rPr>
        <w:t>45.890</w:t>
      </w:r>
      <w:r w:rsidR="00C634DE" w:rsidRPr="00CA7B74">
        <w:t> </w:t>
      </w:r>
      <w:r w:rsidRPr="00CA7B74">
        <w:rPr>
          <w:rFonts w:cs="Tahoma"/>
          <w:szCs w:val="20"/>
        </w:rPr>
        <w:t>tis.</w:t>
      </w:r>
      <w:r w:rsidR="00C634DE" w:rsidRPr="00CA7B74">
        <w:rPr>
          <w:rFonts w:cs="Tahoma"/>
          <w:szCs w:val="20"/>
        </w:rPr>
        <w:t> </w:t>
      </w:r>
      <w:r w:rsidRPr="00CA7B74">
        <w:rPr>
          <w:rFonts w:cs="Tahoma"/>
          <w:szCs w:val="20"/>
        </w:rPr>
        <w:t>Kč</w:t>
      </w:r>
      <w:r w:rsidR="002E4EDB" w:rsidRPr="00CA7B74">
        <w:rPr>
          <w:rFonts w:cs="Tahoma"/>
          <w:szCs w:val="20"/>
        </w:rPr>
        <w:t xml:space="preserve">, což je </w:t>
      </w:r>
      <w:r w:rsidR="00AF6791" w:rsidRPr="00CA7B74">
        <w:rPr>
          <w:rFonts w:cs="Tahoma"/>
          <w:szCs w:val="20"/>
        </w:rPr>
        <w:t>navýšení</w:t>
      </w:r>
      <w:r w:rsidR="009122B4" w:rsidRPr="00CA7B74">
        <w:rPr>
          <w:rFonts w:cs="Tahoma"/>
          <w:szCs w:val="20"/>
        </w:rPr>
        <w:t xml:space="preserve"> o</w:t>
      </w:r>
      <w:r w:rsidR="00D40E9C" w:rsidRPr="00CA7B74">
        <w:rPr>
          <w:rFonts w:cs="Tahoma"/>
          <w:szCs w:val="20"/>
        </w:rPr>
        <w:t> </w:t>
      </w:r>
      <w:r w:rsidR="008067CD" w:rsidRPr="00CA7B74">
        <w:rPr>
          <w:rFonts w:cs="Tahoma"/>
          <w:szCs w:val="20"/>
        </w:rPr>
        <w:t>14.742</w:t>
      </w:r>
      <w:r w:rsidR="002E4EDB" w:rsidRPr="00CA7B74">
        <w:rPr>
          <w:rFonts w:cs="Tahoma"/>
          <w:szCs w:val="20"/>
        </w:rPr>
        <w:t> tis. Kč</w:t>
      </w:r>
      <w:r w:rsidRPr="00CA7B74">
        <w:rPr>
          <w:rFonts w:cs="Tahoma"/>
          <w:szCs w:val="20"/>
        </w:rPr>
        <w:t xml:space="preserve">. </w:t>
      </w:r>
      <w:r w:rsidR="00BC2D7E" w:rsidRPr="00CA7B74">
        <w:t xml:space="preserve">Celkové výdaje v odvětví byly čerpány ve výši </w:t>
      </w:r>
      <w:r w:rsidR="008067CD" w:rsidRPr="00CA7B74">
        <w:t>6.439</w:t>
      </w:r>
      <w:r w:rsidR="00BC2D7E" w:rsidRPr="00CA7B74">
        <w:t xml:space="preserve"> tis. Kč, tj. </w:t>
      </w:r>
      <w:r w:rsidR="00CA7B74" w:rsidRPr="00CA7B74">
        <w:t>14</w:t>
      </w:r>
      <w:r w:rsidR="00BC2D7E" w:rsidRPr="00CA7B74">
        <w:t> % upraveného rozpočtu.</w:t>
      </w:r>
    </w:p>
    <w:p w14:paraId="57333829" w14:textId="0C947F3B" w:rsidR="00E704E2" w:rsidRPr="005A2137" w:rsidRDefault="006419A2" w:rsidP="001B1006">
      <w:pPr>
        <w:pStyle w:val="Styltab"/>
      </w:pPr>
      <w:r w:rsidRPr="005A2137">
        <w:t>V</w:t>
      </w:r>
      <w:r w:rsidR="00FD7C90" w:rsidRPr="005A2137">
        <w:t xml:space="preserve">ýdaje v odvětví prezentace kraje a ediční </w:t>
      </w:r>
      <w:r w:rsidR="00011936" w:rsidRPr="005A2137">
        <w:t>plán</w:t>
      </w:r>
      <w:r w:rsidR="00FD7C90" w:rsidRPr="005A2137">
        <w:t xml:space="preserve"> v členění dle účelu</w:t>
      </w:r>
      <w:r w:rsidR="00FD7C90" w:rsidRPr="005A2137">
        <w:tab/>
        <w:t>v tis. Kč</w:t>
      </w:r>
      <w:bookmarkStart w:id="189" w:name="_MON_1681554515"/>
      <w:bookmarkEnd w:id="189"/>
      <w:bookmarkStart w:id="190" w:name="_MON_1555936372"/>
      <w:bookmarkEnd w:id="190"/>
      <w:r w:rsidR="00CA7B74" w:rsidRPr="005A2137">
        <w:object w:dxaOrig="9353" w:dyaOrig="1167" w14:anchorId="62FE663E">
          <v:shape id="_x0000_i1056" type="#_x0000_t75" style="width:468pt;height:58.5pt" o:ole="">
            <v:imagedata r:id="rId71" o:title=""/>
          </v:shape>
          <o:OLEObject Type="Embed" ProgID="Excel.Sheet.8" ShapeID="_x0000_i1056" DrawAspect="Content" ObjectID="_1809345160" r:id="rId72"/>
        </w:object>
      </w:r>
    </w:p>
    <w:p w14:paraId="08AF9C39" w14:textId="035E47E4" w:rsidR="001C4371" w:rsidRPr="00FE3EB9" w:rsidRDefault="009873D1" w:rsidP="008B0F6E">
      <w:pPr>
        <w:pStyle w:val="MSKNormal"/>
        <w:spacing w:before="200"/>
      </w:pPr>
      <w:r w:rsidRPr="00FE3EB9">
        <w:t>V období leden až duben byly zapojeny do rozpočtu tohoto odvětví nedočerpané účelově vymezené výdaje roku 202</w:t>
      </w:r>
      <w:r w:rsidR="00177E10" w:rsidRPr="00FE3EB9">
        <w:t>4</w:t>
      </w:r>
      <w:r w:rsidRPr="00FE3EB9">
        <w:t xml:space="preserve"> ve výši </w:t>
      </w:r>
      <w:r w:rsidR="00177E10" w:rsidRPr="00FE3EB9">
        <w:t>5.257</w:t>
      </w:r>
      <w:r w:rsidRPr="00FE3EB9">
        <w:t xml:space="preserve"> tis. Kč, z toho </w:t>
      </w:r>
      <w:r w:rsidR="00F7258F" w:rsidRPr="00FE3EB9">
        <w:t xml:space="preserve">zejména </w:t>
      </w:r>
      <w:r w:rsidRPr="00FE3EB9">
        <w:t xml:space="preserve">na akci rozpočtu kraje </w:t>
      </w:r>
      <w:r w:rsidR="00F7258F" w:rsidRPr="00FE3EB9">
        <w:t xml:space="preserve">Mediální publicita MSK ve výši </w:t>
      </w:r>
      <w:r w:rsidR="00177E10" w:rsidRPr="00FE3EB9">
        <w:t>2.379</w:t>
      </w:r>
      <w:r w:rsidR="00F7258F" w:rsidRPr="00FE3EB9">
        <w:t> tis. Kč</w:t>
      </w:r>
      <w:r w:rsidR="001C4371" w:rsidRPr="00FE3EB9">
        <w:t>.</w:t>
      </w:r>
      <w:r w:rsidR="00F4381A" w:rsidRPr="00FE3EB9">
        <w:t xml:space="preserve"> Dále byl v tomto období navýšen objem rozpočtu odvětví o prostředky </w:t>
      </w:r>
      <w:r w:rsidR="00CF4D96" w:rsidRPr="00FE3EB9">
        <w:t xml:space="preserve">ve výši </w:t>
      </w:r>
      <w:r w:rsidR="00FE3EB9" w:rsidRPr="00FE3EB9">
        <w:t>7</w:t>
      </w:r>
      <w:r w:rsidR="00177E10" w:rsidRPr="00FE3EB9">
        <w:t>.000</w:t>
      </w:r>
      <w:r w:rsidR="00C56157" w:rsidRPr="00FE3EB9">
        <w:t> tis. Kč z </w:t>
      </w:r>
      <w:r w:rsidR="00FE3EB9" w:rsidRPr="00FE3EB9">
        <w:t>nespecifikované části zůstatku rozpočtového hospodaření kraje za rok 2024, z toho na akci</w:t>
      </w:r>
      <w:r w:rsidR="00843DDE" w:rsidRPr="00FE3EB9">
        <w:t xml:space="preserve"> rozpočtu kraje </w:t>
      </w:r>
      <w:r w:rsidR="003F4D3A" w:rsidRPr="00FE3EB9">
        <w:t xml:space="preserve">Mediální publicita MSK </w:t>
      </w:r>
      <w:r w:rsidR="00843DDE" w:rsidRPr="00FE3EB9">
        <w:t>o </w:t>
      </w:r>
      <w:r w:rsidR="00FE3EB9" w:rsidRPr="00FE3EB9">
        <w:t>4</w:t>
      </w:r>
      <w:r w:rsidR="003E12B9">
        <w:t>.</w:t>
      </w:r>
      <w:r w:rsidR="00FE3EB9" w:rsidRPr="00FE3EB9">
        <w:t>000</w:t>
      </w:r>
      <w:r w:rsidR="00843DDE" w:rsidRPr="00FE3EB9">
        <w:t xml:space="preserve"> tis. Kč</w:t>
      </w:r>
      <w:r w:rsidR="003F4D3A" w:rsidRPr="00FE3EB9">
        <w:t xml:space="preserve"> a na akci Realizace komunikační strategie o </w:t>
      </w:r>
      <w:r w:rsidR="00FE3EB9" w:rsidRPr="00FE3EB9">
        <w:t>3.000</w:t>
      </w:r>
      <w:r w:rsidR="003F4D3A" w:rsidRPr="00FE3EB9">
        <w:t xml:space="preserve"> tis. Kč.</w:t>
      </w:r>
    </w:p>
    <w:p w14:paraId="11D66735" w14:textId="7D266746" w:rsidR="00D44D29" w:rsidRPr="005A2137" w:rsidRDefault="00FD7C90" w:rsidP="001B1006">
      <w:pPr>
        <w:pStyle w:val="Styltab"/>
      </w:pPr>
      <w:r w:rsidRPr="005A2137">
        <w:t xml:space="preserve">Výdaje v odvětví prezentace kraje a ediční </w:t>
      </w:r>
      <w:r w:rsidR="00011936" w:rsidRPr="005A2137">
        <w:t>plán</w:t>
      </w:r>
      <w:r w:rsidRPr="005A2137">
        <w:t xml:space="preserve"> na samosprávné a jiné činnosti zajišťované prostřednictvím krajského úřadu</w:t>
      </w:r>
      <w:r w:rsidR="001D386A" w:rsidRPr="005A2137">
        <w:tab/>
      </w:r>
      <w:r w:rsidRPr="005A2137">
        <w:t>v tis. Kč</w:t>
      </w:r>
      <w:bookmarkStart w:id="191" w:name="_MON_1490173084"/>
      <w:bookmarkStart w:id="192" w:name="_MON_1490175040"/>
      <w:bookmarkStart w:id="193" w:name="_MON_1469445012"/>
      <w:bookmarkStart w:id="194" w:name="_MON_1476601901"/>
      <w:bookmarkStart w:id="195" w:name="_MON_1477210788"/>
      <w:bookmarkStart w:id="196" w:name="_MON_1477372125"/>
      <w:bookmarkEnd w:id="191"/>
      <w:bookmarkEnd w:id="192"/>
      <w:bookmarkEnd w:id="193"/>
      <w:bookmarkEnd w:id="194"/>
      <w:bookmarkEnd w:id="195"/>
      <w:bookmarkEnd w:id="196"/>
      <w:bookmarkStart w:id="197" w:name="_MON_1489922461"/>
      <w:bookmarkEnd w:id="197"/>
      <w:r w:rsidR="008067CD" w:rsidRPr="005A2137">
        <w:object w:dxaOrig="9605" w:dyaOrig="3243" w14:anchorId="586AA6B3">
          <v:shape id="_x0000_i1057" type="#_x0000_t75" style="width:474.75pt;height:150.75pt" o:ole="">
            <v:imagedata r:id="rId73" o:title=""/>
          </v:shape>
          <o:OLEObject Type="Embed" ProgID="Excel.Sheet.8" ShapeID="_x0000_i1057" DrawAspect="Content" ObjectID="_1809345161" r:id="rId74"/>
        </w:object>
      </w:r>
    </w:p>
    <w:p w14:paraId="263D82A4" w14:textId="77777777" w:rsidR="00E76BD3" w:rsidRPr="005A2137" w:rsidRDefault="00E76BD3" w:rsidP="00E76BD3">
      <w:pPr>
        <w:rPr>
          <w:color w:val="BFBFBF" w:themeColor="background1" w:themeShade="BF"/>
        </w:rPr>
      </w:pPr>
    </w:p>
    <w:p w14:paraId="586AA5F6" w14:textId="77777777" w:rsidR="00014B18" w:rsidRPr="00CD7D2F" w:rsidRDefault="00014B18" w:rsidP="00FD7C90">
      <w:pPr>
        <w:pStyle w:val="Nadpis3"/>
      </w:pPr>
      <w:r w:rsidRPr="00CD7D2F">
        <w:lastRenderedPageBreak/>
        <w:t xml:space="preserve">Odvětví regionálního rozvoje </w:t>
      </w:r>
    </w:p>
    <w:p w14:paraId="11842463" w14:textId="51069D4E" w:rsidR="00D36DFC" w:rsidRPr="008067CD" w:rsidRDefault="00014B18" w:rsidP="00D36DFC">
      <w:r w:rsidRPr="008067CD">
        <w:rPr>
          <w:rFonts w:cs="Tahoma"/>
          <w:szCs w:val="20"/>
        </w:rPr>
        <w:t>Schválený rozpočet výdajů ve</w:t>
      </w:r>
      <w:r w:rsidR="00EA2718" w:rsidRPr="008067CD">
        <w:rPr>
          <w:rFonts w:cs="Tahoma"/>
          <w:szCs w:val="20"/>
        </w:rPr>
        <w:t> </w:t>
      </w:r>
      <w:r w:rsidRPr="008067CD">
        <w:rPr>
          <w:rFonts w:cs="Tahoma"/>
          <w:szCs w:val="20"/>
        </w:rPr>
        <w:t xml:space="preserve">výši </w:t>
      </w:r>
      <w:r w:rsidR="008067CD" w:rsidRPr="008067CD">
        <w:rPr>
          <w:rFonts w:cs="Tahoma"/>
          <w:szCs w:val="20"/>
        </w:rPr>
        <w:t>540.901</w:t>
      </w:r>
      <w:r w:rsidRPr="008067CD">
        <w:rPr>
          <w:rFonts w:cs="Tahoma"/>
          <w:szCs w:val="20"/>
        </w:rPr>
        <w:t xml:space="preserve"> tis. Kč v odvětví regionálního rozvoje byl </w:t>
      </w:r>
      <w:r w:rsidR="0026154E" w:rsidRPr="008067CD">
        <w:rPr>
          <w:rFonts w:cs="Tahoma"/>
          <w:szCs w:val="20"/>
        </w:rPr>
        <w:t>navýšen na</w:t>
      </w:r>
      <w:r w:rsidR="00C6579E" w:rsidRPr="008067CD">
        <w:rPr>
          <w:rFonts w:cs="Tahoma"/>
          <w:szCs w:val="20"/>
        </w:rPr>
        <w:t> </w:t>
      </w:r>
      <w:r w:rsidR="0026154E" w:rsidRPr="008067CD">
        <w:rPr>
          <w:rFonts w:cs="Tahoma"/>
          <w:szCs w:val="20"/>
        </w:rPr>
        <w:t xml:space="preserve">částku </w:t>
      </w:r>
      <w:r w:rsidR="008067CD" w:rsidRPr="008067CD">
        <w:rPr>
          <w:rFonts w:cs="Tahoma"/>
          <w:szCs w:val="20"/>
        </w:rPr>
        <w:t>869.779</w:t>
      </w:r>
      <w:r w:rsidRPr="008067CD">
        <w:rPr>
          <w:rFonts w:cs="Tahoma"/>
          <w:szCs w:val="20"/>
        </w:rPr>
        <w:t> tis. Kč</w:t>
      </w:r>
      <w:r w:rsidR="009F459B" w:rsidRPr="008067CD">
        <w:rPr>
          <w:rFonts w:cs="Tahoma"/>
          <w:szCs w:val="20"/>
        </w:rPr>
        <w:t>, tj.</w:t>
      </w:r>
      <w:r w:rsidR="00A027E9" w:rsidRPr="008067CD">
        <w:rPr>
          <w:rFonts w:cs="Tahoma"/>
          <w:szCs w:val="20"/>
        </w:rPr>
        <w:t> </w:t>
      </w:r>
      <w:r w:rsidR="00CC31E9" w:rsidRPr="008067CD">
        <w:rPr>
          <w:rFonts w:cs="Tahoma"/>
          <w:szCs w:val="20"/>
        </w:rPr>
        <w:t>na</w:t>
      </w:r>
      <w:r w:rsidR="00BE3D08" w:rsidRPr="008067CD">
        <w:rPr>
          <w:rFonts w:cs="Tahoma"/>
          <w:szCs w:val="20"/>
        </w:rPr>
        <w:t>výšení</w:t>
      </w:r>
      <w:r w:rsidR="000635A3" w:rsidRPr="008067CD">
        <w:rPr>
          <w:rFonts w:cs="Tahoma"/>
          <w:szCs w:val="20"/>
        </w:rPr>
        <w:t xml:space="preserve"> </w:t>
      </w:r>
      <w:r w:rsidR="009F459B" w:rsidRPr="008067CD">
        <w:rPr>
          <w:rFonts w:cs="Tahoma"/>
          <w:szCs w:val="20"/>
        </w:rPr>
        <w:t>o </w:t>
      </w:r>
      <w:r w:rsidR="008067CD" w:rsidRPr="008067CD">
        <w:rPr>
          <w:rFonts w:cs="Tahoma"/>
          <w:szCs w:val="20"/>
        </w:rPr>
        <w:t>328.878</w:t>
      </w:r>
      <w:r w:rsidR="00547CDD" w:rsidRPr="008067CD">
        <w:rPr>
          <w:rFonts w:cs="Tahoma"/>
          <w:szCs w:val="20"/>
        </w:rPr>
        <w:t> </w:t>
      </w:r>
      <w:r w:rsidR="009F459B" w:rsidRPr="008067CD">
        <w:rPr>
          <w:rFonts w:cs="Tahoma"/>
          <w:szCs w:val="20"/>
        </w:rPr>
        <w:t>tis. Kč.</w:t>
      </w:r>
      <w:r w:rsidR="00D36DFC" w:rsidRPr="008067CD">
        <w:t xml:space="preserve"> Celkové výdaje v odvětví byly čerpány ve výši </w:t>
      </w:r>
      <w:r w:rsidR="008067CD" w:rsidRPr="008067CD">
        <w:t>94.527</w:t>
      </w:r>
      <w:r w:rsidR="00D36DFC" w:rsidRPr="008067CD">
        <w:t xml:space="preserve"> tis. Kč, tj. </w:t>
      </w:r>
      <w:r w:rsidR="008067CD" w:rsidRPr="008067CD">
        <w:t>11</w:t>
      </w:r>
      <w:r w:rsidR="00D36DFC" w:rsidRPr="008067CD">
        <w:t> % upraveného rozpočtu.</w:t>
      </w:r>
    </w:p>
    <w:p w14:paraId="586AA605" w14:textId="48B18E31" w:rsidR="00F967C2" w:rsidRPr="005A2137" w:rsidRDefault="00FD7C90" w:rsidP="001B1006">
      <w:pPr>
        <w:pStyle w:val="Styltab"/>
      </w:pPr>
      <w:r w:rsidRPr="005A2137">
        <w:t>Výdaje v odvětví regionálního rozvoje v členění dle účelu</w:t>
      </w:r>
      <w:r w:rsidR="00084562" w:rsidRPr="005A2137">
        <w:tab/>
      </w:r>
      <w:r w:rsidR="001E5784" w:rsidRPr="005A2137">
        <w:t>v tis. Kč</w:t>
      </w:r>
      <w:bookmarkStart w:id="198" w:name="_MON_1555937844"/>
      <w:bookmarkEnd w:id="198"/>
      <w:r w:rsidR="008067CD" w:rsidRPr="005A2137">
        <w:object w:dxaOrig="9480" w:dyaOrig="1414" w14:anchorId="586AA6B4">
          <v:shape id="_x0000_i1058" type="#_x0000_t75" style="width:468pt;height:1in" o:ole="">
            <v:imagedata r:id="rId75" o:title=""/>
          </v:shape>
          <o:OLEObject Type="Embed" ProgID="Excel.Sheet.8" ShapeID="_x0000_i1058" DrawAspect="Content" ObjectID="_1809345162" r:id="rId76"/>
        </w:object>
      </w:r>
    </w:p>
    <w:p w14:paraId="015713DD" w14:textId="1FAA5014" w:rsidR="00795606" w:rsidRDefault="00D36DFC" w:rsidP="00FF77A9">
      <w:pPr>
        <w:pStyle w:val="MSKNormal"/>
        <w:spacing w:before="200"/>
        <w:rPr>
          <w:color w:val="BFBFBF" w:themeColor="background1" w:themeShade="BF"/>
        </w:rPr>
      </w:pPr>
      <w:bookmarkStart w:id="199" w:name="_Hlk166474329"/>
      <w:r w:rsidRPr="00FE3EB9">
        <w:t xml:space="preserve">Úprava rozpočtu v odvětví regionálního rozvoje v období leden až duben souvisela s nedočerpanými účelově vymezenými výdaji </w:t>
      </w:r>
      <w:r w:rsidRPr="00795606">
        <w:t>roku 202</w:t>
      </w:r>
      <w:r w:rsidR="00FE3EB9" w:rsidRPr="00795606">
        <w:t>4</w:t>
      </w:r>
      <w:r w:rsidRPr="00795606">
        <w:t xml:space="preserve"> v tomto odvětví, které byly zapojeny ke stejnému účelu do rozpočtu roku 202</w:t>
      </w:r>
      <w:r w:rsidR="00FE3EB9" w:rsidRPr="00795606">
        <w:t>5</w:t>
      </w:r>
      <w:r w:rsidRPr="00795606">
        <w:t xml:space="preserve"> ve výši </w:t>
      </w:r>
      <w:r w:rsidR="00FE3EB9" w:rsidRPr="00795606">
        <w:t>183.335</w:t>
      </w:r>
      <w:r w:rsidRPr="00795606">
        <w:t> tis. Kč, z toho na </w:t>
      </w:r>
      <w:r w:rsidR="0041746C" w:rsidRPr="00795606">
        <w:t xml:space="preserve">akce spolufinancované z evropských finančních zdrojů </w:t>
      </w:r>
      <w:r w:rsidR="006554A1" w:rsidRPr="00795606">
        <w:t xml:space="preserve">ve výši </w:t>
      </w:r>
      <w:r w:rsidR="00FE3EB9" w:rsidRPr="00795606">
        <w:t>141.811</w:t>
      </w:r>
      <w:r w:rsidR="0041746C" w:rsidRPr="00795606">
        <w:t xml:space="preserve"> tis. Kč (akce Vouchery pro podnikatele v Moravskoslezském kraji – 1. výzva ve výši </w:t>
      </w:r>
      <w:r w:rsidR="00FE3EB9" w:rsidRPr="00795606">
        <w:t>91.688</w:t>
      </w:r>
      <w:r w:rsidR="0041746C" w:rsidRPr="00795606">
        <w:t xml:space="preserve"> tis. Kč). </w:t>
      </w:r>
      <w:r w:rsidRPr="00795606">
        <w:t>Další úprav</w:t>
      </w:r>
      <w:r w:rsidR="00770F6A" w:rsidRPr="00795606">
        <w:t>a</w:t>
      </w:r>
      <w:r w:rsidRPr="00795606">
        <w:t xml:space="preserve"> </w:t>
      </w:r>
      <w:r w:rsidR="00E052F2" w:rsidRPr="00795606">
        <w:t>rozpočtu</w:t>
      </w:r>
      <w:r w:rsidR="00770F6A" w:rsidRPr="00795606">
        <w:t xml:space="preserve"> v tomto odvětví souvisela se </w:t>
      </w:r>
      <w:r w:rsidRPr="00795606">
        <w:t>zapojení</w:t>
      </w:r>
      <w:r w:rsidR="00770F6A" w:rsidRPr="00795606">
        <w:t>m</w:t>
      </w:r>
      <w:r w:rsidRPr="00795606">
        <w:t xml:space="preserve"> </w:t>
      </w:r>
      <w:r w:rsidR="00795606" w:rsidRPr="00795606">
        <w:t>prostředků Fondu finančních zdrojů JESSICA do rozpočtu kraje ve výši 137.193 tis. Kč na poskytnutí úvěrů schváleným žadatelům</w:t>
      </w:r>
      <w:r w:rsidR="00E04076">
        <w:t xml:space="preserve"> o úvěr</w:t>
      </w:r>
      <w:r w:rsidR="00795606" w:rsidRPr="00795606">
        <w:t>.</w:t>
      </w:r>
    </w:p>
    <w:bookmarkEnd w:id="199"/>
    <w:p w14:paraId="018A400E" w14:textId="26F8EF53" w:rsidR="00E704E2" w:rsidRPr="005A2137" w:rsidRDefault="003C3932" w:rsidP="001B1006">
      <w:pPr>
        <w:pStyle w:val="Styltab"/>
      </w:pPr>
      <w:r w:rsidRPr="005A2137">
        <w:t>Výdaje v odvětví regionálního rozvoje na samosprávné a jiné činnosti zajišťované prostřednictvím krajského úřadu</w:t>
      </w:r>
      <w:r w:rsidRPr="005A2137">
        <w:tab/>
        <w:t xml:space="preserve">v tis. Kč </w:t>
      </w:r>
      <w:bookmarkStart w:id="200" w:name="_MON_1603602908"/>
      <w:bookmarkEnd w:id="200"/>
      <w:r w:rsidR="008067CD" w:rsidRPr="005A2137">
        <w:object w:dxaOrig="10320" w:dyaOrig="7721" w14:anchorId="5003BD88">
          <v:shape id="_x0000_i1059" type="#_x0000_t75" style="width:467.25pt;height:334.5pt" o:ole="">
            <v:imagedata r:id="rId77" o:title=""/>
          </v:shape>
          <o:OLEObject Type="Embed" ProgID="Excel.Sheet.8" ShapeID="_x0000_i1059" DrawAspect="Content" ObjectID="_1809345163" r:id="rId78"/>
        </w:object>
      </w:r>
    </w:p>
    <w:p w14:paraId="4DB9A535" w14:textId="77777777" w:rsidR="009C76BA" w:rsidRPr="005A2137" w:rsidRDefault="009C76BA" w:rsidP="009C76BA">
      <w:pPr>
        <w:rPr>
          <w:color w:val="BFBFBF" w:themeColor="background1" w:themeShade="BF"/>
        </w:rPr>
      </w:pPr>
    </w:p>
    <w:p w14:paraId="586AA608" w14:textId="77777777" w:rsidR="00014B18" w:rsidRPr="0092068D" w:rsidRDefault="00014B18" w:rsidP="00FD7C90">
      <w:pPr>
        <w:pStyle w:val="Nadpis3"/>
      </w:pPr>
      <w:bookmarkStart w:id="201" w:name="_MON_1469445347"/>
      <w:bookmarkStart w:id="202" w:name="_MON_1469516480"/>
      <w:bookmarkStart w:id="203" w:name="_MON_1469516900"/>
      <w:bookmarkStart w:id="204" w:name="_MON_1469516914"/>
      <w:bookmarkStart w:id="205" w:name="_MON_1476601952"/>
      <w:bookmarkStart w:id="206" w:name="_MON_1477210571"/>
      <w:bookmarkStart w:id="207" w:name="_MON_1477308564"/>
      <w:bookmarkStart w:id="208" w:name="_MON_1477377414"/>
      <w:bookmarkStart w:id="209" w:name="_MON_1477378100"/>
      <w:bookmarkStart w:id="210" w:name="_MON_1477378707"/>
      <w:bookmarkStart w:id="211" w:name="_MON_1477464166"/>
      <w:bookmarkStart w:id="212" w:name="_MON_1477464187"/>
      <w:bookmarkStart w:id="213" w:name="_MON_1489923050"/>
      <w:bookmarkStart w:id="214" w:name="_MON_1489923367"/>
      <w:bookmarkStart w:id="215" w:name="_MON_1489923518"/>
      <w:bookmarkStart w:id="216" w:name="_MON_1489923540"/>
      <w:bookmarkStart w:id="217" w:name="_MON_1490173122"/>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92068D">
        <w:lastRenderedPageBreak/>
        <w:t>Odvětví cestovního ruchu</w:t>
      </w:r>
    </w:p>
    <w:p w14:paraId="4C02A545" w14:textId="3A20C32E" w:rsidR="00EE12DC" w:rsidRPr="0092068D" w:rsidRDefault="00014B18" w:rsidP="00EE12DC">
      <w:r w:rsidRPr="0092068D">
        <w:t>Schválený rozpočet výdajů ve</w:t>
      </w:r>
      <w:r w:rsidR="00B40870" w:rsidRPr="0092068D">
        <w:t> </w:t>
      </w:r>
      <w:r w:rsidRPr="0092068D">
        <w:t xml:space="preserve">výši </w:t>
      </w:r>
      <w:r w:rsidR="0092068D" w:rsidRPr="0092068D">
        <w:t>166.648</w:t>
      </w:r>
      <w:r w:rsidR="00922F01" w:rsidRPr="0092068D">
        <w:t> </w:t>
      </w:r>
      <w:r w:rsidRPr="0092068D">
        <w:t>tis.</w:t>
      </w:r>
      <w:r w:rsidR="00922F01" w:rsidRPr="0092068D">
        <w:t> </w:t>
      </w:r>
      <w:r w:rsidRPr="0092068D">
        <w:t xml:space="preserve">Kč v odvětví cestovního ruchu byl celkově </w:t>
      </w:r>
      <w:r w:rsidR="0092068D" w:rsidRPr="0092068D">
        <w:t>upraven</w:t>
      </w:r>
      <w:r w:rsidRPr="0092068D">
        <w:t xml:space="preserve"> na částku </w:t>
      </w:r>
      <w:r w:rsidR="0092068D" w:rsidRPr="0092068D">
        <w:t>236.478</w:t>
      </w:r>
      <w:r w:rsidR="00922F01" w:rsidRPr="0092068D">
        <w:t> </w:t>
      </w:r>
      <w:r w:rsidRPr="0092068D">
        <w:t>tis.</w:t>
      </w:r>
      <w:r w:rsidR="00922F01" w:rsidRPr="0092068D">
        <w:t> </w:t>
      </w:r>
      <w:r w:rsidRPr="0092068D">
        <w:t>Kč</w:t>
      </w:r>
      <w:r w:rsidR="00AE1D53" w:rsidRPr="0092068D">
        <w:t xml:space="preserve">, což představuje navýšení o </w:t>
      </w:r>
      <w:r w:rsidR="0092068D" w:rsidRPr="0092068D">
        <w:t>69.830</w:t>
      </w:r>
      <w:r w:rsidR="00AE1D53" w:rsidRPr="0092068D">
        <w:t xml:space="preserve"> tis. Kč</w:t>
      </w:r>
      <w:r w:rsidRPr="0092068D">
        <w:t>.</w:t>
      </w:r>
      <w:r w:rsidR="00E307E3" w:rsidRPr="0092068D">
        <w:t xml:space="preserve"> </w:t>
      </w:r>
      <w:r w:rsidR="00EE12DC" w:rsidRPr="0092068D">
        <w:t>Čerpání výdajů v odvětví cestovního ruchu činilo k </w:t>
      </w:r>
      <w:r w:rsidR="0019202C" w:rsidRPr="0092068D">
        <w:t>30. 4. 2025</w:t>
      </w:r>
      <w:r w:rsidR="00EE12DC" w:rsidRPr="0092068D">
        <w:t xml:space="preserve"> celkem </w:t>
      </w:r>
      <w:r w:rsidR="0092068D" w:rsidRPr="0092068D">
        <w:t>74.840</w:t>
      </w:r>
      <w:r w:rsidR="00EE12DC" w:rsidRPr="0092068D">
        <w:t xml:space="preserve"> tis. Kč, což představuje </w:t>
      </w:r>
      <w:r w:rsidR="0092068D" w:rsidRPr="0092068D">
        <w:t>32</w:t>
      </w:r>
      <w:r w:rsidR="00EE12DC" w:rsidRPr="0092068D">
        <w:t xml:space="preserve"> % upraveného rozpočtu. </w:t>
      </w:r>
    </w:p>
    <w:p w14:paraId="2A9BACE2" w14:textId="60F05C9E" w:rsidR="00A35EA0" w:rsidRPr="00E04076" w:rsidRDefault="00FD7C90" w:rsidP="001B1006">
      <w:pPr>
        <w:pStyle w:val="Styltab"/>
      </w:pPr>
      <w:r w:rsidRPr="005A2137">
        <w:t>Výdaje v odvětví cestovního ruchu v členění dle účelu</w:t>
      </w:r>
      <w:r w:rsidRPr="005A2137">
        <w:tab/>
        <w:t>v tis. Kč</w:t>
      </w:r>
      <w:bookmarkStart w:id="218" w:name="_MON_1690375366"/>
      <w:bookmarkEnd w:id="218"/>
      <w:r w:rsidR="0092068D" w:rsidRPr="00E04076">
        <w:object w:dxaOrig="9417" w:dyaOrig="2067" w14:anchorId="31442C00">
          <v:shape id="_x0000_i1060" type="#_x0000_t75" style="width:468.75pt;height:108pt" o:ole="">
            <v:imagedata r:id="rId79" o:title=""/>
          </v:shape>
          <o:OLEObject Type="Embed" ProgID="Excel.Sheet.8" ShapeID="_x0000_i1060" DrawAspect="Content" ObjectID="_1809345164" r:id="rId80"/>
        </w:object>
      </w:r>
    </w:p>
    <w:p w14:paraId="35E5692B" w14:textId="1AD57C2C" w:rsidR="00E04076" w:rsidRDefault="00222499" w:rsidP="00100DF4">
      <w:pPr>
        <w:pStyle w:val="MSKNormal"/>
        <w:spacing w:before="200"/>
        <w:rPr>
          <w:color w:val="BFBFBF" w:themeColor="background1" w:themeShade="BF"/>
        </w:rPr>
      </w:pPr>
      <w:r w:rsidRPr="00E04076">
        <w:t>V</w:t>
      </w:r>
      <w:r w:rsidR="00EE12DC" w:rsidRPr="00E04076">
        <w:t>ýznamná úprava v období leden až duben souvisela s nedočerpanými účelově vymezenými výdaji roku 202</w:t>
      </w:r>
      <w:r w:rsidR="00E04076" w:rsidRPr="00E04076">
        <w:t>4</w:t>
      </w:r>
      <w:r w:rsidR="00EE12DC" w:rsidRPr="00E04076">
        <w:t xml:space="preserve"> v celkovém objemu </w:t>
      </w:r>
      <w:r w:rsidR="00E04076" w:rsidRPr="00E04076">
        <w:t>49.564</w:t>
      </w:r>
      <w:r w:rsidR="00EE12DC" w:rsidRPr="00E04076">
        <w:t> tis. Kč, které byly zapojeny ke stejnému účelu do rozpočtu roku 202</w:t>
      </w:r>
      <w:r w:rsidR="00E04076" w:rsidRPr="00E04076">
        <w:t>5</w:t>
      </w:r>
      <w:r w:rsidR="00420116" w:rsidRPr="00E04076">
        <w:t xml:space="preserve">, z toho byly určeny na výdaje na </w:t>
      </w:r>
      <w:r w:rsidR="00EE12DC" w:rsidRPr="00E04076">
        <w:t>samosprávné a jiné činnosti realizované krajským úřadem</w:t>
      </w:r>
      <w:r w:rsidR="00D0555F" w:rsidRPr="00E04076">
        <w:t xml:space="preserve"> prostředky ve</w:t>
      </w:r>
      <w:r w:rsidRPr="00E04076">
        <w:t> </w:t>
      </w:r>
      <w:r w:rsidR="00D0555F" w:rsidRPr="00E04076">
        <w:t xml:space="preserve">výši </w:t>
      </w:r>
      <w:r w:rsidR="00E04076" w:rsidRPr="00E04076">
        <w:t>49.374</w:t>
      </w:r>
      <w:r w:rsidR="00D0555F" w:rsidRPr="00E04076">
        <w:t xml:space="preserve"> tis. Kč</w:t>
      </w:r>
      <w:r w:rsidR="00EE12DC" w:rsidRPr="00E04076">
        <w:t>. Do rozpočtu odvětví cestovního ruchu byla ve sledovaném období zapojena část zůstatku rozpočtového hospodaření kraje za rok 202</w:t>
      </w:r>
      <w:r w:rsidR="00E04076" w:rsidRPr="00E04076">
        <w:t>4</w:t>
      </w:r>
      <w:r w:rsidR="00EE12DC" w:rsidRPr="00E04076">
        <w:t xml:space="preserve"> ve výši </w:t>
      </w:r>
      <w:r w:rsidR="00E04076" w:rsidRPr="00E04076">
        <w:t>18.484</w:t>
      </w:r>
      <w:r w:rsidR="00EE12DC" w:rsidRPr="00E04076">
        <w:t> tis. Kč</w:t>
      </w:r>
      <w:r w:rsidR="00E04076">
        <w:t xml:space="preserve"> v rámci akce Individuální dotace – Podpora významných akcí cestovního ruchu</w:t>
      </w:r>
      <w:r w:rsidR="00EE12DC" w:rsidRPr="00E04076">
        <w:t xml:space="preserve">, a to </w:t>
      </w:r>
      <w:r w:rsidR="00E04076" w:rsidRPr="00E04076">
        <w:t>v návaznosti na dřívější předložení závěrečného vyúčtování individuální dotace, u níž bylo plánováno vyplacení v roce 2026 a prostředky byly součástí schváleného Střednědobého výhledu rozpočtu Moravskoslezského kraje na léta 2026-2028.</w:t>
      </w:r>
    </w:p>
    <w:p w14:paraId="586AA614" w14:textId="11FF8849" w:rsidR="00B47D6C" w:rsidRPr="005A2137" w:rsidRDefault="00FD7C90" w:rsidP="001B1006">
      <w:pPr>
        <w:pStyle w:val="Styltab"/>
      </w:pPr>
      <w:bookmarkStart w:id="219" w:name="_MON_1476601971"/>
      <w:bookmarkStart w:id="220" w:name="_MON_1477204127"/>
      <w:bookmarkStart w:id="221" w:name="_MON_1489918522"/>
      <w:bookmarkStart w:id="222" w:name="_MON_1490173141"/>
      <w:bookmarkStart w:id="223" w:name="_MON_1490173163"/>
      <w:bookmarkEnd w:id="219"/>
      <w:bookmarkEnd w:id="220"/>
      <w:bookmarkEnd w:id="221"/>
      <w:bookmarkEnd w:id="222"/>
      <w:bookmarkEnd w:id="223"/>
      <w:r w:rsidRPr="005A2137">
        <w:t>Výdaje v odvětví cestovního ruchu na</w:t>
      </w:r>
      <w:r w:rsidR="00CD744C" w:rsidRPr="005A2137">
        <w:t> </w:t>
      </w:r>
      <w:r w:rsidRPr="005A2137">
        <w:t>samosprávné a jiné činnosti zajišťované prostřednictvím krajského úřadu</w:t>
      </w:r>
      <w:r w:rsidRPr="005A2137">
        <w:tab/>
        <w:t>v tis. Kč</w:t>
      </w:r>
      <w:bookmarkStart w:id="224" w:name="_MON_1555401915"/>
      <w:bookmarkEnd w:id="224"/>
      <w:r w:rsidR="008067CD" w:rsidRPr="005A2137">
        <w:object w:dxaOrig="10493" w:dyaOrig="6464" w14:anchorId="586AA6B7">
          <v:shape id="_x0000_i1061" type="#_x0000_t75" style="width:475.5pt;height:264pt" o:ole="">
            <v:imagedata r:id="rId81" o:title=""/>
          </v:shape>
          <o:OLEObject Type="Embed" ProgID="Excel.Sheet.8" ShapeID="_x0000_i1061" DrawAspect="Content" ObjectID="_1809345165" r:id="rId82"/>
        </w:object>
      </w:r>
    </w:p>
    <w:p w14:paraId="33437813" w14:textId="77777777" w:rsidR="00185C76" w:rsidRPr="005A2137" w:rsidRDefault="00185C76" w:rsidP="00185C76">
      <w:pPr>
        <w:rPr>
          <w:color w:val="BFBFBF" w:themeColor="background1" w:themeShade="BF"/>
        </w:rPr>
      </w:pPr>
    </w:p>
    <w:p w14:paraId="586AA616" w14:textId="609D8B14" w:rsidR="00D21663" w:rsidRPr="005A2137" w:rsidRDefault="00D21663" w:rsidP="001B1006">
      <w:pPr>
        <w:pStyle w:val="Styltab"/>
      </w:pPr>
      <w:r w:rsidRPr="005A2137">
        <w:lastRenderedPageBreak/>
        <w:t>Příspěvek na</w:t>
      </w:r>
      <w:r w:rsidR="00CD744C" w:rsidRPr="005A2137">
        <w:t> </w:t>
      </w:r>
      <w:r w:rsidRPr="005A2137">
        <w:t>provoz příspěvkovým organizacím kraje</w:t>
      </w:r>
      <w:r w:rsidR="006F076A" w:rsidRPr="005A2137">
        <w:tab/>
      </w:r>
      <w:r w:rsidRPr="005A2137">
        <w:t>v tis. Kč</w:t>
      </w:r>
      <w:bookmarkStart w:id="225" w:name="_MON_1595406710"/>
      <w:bookmarkEnd w:id="225"/>
      <w:r w:rsidR="008067CD" w:rsidRPr="005A2137">
        <w:object w:dxaOrig="10032" w:dyaOrig="1400" w14:anchorId="586AA6B8">
          <v:shape id="_x0000_i1062" type="#_x0000_t75" style="width:474.75pt;height:57.75pt" o:ole="">
            <v:imagedata r:id="rId83" o:title=""/>
          </v:shape>
          <o:OLEObject Type="Embed" ProgID="Excel.Sheet.8" ShapeID="_x0000_i1062" DrawAspect="Content" ObjectID="_1809345166" r:id="rId84"/>
        </w:object>
      </w:r>
    </w:p>
    <w:p w14:paraId="0F2C5AA6" w14:textId="77777777" w:rsidR="000934AC" w:rsidRPr="005A2137" w:rsidRDefault="000934AC" w:rsidP="000934AC">
      <w:pPr>
        <w:rPr>
          <w:color w:val="BFBFBF" w:themeColor="background1" w:themeShade="BF"/>
        </w:rPr>
      </w:pPr>
    </w:p>
    <w:p w14:paraId="586AA617" w14:textId="77777777" w:rsidR="008B22CC" w:rsidRPr="001745E1" w:rsidRDefault="008B22CC" w:rsidP="00FD7C90">
      <w:pPr>
        <w:pStyle w:val="Nadpis3"/>
      </w:pPr>
      <w:bookmarkStart w:id="226" w:name="_MON_1469445359"/>
      <w:bookmarkStart w:id="227" w:name="_MON_1469516999"/>
      <w:bookmarkStart w:id="228" w:name="_MON_1469517546"/>
      <w:bookmarkStart w:id="229" w:name="_MON_1476601992"/>
      <w:bookmarkStart w:id="230" w:name="_MON_1477209799"/>
      <w:bookmarkStart w:id="231" w:name="_MON_1477372345"/>
      <w:bookmarkStart w:id="232" w:name="_MON_1477378279"/>
      <w:bookmarkStart w:id="233" w:name="_MON_1477378284"/>
      <w:bookmarkStart w:id="234" w:name="_MON_1477378695"/>
      <w:bookmarkStart w:id="235" w:name="_MON_1477464212"/>
      <w:bookmarkStart w:id="236" w:name="_MON_1489923555"/>
      <w:bookmarkStart w:id="237" w:name="_MON_1490173177"/>
      <w:bookmarkEnd w:id="226"/>
      <w:bookmarkEnd w:id="227"/>
      <w:bookmarkEnd w:id="228"/>
      <w:bookmarkEnd w:id="229"/>
      <w:bookmarkEnd w:id="230"/>
      <w:bookmarkEnd w:id="231"/>
      <w:bookmarkEnd w:id="232"/>
      <w:bookmarkEnd w:id="233"/>
      <w:bookmarkEnd w:id="234"/>
      <w:bookmarkEnd w:id="235"/>
      <w:bookmarkEnd w:id="236"/>
      <w:bookmarkEnd w:id="237"/>
      <w:r w:rsidRPr="001745E1">
        <w:t xml:space="preserve">Odvětví sociálních věcí </w:t>
      </w:r>
    </w:p>
    <w:p w14:paraId="5E3D5BB6" w14:textId="24B0486A" w:rsidR="001D09D4" w:rsidRPr="001745E1" w:rsidRDefault="008B22CC" w:rsidP="001D09D4">
      <w:pPr>
        <w:spacing w:after="240"/>
        <w:rPr>
          <w:rFonts w:cs="Tahoma"/>
          <w:szCs w:val="20"/>
        </w:rPr>
      </w:pPr>
      <w:r w:rsidRPr="001745E1">
        <w:rPr>
          <w:rFonts w:cs="Tahoma"/>
          <w:szCs w:val="20"/>
        </w:rPr>
        <w:t>Schválený rozpočet výdajů na</w:t>
      </w:r>
      <w:r w:rsidR="00965AF8" w:rsidRPr="001745E1">
        <w:rPr>
          <w:rFonts w:cs="Tahoma"/>
          <w:szCs w:val="20"/>
        </w:rPr>
        <w:t> </w:t>
      </w:r>
      <w:r w:rsidRPr="001745E1">
        <w:rPr>
          <w:rFonts w:cs="Tahoma"/>
          <w:szCs w:val="20"/>
        </w:rPr>
        <w:t xml:space="preserve">rok </w:t>
      </w:r>
      <w:r w:rsidR="0055624A" w:rsidRPr="001745E1">
        <w:rPr>
          <w:rFonts w:cs="Tahoma"/>
          <w:szCs w:val="20"/>
        </w:rPr>
        <w:t>202</w:t>
      </w:r>
      <w:r w:rsidR="001745E1" w:rsidRPr="001745E1">
        <w:rPr>
          <w:rFonts w:cs="Tahoma"/>
          <w:szCs w:val="20"/>
        </w:rPr>
        <w:t>5</w:t>
      </w:r>
      <w:r w:rsidRPr="001745E1">
        <w:rPr>
          <w:rFonts w:cs="Tahoma"/>
          <w:szCs w:val="20"/>
        </w:rPr>
        <w:t xml:space="preserve"> v odvětví sociálních věcí ve</w:t>
      </w:r>
      <w:r w:rsidR="00965AF8" w:rsidRPr="001745E1">
        <w:rPr>
          <w:rFonts w:cs="Tahoma"/>
          <w:szCs w:val="20"/>
        </w:rPr>
        <w:t> </w:t>
      </w:r>
      <w:r w:rsidRPr="001745E1">
        <w:rPr>
          <w:rFonts w:cs="Tahoma"/>
          <w:szCs w:val="20"/>
        </w:rPr>
        <w:t xml:space="preserve">výši </w:t>
      </w:r>
      <w:r w:rsidR="001745E1" w:rsidRPr="001745E1">
        <w:rPr>
          <w:rFonts w:cs="Tahoma"/>
          <w:szCs w:val="20"/>
        </w:rPr>
        <w:t>4.757.214</w:t>
      </w:r>
      <w:r w:rsidRPr="001745E1">
        <w:rPr>
          <w:rFonts w:cs="Tahoma"/>
          <w:szCs w:val="20"/>
        </w:rPr>
        <w:t xml:space="preserve"> tis. Kč byl následně upraven na částku </w:t>
      </w:r>
      <w:r w:rsidR="001745E1" w:rsidRPr="001745E1">
        <w:rPr>
          <w:rFonts w:cs="Tahoma"/>
          <w:szCs w:val="20"/>
        </w:rPr>
        <w:t>4.983.661</w:t>
      </w:r>
      <w:r w:rsidRPr="001745E1">
        <w:rPr>
          <w:rFonts w:cs="Tahoma"/>
          <w:szCs w:val="20"/>
        </w:rPr>
        <w:t> tis. Kč</w:t>
      </w:r>
      <w:r w:rsidR="00A1506E" w:rsidRPr="001745E1">
        <w:rPr>
          <w:rFonts w:cs="Tahoma"/>
          <w:szCs w:val="20"/>
        </w:rPr>
        <w:t>, což představuje navýšení o</w:t>
      </w:r>
      <w:r w:rsidR="00321A9C" w:rsidRPr="001745E1">
        <w:rPr>
          <w:rFonts w:cs="Tahoma"/>
          <w:szCs w:val="20"/>
        </w:rPr>
        <w:t> </w:t>
      </w:r>
      <w:r w:rsidR="001745E1" w:rsidRPr="001745E1">
        <w:rPr>
          <w:rFonts w:cs="Tahoma"/>
          <w:szCs w:val="20"/>
        </w:rPr>
        <w:t>226.447</w:t>
      </w:r>
      <w:r w:rsidR="00191211" w:rsidRPr="001745E1">
        <w:rPr>
          <w:rFonts w:cs="Tahoma"/>
          <w:szCs w:val="20"/>
        </w:rPr>
        <w:t xml:space="preserve"> </w:t>
      </w:r>
      <w:r w:rsidR="00A1506E" w:rsidRPr="001745E1">
        <w:rPr>
          <w:rFonts w:cs="Tahoma"/>
          <w:szCs w:val="20"/>
        </w:rPr>
        <w:t>tis. Kč.</w:t>
      </w:r>
      <w:r w:rsidRPr="001745E1">
        <w:rPr>
          <w:rFonts w:cs="Tahoma"/>
          <w:szCs w:val="20"/>
        </w:rPr>
        <w:t xml:space="preserve"> </w:t>
      </w:r>
      <w:r w:rsidR="001D09D4" w:rsidRPr="001745E1">
        <w:t>Výdaje</w:t>
      </w:r>
      <w:r w:rsidR="001D09D4" w:rsidRPr="001745E1">
        <w:rPr>
          <w:rFonts w:cs="Tahoma"/>
          <w:szCs w:val="20"/>
        </w:rPr>
        <w:t xml:space="preserve"> byly v odvětví čerpány ve výši </w:t>
      </w:r>
      <w:r w:rsidR="001745E1" w:rsidRPr="001745E1">
        <w:rPr>
          <w:rFonts w:cs="Tahoma"/>
          <w:szCs w:val="20"/>
        </w:rPr>
        <w:t>1.789.621</w:t>
      </w:r>
      <w:r w:rsidR="00DF294A" w:rsidRPr="001745E1">
        <w:rPr>
          <w:rFonts w:cs="Tahoma"/>
          <w:szCs w:val="20"/>
        </w:rPr>
        <w:t> </w:t>
      </w:r>
      <w:r w:rsidR="00AF0BAE" w:rsidRPr="001745E1">
        <w:rPr>
          <w:rFonts w:cs="Tahoma"/>
          <w:szCs w:val="20"/>
        </w:rPr>
        <w:t>t</w:t>
      </w:r>
      <w:r w:rsidR="001D09D4" w:rsidRPr="001745E1">
        <w:rPr>
          <w:rFonts w:cs="Tahoma"/>
          <w:szCs w:val="20"/>
        </w:rPr>
        <w:t>is. Kč, tj. na </w:t>
      </w:r>
      <w:r w:rsidR="001745E1" w:rsidRPr="001745E1">
        <w:rPr>
          <w:rFonts w:cs="Tahoma"/>
          <w:szCs w:val="20"/>
        </w:rPr>
        <w:t>36</w:t>
      </w:r>
      <w:r w:rsidR="001D09D4" w:rsidRPr="001745E1">
        <w:rPr>
          <w:rFonts w:cs="Tahoma"/>
          <w:szCs w:val="20"/>
        </w:rPr>
        <w:t xml:space="preserve"> % upraveného rozpočtu. </w:t>
      </w:r>
    </w:p>
    <w:p w14:paraId="3711E9AA" w14:textId="5D1A30A6" w:rsidR="00334938" w:rsidRPr="004D54D2" w:rsidRDefault="002B471A" w:rsidP="001B1006">
      <w:pPr>
        <w:pStyle w:val="Styltab"/>
      </w:pPr>
      <w:r w:rsidRPr="005A2137">
        <w:t>Výdaje v odvětví sociálních věcí v členění dle účelu</w:t>
      </w:r>
      <w:r w:rsidRPr="005A2137">
        <w:tab/>
        <w:t>v tis. Kč</w:t>
      </w:r>
      <w:bookmarkStart w:id="238" w:name="_MON_1555990546"/>
      <w:bookmarkEnd w:id="238"/>
      <w:r w:rsidR="001745E1" w:rsidRPr="004D54D2">
        <w:object w:dxaOrig="9355" w:dyaOrig="2314" w14:anchorId="71C24FC2">
          <v:shape id="_x0000_i1063" type="#_x0000_t75" style="width:468pt;height:123pt" o:ole="">
            <v:imagedata r:id="rId85" o:title=""/>
          </v:shape>
          <o:OLEObject Type="Embed" ProgID="Excel.Sheet.8" ShapeID="_x0000_i1063" DrawAspect="Content" ObjectID="_1809345167" r:id="rId86"/>
        </w:object>
      </w:r>
    </w:p>
    <w:p w14:paraId="6705E2D5" w14:textId="77777777" w:rsidR="009F3536" w:rsidRDefault="009F3536" w:rsidP="004D54D2">
      <w:pPr>
        <w:spacing w:after="0"/>
      </w:pPr>
      <w:bookmarkStart w:id="239" w:name="_Hlk166571928"/>
    </w:p>
    <w:p w14:paraId="1C941EB4" w14:textId="261141F9" w:rsidR="008E3DF1" w:rsidRPr="009F3536" w:rsidRDefault="00AF0BAE" w:rsidP="009F3536">
      <w:pPr>
        <w:spacing w:after="0"/>
      </w:pPr>
      <w:bookmarkStart w:id="240" w:name="_Hlk198536678"/>
      <w:r w:rsidRPr="004D54D2">
        <w:t xml:space="preserve">Významná rozpočtová úprava v období leden až duben souvisela </w:t>
      </w:r>
      <w:r w:rsidR="00AB4D9B" w:rsidRPr="004D54D2">
        <w:t>s</w:t>
      </w:r>
      <w:r w:rsidR="001174A1" w:rsidRPr="004D54D2">
        <w:t xml:space="preserve">e zapojením </w:t>
      </w:r>
      <w:r w:rsidRPr="004D54D2">
        <w:t>nedočerpaných účelově vymezených výdajů roku 202</w:t>
      </w:r>
      <w:r w:rsidR="004D54D2" w:rsidRPr="004D54D2">
        <w:t>4</w:t>
      </w:r>
      <w:r w:rsidRPr="004D54D2">
        <w:t xml:space="preserve"> ve výši </w:t>
      </w:r>
      <w:r w:rsidR="004D54D2" w:rsidRPr="004D54D2">
        <w:t>356.202</w:t>
      </w:r>
      <w:r w:rsidRPr="004D54D2">
        <w:t> tis. Kč, které byly zapojeny ke stejnému účelu do rozpočtu roku 202</w:t>
      </w:r>
      <w:r w:rsidR="004D54D2" w:rsidRPr="004D54D2">
        <w:t>5</w:t>
      </w:r>
      <w:r w:rsidR="00B67BF3" w:rsidRPr="004D54D2">
        <w:t>. Na</w:t>
      </w:r>
      <w:r w:rsidR="00203434" w:rsidRPr="004D54D2">
        <w:t> </w:t>
      </w:r>
      <w:r w:rsidR="00B67BF3" w:rsidRPr="004D54D2">
        <w:t xml:space="preserve">akce </w:t>
      </w:r>
      <w:r w:rsidR="004D54D2" w:rsidRPr="004D54D2">
        <w:t>spolufinancované z evropských finančních zdrojů byly celkově zapojeny prostředky ve výši 225.036 tis. Kč, z toho zejména na akci Výstavba domova se zvláštním režimem 29.095 tis. Kč, na akci Podpora služeb sociální prevence 2022+ 26.455 tis. Kč a na akci Zateplení a stavební úpravy správní budovy, pavilonu E a F Domova Březiny 21.514 tis. Kč.</w:t>
      </w:r>
      <w:r w:rsidR="004D54D2">
        <w:t xml:space="preserve"> U akcí reprodukce majetku kraje došlo k navýšení objemu rozpočtu </w:t>
      </w:r>
      <w:r w:rsidR="004D54D2" w:rsidRPr="009F3536">
        <w:t>o 129.</w:t>
      </w:r>
      <w:r w:rsidR="004D54D2" w:rsidRPr="00F41F89">
        <w:t>700 tis. Kč, z toho u akce rozpočtu kraje Rekonstrukce budovy a spojovací chodby Máchova o 84.030 tis. Kč.</w:t>
      </w:r>
      <w:r w:rsidR="009F3536" w:rsidRPr="00F41F89">
        <w:t xml:space="preserve"> </w:t>
      </w:r>
      <w:r w:rsidR="008E3DF1" w:rsidRPr="00F41F89">
        <w:t>Ve sledovaném období dále došlo k výraznému snížení objemu rozpočtu na akcích spolufinancovaných z evropských finančních zdrojů</w:t>
      </w:r>
      <w:r w:rsidR="00AB7E62">
        <w:t>, a to</w:t>
      </w:r>
      <w:r w:rsidR="009F3536" w:rsidRPr="00F41F89">
        <w:t xml:space="preserve"> o</w:t>
      </w:r>
      <w:r w:rsidR="00F41F89" w:rsidRPr="00F41F89">
        <w:t> 302.174 </w:t>
      </w:r>
      <w:r w:rsidR="009F3536" w:rsidRPr="00F41F89">
        <w:t>tis. Kč</w:t>
      </w:r>
      <w:r w:rsidR="008E3DF1" w:rsidRPr="00F41F89">
        <w:t>, což souviselo s provedenými souhrnnými rozpočtovými úpravami</w:t>
      </w:r>
      <w:r w:rsidR="009F3536" w:rsidRPr="00F41F89">
        <w:t xml:space="preserve"> </w:t>
      </w:r>
      <w:r w:rsidR="00AB7E62">
        <w:t>ve sledovaném období</w:t>
      </w:r>
      <w:r w:rsidR="008E3DF1" w:rsidRPr="00F41F89">
        <w:t>, kterými došlo ke zreálnění čerpání výdajů v letech.</w:t>
      </w:r>
    </w:p>
    <w:p w14:paraId="2E558977" w14:textId="77777777" w:rsidR="0048270C" w:rsidRPr="005A2137" w:rsidRDefault="0048270C" w:rsidP="00DD1CDF">
      <w:pPr>
        <w:spacing w:after="0"/>
        <w:rPr>
          <w:color w:val="BFBFBF" w:themeColor="background1" w:themeShade="BF"/>
        </w:rPr>
      </w:pPr>
      <w:bookmarkStart w:id="241" w:name="_Hlk182813975"/>
      <w:bookmarkStart w:id="242" w:name="_Hlk174343347"/>
    </w:p>
    <w:p w14:paraId="76379BAD" w14:textId="77777777" w:rsidR="0048270C" w:rsidRPr="005A2137" w:rsidRDefault="0048270C" w:rsidP="00DD1CDF">
      <w:pPr>
        <w:spacing w:after="0"/>
        <w:rPr>
          <w:color w:val="BFBFBF" w:themeColor="background1" w:themeShade="BF"/>
        </w:rPr>
      </w:pPr>
    </w:p>
    <w:bookmarkEnd w:id="240"/>
    <w:bookmarkEnd w:id="241"/>
    <w:p w14:paraId="56FDC44B" w14:textId="4B24B8E8" w:rsidR="00DD1CDF" w:rsidRPr="005A2137" w:rsidRDefault="00DD1CDF" w:rsidP="006F51D6">
      <w:pPr>
        <w:pStyle w:val="MSKNormal"/>
        <w:spacing w:before="200"/>
        <w:rPr>
          <w:rFonts w:eastAsia="Times New Roman"/>
          <w:color w:val="BFBFBF" w:themeColor="background1" w:themeShade="BF"/>
        </w:rPr>
      </w:pPr>
    </w:p>
    <w:p w14:paraId="04B0862E" w14:textId="4BBF95E0" w:rsidR="003A5DCC" w:rsidRPr="005A2137" w:rsidRDefault="003A5DCC" w:rsidP="008E3DF1">
      <w:pPr>
        <w:pStyle w:val="MSKNormal"/>
        <w:spacing w:before="200"/>
        <w:rPr>
          <w:rFonts w:eastAsia="Times New Roman"/>
          <w:color w:val="BFBFBF" w:themeColor="background1" w:themeShade="BF"/>
        </w:rPr>
      </w:pPr>
    </w:p>
    <w:bookmarkEnd w:id="239"/>
    <w:bookmarkEnd w:id="242"/>
    <w:p w14:paraId="52A81764" w14:textId="3205A5D8" w:rsidR="00B67BF3" w:rsidRPr="005A2137" w:rsidRDefault="00B67BF3" w:rsidP="005A11C3">
      <w:pPr>
        <w:pStyle w:val="MSKNormal"/>
        <w:spacing w:before="200"/>
        <w:rPr>
          <w:color w:val="BFBFBF" w:themeColor="background1" w:themeShade="BF"/>
        </w:rPr>
      </w:pPr>
    </w:p>
    <w:p w14:paraId="5221B290" w14:textId="49529D17" w:rsidR="002D3B05" w:rsidRPr="005A2137" w:rsidRDefault="00CC2361" w:rsidP="001B1006">
      <w:pPr>
        <w:pStyle w:val="Styltab"/>
      </w:pPr>
      <w:r w:rsidRPr="005A2137">
        <w:lastRenderedPageBreak/>
        <w:t xml:space="preserve">Výdaje </w:t>
      </w:r>
      <w:r w:rsidR="0000376B" w:rsidRPr="005A2137">
        <w:t xml:space="preserve">v odvětví sociálních věcí na samosprávné a jiné činnosti zajišťované prostřednictvím krajského úřadu </w:t>
      </w:r>
      <w:r w:rsidRPr="005A2137">
        <w:tab/>
        <w:t>v tis. Kč</w:t>
      </w:r>
      <w:bookmarkStart w:id="243" w:name="_MON_1697603213"/>
      <w:bookmarkEnd w:id="243"/>
      <w:r w:rsidR="0092068D" w:rsidRPr="005A2137">
        <w:object w:dxaOrig="10128" w:dyaOrig="10683" w14:anchorId="06724AC1">
          <v:shape id="_x0000_i1064" type="#_x0000_t75" style="width:460.5pt;height:392.25pt" o:ole="">
            <v:imagedata r:id="rId87" o:title=""/>
          </v:shape>
          <o:OLEObject Type="Embed" ProgID="Excel.Sheet.8" ShapeID="_x0000_i1064" DrawAspect="Content" ObjectID="_1809345168" r:id="rId88"/>
        </w:object>
      </w:r>
    </w:p>
    <w:p w14:paraId="69A6F995" w14:textId="77777777" w:rsidR="00C61D07" w:rsidRPr="005A2137" w:rsidRDefault="00C61D07" w:rsidP="00C61D07">
      <w:pPr>
        <w:rPr>
          <w:color w:val="BFBFBF" w:themeColor="background1" w:themeShade="BF"/>
        </w:rPr>
      </w:pPr>
    </w:p>
    <w:p w14:paraId="73680321" w14:textId="58CCE675" w:rsidR="00B42CDF" w:rsidRPr="005A2137" w:rsidRDefault="002B471A" w:rsidP="001B1006">
      <w:pPr>
        <w:pStyle w:val="Styltab"/>
      </w:pPr>
      <w:bookmarkStart w:id="244" w:name="_MON_1477209319"/>
      <w:bookmarkStart w:id="245" w:name="_MON_1477209606"/>
      <w:bookmarkStart w:id="246" w:name="_MON_1477378718"/>
      <w:bookmarkStart w:id="247" w:name="_MON_1477378723"/>
      <w:bookmarkStart w:id="248" w:name="_MON_1477378730"/>
      <w:bookmarkStart w:id="249" w:name="_MON_1477464258"/>
      <w:bookmarkStart w:id="250" w:name="_MON_1490423487"/>
      <w:bookmarkStart w:id="251" w:name="_MON_1469808523"/>
      <w:bookmarkStart w:id="252" w:name="_MON_1469869906"/>
      <w:bookmarkStart w:id="253" w:name="_MON_1469869926"/>
      <w:bookmarkStart w:id="254" w:name="_MON_1476602044"/>
      <w:bookmarkEnd w:id="244"/>
      <w:bookmarkEnd w:id="245"/>
      <w:bookmarkEnd w:id="246"/>
      <w:bookmarkEnd w:id="247"/>
      <w:bookmarkEnd w:id="248"/>
      <w:bookmarkEnd w:id="249"/>
      <w:bookmarkEnd w:id="250"/>
      <w:bookmarkEnd w:id="251"/>
      <w:bookmarkEnd w:id="252"/>
      <w:bookmarkEnd w:id="253"/>
      <w:bookmarkEnd w:id="254"/>
      <w:r w:rsidRPr="005A2137">
        <w:t>Příspěvek na</w:t>
      </w:r>
      <w:r w:rsidR="004D2E7D" w:rsidRPr="005A2137">
        <w:t> </w:t>
      </w:r>
      <w:r w:rsidRPr="005A2137">
        <w:t>provoz příspěvkovým organizacím v odvětví sociálních věcí</w:t>
      </w:r>
      <w:r w:rsidRPr="005A2137">
        <w:tab/>
        <w:t>v tis. Kč</w:t>
      </w:r>
      <w:bookmarkStart w:id="255" w:name="_MON_1469869953"/>
      <w:bookmarkStart w:id="256" w:name="_MON_1476602064"/>
      <w:bookmarkStart w:id="257" w:name="_MON_1477209673"/>
      <w:bookmarkStart w:id="258" w:name="_MON_1489924387"/>
      <w:bookmarkStart w:id="259" w:name="_MON_1489924486"/>
      <w:bookmarkStart w:id="260" w:name="_MON_1490173221"/>
      <w:bookmarkStart w:id="261" w:name="_MON_1490175208"/>
      <w:bookmarkStart w:id="262" w:name="_MON_1490421434"/>
      <w:bookmarkStart w:id="263" w:name="_MON_1469809285"/>
      <w:bookmarkEnd w:id="255"/>
      <w:bookmarkEnd w:id="256"/>
      <w:bookmarkEnd w:id="257"/>
      <w:bookmarkEnd w:id="258"/>
      <w:bookmarkEnd w:id="259"/>
      <w:bookmarkEnd w:id="260"/>
      <w:bookmarkEnd w:id="261"/>
      <w:bookmarkEnd w:id="262"/>
      <w:bookmarkEnd w:id="263"/>
      <w:bookmarkStart w:id="264" w:name="_MON_1469864900"/>
      <w:bookmarkEnd w:id="264"/>
      <w:r w:rsidR="0092068D" w:rsidRPr="005A2137">
        <w:object w:dxaOrig="9833" w:dyaOrig="3022" w14:anchorId="784D001F">
          <v:shape id="_x0000_i1065" type="#_x0000_t75" style="width:459.75pt;height:137.25pt" o:ole="">
            <v:imagedata r:id="rId89" o:title=""/>
          </v:shape>
          <o:OLEObject Type="Embed" ProgID="Excel.Sheet.8" ShapeID="_x0000_i1065" DrawAspect="Content" ObjectID="_1809345169" r:id="rId90"/>
        </w:object>
      </w:r>
    </w:p>
    <w:p w14:paraId="2CDF1500" w14:textId="77777777" w:rsidR="00840157" w:rsidRPr="005A2137" w:rsidRDefault="00840157" w:rsidP="00840157">
      <w:pPr>
        <w:rPr>
          <w:color w:val="BFBFBF" w:themeColor="background1" w:themeShade="BF"/>
        </w:rPr>
      </w:pPr>
    </w:p>
    <w:p w14:paraId="0600010A" w14:textId="40464BC2" w:rsidR="00884699" w:rsidRPr="005A2137" w:rsidRDefault="002B471A" w:rsidP="001B1006">
      <w:pPr>
        <w:pStyle w:val="Styltab"/>
      </w:pPr>
      <w:r w:rsidRPr="005A2137">
        <w:lastRenderedPageBreak/>
        <w:t>Návratné finanční výpomoci v odvětví sociálních věcí</w:t>
      </w:r>
      <w:r w:rsidR="001A3737" w:rsidRPr="005A2137">
        <w:tab/>
      </w:r>
      <w:r w:rsidRPr="005A2137">
        <w:t>v tis. Kč</w:t>
      </w:r>
      <w:bookmarkStart w:id="265" w:name="_MON_1489924962"/>
      <w:bookmarkStart w:id="266" w:name="_MON_1490173241"/>
      <w:bookmarkStart w:id="267" w:name="_MON_1469869979"/>
      <w:bookmarkStart w:id="268" w:name="_MON_1476602084"/>
      <w:bookmarkStart w:id="269" w:name="_MON_1477209757"/>
      <w:bookmarkStart w:id="270" w:name="_MON_1489924627"/>
      <w:bookmarkEnd w:id="265"/>
      <w:bookmarkEnd w:id="266"/>
      <w:bookmarkEnd w:id="267"/>
      <w:bookmarkEnd w:id="268"/>
      <w:bookmarkEnd w:id="269"/>
      <w:bookmarkEnd w:id="270"/>
      <w:bookmarkStart w:id="271" w:name="_MON_1489924654"/>
      <w:bookmarkEnd w:id="271"/>
      <w:r w:rsidR="00A56D36" w:rsidRPr="005A2137">
        <w:object w:dxaOrig="9151" w:dyaOrig="5820" w14:anchorId="49348D90">
          <v:shape id="_x0000_i1066" type="#_x0000_t75" style="width:460.5pt;height:302.25pt" o:ole="">
            <v:imagedata r:id="rId91" o:title=""/>
          </v:shape>
          <o:OLEObject Type="Embed" ProgID="Excel.Sheet.8" ShapeID="_x0000_i1066" DrawAspect="Content" ObjectID="_1809345170" r:id="rId92"/>
        </w:object>
      </w:r>
    </w:p>
    <w:p w14:paraId="35F688CD" w14:textId="77777777" w:rsidR="0040572F" w:rsidRPr="005A2137" w:rsidRDefault="0040572F" w:rsidP="0040572F">
      <w:pPr>
        <w:rPr>
          <w:color w:val="BFBFBF" w:themeColor="background1" w:themeShade="BF"/>
        </w:rPr>
      </w:pPr>
    </w:p>
    <w:p w14:paraId="586AA627" w14:textId="77777777" w:rsidR="00014B18" w:rsidRPr="00C541DA" w:rsidRDefault="00014B18" w:rsidP="00AD79B0">
      <w:pPr>
        <w:pStyle w:val="Nadpis3"/>
      </w:pPr>
      <w:r w:rsidRPr="00C541DA">
        <w:t>Odvětví školství</w:t>
      </w:r>
    </w:p>
    <w:p w14:paraId="16777262" w14:textId="5F1BB4D0" w:rsidR="00DF294A" w:rsidRPr="00C541DA" w:rsidRDefault="00014B18" w:rsidP="00DF294A">
      <w:r w:rsidRPr="00C541DA">
        <w:t>Schválený rozpočet výdajů ve</w:t>
      </w:r>
      <w:r w:rsidR="001F0E28" w:rsidRPr="00C541DA">
        <w:t> </w:t>
      </w:r>
      <w:r w:rsidRPr="00C541DA">
        <w:t xml:space="preserve">výši </w:t>
      </w:r>
      <w:r w:rsidR="00C541DA" w:rsidRPr="00C541DA">
        <w:t>25.949.500</w:t>
      </w:r>
      <w:r w:rsidRPr="00C541DA">
        <w:t> tis. Kč v</w:t>
      </w:r>
      <w:r w:rsidR="00C02AF4" w:rsidRPr="00C541DA">
        <w:t> </w:t>
      </w:r>
      <w:r w:rsidRPr="00C541DA">
        <w:t xml:space="preserve">odvětví školství byl </w:t>
      </w:r>
      <w:r w:rsidR="00C541DA" w:rsidRPr="00C541DA">
        <w:t>upraven</w:t>
      </w:r>
      <w:r w:rsidRPr="00C541DA">
        <w:t xml:space="preserve"> na částku </w:t>
      </w:r>
      <w:r w:rsidR="00C541DA" w:rsidRPr="00C541DA">
        <w:t>25.513.601</w:t>
      </w:r>
      <w:r w:rsidR="00423E4C" w:rsidRPr="00C541DA">
        <w:t> </w:t>
      </w:r>
      <w:r w:rsidRPr="00C541DA">
        <w:t>tis. Kč</w:t>
      </w:r>
      <w:r w:rsidR="00D40613" w:rsidRPr="00C541DA">
        <w:t xml:space="preserve">, </w:t>
      </w:r>
      <w:r w:rsidR="00D40613" w:rsidRPr="00C541DA">
        <w:rPr>
          <w:rFonts w:cs="Tahoma"/>
          <w:szCs w:val="20"/>
        </w:rPr>
        <w:t xml:space="preserve">což představuje </w:t>
      </w:r>
      <w:r w:rsidR="00C541DA" w:rsidRPr="00C541DA">
        <w:rPr>
          <w:rFonts w:cs="Tahoma"/>
          <w:szCs w:val="20"/>
        </w:rPr>
        <w:t>snížení</w:t>
      </w:r>
      <w:r w:rsidR="00D40613" w:rsidRPr="00C541DA">
        <w:rPr>
          <w:rFonts w:cs="Tahoma"/>
          <w:szCs w:val="20"/>
        </w:rPr>
        <w:t xml:space="preserve"> o </w:t>
      </w:r>
      <w:r w:rsidR="00C541DA" w:rsidRPr="00C541DA">
        <w:rPr>
          <w:rFonts w:cs="Tahoma"/>
          <w:szCs w:val="20"/>
        </w:rPr>
        <w:t>435.899</w:t>
      </w:r>
      <w:r w:rsidR="00D40613" w:rsidRPr="00C541DA">
        <w:rPr>
          <w:rFonts w:cs="Tahoma"/>
          <w:szCs w:val="20"/>
        </w:rPr>
        <w:t xml:space="preserve"> tis. Kč.</w:t>
      </w:r>
      <w:r w:rsidRPr="00C541DA">
        <w:t xml:space="preserve"> </w:t>
      </w:r>
      <w:r w:rsidR="00DF294A" w:rsidRPr="00C541DA">
        <w:t xml:space="preserve">Celkové výdaje v odvětví byly čerpány ve výši </w:t>
      </w:r>
      <w:r w:rsidR="00C541DA" w:rsidRPr="00C541DA">
        <w:t>9.028.732</w:t>
      </w:r>
      <w:r w:rsidR="00DF294A" w:rsidRPr="00C541DA">
        <w:t xml:space="preserve"> tis. Kč, tj. </w:t>
      </w:r>
      <w:r w:rsidR="00C541DA" w:rsidRPr="00C541DA">
        <w:t>35</w:t>
      </w:r>
      <w:r w:rsidR="00DF294A" w:rsidRPr="00C541DA">
        <w:t> % upraveného rozpočtu.</w:t>
      </w:r>
    </w:p>
    <w:p w14:paraId="7DE60C8D" w14:textId="68A3F44F" w:rsidR="004A1EE1" w:rsidRPr="005A2137" w:rsidRDefault="002B471A" w:rsidP="001B1006">
      <w:pPr>
        <w:pStyle w:val="Styltab"/>
      </w:pPr>
      <w:r w:rsidRPr="005A2137">
        <w:t>Výdaje v odvětví školství v</w:t>
      </w:r>
      <w:r w:rsidR="00CB3036" w:rsidRPr="005A2137">
        <w:t> </w:t>
      </w:r>
      <w:r w:rsidRPr="005A2137">
        <w:t>členění dle účelu</w:t>
      </w:r>
      <w:r w:rsidR="001110F8" w:rsidRPr="005A2137">
        <w:tab/>
      </w:r>
      <w:r w:rsidRPr="005A2137">
        <w:t>v tis. Kč</w:t>
      </w:r>
      <w:bookmarkStart w:id="272" w:name="_MON_1681556513"/>
      <w:bookmarkEnd w:id="272"/>
      <w:bookmarkStart w:id="273" w:name="_MON_1597053312"/>
      <w:bookmarkEnd w:id="273"/>
      <w:r w:rsidR="00C541DA" w:rsidRPr="005A2137">
        <w:object w:dxaOrig="9338" w:dyaOrig="2314" w14:anchorId="3D5CB67F">
          <v:shape id="_x0000_i1067" type="#_x0000_t75" style="width:468pt;height:115.5pt" o:ole="">
            <v:imagedata r:id="rId93" o:title=""/>
          </v:shape>
          <o:OLEObject Type="Embed" ProgID="Excel.Sheet.8" ShapeID="_x0000_i1067" DrawAspect="Content" ObjectID="_1809345171" r:id="rId94"/>
        </w:object>
      </w:r>
    </w:p>
    <w:p w14:paraId="71DE27F5" w14:textId="1D97DA8E" w:rsidR="003173D3" w:rsidRPr="003173D3" w:rsidRDefault="00D34172" w:rsidP="003173D3">
      <w:pPr>
        <w:spacing w:before="200"/>
      </w:pPr>
      <w:bookmarkStart w:id="274" w:name="_Hlk198539181"/>
      <w:r w:rsidRPr="0025461C">
        <w:t xml:space="preserve">Významná úprava </w:t>
      </w:r>
      <w:r w:rsidR="003D1A01" w:rsidRPr="0025461C">
        <w:t xml:space="preserve">rozpočtu </w:t>
      </w:r>
      <w:r w:rsidRPr="0025461C">
        <w:t xml:space="preserve">odvětví </w:t>
      </w:r>
      <w:r w:rsidR="00CD51ED" w:rsidRPr="0025461C">
        <w:t xml:space="preserve">v období leden až duben </w:t>
      </w:r>
      <w:r w:rsidRPr="0025461C">
        <w:t xml:space="preserve">souvisela </w:t>
      </w:r>
      <w:r w:rsidR="00B115BD" w:rsidRPr="0025461C">
        <w:t>se snížením objemu prostředků na přímé výdaje na vzdělávání pro školy a školská zařízení zřizované krajem a obcemi o</w:t>
      </w:r>
      <w:r w:rsidR="0025461C" w:rsidRPr="0025461C">
        <w:t> </w:t>
      </w:r>
      <w:r w:rsidR="00B115BD" w:rsidRPr="0025461C">
        <w:t>905.422</w:t>
      </w:r>
      <w:r w:rsidR="0025461C" w:rsidRPr="0025461C">
        <w:t> </w:t>
      </w:r>
      <w:r w:rsidR="00B115BD" w:rsidRPr="0025461C">
        <w:t>tis.</w:t>
      </w:r>
      <w:r w:rsidR="0025461C" w:rsidRPr="0025461C">
        <w:t> </w:t>
      </w:r>
      <w:r w:rsidR="00B115BD" w:rsidRPr="0025461C">
        <w:t>Kč (částka zohledňuje navrhovaný převod odpovědnosti za financování nepedagogické práce ve školách a</w:t>
      </w:r>
      <w:r w:rsidR="0025461C" w:rsidRPr="0025461C">
        <w:t> </w:t>
      </w:r>
      <w:r w:rsidR="00B115BD" w:rsidRPr="0025461C">
        <w:t>školských zařízeních zřizovaných krajem a obcemi od 1.</w:t>
      </w:r>
      <w:r w:rsidR="0025461C" w:rsidRPr="0025461C">
        <w:t> </w:t>
      </w:r>
      <w:r w:rsidR="00B115BD" w:rsidRPr="0025461C">
        <w:t>září</w:t>
      </w:r>
      <w:r w:rsidR="0025461C" w:rsidRPr="0025461C">
        <w:t> </w:t>
      </w:r>
      <w:r w:rsidR="00B115BD" w:rsidRPr="0025461C">
        <w:t>2025 na</w:t>
      </w:r>
      <w:r w:rsidR="0025461C" w:rsidRPr="0025461C">
        <w:t> </w:t>
      </w:r>
      <w:r w:rsidR="00B115BD" w:rsidRPr="0025461C">
        <w:t xml:space="preserve">jejich zřizovatele, platby </w:t>
      </w:r>
      <w:r w:rsidR="0025461C" w:rsidRPr="0025461C">
        <w:t>nepedagogických</w:t>
      </w:r>
      <w:r w:rsidR="00B115BD" w:rsidRPr="0025461C">
        <w:t xml:space="preserve"> pracovníků</w:t>
      </w:r>
      <w:r w:rsidR="0025461C" w:rsidRPr="0025461C">
        <w:t xml:space="preserve"> </w:t>
      </w:r>
      <w:r w:rsidR="00B115BD" w:rsidRPr="0025461C">
        <w:t>a ostatní výdaje byly stanoveny pouze</w:t>
      </w:r>
      <w:r w:rsidR="0025461C" w:rsidRPr="0025461C">
        <w:t xml:space="preserve"> </w:t>
      </w:r>
      <w:r w:rsidR="00B115BD" w:rsidRPr="0025461C">
        <w:t>na</w:t>
      </w:r>
      <w:r w:rsidR="0025461C" w:rsidRPr="0025461C">
        <w:t> </w:t>
      </w:r>
      <w:r w:rsidR="00B115BD" w:rsidRPr="0025461C">
        <w:t>období leden až s</w:t>
      </w:r>
      <w:r w:rsidR="0025461C" w:rsidRPr="0025461C">
        <w:t>rpen</w:t>
      </w:r>
      <w:r w:rsidR="00B115BD" w:rsidRPr="0025461C">
        <w:t xml:space="preserve"> 2025).</w:t>
      </w:r>
      <w:r w:rsidR="0025461C">
        <w:t xml:space="preserve"> Další vý</w:t>
      </w:r>
      <w:r w:rsidR="00B115BD">
        <w:t>znamná</w:t>
      </w:r>
      <w:r w:rsidR="00F52D7B" w:rsidRPr="00B115BD">
        <w:t xml:space="preserve"> úprava rozpočtu v</w:t>
      </w:r>
      <w:r w:rsidR="00924D74" w:rsidRPr="00B115BD">
        <w:t>e sledovaném období</w:t>
      </w:r>
      <w:r w:rsidR="000C3F4F" w:rsidRPr="00B115BD">
        <w:t xml:space="preserve"> souvisela s nedočerpanými účelově vymezenými výdaji roku 202</w:t>
      </w:r>
      <w:r w:rsidR="00B115BD" w:rsidRPr="00B115BD">
        <w:t>4</w:t>
      </w:r>
      <w:r w:rsidR="000C3F4F" w:rsidRPr="00B115BD">
        <w:t>, které byly zapojeny ke stejnému účelu do rozpočtu roku 202</w:t>
      </w:r>
      <w:r w:rsidR="00B115BD" w:rsidRPr="00B115BD">
        <w:t>5</w:t>
      </w:r>
      <w:r w:rsidR="000C3F4F" w:rsidRPr="00B115BD">
        <w:t xml:space="preserve"> v celkové výši </w:t>
      </w:r>
      <w:r w:rsidR="00B115BD" w:rsidRPr="00B115BD">
        <w:t>476.532</w:t>
      </w:r>
      <w:r w:rsidR="000C3F4F" w:rsidRPr="00B115BD">
        <w:t xml:space="preserve"> tis. Kč. Jednalo se zejména o výdaje určené na akce reprodukce majetku kraje ve výši </w:t>
      </w:r>
      <w:r w:rsidR="00B115BD" w:rsidRPr="00B115BD">
        <w:t>235.142</w:t>
      </w:r>
      <w:r w:rsidR="000C3F4F" w:rsidRPr="00B115BD">
        <w:t> tis. Kč</w:t>
      </w:r>
      <w:r w:rsidR="00B115BD" w:rsidRPr="00B115BD">
        <w:t xml:space="preserve"> a </w:t>
      </w:r>
      <w:r w:rsidR="000C3F4F" w:rsidRPr="00B115BD">
        <w:t xml:space="preserve">akce </w:t>
      </w:r>
      <w:r w:rsidR="000C3F4F" w:rsidRPr="00A94C2C">
        <w:lastRenderedPageBreak/>
        <w:t xml:space="preserve">spolufinancované z evropských finančních zdrojů v celkové výši </w:t>
      </w:r>
      <w:r w:rsidR="00B115BD" w:rsidRPr="00A94C2C">
        <w:t>157.734</w:t>
      </w:r>
      <w:r w:rsidR="000C3F4F" w:rsidRPr="00A94C2C">
        <w:t> tis. Kč</w:t>
      </w:r>
      <w:r w:rsidR="00B115BD" w:rsidRPr="00A94C2C">
        <w:t>.</w:t>
      </w:r>
      <w:r w:rsidR="00D00F4C" w:rsidRPr="00A94C2C">
        <w:t xml:space="preserve"> </w:t>
      </w:r>
      <w:r w:rsidR="00B115BD" w:rsidRPr="00A94C2C">
        <w:t xml:space="preserve">Další významnou rozpočtovou úpravou došlo ke snížení objemu rozpočtu o </w:t>
      </w:r>
      <w:r w:rsidR="00A94C2C" w:rsidRPr="00A94C2C">
        <w:t>356.750 tis. Kč</w:t>
      </w:r>
      <w:r w:rsidR="00B115BD" w:rsidRPr="00A94C2C">
        <w:t>, a to u akcí spolufinancovaných z evropských finančních zdrojů s ohledem na provedenou revizi financování investičních akcí a rozložením financování do</w:t>
      </w:r>
      <w:r w:rsidR="0025461C" w:rsidRPr="00A94C2C">
        <w:t> </w:t>
      </w:r>
      <w:r w:rsidR="00B115BD" w:rsidRPr="00A94C2C">
        <w:t>dalších let</w:t>
      </w:r>
      <w:r w:rsidR="003173D3" w:rsidRPr="003173D3">
        <w:t>. Dále došlo k navýšení rozpočtu u</w:t>
      </w:r>
      <w:r w:rsidR="003173D3">
        <w:t xml:space="preserve"> akcí spolufinancovaných z evropských finančních zdrojů</w:t>
      </w:r>
      <w:r w:rsidR="003173D3" w:rsidRPr="003173D3">
        <w:t xml:space="preserve"> v odvětví školství o přijaté dotace, o převod akcí původně realizovaných jako reprodukce majetku kraje a zapojení vratek ve výši 89</w:t>
      </w:r>
      <w:r w:rsidR="003173D3">
        <w:t>.</w:t>
      </w:r>
      <w:r w:rsidR="003173D3" w:rsidRPr="003173D3">
        <w:t>278 tis. Kč.  </w:t>
      </w:r>
    </w:p>
    <w:p w14:paraId="27BDB366" w14:textId="2A39491C" w:rsidR="004A1EE1" w:rsidRPr="005A2137" w:rsidRDefault="002B471A" w:rsidP="001B1006">
      <w:pPr>
        <w:pStyle w:val="Styltab"/>
      </w:pPr>
      <w:bookmarkStart w:id="275" w:name="_MON_1469518322"/>
      <w:bookmarkStart w:id="276" w:name="_MON_1469518565"/>
      <w:bookmarkStart w:id="277" w:name="_MON_1476602109"/>
      <w:bookmarkStart w:id="278" w:name="_MON_1477204321"/>
      <w:bookmarkStart w:id="279" w:name="_MON_1489918951"/>
      <w:bookmarkStart w:id="280" w:name="_MON_1490173260"/>
      <w:bookmarkStart w:id="281" w:name="_MON_1490173309"/>
      <w:bookmarkStart w:id="282" w:name="_MON_1490421482"/>
      <w:bookmarkEnd w:id="274"/>
      <w:bookmarkEnd w:id="275"/>
      <w:bookmarkEnd w:id="276"/>
      <w:bookmarkEnd w:id="277"/>
      <w:bookmarkEnd w:id="278"/>
      <w:bookmarkEnd w:id="279"/>
      <w:bookmarkEnd w:id="280"/>
      <w:bookmarkEnd w:id="281"/>
      <w:bookmarkEnd w:id="282"/>
      <w:r w:rsidRPr="005A2137">
        <w:t>Výdaje v odvětví školství na</w:t>
      </w:r>
      <w:r w:rsidR="00A649B6" w:rsidRPr="005A2137">
        <w:t> </w:t>
      </w:r>
      <w:r w:rsidRPr="005A2137">
        <w:t>samosprávné a jiné činnosti zajišťované prostřednictvím krajského úřadu</w:t>
      </w:r>
      <w:r w:rsidR="001110F8" w:rsidRPr="005A2137">
        <w:tab/>
      </w:r>
      <w:r w:rsidRPr="005A2137">
        <w:t>v tis.</w:t>
      </w:r>
      <w:r w:rsidR="00A649B6" w:rsidRPr="005A2137">
        <w:t> </w:t>
      </w:r>
      <w:r w:rsidRPr="005A2137">
        <w:t>Kč</w:t>
      </w:r>
      <w:bookmarkStart w:id="283" w:name="_MON_1469446777"/>
      <w:bookmarkStart w:id="284" w:name="_MON_1476602132"/>
      <w:bookmarkStart w:id="285" w:name="_MON_1477207434"/>
      <w:bookmarkStart w:id="286" w:name="_MON_1489926648"/>
      <w:bookmarkStart w:id="287" w:name="_MON_1489927361"/>
      <w:bookmarkStart w:id="288" w:name="_MON_1595409103"/>
      <w:bookmarkStart w:id="289" w:name="_MON_1490173292"/>
      <w:bookmarkStart w:id="290" w:name="_MON_1490175270"/>
      <w:bookmarkStart w:id="291" w:name="_MON_1469445703"/>
      <w:bookmarkStart w:id="292" w:name="_MON_1469446043"/>
      <w:bookmarkStart w:id="293" w:name="_MON_1681556558"/>
      <w:bookmarkEnd w:id="283"/>
      <w:bookmarkEnd w:id="284"/>
      <w:bookmarkEnd w:id="285"/>
      <w:bookmarkEnd w:id="286"/>
      <w:bookmarkEnd w:id="287"/>
      <w:bookmarkEnd w:id="288"/>
      <w:bookmarkEnd w:id="289"/>
      <w:bookmarkEnd w:id="290"/>
      <w:bookmarkEnd w:id="291"/>
      <w:bookmarkEnd w:id="292"/>
      <w:bookmarkEnd w:id="293"/>
      <w:bookmarkStart w:id="294" w:name="_MON_1469446771"/>
      <w:bookmarkEnd w:id="294"/>
      <w:r w:rsidR="00C541DA" w:rsidRPr="005A2137">
        <w:object w:dxaOrig="10411" w:dyaOrig="9367" w14:anchorId="3B783849">
          <v:shape id="_x0000_i1068" type="#_x0000_t75" style="width:474.75pt;height:405.75pt" o:ole="">
            <v:imagedata r:id="rId95" o:title=""/>
          </v:shape>
          <o:OLEObject Type="Embed" ProgID="Excel.Sheet.8" ShapeID="_x0000_i1068" DrawAspect="Content" ObjectID="_1809345172" r:id="rId96"/>
        </w:object>
      </w:r>
    </w:p>
    <w:p w14:paraId="39D2AA24" w14:textId="77777777" w:rsidR="00666FD3" w:rsidRPr="001745E1" w:rsidRDefault="00666FD3" w:rsidP="00666FD3"/>
    <w:p w14:paraId="6519214A" w14:textId="504AA5AE" w:rsidR="00923889" w:rsidRPr="001745E1" w:rsidRDefault="00923889" w:rsidP="001B1006">
      <w:pPr>
        <w:pStyle w:val="Styltab"/>
      </w:pPr>
      <w:r w:rsidRPr="001745E1">
        <w:lastRenderedPageBreak/>
        <w:t>Příspěvek na provoz příspěvkovým organizacím v odvětví školství</w:t>
      </w:r>
      <w:r w:rsidRPr="001745E1">
        <w:tab/>
        <w:t>v tis. Kč</w:t>
      </w:r>
      <w:bookmarkStart w:id="295" w:name="_MON_1690386065"/>
      <w:bookmarkEnd w:id="295"/>
      <w:r w:rsidR="00FA4DF9" w:rsidRPr="001745E1">
        <w:object w:dxaOrig="9991" w:dyaOrig="6922" w14:anchorId="04624C26">
          <v:shape id="_x0000_i1069" type="#_x0000_t75" style="width:468pt;height:319.5pt" o:ole="">
            <v:imagedata r:id="rId97" o:title=""/>
          </v:shape>
          <o:OLEObject Type="Embed" ProgID="Excel.Sheet.8" ShapeID="_x0000_i1069" DrawAspect="Content" ObjectID="_1809345173" r:id="rId98"/>
        </w:object>
      </w:r>
    </w:p>
    <w:p w14:paraId="1D010EEE" w14:textId="77777777" w:rsidR="00840157" w:rsidRPr="001745E1" w:rsidRDefault="00840157" w:rsidP="00840157"/>
    <w:p w14:paraId="64519505" w14:textId="36B78317" w:rsidR="0091691D" w:rsidRPr="001745E1" w:rsidRDefault="000177A8" w:rsidP="001B1006">
      <w:pPr>
        <w:pStyle w:val="Styltab"/>
      </w:pPr>
      <w:r w:rsidRPr="001745E1">
        <w:lastRenderedPageBreak/>
        <w:t>Návratné finanční výpomoci v</w:t>
      </w:r>
      <w:r w:rsidR="00077862" w:rsidRPr="001745E1">
        <w:t> </w:t>
      </w:r>
      <w:r w:rsidRPr="001745E1">
        <w:t>odvětví školství</w:t>
      </w:r>
      <w:r w:rsidR="00762A6D" w:rsidRPr="001745E1">
        <w:tab/>
      </w:r>
      <w:r w:rsidRPr="001745E1">
        <w:t>v tis.</w:t>
      </w:r>
      <w:r w:rsidR="00577CA7" w:rsidRPr="001745E1">
        <w:t> </w:t>
      </w:r>
      <w:r w:rsidRPr="001745E1">
        <w:t>Kč</w:t>
      </w:r>
      <w:bookmarkStart w:id="296" w:name="_MON_1716189380"/>
      <w:bookmarkEnd w:id="296"/>
      <w:bookmarkStart w:id="297" w:name="_MON_1563716715"/>
      <w:bookmarkEnd w:id="297"/>
      <w:r w:rsidR="00F35C53" w:rsidRPr="001745E1">
        <w:object w:dxaOrig="9451" w:dyaOrig="5878" w14:anchorId="63CBF438">
          <v:shape id="_x0000_i1070" type="#_x0000_t75" style="width:475.5pt;height:308.25pt" o:ole="">
            <v:imagedata r:id="rId99" o:title=""/>
          </v:shape>
          <o:OLEObject Type="Embed" ProgID="Excel.Sheet.8" ShapeID="_x0000_i1070" DrawAspect="Content" ObjectID="_1809345174" r:id="rId100"/>
        </w:object>
      </w:r>
    </w:p>
    <w:p w14:paraId="586AA639" w14:textId="215AA2FD" w:rsidR="00014B18" w:rsidRPr="009A5C5B" w:rsidRDefault="00014B18" w:rsidP="00AD79B0">
      <w:pPr>
        <w:pStyle w:val="Nadpis3"/>
      </w:pPr>
      <w:r w:rsidRPr="009A5C5B">
        <w:t>Odvětví územního plánování a</w:t>
      </w:r>
      <w:r w:rsidR="00033427" w:rsidRPr="009A5C5B">
        <w:t> </w:t>
      </w:r>
      <w:r w:rsidRPr="009A5C5B">
        <w:t>stavebního řádu</w:t>
      </w:r>
    </w:p>
    <w:p w14:paraId="0B20C18C" w14:textId="526D7884" w:rsidR="00DF294A" w:rsidRPr="009A5C5B" w:rsidRDefault="00014B18" w:rsidP="00DF294A">
      <w:r w:rsidRPr="009A5C5B">
        <w:t>Rozpočet výdajů v odvětví územního plánování a stavebního řádu byl schválen ve</w:t>
      </w:r>
      <w:r w:rsidR="00854BDF" w:rsidRPr="009A5C5B">
        <w:t> </w:t>
      </w:r>
      <w:r w:rsidRPr="009A5C5B">
        <w:t xml:space="preserve">výši </w:t>
      </w:r>
      <w:r w:rsidR="009A5C5B" w:rsidRPr="009A5C5B">
        <w:t>76.629</w:t>
      </w:r>
      <w:r w:rsidRPr="009A5C5B">
        <w:t> tis. Kč a následně upraven na</w:t>
      </w:r>
      <w:r w:rsidR="00077862" w:rsidRPr="009A5C5B">
        <w:t> </w:t>
      </w:r>
      <w:r w:rsidR="009A5C5B" w:rsidRPr="009A5C5B">
        <w:t>108.098</w:t>
      </w:r>
      <w:r w:rsidR="00854BDF" w:rsidRPr="009A5C5B">
        <w:t> </w:t>
      </w:r>
      <w:r w:rsidRPr="009A5C5B">
        <w:t>tis.</w:t>
      </w:r>
      <w:r w:rsidR="00854BDF" w:rsidRPr="009A5C5B">
        <w:t> </w:t>
      </w:r>
      <w:r w:rsidRPr="009A5C5B">
        <w:t>Kč</w:t>
      </w:r>
      <w:r w:rsidR="00786A48" w:rsidRPr="009A5C5B">
        <w:t xml:space="preserve">, což představuje </w:t>
      </w:r>
      <w:r w:rsidR="00670AD4">
        <w:t>na</w:t>
      </w:r>
      <w:r w:rsidR="009A5C5B" w:rsidRPr="009A5C5B">
        <w:t>výšení</w:t>
      </w:r>
      <w:r w:rsidR="00A96A9A" w:rsidRPr="009A5C5B">
        <w:t xml:space="preserve"> objemu </w:t>
      </w:r>
      <w:r w:rsidR="00786A48" w:rsidRPr="009A5C5B">
        <w:t>rozpočtu o</w:t>
      </w:r>
      <w:r w:rsidR="00325FC2" w:rsidRPr="009A5C5B">
        <w:t> </w:t>
      </w:r>
      <w:r w:rsidR="009A5C5B" w:rsidRPr="009A5C5B">
        <w:t>31.469</w:t>
      </w:r>
      <w:r w:rsidR="00786A48" w:rsidRPr="009A5C5B">
        <w:t xml:space="preserve"> tis. Kč. </w:t>
      </w:r>
      <w:r w:rsidR="00DF294A" w:rsidRPr="009A5C5B">
        <w:t xml:space="preserve">Celkové výdaje v odvětví byly čerpány ve výši </w:t>
      </w:r>
      <w:r w:rsidR="009A5C5B" w:rsidRPr="009A5C5B">
        <w:t>3.433</w:t>
      </w:r>
      <w:r w:rsidR="00DF294A" w:rsidRPr="009A5C5B">
        <w:t xml:space="preserve"> tis. Kč, tj. </w:t>
      </w:r>
      <w:r w:rsidR="009A5C5B" w:rsidRPr="009A5C5B">
        <w:t>3</w:t>
      </w:r>
      <w:r w:rsidR="00DF294A" w:rsidRPr="009A5C5B">
        <w:t> % upraveného rozpočtu.</w:t>
      </w:r>
    </w:p>
    <w:p w14:paraId="3923D6D4" w14:textId="0CE6F9D2" w:rsidR="004A1EE1" w:rsidRPr="00952324" w:rsidRDefault="00947F74" w:rsidP="001B1006">
      <w:pPr>
        <w:pStyle w:val="Styltab"/>
      </w:pPr>
      <w:r w:rsidRPr="005A2137">
        <w:t>Výdaje v</w:t>
      </w:r>
      <w:r w:rsidR="00597DCE" w:rsidRPr="005A2137">
        <w:t> </w:t>
      </w:r>
      <w:r w:rsidRPr="005A2137">
        <w:t>odvětví územního plánování a</w:t>
      </w:r>
      <w:r w:rsidR="00597DCE" w:rsidRPr="005A2137">
        <w:t> </w:t>
      </w:r>
      <w:r w:rsidRPr="005A2137">
        <w:t>stavebního řádu v</w:t>
      </w:r>
      <w:r w:rsidR="00597DCE" w:rsidRPr="005A2137">
        <w:t> </w:t>
      </w:r>
      <w:r w:rsidRPr="005A2137">
        <w:t>členění dle účelu</w:t>
      </w:r>
      <w:r w:rsidRPr="005A2137">
        <w:tab/>
        <w:t>v tis. Kč</w:t>
      </w:r>
      <w:bookmarkStart w:id="298" w:name="_MON_1681556775"/>
      <w:bookmarkEnd w:id="298"/>
      <w:bookmarkStart w:id="299" w:name="_MON_1555992578"/>
      <w:bookmarkEnd w:id="299"/>
      <w:r w:rsidR="009A5C5B" w:rsidRPr="00952324">
        <w:object w:dxaOrig="9499" w:dyaOrig="1414" w14:anchorId="2CBE6305">
          <v:shape id="_x0000_i1071" type="#_x0000_t75" style="width:468pt;height:1in" o:ole="">
            <v:imagedata r:id="rId101" o:title=""/>
          </v:shape>
          <o:OLEObject Type="Embed" ProgID="Excel.Sheet.8" ShapeID="_x0000_i1071" DrawAspect="Content" ObjectID="_1809345175" r:id="rId102"/>
        </w:object>
      </w:r>
    </w:p>
    <w:p w14:paraId="23CD4653" w14:textId="77777777" w:rsidR="00952324" w:rsidRDefault="00952324" w:rsidP="00952324">
      <w:pPr>
        <w:spacing w:after="0"/>
      </w:pPr>
    </w:p>
    <w:p w14:paraId="3CE3A0ED" w14:textId="1E0DB3AB" w:rsidR="00670AD4" w:rsidRPr="009F3536" w:rsidRDefault="00853D03" w:rsidP="00670AD4">
      <w:pPr>
        <w:spacing w:after="0"/>
      </w:pPr>
      <w:r w:rsidRPr="00952324">
        <w:t>Objemově významná úprava v období leden až duben souvisela s nedočerpanými účelově vymezenými výdaji roku 202</w:t>
      </w:r>
      <w:r w:rsidR="00952324" w:rsidRPr="00952324">
        <w:t>4</w:t>
      </w:r>
      <w:r w:rsidRPr="00952324">
        <w:t xml:space="preserve"> v tomto odvětví ve výši </w:t>
      </w:r>
      <w:r w:rsidR="00952324" w:rsidRPr="00952324">
        <w:t>40.970</w:t>
      </w:r>
      <w:r w:rsidRPr="00952324">
        <w:t> tis. Kč, které byly zapojeny ke stejnému účelu do rozpočtu roku 202</w:t>
      </w:r>
      <w:r w:rsidR="00952324" w:rsidRPr="00952324">
        <w:t>5</w:t>
      </w:r>
      <w:r w:rsidRPr="00952324">
        <w:t xml:space="preserve">. Jednalo se zejména o prostředky určené na financování </w:t>
      </w:r>
      <w:r w:rsidR="00952324" w:rsidRPr="00952324">
        <w:t>akce spolufinancované z evropských finančních zdrojů Digitální technická mapa Moravskoslezského kraje II o 29.939 tis. Kč.</w:t>
      </w:r>
      <w:r w:rsidR="00670AD4">
        <w:t xml:space="preserve"> </w:t>
      </w:r>
      <w:r w:rsidR="00670AD4" w:rsidRPr="00F41F89">
        <w:t>Ve sledovaném období dále došlo k</w:t>
      </w:r>
      <w:r w:rsidR="00670AD4">
        <w:t xml:space="preserve">e </w:t>
      </w:r>
      <w:r w:rsidR="00670AD4" w:rsidRPr="00F41F89">
        <w:t>snížení objemu rozpočtu na akc</w:t>
      </w:r>
      <w:r w:rsidR="00670AD4">
        <w:t>i</w:t>
      </w:r>
      <w:r w:rsidR="00670AD4" w:rsidRPr="00F41F89">
        <w:t xml:space="preserve"> spolufinancovaných z evropských finančních zdrojů</w:t>
      </w:r>
      <w:r w:rsidR="00670AD4">
        <w:t>, a to</w:t>
      </w:r>
      <w:r w:rsidR="00670AD4" w:rsidRPr="00F41F89">
        <w:t xml:space="preserve"> o </w:t>
      </w:r>
      <w:r w:rsidR="00670AD4">
        <w:t>9.501</w:t>
      </w:r>
      <w:r w:rsidR="00670AD4" w:rsidRPr="00F41F89">
        <w:t> tis. Kč, což souviselo s provedenými souhrnnými rozpočtovými úpravami, kterými došlo ke zreálnění čerpání výdajů v letech.</w:t>
      </w:r>
    </w:p>
    <w:p w14:paraId="1423CFB2" w14:textId="77777777" w:rsidR="00670AD4" w:rsidRPr="00952324" w:rsidRDefault="00670AD4" w:rsidP="00952324">
      <w:pPr>
        <w:spacing w:after="0"/>
      </w:pPr>
    </w:p>
    <w:p w14:paraId="2EBDEFE3" w14:textId="0B10F13B" w:rsidR="002503D9" w:rsidRPr="005A2137" w:rsidRDefault="002B471A" w:rsidP="001B1006">
      <w:pPr>
        <w:pStyle w:val="Styltab"/>
      </w:pPr>
      <w:r w:rsidRPr="005A2137">
        <w:lastRenderedPageBreak/>
        <w:t>Výdaje v</w:t>
      </w:r>
      <w:r w:rsidR="00070899" w:rsidRPr="005A2137">
        <w:t> </w:t>
      </w:r>
      <w:r w:rsidRPr="005A2137">
        <w:t>odvětví územního plánování a stavebního řádu na</w:t>
      </w:r>
      <w:r w:rsidR="00597DCE" w:rsidRPr="005A2137">
        <w:t> </w:t>
      </w:r>
      <w:r w:rsidRPr="005A2137">
        <w:t>samosprávné a</w:t>
      </w:r>
      <w:r w:rsidR="00070899" w:rsidRPr="005A2137">
        <w:t> </w:t>
      </w:r>
      <w:r w:rsidRPr="005A2137">
        <w:t>jiné činnosti zajišťované prostřednictvím krajského úřadu</w:t>
      </w:r>
      <w:r w:rsidR="00E0318D" w:rsidRPr="005A2137">
        <w:tab/>
      </w:r>
      <w:r w:rsidRPr="005A2137">
        <w:t>v tis. Kč</w:t>
      </w:r>
      <w:bookmarkStart w:id="300" w:name="_MON_1477207387"/>
      <w:bookmarkStart w:id="301" w:name="_MON_1489928615"/>
      <w:bookmarkStart w:id="302" w:name="_MON_1490173386"/>
      <w:bookmarkStart w:id="303" w:name="_MON_1490175394"/>
      <w:bookmarkStart w:id="304" w:name="_MON_1681556936"/>
      <w:bookmarkStart w:id="305" w:name="_MON_1469448288"/>
      <w:bookmarkEnd w:id="300"/>
      <w:bookmarkEnd w:id="301"/>
      <w:bookmarkEnd w:id="302"/>
      <w:bookmarkEnd w:id="303"/>
      <w:bookmarkEnd w:id="304"/>
      <w:bookmarkEnd w:id="305"/>
      <w:bookmarkStart w:id="306" w:name="_MON_1476602219"/>
      <w:bookmarkEnd w:id="306"/>
      <w:r w:rsidR="006265EC" w:rsidRPr="005A2137">
        <w:object w:dxaOrig="9770" w:dyaOrig="2746" w14:anchorId="1D61FD47">
          <v:shape id="_x0000_i1072" type="#_x0000_t75" style="width:476.25pt;height:136.5pt" o:ole="">
            <v:imagedata r:id="rId103" o:title=""/>
          </v:shape>
          <o:OLEObject Type="Embed" ProgID="Excel.Sheet.8" ShapeID="_x0000_i1072" DrawAspect="Content" ObjectID="_1809345176" r:id="rId104"/>
        </w:object>
      </w:r>
    </w:p>
    <w:p w14:paraId="6E24D63D" w14:textId="77777777" w:rsidR="0040572F" w:rsidRPr="00BE20AE" w:rsidRDefault="0040572F" w:rsidP="0040572F"/>
    <w:p w14:paraId="586AA642" w14:textId="77777777" w:rsidR="008B22CC" w:rsidRPr="00BE20AE" w:rsidRDefault="008B22CC" w:rsidP="00AD79B0">
      <w:pPr>
        <w:pStyle w:val="Nadpis3"/>
      </w:pPr>
      <w:r w:rsidRPr="00BE20AE">
        <w:t>Odvětví zdravotnictví</w:t>
      </w:r>
    </w:p>
    <w:p w14:paraId="3B05DEBB" w14:textId="75718B39" w:rsidR="008C4BE6" w:rsidRPr="00BE20AE" w:rsidRDefault="008B22CC" w:rsidP="008C4BE6">
      <w:r w:rsidRPr="00BE20AE">
        <w:t>Schválený rozpočet výdajů v odvětví zdravotnictví představuje částku </w:t>
      </w:r>
      <w:r w:rsidR="00BE20AE" w:rsidRPr="00BE20AE">
        <w:t>1.431.830</w:t>
      </w:r>
      <w:r w:rsidR="006206EA" w:rsidRPr="00BE20AE">
        <w:t> </w:t>
      </w:r>
      <w:r w:rsidRPr="00BE20AE">
        <w:t>tis.</w:t>
      </w:r>
      <w:r w:rsidR="006206EA" w:rsidRPr="00BE20AE">
        <w:t> </w:t>
      </w:r>
      <w:r w:rsidRPr="00BE20AE">
        <w:t>Kč. K </w:t>
      </w:r>
      <w:r w:rsidR="0019202C" w:rsidRPr="00BE20AE">
        <w:t>30. 4. 2025</w:t>
      </w:r>
      <w:r w:rsidRPr="00BE20AE">
        <w:t xml:space="preserve"> činil upravený rozpočet </w:t>
      </w:r>
      <w:r w:rsidR="00BE20AE" w:rsidRPr="00BE20AE">
        <w:t>1.879.244</w:t>
      </w:r>
      <w:r w:rsidR="006206EA" w:rsidRPr="00BE20AE">
        <w:t> </w:t>
      </w:r>
      <w:r w:rsidRPr="00BE20AE">
        <w:t>tis.</w:t>
      </w:r>
      <w:r w:rsidR="006206EA" w:rsidRPr="00BE20AE">
        <w:t> </w:t>
      </w:r>
      <w:r w:rsidRPr="00BE20AE">
        <w:t>Kč</w:t>
      </w:r>
      <w:r w:rsidR="006206EA" w:rsidRPr="00BE20AE">
        <w:t xml:space="preserve">, což představuje </w:t>
      </w:r>
      <w:r w:rsidR="002838AB" w:rsidRPr="00BE20AE">
        <w:t>navýšení o</w:t>
      </w:r>
      <w:r w:rsidR="00077862" w:rsidRPr="00BE20AE">
        <w:t> </w:t>
      </w:r>
      <w:r w:rsidR="00BE20AE" w:rsidRPr="00BE20AE">
        <w:t>447.414</w:t>
      </w:r>
      <w:r w:rsidR="002838AB" w:rsidRPr="00BE20AE">
        <w:t> tis. Kč.</w:t>
      </w:r>
      <w:r w:rsidR="008C4BE6" w:rsidRPr="00BE20AE">
        <w:t xml:space="preserve"> Celkové výdaje v odvětví byly čerpány ve výši </w:t>
      </w:r>
      <w:r w:rsidR="00BE20AE" w:rsidRPr="00BE20AE">
        <w:t>387.384</w:t>
      </w:r>
      <w:r w:rsidR="008C4BE6" w:rsidRPr="00BE20AE">
        <w:t xml:space="preserve"> tis. Kč, tj. </w:t>
      </w:r>
      <w:r w:rsidR="00BE20AE" w:rsidRPr="00BE20AE">
        <w:t>21</w:t>
      </w:r>
      <w:r w:rsidR="008C4BE6" w:rsidRPr="00BE20AE">
        <w:t> % upraveného rozpočtu.</w:t>
      </w:r>
    </w:p>
    <w:p w14:paraId="586AA64D" w14:textId="32F11D21" w:rsidR="00F967C2" w:rsidRPr="00F35712" w:rsidRDefault="00C435B8" w:rsidP="001B1006">
      <w:pPr>
        <w:pStyle w:val="Styltab"/>
      </w:pPr>
      <w:bookmarkStart w:id="307" w:name="_MON_1489919139"/>
      <w:bookmarkStart w:id="308" w:name="_MON_1490173399"/>
      <w:bookmarkStart w:id="309" w:name="_MON_1469361471"/>
      <w:bookmarkStart w:id="310" w:name="_MON_1476602247"/>
      <w:bookmarkStart w:id="311" w:name="_MON_1477204522"/>
      <w:bookmarkStart w:id="312" w:name="_MON_1477311390"/>
      <w:bookmarkEnd w:id="307"/>
      <w:bookmarkEnd w:id="308"/>
      <w:bookmarkEnd w:id="309"/>
      <w:bookmarkEnd w:id="310"/>
      <w:bookmarkEnd w:id="311"/>
      <w:bookmarkEnd w:id="312"/>
      <w:r w:rsidRPr="005A2137">
        <w:t>Výdaje v odvětví zdravotnictví v členění dle účelu</w:t>
      </w:r>
      <w:r w:rsidRPr="005A2137">
        <w:tab/>
        <w:t>v tis. Kč</w:t>
      </w:r>
      <w:bookmarkStart w:id="313" w:name="_MON_1555994180"/>
      <w:bookmarkEnd w:id="313"/>
      <w:r w:rsidR="00BE20AE" w:rsidRPr="00F35712">
        <w:object w:dxaOrig="9480" w:dyaOrig="2328" w14:anchorId="586AA6C3">
          <v:shape id="_x0000_i1073" type="#_x0000_t75" style="width:468pt;height:115.5pt" o:ole="">
            <v:imagedata r:id="rId105" o:title=""/>
          </v:shape>
          <o:OLEObject Type="Embed" ProgID="Excel.Sheet.8" ShapeID="_x0000_i1073" DrawAspect="Content" ObjectID="_1809345177" r:id="rId106"/>
        </w:object>
      </w:r>
    </w:p>
    <w:p w14:paraId="1028E62C" w14:textId="54B51425" w:rsidR="00B021CD" w:rsidRPr="00F35712" w:rsidRDefault="00835CD9" w:rsidP="00980602">
      <w:pPr>
        <w:spacing w:before="200" w:after="0"/>
        <w:rPr>
          <w:rFonts w:cs="Tahoma"/>
          <w:szCs w:val="20"/>
        </w:rPr>
      </w:pPr>
      <w:r w:rsidRPr="00F35712">
        <w:t>Objemově významná úprava v období leden až duben souvisela s nedočerpanými účelově vymezenými výdaji roku 202</w:t>
      </w:r>
      <w:r w:rsidR="00F35712" w:rsidRPr="00F35712">
        <w:t>4</w:t>
      </w:r>
      <w:r w:rsidRPr="00F35712">
        <w:t xml:space="preserve"> v tomto odvětví ve výši </w:t>
      </w:r>
      <w:r w:rsidR="00F35712" w:rsidRPr="00F35712">
        <w:t>419.542</w:t>
      </w:r>
      <w:r w:rsidRPr="00F35712">
        <w:t> tis. Kč, které byly zapojeny ke stejnému účelu do rozpočtu roku 202</w:t>
      </w:r>
      <w:r w:rsidR="00F35712" w:rsidRPr="00F35712">
        <w:t>5</w:t>
      </w:r>
      <w:r w:rsidRPr="00F35712">
        <w:t xml:space="preserve">. Jednalo se zejména o prostředky určené na financování akcí reprodukce majetku kraje ve výši </w:t>
      </w:r>
      <w:r w:rsidR="00F35712" w:rsidRPr="00F35712">
        <w:t>302.672</w:t>
      </w:r>
      <w:r w:rsidRPr="00F35712">
        <w:t> tis. Kč</w:t>
      </w:r>
      <w:r w:rsidR="000C2CCB" w:rsidRPr="00F35712">
        <w:t xml:space="preserve"> a</w:t>
      </w:r>
      <w:r w:rsidR="006F1088" w:rsidRPr="00F35712">
        <w:t xml:space="preserve"> akcí spolufinancovaných z evropských finančních zdrojů ve výši </w:t>
      </w:r>
      <w:r w:rsidR="00F35712" w:rsidRPr="00F35712">
        <w:t>96.189</w:t>
      </w:r>
      <w:r w:rsidR="006F1088" w:rsidRPr="00F35712">
        <w:t> tis. Kč.</w:t>
      </w:r>
      <w:r w:rsidRPr="00F35712">
        <w:t xml:space="preserve"> </w:t>
      </w:r>
    </w:p>
    <w:p w14:paraId="586AA64F" w14:textId="73590ABC" w:rsidR="008B22CC" w:rsidRPr="005A2137" w:rsidRDefault="00A31BF8" w:rsidP="001B1006">
      <w:pPr>
        <w:pStyle w:val="Styltab"/>
      </w:pPr>
      <w:r w:rsidRPr="005A2137">
        <w:lastRenderedPageBreak/>
        <w:t>Výdaje v odvětví zdravotnictví na samosprávné a jiné činnosti zajišťované prostřednictvím krajského úřadu</w:t>
      </w:r>
      <w:r w:rsidRPr="005A2137">
        <w:tab/>
        <w:t>v tis. Kč</w:t>
      </w:r>
      <w:bookmarkStart w:id="314" w:name="_MON_1477311675"/>
      <w:bookmarkStart w:id="315" w:name="_MON_1477464400"/>
      <w:bookmarkStart w:id="316" w:name="_MON_1489928717"/>
      <w:bookmarkStart w:id="317" w:name="_MON_1489929114"/>
      <w:bookmarkStart w:id="318" w:name="_MON_1490003760"/>
      <w:bookmarkStart w:id="319" w:name="_MON_1490173411"/>
      <w:bookmarkStart w:id="320" w:name="_MON_1490175437"/>
      <w:bookmarkStart w:id="321" w:name="_MON_1469450040"/>
      <w:bookmarkStart w:id="322" w:name="_MON_1469520067"/>
      <w:bookmarkStart w:id="323" w:name="_MON_1469520728"/>
      <w:bookmarkStart w:id="324" w:name="_MON_1476602266"/>
      <w:bookmarkEnd w:id="314"/>
      <w:bookmarkEnd w:id="315"/>
      <w:bookmarkEnd w:id="316"/>
      <w:bookmarkEnd w:id="317"/>
      <w:bookmarkEnd w:id="318"/>
      <w:bookmarkEnd w:id="319"/>
      <w:bookmarkEnd w:id="320"/>
      <w:bookmarkEnd w:id="321"/>
      <w:bookmarkEnd w:id="322"/>
      <w:bookmarkEnd w:id="323"/>
      <w:bookmarkEnd w:id="324"/>
      <w:bookmarkStart w:id="325" w:name="_MON_1477207118"/>
      <w:bookmarkEnd w:id="325"/>
      <w:r w:rsidR="008F555C" w:rsidRPr="005A2137">
        <w:object w:dxaOrig="9739" w:dyaOrig="5405" w14:anchorId="586AA6C4">
          <v:shape id="_x0000_i1074" type="#_x0000_t75" style="width:467.25pt;height:260.25pt" o:ole="">
            <v:imagedata r:id="rId107" o:title=""/>
          </v:shape>
          <o:OLEObject Type="Embed" ProgID="Excel.Sheet.8" ShapeID="_x0000_i1074" DrawAspect="Content" ObjectID="_1809345178" r:id="rId108"/>
        </w:object>
      </w:r>
    </w:p>
    <w:p w14:paraId="372AC0A8" w14:textId="77777777" w:rsidR="00F43CCC" w:rsidRPr="005A2137" w:rsidRDefault="00F43CCC" w:rsidP="00F43CCC">
      <w:pPr>
        <w:rPr>
          <w:color w:val="BFBFBF" w:themeColor="background1" w:themeShade="BF"/>
        </w:rPr>
      </w:pPr>
    </w:p>
    <w:p w14:paraId="77FFB758" w14:textId="49025F74" w:rsidR="00A83E59" w:rsidRPr="005A2137" w:rsidRDefault="00210593" w:rsidP="001B1006">
      <w:pPr>
        <w:pStyle w:val="Styltab"/>
      </w:pPr>
      <w:r w:rsidRPr="005A2137">
        <w:t>Příspěvek na</w:t>
      </w:r>
      <w:r w:rsidR="0001191D" w:rsidRPr="005A2137">
        <w:t> </w:t>
      </w:r>
      <w:r w:rsidRPr="005A2137">
        <w:t>provoz příspěvkovým organizacím v odvětví zdravotnictví</w:t>
      </w:r>
      <w:r w:rsidRPr="005A2137">
        <w:tab/>
        <w:t>v tis. Kč</w:t>
      </w:r>
      <w:bookmarkStart w:id="326" w:name="_MON_1490175476"/>
      <w:bookmarkStart w:id="327" w:name="_MON_1469450252"/>
      <w:bookmarkStart w:id="328" w:name="_MON_1476602291"/>
      <w:bookmarkStart w:id="329" w:name="_MON_1477206718"/>
      <w:bookmarkStart w:id="330" w:name="_MON_1477206746"/>
      <w:bookmarkStart w:id="331" w:name="_MON_1489929152"/>
      <w:bookmarkStart w:id="332" w:name="_MON_1490173424"/>
      <w:bookmarkStart w:id="333" w:name="_MON_1490174599"/>
      <w:bookmarkEnd w:id="326"/>
      <w:bookmarkEnd w:id="327"/>
      <w:bookmarkEnd w:id="328"/>
      <w:bookmarkEnd w:id="329"/>
      <w:bookmarkEnd w:id="330"/>
      <w:bookmarkEnd w:id="331"/>
      <w:bookmarkEnd w:id="332"/>
      <w:bookmarkEnd w:id="333"/>
      <w:bookmarkStart w:id="334" w:name="_MON_1490174695"/>
      <w:bookmarkEnd w:id="334"/>
      <w:r w:rsidR="008F555C" w:rsidRPr="005A2137">
        <w:object w:dxaOrig="9907" w:dyaOrig="5689" w14:anchorId="586AA6C5">
          <v:shape id="_x0000_i1075" type="#_x0000_t75" style="width:468pt;height:268.5pt" o:ole="">
            <v:imagedata r:id="rId109" o:title=""/>
          </v:shape>
          <o:OLEObject Type="Embed" ProgID="Excel.Sheet.8" ShapeID="_x0000_i1075" DrawAspect="Content" ObjectID="_1809345179" r:id="rId110"/>
        </w:object>
      </w:r>
    </w:p>
    <w:p w14:paraId="4F965B0B" w14:textId="77777777" w:rsidR="00203FEC" w:rsidRPr="005A2137" w:rsidRDefault="00203FEC" w:rsidP="00203FEC">
      <w:pPr>
        <w:rPr>
          <w:color w:val="BFBFBF" w:themeColor="background1" w:themeShade="BF"/>
        </w:rPr>
      </w:pPr>
    </w:p>
    <w:p w14:paraId="2E9EB141" w14:textId="4AF14B36" w:rsidR="009E4A8C" w:rsidRPr="005A2137" w:rsidRDefault="009E4A8C" w:rsidP="001B1006">
      <w:pPr>
        <w:pStyle w:val="Styltab"/>
      </w:pPr>
      <w:r w:rsidRPr="005A2137">
        <w:lastRenderedPageBreak/>
        <w:t>Návratné finanční výpomoci v odvětví zdravotnictví</w:t>
      </w:r>
      <w:r w:rsidRPr="005A2137">
        <w:tab/>
        <w:t>v tis. Kč</w:t>
      </w:r>
      <w:bookmarkStart w:id="335" w:name="_MON_1793206087"/>
      <w:bookmarkEnd w:id="335"/>
      <w:r w:rsidR="008F555C" w:rsidRPr="005A2137">
        <w:object w:dxaOrig="9372" w:dyaOrig="1544" w14:anchorId="6E5E3185">
          <v:shape id="_x0000_i1076" type="#_x0000_t75" style="width:475.5pt;height:78pt" o:ole="">
            <v:imagedata r:id="rId111" o:title=""/>
          </v:shape>
          <o:OLEObject Type="Embed" ProgID="Excel.Sheet.8" ShapeID="_x0000_i1076" DrawAspect="Content" ObjectID="_1809345180" r:id="rId112"/>
        </w:object>
      </w:r>
    </w:p>
    <w:p w14:paraId="3ADC92F4" w14:textId="77777777" w:rsidR="00203FEC" w:rsidRPr="00184AC5" w:rsidRDefault="00203FEC" w:rsidP="00203FEC"/>
    <w:p w14:paraId="586AA654" w14:textId="77777777" w:rsidR="00014B18" w:rsidRPr="000D371A" w:rsidRDefault="00014B18" w:rsidP="00AD79B0">
      <w:pPr>
        <w:pStyle w:val="Nadpis3"/>
      </w:pPr>
      <w:r w:rsidRPr="00184AC5">
        <w:t xml:space="preserve">Odvětví </w:t>
      </w:r>
      <w:r w:rsidRPr="000D371A">
        <w:t>životního prostředí</w:t>
      </w:r>
    </w:p>
    <w:p w14:paraId="31664A38" w14:textId="4FCC3760" w:rsidR="008C4BE6" w:rsidRPr="000D371A" w:rsidRDefault="00014B18" w:rsidP="008C4BE6">
      <w:r w:rsidRPr="000D371A">
        <w:t xml:space="preserve">Schválený rozpočet výdajů v odvětví životního prostředí </w:t>
      </w:r>
      <w:r w:rsidR="00431826" w:rsidRPr="000D371A">
        <w:t>ve</w:t>
      </w:r>
      <w:r w:rsidR="00EE741F" w:rsidRPr="000D371A">
        <w:t> </w:t>
      </w:r>
      <w:r w:rsidR="00431826" w:rsidRPr="000D371A">
        <w:t xml:space="preserve">výši </w:t>
      </w:r>
      <w:r w:rsidR="000D371A" w:rsidRPr="000D371A">
        <w:t>311.250 </w:t>
      </w:r>
      <w:r w:rsidR="00431826" w:rsidRPr="000D371A">
        <w:t>tis. Kč byl k </w:t>
      </w:r>
      <w:r w:rsidR="0019202C" w:rsidRPr="000D371A">
        <w:t>30. 4. 2025</w:t>
      </w:r>
      <w:r w:rsidR="00431826" w:rsidRPr="000D371A">
        <w:t xml:space="preserve"> zvýšen na</w:t>
      </w:r>
      <w:r w:rsidR="00D4440E" w:rsidRPr="000D371A">
        <w:t> </w:t>
      </w:r>
      <w:r w:rsidR="000D371A" w:rsidRPr="000D371A">
        <w:t>696.966</w:t>
      </w:r>
      <w:r w:rsidR="00A73973" w:rsidRPr="000D371A">
        <w:t> </w:t>
      </w:r>
      <w:r w:rsidR="00AF164E" w:rsidRPr="000D371A">
        <w:t>tis</w:t>
      </w:r>
      <w:r w:rsidR="00431826" w:rsidRPr="000D371A">
        <w:t>. Kč, což představuje navýšení o</w:t>
      </w:r>
      <w:r w:rsidR="00847CD4" w:rsidRPr="000D371A">
        <w:t> </w:t>
      </w:r>
      <w:r w:rsidR="000D371A" w:rsidRPr="000D371A">
        <w:t>385.716</w:t>
      </w:r>
      <w:r w:rsidR="00A50D02" w:rsidRPr="000D371A">
        <w:t> </w:t>
      </w:r>
      <w:r w:rsidR="00431826" w:rsidRPr="000D371A">
        <w:t>tis. Kč.</w:t>
      </w:r>
      <w:r w:rsidR="008C4BE6" w:rsidRPr="000D371A">
        <w:t xml:space="preserve"> Celkové výdaje v odvětví byly čerpány ve výši </w:t>
      </w:r>
      <w:r w:rsidR="000D371A" w:rsidRPr="000D371A">
        <w:t>111.429</w:t>
      </w:r>
      <w:r w:rsidR="008C4BE6" w:rsidRPr="000D371A">
        <w:t xml:space="preserve"> tis. Kč, tj. </w:t>
      </w:r>
      <w:r w:rsidR="000D371A" w:rsidRPr="000D371A">
        <w:t>16</w:t>
      </w:r>
      <w:r w:rsidR="008C4BE6" w:rsidRPr="000D371A">
        <w:t> % upraveného rozpočtu.</w:t>
      </w:r>
    </w:p>
    <w:p w14:paraId="3CAC83F9" w14:textId="195B48DC" w:rsidR="002005A5" w:rsidRPr="001E672D" w:rsidRDefault="00C435B8" w:rsidP="001B1006">
      <w:pPr>
        <w:pStyle w:val="Styltab"/>
      </w:pPr>
      <w:r w:rsidRPr="005A2137">
        <w:t>Výdaje v odvětví životního prostředí v členění dle účelu</w:t>
      </w:r>
      <w:r w:rsidR="00837113" w:rsidRPr="005A2137">
        <w:tab/>
      </w:r>
      <w:r w:rsidRPr="005A2137">
        <w:t>v tis. Kč</w:t>
      </w:r>
      <w:bookmarkStart w:id="336" w:name="_MON_1682602567"/>
      <w:bookmarkEnd w:id="336"/>
      <w:r w:rsidR="00BE20AE" w:rsidRPr="001E672D">
        <w:object w:dxaOrig="9609" w:dyaOrig="2328" w14:anchorId="414FCC03">
          <v:shape id="_x0000_i1077" type="#_x0000_t75" style="width:475.5pt;height:122.25pt" o:ole="">
            <v:imagedata r:id="rId113" o:title=""/>
          </v:shape>
          <o:OLEObject Type="Embed" ProgID="Excel.Sheet.8" ShapeID="_x0000_i1077" DrawAspect="Content" ObjectID="_1809345181" r:id="rId114"/>
        </w:object>
      </w:r>
    </w:p>
    <w:p w14:paraId="32DB889B" w14:textId="102A78D8" w:rsidR="00B938B9" w:rsidRDefault="003C2CCF" w:rsidP="003B1E4F">
      <w:pPr>
        <w:pStyle w:val="MSKNormal"/>
        <w:spacing w:before="200"/>
      </w:pPr>
      <w:bookmarkStart w:id="337" w:name="_Hlk166490029"/>
      <w:r w:rsidRPr="001E672D">
        <w:t>Objemově významná úprava v období leden až duben souvisela s nedočerpanými účelově vymezenými výdaji roku 202</w:t>
      </w:r>
      <w:r w:rsidR="001E672D" w:rsidRPr="001E672D">
        <w:t>4</w:t>
      </w:r>
      <w:r w:rsidRPr="001E672D">
        <w:t xml:space="preserve"> v tomto odvětví ve výši </w:t>
      </w:r>
      <w:r w:rsidR="001E672D" w:rsidRPr="001E672D">
        <w:t>441.361</w:t>
      </w:r>
      <w:r w:rsidRPr="001E672D">
        <w:t> tis. Kč, které byly zapojeny ke stejnému účelu do rozpočtu roku 202</w:t>
      </w:r>
      <w:r w:rsidR="001E672D" w:rsidRPr="001E672D">
        <w:t>5</w:t>
      </w:r>
      <w:r w:rsidRPr="001E672D">
        <w:t>.</w:t>
      </w:r>
      <w:r w:rsidR="001E672D" w:rsidRPr="001E672D">
        <w:t xml:space="preserve"> U akcí spolufinancovaných z evropských finančních zdrojů došlo k navýšení objemu rozpočtu o</w:t>
      </w:r>
      <w:r w:rsidR="001E672D">
        <w:t> </w:t>
      </w:r>
      <w:r w:rsidR="001E672D" w:rsidRPr="001E672D">
        <w:t>325.463 tis. Kč, z toho o 207.017</w:t>
      </w:r>
      <w:r w:rsidRPr="001E672D">
        <w:t xml:space="preserve"> tis. Kč </w:t>
      </w:r>
      <w:r w:rsidR="001E672D" w:rsidRPr="001E672D">
        <w:t>u</w:t>
      </w:r>
      <w:r w:rsidRPr="001E672D">
        <w:t> projekt</w:t>
      </w:r>
      <w:r w:rsidR="001E672D" w:rsidRPr="001E672D">
        <w:t>ů</w:t>
      </w:r>
      <w:r w:rsidRPr="001E672D">
        <w:t xml:space="preserve"> kotlíkových dotac</w:t>
      </w:r>
      <w:r w:rsidR="001E672D" w:rsidRPr="001E672D">
        <w:t>í.</w:t>
      </w:r>
      <w:r w:rsidR="001E672D">
        <w:t xml:space="preserve"> U </w:t>
      </w:r>
      <w:r w:rsidR="001E672D" w:rsidRPr="00FB0E97">
        <w:t>výdajů na samosprávné a jiné činnosti realizované krajským úřadem došlo k navýšení objemu rozpočtu o 85.647 tis. Kč.</w:t>
      </w:r>
      <w:r w:rsidR="008A18E9" w:rsidRPr="00FB0E97">
        <w:t xml:space="preserve"> Ve sledovaném období došlo také </w:t>
      </w:r>
      <w:r w:rsidR="00B938B9" w:rsidRPr="00FB0E97">
        <w:t xml:space="preserve">ke zreálnění čerpání výdajů v letech u akcí spolufinancovaných z evropských finančních zdrojů, úpravou došlo ke snížení objemu rozpočtu o </w:t>
      </w:r>
      <w:r w:rsidR="00FB0E97" w:rsidRPr="00FB0E97">
        <w:t>44.224</w:t>
      </w:r>
      <w:r w:rsidR="00B938B9" w:rsidRPr="00FB0E97">
        <w:t xml:space="preserve"> tis. Kč.</w:t>
      </w:r>
    </w:p>
    <w:bookmarkEnd w:id="337"/>
    <w:p w14:paraId="1E0E5B3D" w14:textId="37C28DF3" w:rsidR="00E757A8" w:rsidRPr="005A2137" w:rsidRDefault="00210593" w:rsidP="001B1006">
      <w:pPr>
        <w:pStyle w:val="Styltab"/>
      </w:pPr>
      <w:r w:rsidRPr="005A2137">
        <w:lastRenderedPageBreak/>
        <w:t>Výdaje v</w:t>
      </w:r>
      <w:r w:rsidR="00CF18D3" w:rsidRPr="005A2137">
        <w:t> </w:t>
      </w:r>
      <w:r w:rsidRPr="005A2137">
        <w:t>odvětví životního prostředí na</w:t>
      </w:r>
      <w:r w:rsidR="00CF18D3" w:rsidRPr="005A2137">
        <w:t> </w:t>
      </w:r>
      <w:r w:rsidRPr="005A2137">
        <w:t>samosprávné a jiné činnosti zajišťované prostřednictvím krajského úřadu</w:t>
      </w:r>
      <w:r w:rsidR="00A70929" w:rsidRPr="005A2137">
        <w:tab/>
      </w:r>
      <w:r w:rsidRPr="005A2137">
        <w:t>v tis. Kč</w:t>
      </w:r>
      <w:bookmarkStart w:id="338" w:name="_MON_1500287680"/>
      <w:bookmarkEnd w:id="338"/>
      <w:r w:rsidR="00BE20AE" w:rsidRPr="005A2137">
        <w:object w:dxaOrig="9972" w:dyaOrig="10479" w14:anchorId="586AA6C8">
          <v:shape id="_x0000_i1078" type="#_x0000_t75" style="width:475.5pt;height:531pt" o:ole="">
            <v:imagedata r:id="rId115" o:title=""/>
          </v:shape>
          <o:OLEObject Type="Embed" ProgID="Excel.Sheet.8" ShapeID="_x0000_i1078" DrawAspect="Content" ObjectID="_1809345182" r:id="rId116"/>
        </w:object>
      </w:r>
    </w:p>
    <w:p w14:paraId="4D43F450" w14:textId="77777777" w:rsidR="00A07E4F" w:rsidRPr="005A2137" w:rsidRDefault="00A07E4F" w:rsidP="00A07E4F">
      <w:pPr>
        <w:rPr>
          <w:color w:val="BFBFBF" w:themeColor="background1" w:themeShade="BF"/>
        </w:rPr>
      </w:pPr>
    </w:p>
    <w:p w14:paraId="2C77F05F" w14:textId="09526041" w:rsidR="00443B00" w:rsidRPr="005A2137" w:rsidRDefault="00A163F9" w:rsidP="001B1006">
      <w:pPr>
        <w:pStyle w:val="Styltab"/>
      </w:pPr>
      <w:r w:rsidRPr="005A2137">
        <w:lastRenderedPageBreak/>
        <w:t>Příspěvek na provoz příspěvkovým organizacím kraje</w:t>
      </w:r>
      <w:r w:rsidR="00443B00" w:rsidRPr="005A2137">
        <w:tab/>
        <w:t>v tis. Kč</w:t>
      </w:r>
      <w:bookmarkStart w:id="339" w:name="_MON_1714037861"/>
      <w:bookmarkEnd w:id="339"/>
      <w:r w:rsidR="00BE20AE" w:rsidRPr="005A2137">
        <w:object w:dxaOrig="9938" w:dyaOrig="1702" w14:anchorId="45A38025">
          <v:shape id="_x0000_i1079" type="#_x0000_t75" style="width:476.25pt;height:87pt" o:ole="">
            <v:imagedata r:id="rId117" o:title=""/>
          </v:shape>
          <o:OLEObject Type="Embed" ProgID="Excel.Sheet.8" ShapeID="_x0000_i1079" DrawAspect="Content" ObjectID="_1809345183" r:id="rId118"/>
        </w:object>
      </w:r>
    </w:p>
    <w:p w14:paraId="64EE3348" w14:textId="77777777" w:rsidR="00905321" w:rsidRPr="005A2137" w:rsidRDefault="00905321" w:rsidP="00905321">
      <w:pPr>
        <w:rPr>
          <w:color w:val="BFBFBF" w:themeColor="background1" w:themeShade="BF"/>
        </w:rPr>
      </w:pPr>
    </w:p>
    <w:p w14:paraId="2132400D" w14:textId="226F42FE" w:rsidR="00905321" w:rsidRPr="005A2137" w:rsidRDefault="00905321" w:rsidP="001B1006">
      <w:pPr>
        <w:pStyle w:val="Styltab"/>
      </w:pPr>
      <w:r w:rsidRPr="005A2137">
        <w:t>Návratné finanční výpomoci v odvětví životního prostředí</w:t>
      </w:r>
      <w:r w:rsidRPr="005A2137">
        <w:tab/>
        <w:t>v tis. Kč</w:t>
      </w:r>
      <w:bookmarkStart w:id="340" w:name="_MON_1793327569"/>
      <w:bookmarkEnd w:id="340"/>
      <w:r w:rsidR="00BE20AE" w:rsidRPr="005A2137">
        <w:object w:dxaOrig="9451" w:dyaOrig="1297" w14:anchorId="10173237">
          <v:shape id="_x0000_i1080" type="#_x0000_t75" style="width:475.5pt;height:64.5pt" o:ole="">
            <v:imagedata r:id="rId119" o:title=""/>
          </v:shape>
          <o:OLEObject Type="Embed" ProgID="Excel.Sheet.8" ShapeID="_x0000_i1080" DrawAspect="Content" ObjectID="_1809345184" r:id="rId120"/>
        </w:object>
      </w:r>
    </w:p>
    <w:p w14:paraId="6D7A8397" w14:textId="77777777" w:rsidR="00905321" w:rsidRPr="005A2137" w:rsidRDefault="00905321" w:rsidP="00905321">
      <w:pPr>
        <w:rPr>
          <w:color w:val="BFBFBF" w:themeColor="background1" w:themeShade="BF"/>
        </w:rPr>
      </w:pPr>
    </w:p>
    <w:p w14:paraId="586AA65F" w14:textId="294BF686" w:rsidR="00827B83" w:rsidRPr="00881241" w:rsidRDefault="00827B83">
      <w:pPr>
        <w:pStyle w:val="Odstavecseseznamem"/>
        <w:numPr>
          <w:ilvl w:val="0"/>
          <w:numId w:val="8"/>
        </w:numPr>
        <w:spacing w:before="400" w:after="240"/>
        <w:ind w:left="284" w:hanging="284"/>
        <w:rPr>
          <w:b/>
          <w:sz w:val="24"/>
        </w:rPr>
      </w:pPr>
      <w:r w:rsidRPr="00184AC5">
        <w:rPr>
          <w:b/>
          <w:sz w:val="24"/>
        </w:rPr>
        <w:t>Přehled financování dotačních programů k </w:t>
      </w:r>
      <w:r w:rsidR="0019202C" w:rsidRPr="00881241">
        <w:rPr>
          <w:b/>
          <w:sz w:val="24"/>
        </w:rPr>
        <w:t>30. 4. 2025</w:t>
      </w:r>
    </w:p>
    <w:p w14:paraId="586AA660" w14:textId="22DEEC0D" w:rsidR="00E9358D" w:rsidRPr="00881241" w:rsidRDefault="00014B18" w:rsidP="00B87AD6">
      <w:pPr>
        <w:rPr>
          <w:rFonts w:cs="Tahoma"/>
          <w:szCs w:val="20"/>
        </w:rPr>
      </w:pPr>
      <w:r w:rsidRPr="00881241">
        <w:rPr>
          <w:rFonts w:cs="Tahoma"/>
          <w:szCs w:val="20"/>
        </w:rPr>
        <w:t xml:space="preserve">V roce </w:t>
      </w:r>
      <w:r w:rsidR="00FA5CE7" w:rsidRPr="00881241">
        <w:rPr>
          <w:rFonts w:cs="Tahoma"/>
          <w:szCs w:val="20"/>
        </w:rPr>
        <w:t>20</w:t>
      </w:r>
      <w:r w:rsidR="00B87A13" w:rsidRPr="00881241">
        <w:rPr>
          <w:rFonts w:cs="Tahoma"/>
          <w:szCs w:val="20"/>
        </w:rPr>
        <w:t>2</w:t>
      </w:r>
      <w:r w:rsidR="0080147E" w:rsidRPr="00881241">
        <w:rPr>
          <w:rFonts w:cs="Tahoma"/>
          <w:szCs w:val="20"/>
        </w:rPr>
        <w:t>5</w:t>
      </w:r>
      <w:r w:rsidRPr="00881241">
        <w:rPr>
          <w:rFonts w:cs="Tahoma"/>
          <w:szCs w:val="20"/>
        </w:rPr>
        <w:t xml:space="preserve"> bylo ve</w:t>
      </w:r>
      <w:r w:rsidR="00B26946" w:rsidRPr="00881241">
        <w:rPr>
          <w:rFonts w:cs="Tahoma"/>
          <w:szCs w:val="20"/>
        </w:rPr>
        <w:t> </w:t>
      </w:r>
      <w:r w:rsidRPr="00881241">
        <w:rPr>
          <w:rFonts w:cs="Tahoma"/>
          <w:szCs w:val="20"/>
        </w:rPr>
        <w:t>schváleném rozpočtu kraje vyčleněno na</w:t>
      </w:r>
      <w:r w:rsidR="00B26946" w:rsidRPr="00881241">
        <w:rPr>
          <w:rFonts w:cs="Tahoma"/>
          <w:szCs w:val="20"/>
        </w:rPr>
        <w:t> </w:t>
      </w:r>
      <w:r w:rsidRPr="00881241">
        <w:rPr>
          <w:rFonts w:cs="Tahoma"/>
          <w:szCs w:val="20"/>
        </w:rPr>
        <w:t xml:space="preserve">financování dotačních programů celkem </w:t>
      </w:r>
      <w:r w:rsidR="00881241" w:rsidRPr="00881241">
        <w:rPr>
          <w:rFonts w:cs="Tahoma"/>
          <w:szCs w:val="20"/>
        </w:rPr>
        <w:t>574.787</w:t>
      </w:r>
      <w:r w:rsidRPr="00881241">
        <w:rPr>
          <w:rFonts w:cs="Tahoma"/>
          <w:szCs w:val="20"/>
        </w:rPr>
        <w:t> tis. Kč. Za</w:t>
      </w:r>
      <w:r w:rsidR="00B80487" w:rsidRPr="00881241">
        <w:rPr>
          <w:rFonts w:cs="Tahoma"/>
          <w:szCs w:val="20"/>
        </w:rPr>
        <w:t> </w:t>
      </w:r>
      <w:r w:rsidRPr="00881241">
        <w:rPr>
          <w:rFonts w:cs="Tahoma"/>
          <w:szCs w:val="20"/>
        </w:rPr>
        <w:t>sledované období došlo k úpravám rozpočtu, a</w:t>
      </w:r>
      <w:r w:rsidR="00B87A13" w:rsidRPr="00881241">
        <w:rPr>
          <w:rFonts w:cs="Tahoma"/>
          <w:szCs w:val="20"/>
        </w:rPr>
        <w:t> </w:t>
      </w:r>
      <w:r w:rsidRPr="00881241">
        <w:rPr>
          <w:rFonts w:cs="Tahoma"/>
          <w:szCs w:val="20"/>
        </w:rPr>
        <w:t>to</w:t>
      </w:r>
      <w:r w:rsidR="00B26946" w:rsidRPr="00881241">
        <w:rPr>
          <w:rFonts w:cs="Tahoma"/>
          <w:szCs w:val="20"/>
        </w:rPr>
        <w:t> </w:t>
      </w:r>
      <w:r w:rsidRPr="00881241">
        <w:rPr>
          <w:rFonts w:cs="Tahoma"/>
          <w:szCs w:val="20"/>
        </w:rPr>
        <w:t>nárůstu o</w:t>
      </w:r>
      <w:r w:rsidR="00B80487" w:rsidRPr="00881241">
        <w:rPr>
          <w:rFonts w:cs="Tahoma"/>
          <w:szCs w:val="20"/>
        </w:rPr>
        <w:t> </w:t>
      </w:r>
      <w:r w:rsidR="00881241" w:rsidRPr="00881241">
        <w:rPr>
          <w:rFonts w:cs="Tahoma"/>
          <w:szCs w:val="20"/>
        </w:rPr>
        <w:t>2.617.416</w:t>
      </w:r>
      <w:r w:rsidR="00BA3119" w:rsidRPr="00881241">
        <w:rPr>
          <w:rFonts w:cs="Tahoma"/>
          <w:szCs w:val="20"/>
        </w:rPr>
        <w:t> </w:t>
      </w:r>
      <w:r w:rsidRPr="00881241">
        <w:rPr>
          <w:rFonts w:cs="Tahoma"/>
          <w:szCs w:val="20"/>
        </w:rPr>
        <w:t>tis.</w:t>
      </w:r>
      <w:r w:rsidR="001A61B5" w:rsidRPr="00881241">
        <w:rPr>
          <w:rFonts w:cs="Tahoma"/>
          <w:szCs w:val="20"/>
        </w:rPr>
        <w:t> </w:t>
      </w:r>
      <w:r w:rsidRPr="00881241">
        <w:rPr>
          <w:rFonts w:cs="Tahoma"/>
          <w:szCs w:val="20"/>
        </w:rPr>
        <w:t>Kč</w:t>
      </w:r>
      <w:r w:rsidRPr="0049134C">
        <w:rPr>
          <w:rFonts w:cs="Tahoma"/>
          <w:szCs w:val="20"/>
        </w:rPr>
        <w:t xml:space="preserve">. Navýšení bylo způsobeno </w:t>
      </w:r>
      <w:r w:rsidR="00F946EB" w:rsidRPr="0049134C">
        <w:rPr>
          <w:rFonts w:cs="Tahoma"/>
          <w:szCs w:val="20"/>
        </w:rPr>
        <w:t xml:space="preserve">nejen </w:t>
      </w:r>
      <w:r w:rsidRPr="0049134C">
        <w:rPr>
          <w:rFonts w:cs="Tahoma"/>
          <w:szCs w:val="20"/>
        </w:rPr>
        <w:t>zapojením</w:t>
      </w:r>
      <w:r w:rsidR="00F169BE" w:rsidRPr="0049134C">
        <w:rPr>
          <w:rFonts w:cs="Tahoma"/>
          <w:szCs w:val="20"/>
        </w:rPr>
        <w:t xml:space="preserve"> nespecifikované</w:t>
      </w:r>
      <w:r w:rsidRPr="0049134C">
        <w:rPr>
          <w:rFonts w:cs="Tahoma"/>
          <w:szCs w:val="20"/>
        </w:rPr>
        <w:t xml:space="preserve"> části zůstatku finančních prostředků roku </w:t>
      </w:r>
      <w:r w:rsidR="0063417C" w:rsidRPr="0049134C">
        <w:rPr>
          <w:rFonts w:cs="Tahoma"/>
          <w:szCs w:val="20"/>
        </w:rPr>
        <w:t>20</w:t>
      </w:r>
      <w:r w:rsidR="001E592E" w:rsidRPr="0049134C">
        <w:rPr>
          <w:rFonts w:cs="Tahoma"/>
          <w:szCs w:val="20"/>
        </w:rPr>
        <w:t>2</w:t>
      </w:r>
      <w:r w:rsidR="0049134C" w:rsidRPr="0049134C">
        <w:rPr>
          <w:rFonts w:cs="Tahoma"/>
          <w:szCs w:val="20"/>
        </w:rPr>
        <w:t>4</w:t>
      </w:r>
      <w:r w:rsidRPr="0049134C">
        <w:rPr>
          <w:rFonts w:cs="Tahoma"/>
          <w:szCs w:val="20"/>
        </w:rPr>
        <w:t xml:space="preserve"> do rozpočtu roku</w:t>
      </w:r>
      <w:r w:rsidR="00C47225" w:rsidRPr="0049134C">
        <w:rPr>
          <w:rFonts w:cs="Tahoma"/>
          <w:szCs w:val="20"/>
        </w:rPr>
        <w:t> </w:t>
      </w:r>
      <w:r w:rsidR="00C22C6C" w:rsidRPr="0049134C">
        <w:rPr>
          <w:rFonts w:cs="Tahoma"/>
          <w:szCs w:val="20"/>
        </w:rPr>
        <w:t>20</w:t>
      </w:r>
      <w:r w:rsidR="00FF5581" w:rsidRPr="0049134C">
        <w:rPr>
          <w:rFonts w:cs="Tahoma"/>
          <w:szCs w:val="20"/>
        </w:rPr>
        <w:t>2</w:t>
      </w:r>
      <w:r w:rsidR="0049134C" w:rsidRPr="0049134C">
        <w:rPr>
          <w:rFonts w:cs="Tahoma"/>
          <w:szCs w:val="20"/>
        </w:rPr>
        <w:t>5</w:t>
      </w:r>
      <w:r w:rsidRPr="0049134C">
        <w:rPr>
          <w:rFonts w:cs="Tahoma"/>
          <w:szCs w:val="20"/>
        </w:rPr>
        <w:t xml:space="preserve"> za</w:t>
      </w:r>
      <w:r w:rsidR="004619D8" w:rsidRPr="0049134C">
        <w:rPr>
          <w:rFonts w:cs="Tahoma"/>
          <w:szCs w:val="20"/>
        </w:rPr>
        <w:t> </w:t>
      </w:r>
      <w:r w:rsidRPr="0049134C">
        <w:rPr>
          <w:rFonts w:cs="Tahoma"/>
          <w:szCs w:val="20"/>
        </w:rPr>
        <w:t>účelem výplaty víceletých projektů</w:t>
      </w:r>
      <w:r w:rsidR="0049134C" w:rsidRPr="0049134C">
        <w:rPr>
          <w:rFonts w:cs="Tahoma"/>
          <w:szCs w:val="20"/>
        </w:rPr>
        <w:t xml:space="preserve"> v objemu 132.812 tis. Kč</w:t>
      </w:r>
      <w:r w:rsidR="000E5F7D" w:rsidRPr="0049134C">
        <w:rPr>
          <w:rFonts w:cs="Tahoma"/>
          <w:szCs w:val="20"/>
        </w:rPr>
        <w:t xml:space="preserve">, ale </w:t>
      </w:r>
      <w:r w:rsidR="000E5F7D" w:rsidRPr="00881241">
        <w:rPr>
          <w:rFonts w:cs="Tahoma"/>
          <w:szCs w:val="20"/>
        </w:rPr>
        <w:t>zejména</w:t>
      </w:r>
      <w:r w:rsidR="00E738C7" w:rsidRPr="00881241">
        <w:rPr>
          <w:rFonts w:cs="Tahoma"/>
          <w:szCs w:val="20"/>
        </w:rPr>
        <w:t xml:space="preserve"> </w:t>
      </w:r>
      <w:r w:rsidR="00881241" w:rsidRPr="00881241">
        <w:rPr>
          <w:rFonts w:cs="Tahoma"/>
          <w:szCs w:val="20"/>
        </w:rPr>
        <w:t xml:space="preserve">rozhodnutím zastupitelstva kraje o poskytnutí </w:t>
      </w:r>
      <w:r w:rsidR="00D94828" w:rsidRPr="00881241">
        <w:rPr>
          <w:rFonts w:cs="Tahoma"/>
          <w:szCs w:val="20"/>
        </w:rPr>
        <w:t xml:space="preserve">dotací v rámci dotačního programu </w:t>
      </w:r>
      <w:r w:rsidR="00E738C7" w:rsidRPr="00881241">
        <w:rPr>
          <w:rFonts w:cs="Tahoma"/>
          <w:szCs w:val="20"/>
        </w:rPr>
        <w:t>Program na</w:t>
      </w:r>
      <w:r w:rsidR="00B26946" w:rsidRPr="00881241">
        <w:rPr>
          <w:rFonts w:cs="Tahoma"/>
          <w:szCs w:val="20"/>
        </w:rPr>
        <w:t> </w:t>
      </w:r>
      <w:r w:rsidR="00E738C7" w:rsidRPr="00881241">
        <w:rPr>
          <w:rFonts w:cs="Tahoma"/>
          <w:szCs w:val="20"/>
        </w:rPr>
        <w:t xml:space="preserve">podporu poskytování sociálních služeb </w:t>
      </w:r>
      <w:r w:rsidR="00167F76" w:rsidRPr="00881241">
        <w:rPr>
          <w:rFonts w:cs="Tahoma"/>
          <w:szCs w:val="20"/>
        </w:rPr>
        <w:t>v</w:t>
      </w:r>
      <w:r w:rsidR="00C7268D" w:rsidRPr="00881241">
        <w:rPr>
          <w:rFonts w:cs="Tahoma"/>
          <w:szCs w:val="20"/>
        </w:rPr>
        <w:t> celkovém objemu</w:t>
      </w:r>
      <w:r w:rsidR="00167F76" w:rsidRPr="00881241">
        <w:rPr>
          <w:rFonts w:cs="Tahoma"/>
          <w:szCs w:val="20"/>
        </w:rPr>
        <w:t xml:space="preserve"> </w:t>
      </w:r>
      <w:r w:rsidR="00881241" w:rsidRPr="00881241">
        <w:rPr>
          <w:rFonts w:cs="Tahoma"/>
          <w:szCs w:val="20"/>
        </w:rPr>
        <w:t>3.118.327</w:t>
      </w:r>
      <w:r w:rsidR="00C0281C" w:rsidRPr="00881241">
        <w:rPr>
          <w:rFonts w:cs="Tahoma"/>
          <w:szCs w:val="20"/>
        </w:rPr>
        <w:t> </w:t>
      </w:r>
      <w:r w:rsidR="00E738C7" w:rsidRPr="00881241">
        <w:rPr>
          <w:rFonts w:cs="Tahoma"/>
          <w:szCs w:val="20"/>
        </w:rPr>
        <w:t>tis.</w:t>
      </w:r>
      <w:r w:rsidR="00B80487" w:rsidRPr="00881241">
        <w:rPr>
          <w:rFonts w:cs="Tahoma"/>
          <w:szCs w:val="20"/>
        </w:rPr>
        <w:t> </w:t>
      </w:r>
      <w:r w:rsidR="00E738C7" w:rsidRPr="00881241">
        <w:rPr>
          <w:rFonts w:cs="Tahoma"/>
          <w:szCs w:val="20"/>
        </w:rPr>
        <w:t xml:space="preserve">Kč </w:t>
      </w:r>
      <w:r w:rsidR="00D94828" w:rsidRPr="00881241">
        <w:rPr>
          <w:rFonts w:cs="Tahoma"/>
          <w:szCs w:val="20"/>
        </w:rPr>
        <w:t>financovaného</w:t>
      </w:r>
      <w:r w:rsidR="00E738C7" w:rsidRPr="00881241">
        <w:rPr>
          <w:rFonts w:cs="Tahoma"/>
          <w:szCs w:val="20"/>
        </w:rPr>
        <w:t xml:space="preserve"> z kapitoly Minis</w:t>
      </w:r>
      <w:r w:rsidR="00C7268D" w:rsidRPr="00881241">
        <w:rPr>
          <w:rFonts w:cs="Tahoma"/>
          <w:szCs w:val="20"/>
        </w:rPr>
        <w:t>terstva práce a sociálních věcí</w:t>
      </w:r>
      <w:r w:rsidR="00E9358D" w:rsidRPr="00881241">
        <w:rPr>
          <w:rFonts w:cs="Tahoma"/>
          <w:szCs w:val="20"/>
        </w:rPr>
        <w:t xml:space="preserve"> (</w:t>
      </w:r>
      <w:r w:rsidR="00C7268D" w:rsidRPr="00881241">
        <w:rPr>
          <w:rFonts w:cs="Tahoma"/>
          <w:szCs w:val="20"/>
        </w:rPr>
        <w:t xml:space="preserve">z toho </w:t>
      </w:r>
      <w:r w:rsidR="00E9358D" w:rsidRPr="00881241">
        <w:rPr>
          <w:rFonts w:cs="Tahoma"/>
          <w:szCs w:val="20"/>
        </w:rPr>
        <w:t>finanční</w:t>
      </w:r>
      <w:r w:rsidR="00C7268D" w:rsidRPr="00881241">
        <w:rPr>
          <w:rFonts w:cs="Tahoma"/>
          <w:szCs w:val="20"/>
        </w:rPr>
        <w:t xml:space="preserve"> prostředky ve</w:t>
      </w:r>
      <w:r w:rsidR="00702237" w:rsidRPr="00881241">
        <w:rPr>
          <w:rFonts w:cs="Tahoma"/>
          <w:szCs w:val="20"/>
        </w:rPr>
        <w:t> </w:t>
      </w:r>
      <w:r w:rsidR="00C7268D" w:rsidRPr="00881241">
        <w:rPr>
          <w:rFonts w:cs="Tahoma"/>
          <w:szCs w:val="20"/>
        </w:rPr>
        <w:t xml:space="preserve">výši </w:t>
      </w:r>
      <w:r w:rsidR="00881241" w:rsidRPr="00881241">
        <w:rPr>
          <w:rFonts w:cs="Tahoma"/>
          <w:szCs w:val="20"/>
        </w:rPr>
        <w:t>2.482.648</w:t>
      </w:r>
      <w:r w:rsidR="00C7268D" w:rsidRPr="00881241">
        <w:rPr>
          <w:rFonts w:cs="Tahoma"/>
          <w:szCs w:val="20"/>
        </w:rPr>
        <w:t> tis. Kč byly rozpočtovány v rámci dotačního programu a</w:t>
      </w:r>
      <w:r w:rsidR="00E36DC9" w:rsidRPr="00881241">
        <w:rPr>
          <w:rFonts w:cs="Tahoma"/>
          <w:szCs w:val="20"/>
        </w:rPr>
        <w:t> </w:t>
      </w:r>
      <w:r w:rsidR="00C7268D" w:rsidRPr="00881241">
        <w:rPr>
          <w:rFonts w:cs="Tahoma"/>
          <w:szCs w:val="20"/>
        </w:rPr>
        <w:t xml:space="preserve">prostředky ve výši </w:t>
      </w:r>
      <w:r w:rsidR="00881241" w:rsidRPr="00881241">
        <w:rPr>
          <w:rFonts w:cs="Tahoma"/>
          <w:szCs w:val="20"/>
        </w:rPr>
        <w:t>635.679</w:t>
      </w:r>
      <w:r w:rsidR="00E36DC9" w:rsidRPr="00881241">
        <w:rPr>
          <w:rFonts w:cs="Tahoma"/>
          <w:szCs w:val="20"/>
        </w:rPr>
        <w:t> </w:t>
      </w:r>
      <w:r w:rsidR="00C7268D" w:rsidRPr="00881241">
        <w:rPr>
          <w:rFonts w:cs="Tahoma"/>
          <w:szCs w:val="20"/>
        </w:rPr>
        <w:t>tis.</w:t>
      </w:r>
      <w:r w:rsidR="00E36DC9" w:rsidRPr="00881241">
        <w:rPr>
          <w:rFonts w:cs="Tahoma"/>
          <w:szCs w:val="20"/>
        </w:rPr>
        <w:t> </w:t>
      </w:r>
      <w:r w:rsidR="00C7268D" w:rsidRPr="00881241">
        <w:rPr>
          <w:rFonts w:cs="Tahoma"/>
          <w:szCs w:val="20"/>
        </w:rPr>
        <w:t>Kč byly rozpočtovány jako příspěvek na</w:t>
      </w:r>
      <w:r w:rsidR="00E36DC9" w:rsidRPr="00881241">
        <w:rPr>
          <w:rFonts w:cs="Tahoma"/>
          <w:szCs w:val="20"/>
        </w:rPr>
        <w:t> </w:t>
      </w:r>
      <w:r w:rsidR="00C7268D" w:rsidRPr="00881241">
        <w:rPr>
          <w:rFonts w:cs="Tahoma"/>
          <w:szCs w:val="20"/>
        </w:rPr>
        <w:t>provoz zřízeným příspěvkovým organizacím</w:t>
      </w:r>
      <w:r w:rsidR="00E9358D" w:rsidRPr="00881241">
        <w:rPr>
          <w:rFonts w:cs="Tahoma"/>
          <w:szCs w:val="20"/>
        </w:rPr>
        <w:t>)</w:t>
      </w:r>
      <w:r w:rsidR="00C7268D" w:rsidRPr="00881241">
        <w:rPr>
          <w:rFonts w:cs="Tahoma"/>
          <w:szCs w:val="20"/>
        </w:rPr>
        <w:t>.</w:t>
      </w:r>
      <w:r w:rsidRPr="00881241">
        <w:rPr>
          <w:rFonts w:cs="Tahoma"/>
          <w:szCs w:val="20"/>
        </w:rPr>
        <w:t xml:space="preserve"> </w:t>
      </w:r>
    </w:p>
    <w:p w14:paraId="586AA661" w14:textId="7607BCB3" w:rsidR="00014B18" w:rsidRPr="0047605E" w:rsidRDefault="00014B18" w:rsidP="00B87AD6">
      <w:pPr>
        <w:rPr>
          <w:rFonts w:cs="Tahoma"/>
          <w:szCs w:val="20"/>
        </w:rPr>
      </w:pPr>
      <w:r w:rsidRPr="0047605E">
        <w:rPr>
          <w:rFonts w:cs="Tahoma"/>
          <w:szCs w:val="20"/>
        </w:rPr>
        <w:t>K</w:t>
      </w:r>
      <w:r w:rsidR="002B1A89" w:rsidRPr="0047605E">
        <w:rPr>
          <w:rFonts w:cs="Tahoma"/>
          <w:szCs w:val="20"/>
        </w:rPr>
        <w:t>e</w:t>
      </w:r>
      <w:r w:rsidR="00002988" w:rsidRPr="0047605E">
        <w:rPr>
          <w:rFonts w:cs="Tahoma"/>
          <w:szCs w:val="20"/>
        </w:rPr>
        <w:t> </w:t>
      </w:r>
      <w:r w:rsidR="002B1A89" w:rsidRPr="0047605E">
        <w:rPr>
          <w:rFonts w:cs="Tahoma"/>
          <w:szCs w:val="20"/>
        </w:rPr>
        <w:t>dni</w:t>
      </w:r>
      <w:r w:rsidRPr="0047605E">
        <w:rPr>
          <w:rFonts w:cs="Tahoma"/>
          <w:szCs w:val="20"/>
        </w:rPr>
        <w:t> </w:t>
      </w:r>
      <w:r w:rsidR="0019202C" w:rsidRPr="0047605E">
        <w:rPr>
          <w:rFonts w:cs="Tahoma"/>
          <w:szCs w:val="20"/>
        </w:rPr>
        <w:t>30. 4. 2025</w:t>
      </w:r>
      <w:r w:rsidRPr="0047605E">
        <w:rPr>
          <w:rFonts w:cs="Tahoma"/>
          <w:szCs w:val="20"/>
        </w:rPr>
        <w:t xml:space="preserve"> bylo vyčerpáno </w:t>
      </w:r>
      <w:r w:rsidR="0047605E" w:rsidRPr="0047605E">
        <w:rPr>
          <w:rFonts w:cs="Tahoma"/>
          <w:szCs w:val="20"/>
        </w:rPr>
        <w:t>1.032.491</w:t>
      </w:r>
      <w:r w:rsidR="003C2EBD" w:rsidRPr="0047605E">
        <w:rPr>
          <w:rFonts w:cs="Tahoma"/>
          <w:szCs w:val="20"/>
        </w:rPr>
        <w:t> </w:t>
      </w:r>
      <w:r w:rsidRPr="0047605E">
        <w:rPr>
          <w:rFonts w:cs="Tahoma"/>
          <w:szCs w:val="20"/>
        </w:rPr>
        <w:t>tis.</w:t>
      </w:r>
      <w:r w:rsidR="009743C4" w:rsidRPr="0047605E">
        <w:rPr>
          <w:rFonts w:cs="Tahoma"/>
          <w:szCs w:val="20"/>
        </w:rPr>
        <w:t> </w:t>
      </w:r>
      <w:r w:rsidRPr="0047605E">
        <w:rPr>
          <w:rFonts w:cs="Tahoma"/>
          <w:szCs w:val="20"/>
        </w:rPr>
        <w:t xml:space="preserve">Kč. </w:t>
      </w:r>
      <w:r w:rsidR="00082557" w:rsidRPr="0047605E">
        <w:rPr>
          <w:rFonts w:cs="Tahoma"/>
          <w:szCs w:val="20"/>
        </w:rPr>
        <w:t>Dotační programy jsou průběžně</w:t>
      </w:r>
      <w:r w:rsidRPr="0047605E">
        <w:rPr>
          <w:rFonts w:cs="Tahoma"/>
          <w:szCs w:val="20"/>
        </w:rPr>
        <w:t xml:space="preserve"> vyhlašovány, po termínu pro</w:t>
      </w:r>
      <w:r w:rsidR="00B26946" w:rsidRPr="0047605E">
        <w:rPr>
          <w:rFonts w:cs="Tahoma"/>
          <w:szCs w:val="20"/>
        </w:rPr>
        <w:t> </w:t>
      </w:r>
      <w:r w:rsidRPr="0047605E">
        <w:rPr>
          <w:rFonts w:cs="Tahoma"/>
          <w:szCs w:val="20"/>
        </w:rPr>
        <w:t xml:space="preserve">předložení žádostí jsou tyto žádosti posuzovány a předkládány </w:t>
      </w:r>
      <w:r w:rsidR="007F6C19" w:rsidRPr="0047605E">
        <w:rPr>
          <w:rFonts w:cs="Tahoma"/>
          <w:szCs w:val="20"/>
        </w:rPr>
        <w:t xml:space="preserve">ke schválení </w:t>
      </w:r>
      <w:r w:rsidRPr="0047605E">
        <w:rPr>
          <w:rFonts w:cs="Tahoma"/>
          <w:szCs w:val="20"/>
        </w:rPr>
        <w:t>zastupitelstv</w:t>
      </w:r>
      <w:r w:rsidR="007F6C19" w:rsidRPr="0047605E">
        <w:rPr>
          <w:rFonts w:cs="Tahoma"/>
          <w:szCs w:val="20"/>
        </w:rPr>
        <w:t>u</w:t>
      </w:r>
      <w:r w:rsidRPr="0047605E">
        <w:rPr>
          <w:rFonts w:cs="Tahoma"/>
          <w:szCs w:val="20"/>
        </w:rPr>
        <w:t xml:space="preserve"> kraje </w:t>
      </w:r>
      <w:r w:rsidR="00E67D22" w:rsidRPr="0047605E">
        <w:rPr>
          <w:rFonts w:cs="Tahoma"/>
          <w:szCs w:val="20"/>
        </w:rPr>
        <w:t>a</w:t>
      </w:r>
      <w:r w:rsidR="00082557" w:rsidRPr="0047605E">
        <w:rPr>
          <w:rFonts w:cs="Tahoma"/>
          <w:szCs w:val="20"/>
        </w:rPr>
        <w:t> </w:t>
      </w:r>
      <w:r w:rsidR="00E67D22" w:rsidRPr="0047605E">
        <w:rPr>
          <w:rFonts w:cs="Tahoma"/>
          <w:szCs w:val="20"/>
        </w:rPr>
        <w:t xml:space="preserve">jejich proplácení se realizuje </w:t>
      </w:r>
      <w:r w:rsidR="000B7418" w:rsidRPr="0047605E">
        <w:rPr>
          <w:rFonts w:cs="Tahoma"/>
          <w:szCs w:val="20"/>
        </w:rPr>
        <w:t>průběžně</w:t>
      </w:r>
      <w:r w:rsidR="00B96566" w:rsidRPr="0047605E">
        <w:rPr>
          <w:rFonts w:cs="Tahoma"/>
          <w:szCs w:val="20"/>
        </w:rPr>
        <w:t>, zejména však v závěru roku, kdy jsou předkládána závěrečná vyúčtování.</w:t>
      </w:r>
    </w:p>
    <w:p w14:paraId="586AA662" w14:textId="5B98CBE1" w:rsidR="00BC338B" w:rsidRPr="00C91028" w:rsidRDefault="00BC338B" w:rsidP="00B87AD6">
      <w:pPr>
        <w:rPr>
          <w:rFonts w:cs="Tahoma"/>
          <w:szCs w:val="20"/>
        </w:rPr>
      </w:pPr>
      <w:r w:rsidRPr="00C91028">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C91028">
        <w:rPr>
          <w:rFonts w:cs="Tahoma"/>
          <w:szCs w:val="20"/>
        </w:rPr>
        <w:t> </w:t>
      </w:r>
      <w:r w:rsidRPr="00C91028">
        <w:rPr>
          <w:rFonts w:cs="Tahoma"/>
          <w:szCs w:val="20"/>
        </w:rPr>
        <w:t>provoz zřízeným příspěvkovým organizacím. Dále zde nejsou obsaženy prostředky určené na financování programu kotlíkových dotací</w:t>
      </w:r>
      <w:r w:rsidR="00C77CAB" w:rsidRPr="00C91028">
        <w:rPr>
          <w:rFonts w:cs="Tahoma"/>
          <w:szCs w:val="20"/>
        </w:rPr>
        <w:t xml:space="preserve"> v odvětví životního prostředí</w:t>
      </w:r>
      <w:r w:rsidR="00074509" w:rsidRPr="00C91028">
        <w:rPr>
          <w:rFonts w:cs="Tahoma"/>
          <w:szCs w:val="20"/>
        </w:rPr>
        <w:t xml:space="preserve"> spolufinancovaných </w:t>
      </w:r>
      <w:r w:rsidR="004A68F1" w:rsidRPr="00C91028">
        <w:rPr>
          <w:rFonts w:cs="Tahoma"/>
          <w:szCs w:val="20"/>
        </w:rPr>
        <w:t>z</w:t>
      </w:r>
      <w:r w:rsidR="00902596" w:rsidRPr="00C91028">
        <w:rPr>
          <w:rFonts w:cs="Tahoma"/>
          <w:szCs w:val="20"/>
        </w:rPr>
        <w:t> </w:t>
      </w:r>
      <w:r w:rsidR="004A68F1" w:rsidRPr="00C91028">
        <w:rPr>
          <w:rFonts w:cs="Tahoma"/>
          <w:szCs w:val="20"/>
        </w:rPr>
        <w:t>prostředků</w:t>
      </w:r>
      <w:r w:rsidR="00902596" w:rsidRPr="00C91028">
        <w:rPr>
          <w:rFonts w:cs="Tahoma"/>
          <w:szCs w:val="20"/>
        </w:rPr>
        <w:t xml:space="preserve"> evropských</w:t>
      </w:r>
      <w:r w:rsidR="00074509" w:rsidRPr="00C91028">
        <w:rPr>
          <w:rFonts w:cs="Tahoma"/>
          <w:szCs w:val="20"/>
        </w:rPr>
        <w:t xml:space="preserve"> finančních</w:t>
      </w:r>
      <w:r w:rsidR="00902596" w:rsidRPr="00C91028">
        <w:rPr>
          <w:rFonts w:cs="Tahoma"/>
          <w:szCs w:val="20"/>
        </w:rPr>
        <w:t xml:space="preserve"> zdrojů</w:t>
      </w:r>
      <w:r w:rsidRPr="00C91028">
        <w:rPr>
          <w:rFonts w:cs="Tahoma"/>
          <w:szCs w:val="20"/>
        </w:rPr>
        <w:t>. Tyto údaje jsou</w:t>
      </w:r>
      <w:r w:rsidR="00C77CAB" w:rsidRPr="00C91028">
        <w:rPr>
          <w:rFonts w:cs="Tahoma"/>
          <w:szCs w:val="20"/>
        </w:rPr>
        <w:t xml:space="preserve"> součástí </w:t>
      </w:r>
      <w:r w:rsidR="005702F7" w:rsidRPr="00C91028">
        <w:rPr>
          <w:rFonts w:cs="Tahoma"/>
          <w:szCs w:val="20"/>
        </w:rPr>
        <w:t>přílo</w:t>
      </w:r>
      <w:r w:rsidR="0095718F" w:rsidRPr="00C91028">
        <w:rPr>
          <w:rFonts w:cs="Tahoma"/>
          <w:szCs w:val="20"/>
        </w:rPr>
        <w:t>hy</w:t>
      </w:r>
      <w:r w:rsidR="005702F7" w:rsidRPr="00C91028">
        <w:rPr>
          <w:rFonts w:cs="Tahoma"/>
          <w:szCs w:val="20"/>
        </w:rPr>
        <w:t xml:space="preserve"> č.</w:t>
      </w:r>
      <w:r w:rsidR="001358FD" w:rsidRPr="00C91028">
        <w:rPr>
          <w:rFonts w:cs="Tahoma"/>
          <w:szCs w:val="20"/>
        </w:rPr>
        <w:t> </w:t>
      </w:r>
      <w:r w:rsidR="005702F7" w:rsidRPr="00C91028">
        <w:rPr>
          <w:rFonts w:cs="Tahoma"/>
          <w:szCs w:val="20"/>
        </w:rPr>
        <w:t>4 materiálu.</w:t>
      </w:r>
    </w:p>
    <w:p w14:paraId="586AA664" w14:textId="70214333" w:rsidR="00014B18" w:rsidRDefault="00F060C2" w:rsidP="001B1006">
      <w:pPr>
        <w:pStyle w:val="Styltab"/>
      </w:pPr>
      <w:r w:rsidRPr="005A2137">
        <w:lastRenderedPageBreak/>
        <w:t xml:space="preserve">Dotační programy Moravskoslezského kraje k </w:t>
      </w:r>
      <w:r w:rsidR="0019202C">
        <w:t>30. 4. 2025</w:t>
      </w:r>
      <w:r w:rsidRPr="005A2137">
        <w:t xml:space="preserve"> - členění dle odvětví</w:t>
      </w:r>
      <w:r w:rsidRPr="005A2137">
        <w:tab/>
        <w:t>v tis. Kč</w:t>
      </w:r>
      <w:bookmarkStart w:id="341" w:name="_MON_1476602379"/>
      <w:bookmarkStart w:id="342" w:name="_MON_1477199255"/>
      <w:bookmarkStart w:id="343" w:name="_MON_1477282558"/>
      <w:bookmarkStart w:id="344" w:name="_MON_1489910509"/>
      <w:bookmarkStart w:id="345" w:name="_MON_1490173470"/>
      <w:bookmarkEnd w:id="341"/>
      <w:bookmarkEnd w:id="342"/>
      <w:bookmarkEnd w:id="343"/>
      <w:bookmarkEnd w:id="344"/>
      <w:bookmarkEnd w:id="345"/>
      <w:bookmarkStart w:id="346" w:name="_MON_1469360641"/>
      <w:bookmarkEnd w:id="346"/>
      <w:r w:rsidR="00C91028" w:rsidRPr="005A2137">
        <w:object w:dxaOrig="9641" w:dyaOrig="2854" w14:anchorId="586AA6CA">
          <v:shape id="_x0000_i1081" type="#_x0000_t75" style="width:475.5pt;height:136.5pt" o:ole="">
            <v:imagedata r:id="rId121" o:title=""/>
          </v:shape>
          <o:OLEObject Type="Embed" ProgID="Excel.Sheet.8" ShapeID="_x0000_i1081" DrawAspect="Content" ObjectID="_1809345185" r:id="rId122"/>
        </w:object>
      </w:r>
    </w:p>
    <w:p w14:paraId="3A55187F" w14:textId="77777777" w:rsidR="00184AC5" w:rsidRDefault="00184AC5" w:rsidP="00184AC5"/>
    <w:p w14:paraId="5EFC3448" w14:textId="076C4ECC" w:rsidR="00184AC5" w:rsidRPr="00B10AF8" w:rsidRDefault="00184AC5" w:rsidP="00184AC5">
      <w:pPr>
        <w:pStyle w:val="Odstavecseseznamem"/>
        <w:numPr>
          <w:ilvl w:val="0"/>
          <w:numId w:val="8"/>
        </w:numPr>
        <w:spacing w:before="400" w:after="240"/>
        <w:ind w:left="284" w:hanging="284"/>
        <w:rPr>
          <w:b/>
          <w:sz w:val="24"/>
        </w:rPr>
      </w:pPr>
      <w:r w:rsidRPr="00184AC5">
        <w:rPr>
          <w:b/>
          <w:sz w:val="24"/>
        </w:rPr>
        <w:t xml:space="preserve">Přehled financování individuálních </w:t>
      </w:r>
      <w:r w:rsidRPr="00B10AF8">
        <w:rPr>
          <w:b/>
          <w:sz w:val="24"/>
        </w:rPr>
        <w:t>dotací k 30. 4. 2025</w:t>
      </w:r>
    </w:p>
    <w:p w14:paraId="58AA70C8" w14:textId="634D6056" w:rsidR="00B10AF8" w:rsidRPr="00C5563F" w:rsidRDefault="00184AC5" w:rsidP="00184AC5">
      <w:pPr>
        <w:rPr>
          <w:rFonts w:cs="Tahoma"/>
          <w:szCs w:val="20"/>
        </w:rPr>
      </w:pPr>
      <w:r w:rsidRPr="00C5563F">
        <w:rPr>
          <w:rFonts w:cs="Tahoma"/>
          <w:szCs w:val="20"/>
        </w:rPr>
        <w:t xml:space="preserve">V roce 2025 bylo ve schváleném rozpočtu kraje vyčleněno na financování </w:t>
      </w:r>
      <w:r w:rsidR="00B10AF8" w:rsidRPr="00C5563F">
        <w:rPr>
          <w:rFonts w:cs="Tahoma"/>
          <w:szCs w:val="20"/>
        </w:rPr>
        <w:t>individuálních dotací</w:t>
      </w:r>
      <w:r w:rsidRPr="00C5563F">
        <w:rPr>
          <w:rFonts w:cs="Tahoma"/>
          <w:szCs w:val="20"/>
        </w:rPr>
        <w:t xml:space="preserve"> celkem </w:t>
      </w:r>
      <w:r w:rsidR="00B10AF8" w:rsidRPr="00C5563F">
        <w:rPr>
          <w:rFonts w:cs="Tahoma"/>
          <w:szCs w:val="20"/>
        </w:rPr>
        <w:t>801.652</w:t>
      </w:r>
      <w:r w:rsidRPr="00C5563F">
        <w:rPr>
          <w:rFonts w:cs="Tahoma"/>
          <w:szCs w:val="20"/>
        </w:rPr>
        <w:t> tis. Kč. Za sledované období došlo k úpravám rozpočtu, a to nárůstu o </w:t>
      </w:r>
      <w:r w:rsidR="00B10AF8" w:rsidRPr="00C5563F">
        <w:rPr>
          <w:rFonts w:cs="Tahoma"/>
          <w:szCs w:val="20"/>
        </w:rPr>
        <w:t>401.989</w:t>
      </w:r>
      <w:r w:rsidRPr="00C5563F">
        <w:rPr>
          <w:rFonts w:cs="Tahoma"/>
          <w:szCs w:val="20"/>
        </w:rPr>
        <w:t xml:space="preserve"> tis. Kč. Navýšení bylo způsobeno </w:t>
      </w:r>
      <w:r w:rsidR="00B10AF8" w:rsidRPr="00C5563F">
        <w:rPr>
          <w:rFonts w:cs="Tahoma"/>
          <w:szCs w:val="20"/>
        </w:rPr>
        <w:t>zejména</w:t>
      </w:r>
      <w:r w:rsidRPr="00C5563F">
        <w:rPr>
          <w:rFonts w:cs="Tahoma"/>
          <w:szCs w:val="20"/>
        </w:rPr>
        <w:t xml:space="preserve"> zapojením nespecifikované části zůstatku finančních prostředků roku 202</w:t>
      </w:r>
      <w:r w:rsidR="00B10AF8" w:rsidRPr="00C5563F">
        <w:rPr>
          <w:rFonts w:cs="Tahoma"/>
          <w:szCs w:val="20"/>
        </w:rPr>
        <w:t>4</w:t>
      </w:r>
      <w:r w:rsidRPr="00C5563F">
        <w:rPr>
          <w:rFonts w:cs="Tahoma"/>
          <w:szCs w:val="20"/>
        </w:rPr>
        <w:t xml:space="preserve"> do rozpočtu roku 202</w:t>
      </w:r>
      <w:r w:rsidR="00B10AF8" w:rsidRPr="00C5563F">
        <w:rPr>
          <w:rFonts w:cs="Tahoma"/>
          <w:szCs w:val="20"/>
        </w:rPr>
        <w:t>5</w:t>
      </w:r>
      <w:r w:rsidRPr="00C5563F">
        <w:rPr>
          <w:rFonts w:cs="Tahoma"/>
          <w:szCs w:val="20"/>
        </w:rPr>
        <w:t xml:space="preserve"> </w:t>
      </w:r>
      <w:r w:rsidR="00C5563F" w:rsidRPr="00C5563F">
        <w:rPr>
          <w:rFonts w:cs="Tahoma"/>
          <w:szCs w:val="20"/>
        </w:rPr>
        <w:t xml:space="preserve">ve výši 280.260 tis. Kč </w:t>
      </w:r>
      <w:r w:rsidRPr="00C5563F">
        <w:rPr>
          <w:rFonts w:cs="Tahoma"/>
          <w:szCs w:val="20"/>
        </w:rPr>
        <w:t xml:space="preserve">za účelem výplaty víceletých projektů, </w:t>
      </w:r>
      <w:r w:rsidR="00B10AF8" w:rsidRPr="00C5563F">
        <w:rPr>
          <w:rFonts w:cs="Tahoma"/>
          <w:szCs w:val="20"/>
        </w:rPr>
        <w:t>případně</w:t>
      </w:r>
      <w:r w:rsidR="00C5563F" w:rsidRPr="00C5563F">
        <w:rPr>
          <w:rFonts w:cs="Tahoma"/>
          <w:szCs w:val="20"/>
        </w:rPr>
        <w:t xml:space="preserve"> výplaty</w:t>
      </w:r>
      <w:r w:rsidR="00B10AF8" w:rsidRPr="00C5563F">
        <w:rPr>
          <w:rFonts w:cs="Tahoma"/>
          <w:szCs w:val="20"/>
        </w:rPr>
        <w:t xml:space="preserve"> dotací schválených koncem roku 2024</w:t>
      </w:r>
      <w:r w:rsidR="00C5563F" w:rsidRPr="00C5563F">
        <w:rPr>
          <w:rFonts w:cs="Tahoma"/>
          <w:szCs w:val="20"/>
        </w:rPr>
        <w:t>.</w:t>
      </w:r>
    </w:p>
    <w:p w14:paraId="71B0551B" w14:textId="77777777" w:rsidR="00CC61F5" w:rsidRPr="00CC61F5" w:rsidRDefault="00184AC5" w:rsidP="00CC61F5">
      <w:pPr>
        <w:rPr>
          <w:rFonts w:cs="Tahoma"/>
          <w:szCs w:val="20"/>
        </w:rPr>
      </w:pPr>
      <w:r w:rsidRPr="00CC61F5">
        <w:rPr>
          <w:rFonts w:cs="Tahoma"/>
          <w:szCs w:val="20"/>
        </w:rPr>
        <w:t xml:space="preserve">Ke dni 30. 4. 2025 bylo vyčerpáno </w:t>
      </w:r>
      <w:r w:rsidR="00B10AF8" w:rsidRPr="00CC61F5">
        <w:rPr>
          <w:rFonts w:cs="Tahoma"/>
          <w:szCs w:val="20"/>
        </w:rPr>
        <w:t>224.937</w:t>
      </w:r>
      <w:r w:rsidRPr="00CC61F5">
        <w:rPr>
          <w:rFonts w:cs="Tahoma"/>
          <w:szCs w:val="20"/>
        </w:rPr>
        <w:t> tis. Kč</w:t>
      </w:r>
      <w:r w:rsidR="00B10AF8" w:rsidRPr="00CC61F5">
        <w:rPr>
          <w:rFonts w:cs="Tahoma"/>
          <w:szCs w:val="20"/>
        </w:rPr>
        <w:t xml:space="preserve">, </w:t>
      </w:r>
      <w:r w:rsidR="00CC61F5" w:rsidRPr="00CC61F5">
        <w:rPr>
          <w:rFonts w:cs="Tahoma"/>
          <w:szCs w:val="20"/>
        </w:rPr>
        <w:t xml:space="preserve">tj. 28 % upraveného rozpočtu. </w:t>
      </w:r>
    </w:p>
    <w:p w14:paraId="321D359C" w14:textId="28608604" w:rsidR="00184AC5" w:rsidRPr="005A2137" w:rsidRDefault="00184AC5" w:rsidP="001B1006">
      <w:pPr>
        <w:pStyle w:val="Styltab"/>
      </w:pPr>
      <w:r>
        <w:t xml:space="preserve">Individuální dotace financované z rozpočtu </w:t>
      </w:r>
      <w:r w:rsidRPr="005A2137">
        <w:t xml:space="preserve">Moravskoslezského kraje k </w:t>
      </w:r>
      <w:r>
        <w:t>30. 4. 2025</w:t>
      </w:r>
      <w:r w:rsidRPr="005A2137">
        <w:t xml:space="preserve"> - členění dle odvětví</w:t>
      </w:r>
      <w:r w:rsidRPr="005A2137">
        <w:tab/>
        <w:t>v tis. Kč</w:t>
      </w:r>
      <w:bookmarkStart w:id="347" w:name="_MON_1807933452"/>
      <w:bookmarkEnd w:id="347"/>
      <w:r w:rsidR="00C5563F" w:rsidRPr="005A2137">
        <w:object w:dxaOrig="9641" w:dyaOrig="3595" w14:anchorId="74BBAD81">
          <v:shape id="_x0000_i1082" type="#_x0000_t75" style="width:475.5pt;height:172.5pt" o:ole="">
            <v:imagedata r:id="rId123" o:title=""/>
          </v:shape>
          <o:OLEObject Type="Embed" ProgID="Excel.Sheet.8" ShapeID="_x0000_i1082" DrawAspect="Content" ObjectID="_1809345186" r:id="rId124"/>
        </w:object>
      </w:r>
    </w:p>
    <w:p w14:paraId="386A20DB" w14:textId="77777777" w:rsidR="00184AC5" w:rsidRDefault="00184AC5" w:rsidP="00184AC5">
      <w:bookmarkStart w:id="348" w:name="_Hlk198273624"/>
    </w:p>
    <w:p w14:paraId="586AA665" w14:textId="23BBC9C0" w:rsidR="00014B18" w:rsidRPr="00516A5D" w:rsidRDefault="00014B18">
      <w:pPr>
        <w:pStyle w:val="Odstavecseseznamem"/>
        <w:numPr>
          <w:ilvl w:val="0"/>
          <w:numId w:val="8"/>
        </w:numPr>
        <w:spacing w:before="400" w:after="240"/>
        <w:ind w:left="284" w:hanging="284"/>
        <w:rPr>
          <w:b/>
          <w:sz w:val="24"/>
        </w:rPr>
      </w:pPr>
      <w:bookmarkStart w:id="349" w:name="_Hlk150704730"/>
      <w:r w:rsidRPr="00184AC5">
        <w:rPr>
          <w:b/>
          <w:sz w:val="24"/>
        </w:rPr>
        <w:t>Přehled výdajů na</w:t>
      </w:r>
      <w:r w:rsidR="00AA0F52" w:rsidRPr="00184AC5">
        <w:rPr>
          <w:b/>
          <w:sz w:val="24"/>
        </w:rPr>
        <w:t> </w:t>
      </w:r>
      <w:r w:rsidRPr="00516A5D">
        <w:rPr>
          <w:b/>
          <w:sz w:val="24"/>
        </w:rPr>
        <w:t>reprodukci majetku kraje k </w:t>
      </w:r>
      <w:r w:rsidR="0019202C" w:rsidRPr="00516A5D">
        <w:rPr>
          <w:b/>
          <w:sz w:val="24"/>
        </w:rPr>
        <w:t>30. 4. 2025</w:t>
      </w:r>
      <w:r w:rsidRPr="00516A5D">
        <w:rPr>
          <w:b/>
          <w:sz w:val="24"/>
        </w:rPr>
        <w:t xml:space="preserve"> v členění dle odvětví</w:t>
      </w:r>
    </w:p>
    <w:p w14:paraId="586AA666" w14:textId="5E6CD33A" w:rsidR="008036FA" w:rsidRPr="00185350" w:rsidRDefault="00014B18" w:rsidP="00D24A5E">
      <w:r w:rsidRPr="00516A5D">
        <w:t>Schváleným rozpočtem na</w:t>
      </w:r>
      <w:r w:rsidR="0080547D" w:rsidRPr="00516A5D">
        <w:t> </w:t>
      </w:r>
      <w:r w:rsidRPr="00516A5D">
        <w:t xml:space="preserve">rok </w:t>
      </w:r>
      <w:r w:rsidR="00C22C6C" w:rsidRPr="00516A5D">
        <w:t>20</w:t>
      </w:r>
      <w:r w:rsidR="00355E41" w:rsidRPr="00516A5D">
        <w:t>2</w:t>
      </w:r>
      <w:r w:rsidR="00184AC5" w:rsidRPr="00516A5D">
        <w:t>5</w:t>
      </w:r>
      <w:r w:rsidRPr="00516A5D">
        <w:t xml:space="preserve"> byla na</w:t>
      </w:r>
      <w:r w:rsidR="009743C4" w:rsidRPr="00516A5D">
        <w:t> </w:t>
      </w:r>
      <w:r w:rsidRPr="00516A5D">
        <w:t>obnovu stávajícího a pořízení nového majetku kraje vyčleněna částka ve</w:t>
      </w:r>
      <w:r w:rsidR="00B26946" w:rsidRPr="00516A5D">
        <w:t> </w:t>
      </w:r>
      <w:r w:rsidRPr="00516A5D">
        <w:t xml:space="preserve">výši </w:t>
      </w:r>
      <w:r w:rsidR="00516A5D" w:rsidRPr="00516A5D">
        <w:t>2.793.299</w:t>
      </w:r>
      <w:r w:rsidRPr="00516A5D">
        <w:t> tis</w:t>
      </w:r>
      <w:r w:rsidRPr="00185350">
        <w:t>. Kč</w:t>
      </w:r>
      <w:r w:rsidR="00665054" w:rsidRPr="00185350">
        <w:t xml:space="preserve"> (vyjma akcí spolufinancovaných z evropských finančních zdrojů)</w:t>
      </w:r>
      <w:r w:rsidRPr="00185350">
        <w:t>.</w:t>
      </w:r>
      <w:r w:rsidR="009743C4" w:rsidRPr="00185350">
        <w:t xml:space="preserve"> Upravený rozpočet k </w:t>
      </w:r>
      <w:r w:rsidR="0019202C" w:rsidRPr="00185350">
        <w:t>30. 4. 2025</w:t>
      </w:r>
      <w:r w:rsidR="009743C4" w:rsidRPr="00185350">
        <w:t xml:space="preserve"> byl ve</w:t>
      </w:r>
      <w:r w:rsidR="006E12A0" w:rsidRPr="00185350">
        <w:t> </w:t>
      </w:r>
      <w:r w:rsidR="009743C4" w:rsidRPr="00185350">
        <w:t xml:space="preserve">výši </w:t>
      </w:r>
      <w:r w:rsidR="00516A5D" w:rsidRPr="00185350">
        <w:t>3.831.159</w:t>
      </w:r>
      <w:r w:rsidR="00FC5344" w:rsidRPr="00185350">
        <w:t> </w:t>
      </w:r>
      <w:r w:rsidR="009743C4" w:rsidRPr="00185350">
        <w:t>tis. Kč.</w:t>
      </w:r>
      <w:r w:rsidRPr="00185350">
        <w:t xml:space="preserve"> </w:t>
      </w:r>
    </w:p>
    <w:p w14:paraId="19399C38" w14:textId="13966EB4" w:rsidR="00D55535" w:rsidRPr="00185350" w:rsidRDefault="00821F33" w:rsidP="00C643FE">
      <w:r w:rsidRPr="00185350">
        <w:t xml:space="preserve">Čerpání </w:t>
      </w:r>
      <w:r w:rsidR="00665054" w:rsidRPr="00185350">
        <w:t>těchto výdajů</w:t>
      </w:r>
      <w:r w:rsidRPr="00185350">
        <w:t xml:space="preserve"> v jednotlivých odvětvích činilo k </w:t>
      </w:r>
      <w:r w:rsidR="0019202C" w:rsidRPr="00185350">
        <w:t>30. 4. 2025</w:t>
      </w:r>
      <w:r w:rsidRPr="00185350">
        <w:t xml:space="preserve"> úhrnně </w:t>
      </w:r>
      <w:r w:rsidR="00185350" w:rsidRPr="00185350">
        <w:t>385.735</w:t>
      </w:r>
      <w:r w:rsidRPr="00185350">
        <w:t> tis. Kč, tj.</w:t>
      </w:r>
      <w:r w:rsidR="00731CF9" w:rsidRPr="00185350">
        <w:t> </w:t>
      </w:r>
      <w:r w:rsidRPr="00185350">
        <w:t>čerpání na </w:t>
      </w:r>
      <w:r w:rsidR="00185350" w:rsidRPr="00185350">
        <w:t>10</w:t>
      </w:r>
      <w:r w:rsidRPr="00185350">
        <w:t xml:space="preserve"> % upraveného rozpočtu. </w:t>
      </w:r>
      <w:r w:rsidR="00634A21" w:rsidRPr="000E4021">
        <w:t xml:space="preserve">Výše čerpání je ovlivněna zejména prodloužením zadávacích řízení na realizaci staveb, např. s ohledem na množství dotazů k zadávací dokumentaci, na potřebu doplnění </w:t>
      </w:r>
      <w:r w:rsidR="00634A21" w:rsidRPr="000E4021">
        <w:lastRenderedPageBreak/>
        <w:t xml:space="preserve">nabídek ve vztahu k zákonu o zadávání veřejných zakázek a přetíženosti samotného administrátora těchto veřejných zakázek. Dalším důvodem jsou dlouhé lhůty trvání územního a stavebního řízení při zhotovování projektových dokumentací a získání stavebních povolení (zvláště s účinností nového stavebního zákona) nebo </w:t>
      </w:r>
      <w:r w:rsidR="00634A21" w:rsidRPr="000E4021">
        <w:rPr>
          <w:rFonts w:cs="Tahoma"/>
        </w:rPr>
        <w:t>vzájemná koordinace se souběžně realizovanými akcemi</w:t>
      </w:r>
      <w:r w:rsidR="00634A21" w:rsidRPr="000E4021">
        <w:t>. Větší počet investičních akcí v odvětví školství bude zahájen ve vazbě na letní prázdniny, přičemž dokončení těchto akcí je plánováno v měsících říjnu a listopadu, což má samozřejmě dopad i na samotnou fakturaci a prostavěnost.</w:t>
      </w:r>
    </w:p>
    <w:p w14:paraId="413F35A6" w14:textId="40E1C42B" w:rsidR="00680741" w:rsidRPr="005A2137" w:rsidRDefault="00DD1F4A" w:rsidP="001B1006">
      <w:pPr>
        <w:pStyle w:val="Styltab"/>
      </w:pPr>
      <w:r w:rsidRPr="005A2137">
        <w:t xml:space="preserve">Reprodukce majetku kraje k </w:t>
      </w:r>
      <w:r w:rsidR="0019202C">
        <w:t>30. 4. 2025</w:t>
      </w:r>
      <w:r w:rsidRPr="005A2137">
        <w:t xml:space="preserve"> - členění dle odvětví</w:t>
      </w:r>
      <w:r w:rsidRPr="005A2137">
        <w:tab/>
        <w:t>v tis. Kč</w:t>
      </w:r>
      <w:bookmarkStart w:id="350" w:name="_MON_1477200718"/>
      <w:bookmarkStart w:id="351" w:name="_Hlk111467078"/>
      <w:bookmarkEnd w:id="350"/>
      <w:bookmarkStart w:id="352" w:name="_MON_1490173522"/>
      <w:bookmarkEnd w:id="352"/>
      <w:r w:rsidR="0080160E" w:rsidRPr="005A2137">
        <w:object w:dxaOrig="9653" w:dyaOrig="5091" w14:anchorId="30FA05A3">
          <v:shape id="_x0000_i1083" type="#_x0000_t75" style="width:468pt;height:252pt" o:ole="">
            <v:imagedata r:id="rId125" o:title=""/>
          </v:shape>
          <o:OLEObject Type="Embed" ProgID="Excel.Sheet.8" ShapeID="_x0000_i1083" DrawAspect="Content" ObjectID="_1809345187" r:id="rId126"/>
        </w:object>
      </w:r>
    </w:p>
    <w:p w14:paraId="6C96C0BA" w14:textId="1E90CF19" w:rsidR="00D55535" w:rsidRPr="004D1E57" w:rsidRDefault="00D55535" w:rsidP="00D55535"/>
    <w:p w14:paraId="5498601D" w14:textId="0F735E8A" w:rsidR="00665054" w:rsidRPr="00516A5D" w:rsidRDefault="00D55535" w:rsidP="00665054">
      <w:pPr>
        <w:pStyle w:val="MSKNormal"/>
        <w:spacing w:before="200"/>
      </w:pPr>
      <w:r w:rsidRPr="001B0090">
        <w:t xml:space="preserve">Na reprodukci </w:t>
      </w:r>
      <w:r w:rsidRPr="008A5769">
        <w:t>majetku kraje v rámci akcí spolufinancovaných z evropských finančních zdrojů byla ve schváleném rozpočtu na rok 202</w:t>
      </w:r>
      <w:r w:rsidR="004D1E57" w:rsidRPr="008A5769">
        <w:t>5</w:t>
      </w:r>
      <w:r w:rsidRPr="008A5769">
        <w:t xml:space="preserve"> vyčleněna částka ve výši </w:t>
      </w:r>
      <w:r w:rsidR="001B0090" w:rsidRPr="008A5769">
        <w:t>3.638.018</w:t>
      </w:r>
      <w:r w:rsidRPr="008A5769">
        <w:t> tis. Kč. K </w:t>
      </w:r>
      <w:r w:rsidR="0019202C" w:rsidRPr="008A5769">
        <w:t>30. 4. 2025</w:t>
      </w:r>
      <w:r w:rsidRPr="008A5769">
        <w:t xml:space="preserve"> byl rozpočet upraven na výši </w:t>
      </w:r>
      <w:r w:rsidR="001B0090" w:rsidRPr="008A5769">
        <w:t>2.675.347</w:t>
      </w:r>
      <w:r w:rsidRPr="008A5769">
        <w:t xml:space="preserve"> tis. Kč, vyčerpáno bylo na tyto akce </w:t>
      </w:r>
      <w:r w:rsidR="001B0090" w:rsidRPr="008A5769">
        <w:t>262.867</w:t>
      </w:r>
      <w:r w:rsidRPr="008A5769">
        <w:t xml:space="preserve"> tis. Kč, což představuje </w:t>
      </w:r>
      <w:r w:rsidR="001B0090" w:rsidRPr="008A5769">
        <w:t>10</w:t>
      </w:r>
      <w:r w:rsidRPr="008A5769">
        <w:t> % upraveného rozpočtu.</w:t>
      </w:r>
      <w:r w:rsidR="00665054" w:rsidRPr="008A5769">
        <w:t xml:space="preserve"> </w:t>
      </w:r>
      <w:r w:rsidR="001B0090" w:rsidRPr="008A5769">
        <w:t>Výše čerpání je ovlivněna</w:t>
      </w:r>
      <w:r w:rsidR="001B0090" w:rsidRPr="001B0090">
        <w:t xml:space="preserve"> stejnými příčinami jako u akcí financovaných pouze z krajských prostředků případně spolufinancovaných ze strany příspěvkových organizací.</w:t>
      </w:r>
    </w:p>
    <w:p w14:paraId="10260232" w14:textId="54E26223" w:rsidR="00AC5C79" w:rsidRPr="004D1E57" w:rsidRDefault="00AC5C79" w:rsidP="00F56147">
      <w:pPr>
        <w:pStyle w:val="MSKNormal"/>
        <w:spacing w:before="200"/>
      </w:pPr>
      <w:r w:rsidRPr="004D1E57">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293579DB" w:rsidR="00014B18" w:rsidRPr="00185350" w:rsidRDefault="00014B18">
      <w:pPr>
        <w:pStyle w:val="Nadpis3"/>
        <w:numPr>
          <w:ilvl w:val="0"/>
          <w:numId w:val="8"/>
        </w:numPr>
        <w:ind w:left="426" w:hanging="426"/>
      </w:pPr>
      <w:bookmarkStart w:id="353" w:name="_Hlk182590877"/>
      <w:bookmarkStart w:id="354" w:name="_Hlk80086811"/>
      <w:bookmarkStart w:id="355" w:name="_Hlk87886864"/>
      <w:bookmarkEnd w:id="348"/>
      <w:bookmarkEnd w:id="349"/>
      <w:bookmarkEnd w:id="351"/>
      <w:r w:rsidRPr="00185350">
        <w:rPr>
          <w:sz w:val="24"/>
        </w:rPr>
        <w:t>Přehled výdajů na akce spolufi</w:t>
      </w:r>
      <w:r w:rsidR="00027099" w:rsidRPr="00185350">
        <w:rPr>
          <w:sz w:val="24"/>
        </w:rPr>
        <w:t>nancované z evropských zdrojů k</w:t>
      </w:r>
      <w:r w:rsidR="004365F2" w:rsidRPr="00185350">
        <w:rPr>
          <w:sz w:val="24"/>
        </w:rPr>
        <w:t> </w:t>
      </w:r>
      <w:r w:rsidR="0019202C" w:rsidRPr="00185350">
        <w:rPr>
          <w:sz w:val="24"/>
        </w:rPr>
        <w:t>30. 4. 2025</w:t>
      </w:r>
      <w:r w:rsidRPr="00185350">
        <w:rPr>
          <w:sz w:val="24"/>
        </w:rPr>
        <w:t xml:space="preserve"> v členění dle odvětví</w:t>
      </w:r>
    </w:p>
    <w:p w14:paraId="64CEBB9A" w14:textId="0561310F" w:rsidR="004B69A8" w:rsidRDefault="00821F33" w:rsidP="004929F7">
      <w:pPr>
        <w:pStyle w:val="Zkladntext3"/>
        <w:rPr>
          <w:color w:val="auto"/>
          <w:sz w:val="20"/>
          <w:szCs w:val="20"/>
        </w:rPr>
      </w:pPr>
      <w:r w:rsidRPr="000138D0">
        <w:rPr>
          <w:color w:val="auto"/>
          <w:sz w:val="20"/>
          <w:szCs w:val="20"/>
        </w:rPr>
        <w:t>Na akce spolufinancované z evropských zdrojů bylo pro rok 202</w:t>
      </w:r>
      <w:r w:rsidR="00185350" w:rsidRPr="000138D0">
        <w:rPr>
          <w:color w:val="auto"/>
          <w:sz w:val="20"/>
          <w:szCs w:val="20"/>
        </w:rPr>
        <w:t>5</w:t>
      </w:r>
      <w:r w:rsidRPr="000138D0">
        <w:rPr>
          <w:color w:val="auto"/>
          <w:sz w:val="20"/>
          <w:szCs w:val="20"/>
        </w:rPr>
        <w:t xml:space="preserve"> ve schváleném rozpočtu vyčleněno </w:t>
      </w:r>
      <w:r w:rsidR="00185350" w:rsidRPr="000138D0">
        <w:rPr>
          <w:color w:val="auto"/>
          <w:sz w:val="20"/>
          <w:szCs w:val="20"/>
        </w:rPr>
        <w:t>4.046.977</w:t>
      </w:r>
      <w:r w:rsidRPr="000138D0">
        <w:rPr>
          <w:color w:val="auto"/>
          <w:sz w:val="20"/>
          <w:szCs w:val="20"/>
        </w:rPr>
        <w:t xml:space="preserve"> tis. Kč, </w:t>
      </w:r>
      <w:r w:rsidR="005475B7" w:rsidRPr="000138D0">
        <w:rPr>
          <w:color w:val="auto"/>
          <w:sz w:val="20"/>
          <w:szCs w:val="20"/>
        </w:rPr>
        <w:t xml:space="preserve">a to na realizaci </w:t>
      </w:r>
      <w:r w:rsidR="004B69A8" w:rsidRPr="000138D0">
        <w:rPr>
          <w:color w:val="auto"/>
          <w:sz w:val="20"/>
          <w:szCs w:val="20"/>
        </w:rPr>
        <w:t>122</w:t>
      </w:r>
      <w:r w:rsidR="005475B7" w:rsidRPr="000138D0">
        <w:rPr>
          <w:color w:val="auto"/>
          <w:sz w:val="20"/>
          <w:szCs w:val="20"/>
        </w:rPr>
        <w:t xml:space="preserve"> projektů. </w:t>
      </w:r>
      <w:r w:rsidR="004B69A8" w:rsidRPr="000138D0">
        <w:rPr>
          <w:color w:val="auto"/>
          <w:sz w:val="20"/>
          <w:szCs w:val="20"/>
        </w:rPr>
        <w:t>Na začátku roku došlo zapojením části účelového zůstatku finančních prostředků rozpočtového</w:t>
      </w:r>
      <w:r w:rsidR="004B69A8" w:rsidRPr="002F36CF">
        <w:rPr>
          <w:color w:val="auto"/>
          <w:sz w:val="20"/>
          <w:szCs w:val="20"/>
        </w:rPr>
        <w:t xml:space="preserve"> hospodaření roku</w:t>
      </w:r>
      <w:r w:rsidR="004B69A8" w:rsidRPr="004B69A8">
        <w:rPr>
          <w:color w:val="auto"/>
          <w:sz w:val="20"/>
          <w:szCs w:val="20"/>
        </w:rPr>
        <w:t xml:space="preserve"> 2024 do rozpočtu 2025 ke zvýšení výdajové části rozpočtu celkem o</w:t>
      </w:r>
      <w:r w:rsidR="004B69A8">
        <w:rPr>
          <w:color w:val="auto"/>
          <w:sz w:val="20"/>
          <w:szCs w:val="20"/>
        </w:rPr>
        <w:t> </w:t>
      </w:r>
      <w:r w:rsidR="004B69A8" w:rsidRPr="004B69A8">
        <w:rPr>
          <w:color w:val="auto"/>
          <w:sz w:val="20"/>
          <w:szCs w:val="20"/>
        </w:rPr>
        <w:t>1.395.419</w:t>
      </w:r>
      <w:r w:rsidR="004B69A8">
        <w:rPr>
          <w:color w:val="auto"/>
          <w:sz w:val="20"/>
          <w:szCs w:val="20"/>
        </w:rPr>
        <w:t> </w:t>
      </w:r>
      <w:r w:rsidR="004B69A8" w:rsidRPr="004B69A8">
        <w:rPr>
          <w:color w:val="auto"/>
          <w:sz w:val="20"/>
          <w:szCs w:val="20"/>
        </w:rPr>
        <w:t>tis.</w:t>
      </w:r>
      <w:r w:rsidR="004B69A8">
        <w:rPr>
          <w:color w:val="auto"/>
          <w:sz w:val="20"/>
          <w:szCs w:val="20"/>
        </w:rPr>
        <w:t> </w:t>
      </w:r>
      <w:r w:rsidR="004B69A8" w:rsidRPr="004B69A8">
        <w:rPr>
          <w:color w:val="auto"/>
          <w:sz w:val="20"/>
          <w:szCs w:val="20"/>
        </w:rPr>
        <w:t xml:space="preserve">Kč. </w:t>
      </w:r>
    </w:p>
    <w:p w14:paraId="2843B507" w14:textId="3A60B402" w:rsidR="004929F7" w:rsidRPr="00185350" w:rsidRDefault="004B69A8" w:rsidP="004929F7">
      <w:pPr>
        <w:pStyle w:val="Zkladntext3"/>
        <w:rPr>
          <w:color w:val="auto"/>
          <w:sz w:val="20"/>
          <w:szCs w:val="20"/>
        </w:rPr>
      </w:pPr>
      <w:r w:rsidRPr="00632271">
        <w:rPr>
          <w:color w:val="auto"/>
          <w:sz w:val="20"/>
          <w:szCs w:val="20"/>
        </w:rPr>
        <w:t>K navýšení výdajové části rozpočtu o částku 190.573 tis. Kč v rámci sledovaného období došlo rovněž zejména v důsledku změny v příjmech. Zejména byly zapojeny dotace poskytnuté jednotlivými řídícími orgány za účelem spolufinancování projektů z evropských zdrojů. K 30. 4. 2025 došlo ke snížení upraveného rozpočtu výdajů o úhrnnou částku 1.918.379 tis. Kč na základě provedených souhrnných rozpočtových úprav za období leden až duben.</w:t>
      </w:r>
    </w:p>
    <w:p w14:paraId="3534C59D" w14:textId="211C9C95" w:rsidR="00A139DF" w:rsidRPr="00185350" w:rsidRDefault="00A139DF" w:rsidP="00A139DF">
      <w:pPr>
        <w:pStyle w:val="Zkladntext3"/>
        <w:rPr>
          <w:color w:val="auto"/>
          <w:sz w:val="20"/>
          <w:szCs w:val="20"/>
        </w:rPr>
      </w:pPr>
      <w:r w:rsidRPr="004B69A8">
        <w:rPr>
          <w:color w:val="auto"/>
          <w:sz w:val="20"/>
          <w:szCs w:val="20"/>
        </w:rPr>
        <w:lastRenderedPageBreak/>
        <w:t>K</w:t>
      </w:r>
      <w:r w:rsidR="00731CF9" w:rsidRPr="004B69A8">
        <w:rPr>
          <w:color w:val="auto"/>
          <w:sz w:val="20"/>
          <w:szCs w:val="20"/>
        </w:rPr>
        <w:t> </w:t>
      </w:r>
      <w:r w:rsidR="0019202C" w:rsidRPr="004B69A8">
        <w:rPr>
          <w:color w:val="auto"/>
          <w:sz w:val="20"/>
          <w:szCs w:val="20"/>
        </w:rPr>
        <w:t>30. 4. 2025</w:t>
      </w:r>
      <w:r w:rsidRPr="004B69A8">
        <w:rPr>
          <w:color w:val="auto"/>
          <w:sz w:val="20"/>
          <w:szCs w:val="20"/>
        </w:rPr>
        <w:t xml:space="preserve"> činil upravený rozpočet </w:t>
      </w:r>
      <w:r w:rsidR="00185350" w:rsidRPr="004B69A8">
        <w:rPr>
          <w:color w:val="auto"/>
          <w:sz w:val="20"/>
          <w:szCs w:val="20"/>
        </w:rPr>
        <w:t>3.709.946</w:t>
      </w:r>
      <w:r w:rsidR="00731CF9" w:rsidRPr="004B69A8">
        <w:rPr>
          <w:color w:val="auto"/>
          <w:sz w:val="20"/>
          <w:szCs w:val="20"/>
        </w:rPr>
        <w:t> </w:t>
      </w:r>
      <w:r w:rsidRPr="004B69A8">
        <w:rPr>
          <w:color w:val="auto"/>
          <w:sz w:val="20"/>
          <w:szCs w:val="20"/>
        </w:rPr>
        <w:t>tis.</w:t>
      </w:r>
      <w:r w:rsidR="00731CF9" w:rsidRPr="004B69A8">
        <w:rPr>
          <w:color w:val="auto"/>
          <w:sz w:val="20"/>
          <w:szCs w:val="20"/>
        </w:rPr>
        <w:t> </w:t>
      </w:r>
      <w:r w:rsidRPr="004B69A8">
        <w:rPr>
          <w:color w:val="auto"/>
          <w:sz w:val="20"/>
          <w:szCs w:val="20"/>
        </w:rPr>
        <w:t>Kč, a</w:t>
      </w:r>
      <w:r w:rsidR="00731CF9" w:rsidRPr="004B69A8">
        <w:rPr>
          <w:color w:val="auto"/>
          <w:sz w:val="20"/>
          <w:szCs w:val="20"/>
        </w:rPr>
        <w:t> </w:t>
      </w:r>
      <w:r w:rsidRPr="004B69A8">
        <w:rPr>
          <w:color w:val="auto"/>
          <w:sz w:val="20"/>
          <w:szCs w:val="20"/>
        </w:rPr>
        <w:t>to na</w:t>
      </w:r>
      <w:r w:rsidR="00731CF9" w:rsidRPr="004B69A8">
        <w:rPr>
          <w:color w:val="auto"/>
          <w:sz w:val="20"/>
          <w:szCs w:val="20"/>
        </w:rPr>
        <w:t> </w:t>
      </w:r>
      <w:r w:rsidRPr="004B69A8">
        <w:rPr>
          <w:color w:val="auto"/>
          <w:sz w:val="20"/>
          <w:szCs w:val="20"/>
        </w:rPr>
        <w:t xml:space="preserve">realizaci </w:t>
      </w:r>
      <w:r w:rsidR="005D6FD5" w:rsidRPr="00846BEA">
        <w:rPr>
          <w:color w:val="auto"/>
          <w:sz w:val="20"/>
          <w:szCs w:val="20"/>
        </w:rPr>
        <w:t xml:space="preserve">163 projektů </w:t>
      </w:r>
      <w:r w:rsidR="005D6FD5" w:rsidRPr="00BA32B7">
        <w:rPr>
          <w:color w:val="auto"/>
          <w:sz w:val="20"/>
          <w:szCs w:val="20"/>
        </w:rPr>
        <w:t>a</w:t>
      </w:r>
      <w:r w:rsidR="005D6FD5">
        <w:rPr>
          <w:color w:val="auto"/>
          <w:sz w:val="20"/>
          <w:szCs w:val="20"/>
        </w:rPr>
        <w:t xml:space="preserve"> 2 akcí na přípravu </w:t>
      </w:r>
      <w:r w:rsidR="005D6FD5" w:rsidRPr="00846BEA">
        <w:rPr>
          <w:color w:val="auto"/>
          <w:sz w:val="20"/>
          <w:szCs w:val="20"/>
        </w:rPr>
        <w:t>projektů,</w:t>
      </w:r>
      <w:r w:rsidRPr="004B69A8">
        <w:rPr>
          <w:color w:val="auto"/>
          <w:sz w:val="20"/>
          <w:szCs w:val="20"/>
        </w:rPr>
        <w:t xml:space="preserve"> vyčerpáno bylo na</w:t>
      </w:r>
      <w:r w:rsidR="00CB41E1" w:rsidRPr="004B69A8">
        <w:rPr>
          <w:color w:val="auto"/>
          <w:sz w:val="20"/>
          <w:szCs w:val="20"/>
        </w:rPr>
        <w:t> </w:t>
      </w:r>
      <w:r w:rsidRPr="004B69A8">
        <w:rPr>
          <w:color w:val="auto"/>
          <w:sz w:val="20"/>
          <w:szCs w:val="20"/>
        </w:rPr>
        <w:t xml:space="preserve">tyto akce </w:t>
      </w:r>
      <w:r w:rsidR="00185350" w:rsidRPr="004B69A8">
        <w:rPr>
          <w:color w:val="auto"/>
          <w:sz w:val="20"/>
          <w:szCs w:val="20"/>
        </w:rPr>
        <w:t>556.917</w:t>
      </w:r>
      <w:r w:rsidR="00731CF9" w:rsidRPr="004B69A8">
        <w:rPr>
          <w:color w:val="auto"/>
          <w:sz w:val="20"/>
          <w:szCs w:val="20"/>
        </w:rPr>
        <w:t> </w:t>
      </w:r>
      <w:r w:rsidRPr="004B69A8">
        <w:rPr>
          <w:color w:val="auto"/>
          <w:sz w:val="20"/>
          <w:szCs w:val="20"/>
        </w:rPr>
        <w:t>tis.</w:t>
      </w:r>
      <w:r w:rsidR="00731CF9" w:rsidRPr="004B69A8">
        <w:rPr>
          <w:color w:val="auto"/>
          <w:sz w:val="20"/>
          <w:szCs w:val="20"/>
        </w:rPr>
        <w:t> </w:t>
      </w:r>
      <w:r w:rsidRPr="004B69A8">
        <w:rPr>
          <w:color w:val="auto"/>
          <w:sz w:val="20"/>
          <w:szCs w:val="20"/>
        </w:rPr>
        <w:t xml:space="preserve">Kč, což představuje </w:t>
      </w:r>
      <w:r w:rsidR="00185350" w:rsidRPr="004B69A8">
        <w:rPr>
          <w:color w:val="auto"/>
          <w:sz w:val="20"/>
          <w:szCs w:val="20"/>
        </w:rPr>
        <w:t>15</w:t>
      </w:r>
      <w:r w:rsidR="00731CF9" w:rsidRPr="004B69A8">
        <w:rPr>
          <w:color w:val="auto"/>
          <w:sz w:val="20"/>
          <w:szCs w:val="20"/>
        </w:rPr>
        <w:t> </w:t>
      </w:r>
      <w:r w:rsidRPr="004B69A8">
        <w:rPr>
          <w:color w:val="auto"/>
          <w:sz w:val="20"/>
          <w:szCs w:val="20"/>
        </w:rPr>
        <w:t>% upraveného rozpočtu.</w:t>
      </w:r>
    </w:p>
    <w:p w14:paraId="4CBBFED2" w14:textId="76D139B8" w:rsidR="00734E3F" w:rsidRPr="005A2137" w:rsidRDefault="00DD1F4A" w:rsidP="001B1006">
      <w:pPr>
        <w:pStyle w:val="Styltab"/>
      </w:pPr>
      <w:r w:rsidRPr="005A2137">
        <w:t xml:space="preserve">Akce spolufinancované z evropských zdrojů k </w:t>
      </w:r>
      <w:r w:rsidR="0019202C">
        <w:t>30. 4. 2025</w:t>
      </w:r>
      <w:r w:rsidRPr="005A2137">
        <w:t xml:space="preserve"> - členění dle odvětví</w:t>
      </w:r>
      <w:r w:rsidRPr="005A2137">
        <w:tab/>
        <w:t>v tis. Kč</w:t>
      </w:r>
    </w:p>
    <w:bookmarkStart w:id="356" w:name="_MON_1809246633"/>
    <w:bookmarkEnd w:id="356"/>
    <w:p w14:paraId="56460155" w14:textId="1ACFB97E" w:rsidR="005D6FD5" w:rsidRDefault="00873387" w:rsidP="005D6FD5">
      <w:r w:rsidRPr="005A2137">
        <w:rPr>
          <w:color w:val="BFBFBF" w:themeColor="background1" w:themeShade="BF"/>
        </w:rPr>
        <w:object w:dxaOrig="9480" w:dyaOrig="7579" w14:anchorId="2DAF4FEA">
          <v:shape id="_x0000_i1084" type="#_x0000_t75" style="width:475.5pt;height:384pt" o:ole="">
            <v:imagedata r:id="rId127" o:title=""/>
          </v:shape>
          <o:OLEObject Type="Embed" ProgID="Excel.Sheet.8" ShapeID="_x0000_i1084" DrawAspect="Content" ObjectID="_1809345188" r:id="rId128"/>
        </w:object>
      </w:r>
    </w:p>
    <w:p w14:paraId="39E2DAC2" w14:textId="3B45890B" w:rsidR="005D6FD5" w:rsidRPr="00185350" w:rsidRDefault="000A431F" w:rsidP="005D6FD5">
      <w:r w:rsidRPr="00185350">
        <w:t xml:space="preserve">Pro plynulé zajištění realizace projektů spolufinancovaných z evropských </w:t>
      </w:r>
      <w:r w:rsidRPr="005D6FD5">
        <w:t>finančních zdrojů schválilo zastupitelstvo kraje zahájení realizace některých projektů před vydáním rozhodnutí o poskytnutí dotace. V souvislosti s tím zastupitelstvo kraje postupně rozhodlo o závazku dofinancovat celkem 9</w:t>
      </w:r>
      <w:r w:rsidR="005D6FD5" w:rsidRPr="005D6FD5">
        <w:t>7</w:t>
      </w:r>
      <w:r w:rsidRPr="005D6FD5">
        <w:t> projektů v případě nevydání rozhodnutí o poskytnutí dotace</w:t>
      </w:r>
      <w:r w:rsidR="005D6FD5" w:rsidRPr="005D6FD5">
        <w:t>, z toho 2 projekty nebyly přijaty k financování z důvodu přeplnění alokace a budou realizovány z vlastních zdrojů v rámci akcí reprodukce majetku</w:t>
      </w:r>
      <w:r w:rsidR="005D6FD5" w:rsidRPr="009E57EF">
        <w:t xml:space="preserve"> kraje. </w:t>
      </w:r>
      <w:r w:rsidR="005D6FD5" w:rsidRPr="00A64013">
        <w:t>Ke dni zpracování materiálu bylo vydáno rozhodnutí o poskytnutí dotace u 5</w:t>
      </w:r>
      <w:r w:rsidR="005D6FD5">
        <w:t>2</w:t>
      </w:r>
      <w:r w:rsidR="005D6FD5" w:rsidRPr="00A64013">
        <w:t xml:space="preserve"> projektů. </w:t>
      </w:r>
      <w:r w:rsidR="005D6FD5" w:rsidRPr="006D51AC">
        <w:t xml:space="preserve">V současnosti aktuální výše celkového závazku činí přibližně </w:t>
      </w:r>
      <w:r w:rsidR="005D6FD5">
        <w:t xml:space="preserve">619.285 </w:t>
      </w:r>
      <w:r w:rsidR="005D6FD5" w:rsidRPr="006D51AC">
        <w:t>tis. Kč.</w:t>
      </w:r>
      <w:r w:rsidR="005D6FD5" w:rsidRPr="00185350">
        <w:t xml:space="preserve">  </w:t>
      </w:r>
    </w:p>
    <w:bookmarkEnd w:id="353"/>
    <w:p w14:paraId="22CA85C5" w14:textId="77777777" w:rsidR="00BC6B59" w:rsidRPr="005A2137" w:rsidRDefault="00BC6B59" w:rsidP="00B11D9E">
      <w:pPr>
        <w:rPr>
          <w:rFonts w:cs="Tahoma"/>
          <w:color w:val="BFBFBF" w:themeColor="background1" w:themeShade="BF"/>
          <w:szCs w:val="20"/>
        </w:rPr>
      </w:pPr>
    </w:p>
    <w:p w14:paraId="6CE9F204" w14:textId="77777777" w:rsidR="00BC6B59" w:rsidRPr="005A2137" w:rsidRDefault="00BC6B59" w:rsidP="00B11D9E">
      <w:pPr>
        <w:rPr>
          <w:color w:val="BFBFBF" w:themeColor="background1" w:themeShade="BF"/>
        </w:rPr>
      </w:pPr>
    </w:p>
    <w:bookmarkEnd w:id="354"/>
    <w:p w14:paraId="586AA675" w14:textId="77777777" w:rsidR="00014B18" w:rsidRPr="00335CFA"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5A2137">
        <w:rPr>
          <w:rFonts w:cs="Tahoma"/>
          <w:bCs w:val="0"/>
          <w:color w:val="BFBFBF" w:themeColor="background1" w:themeShade="BF"/>
          <w:sz w:val="16"/>
          <w:szCs w:val="16"/>
          <w:u w:val="single"/>
        </w:rPr>
        <w:br w:type="page"/>
      </w:r>
      <w:bookmarkEnd w:id="355"/>
      <w:r w:rsidR="00014B18" w:rsidRPr="00335CFA">
        <w:rPr>
          <w:rFonts w:cs="Tahoma"/>
          <w:bCs w:val="0"/>
          <w:sz w:val="16"/>
          <w:szCs w:val="16"/>
          <w:u w:val="single"/>
        </w:rPr>
        <w:lastRenderedPageBreak/>
        <w:t>Seznam použitých zkratek:</w:t>
      </w:r>
    </w:p>
    <w:p w14:paraId="586AA676" w14:textId="77777777" w:rsidR="00014B18" w:rsidRPr="00335CFA" w:rsidRDefault="00014B18" w:rsidP="00360AD3">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a.s.</w:t>
      </w:r>
      <w:r w:rsidRPr="00335CFA">
        <w:rPr>
          <w:rFonts w:cs="Tahoma"/>
          <w:b w:val="0"/>
          <w:sz w:val="18"/>
          <w:szCs w:val="18"/>
        </w:rPr>
        <w:tab/>
        <w:t>akciová společnost</w:t>
      </w:r>
    </w:p>
    <w:p w14:paraId="586AA677" w14:textId="77777777" w:rsidR="006E5C46" w:rsidRPr="00335CFA" w:rsidRDefault="006E5C46" w:rsidP="00360AD3">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ČNB</w:t>
      </w:r>
      <w:r w:rsidRPr="00335CFA">
        <w:rPr>
          <w:rFonts w:cs="Tahoma"/>
          <w:b w:val="0"/>
          <w:sz w:val="18"/>
          <w:szCs w:val="18"/>
        </w:rPr>
        <w:tab/>
        <w:t>Česká národní banka</w:t>
      </w:r>
    </w:p>
    <w:p w14:paraId="586AA678" w14:textId="77777777" w:rsidR="006E5C46" w:rsidRPr="00335CFA" w:rsidRDefault="006E5C46" w:rsidP="00360AD3">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ČS</w:t>
      </w:r>
      <w:r w:rsidRPr="00335CFA">
        <w:rPr>
          <w:rFonts w:cs="Tahoma"/>
          <w:b w:val="0"/>
          <w:sz w:val="18"/>
          <w:szCs w:val="18"/>
        </w:rPr>
        <w:tab/>
        <w:t>Česká spořitelna, a.</w:t>
      </w:r>
      <w:r w:rsidR="000E3CCB" w:rsidRPr="00335CFA">
        <w:rPr>
          <w:rFonts w:cs="Tahoma"/>
          <w:b w:val="0"/>
          <w:sz w:val="18"/>
          <w:szCs w:val="18"/>
        </w:rPr>
        <w:t> </w:t>
      </w:r>
      <w:r w:rsidRPr="00335CFA">
        <w:rPr>
          <w:rFonts w:cs="Tahoma"/>
          <w:b w:val="0"/>
          <w:sz w:val="18"/>
          <w:szCs w:val="18"/>
        </w:rPr>
        <w:t>s.</w:t>
      </w:r>
    </w:p>
    <w:p w14:paraId="586AA679" w14:textId="77777777" w:rsidR="00014B18" w:rsidRPr="00335CFA" w:rsidRDefault="00014B18" w:rsidP="00360AD3">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ČSOB</w:t>
      </w:r>
      <w:r w:rsidRPr="00335CFA">
        <w:rPr>
          <w:rFonts w:cs="Tahoma"/>
          <w:b w:val="0"/>
          <w:sz w:val="18"/>
          <w:szCs w:val="18"/>
        </w:rPr>
        <w:tab/>
        <w:t>Československá obchodní banka, a.</w:t>
      </w:r>
      <w:r w:rsidR="000E3CCB" w:rsidRPr="00335CFA">
        <w:rPr>
          <w:rFonts w:cs="Tahoma"/>
          <w:b w:val="0"/>
          <w:sz w:val="18"/>
          <w:szCs w:val="18"/>
        </w:rPr>
        <w:t> </w:t>
      </w:r>
      <w:r w:rsidRPr="00335CFA">
        <w:rPr>
          <w:rFonts w:cs="Tahoma"/>
          <w:b w:val="0"/>
          <w:sz w:val="18"/>
          <w:szCs w:val="18"/>
        </w:rPr>
        <w:t>s.</w:t>
      </w:r>
    </w:p>
    <w:p w14:paraId="586AA67A"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DPH</w:t>
      </w:r>
      <w:r w:rsidRPr="00335CFA">
        <w:rPr>
          <w:rFonts w:cs="Tahoma"/>
          <w:b w:val="0"/>
          <w:sz w:val="18"/>
          <w:szCs w:val="18"/>
        </w:rPr>
        <w:tab/>
        <w:t>daň z přidané hodnoty</w:t>
      </w:r>
    </w:p>
    <w:p w14:paraId="586AA67B"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EIB</w:t>
      </w:r>
      <w:r w:rsidRPr="00335CFA">
        <w:rPr>
          <w:rFonts w:cs="Tahoma"/>
          <w:b w:val="0"/>
          <w:sz w:val="18"/>
          <w:szCs w:val="18"/>
        </w:rPr>
        <w:tab/>
        <w:t>Evropská investiční banka</w:t>
      </w:r>
    </w:p>
    <w:p w14:paraId="586AA67C"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EU</w:t>
      </w:r>
      <w:r w:rsidRPr="00335CFA">
        <w:rPr>
          <w:rFonts w:cs="Tahoma"/>
          <w:b w:val="0"/>
          <w:sz w:val="18"/>
          <w:szCs w:val="18"/>
        </w:rPr>
        <w:tab/>
        <w:t>Evropská unie</w:t>
      </w:r>
    </w:p>
    <w:p w14:paraId="586AA67D"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HZS MSK</w:t>
      </w:r>
      <w:r w:rsidRPr="00335CFA">
        <w:rPr>
          <w:rFonts w:cs="Tahoma"/>
          <w:b w:val="0"/>
          <w:sz w:val="18"/>
          <w:szCs w:val="18"/>
        </w:rPr>
        <w:tab/>
        <w:t>Hasičský záchranný sbor Moravskoslezského kraje</w:t>
      </w:r>
    </w:p>
    <w:p w14:paraId="586AA67E"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ICT</w:t>
      </w:r>
      <w:r w:rsidRPr="00335CFA">
        <w:rPr>
          <w:rFonts w:cs="Tahoma"/>
          <w:b w:val="0"/>
          <w:sz w:val="18"/>
          <w:szCs w:val="18"/>
        </w:rPr>
        <w:tab/>
        <w:t>informační a komunikační technologie</w:t>
      </w:r>
    </w:p>
    <w:p w14:paraId="586AA67F" w14:textId="77777777" w:rsidR="006E5C46" w:rsidRPr="00335CFA" w:rsidRDefault="006E5C46"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JT</w:t>
      </w:r>
      <w:r w:rsidRPr="00335CFA">
        <w:rPr>
          <w:rFonts w:cs="Tahoma"/>
          <w:b w:val="0"/>
          <w:sz w:val="18"/>
          <w:szCs w:val="18"/>
        </w:rPr>
        <w:tab/>
      </w:r>
      <w:r w:rsidR="00C9721C" w:rsidRPr="00335CFA">
        <w:rPr>
          <w:rFonts w:cs="Tahoma"/>
          <w:b w:val="0"/>
          <w:sz w:val="18"/>
          <w:szCs w:val="18"/>
        </w:rPr>
        <w:t>J&amp;T Banka, a. s.</w:t>
      </w:r>
    </w:p>
    <w:p w14:paraId="586AA680"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IZS</w:t>
      </w:r>
      <w:r w:rsidRPr="00335CFA">
        <w:rPr>
          <w:rFonts w:cs="Tahoma"/>
          <w:b w:val="0"/>
          <w:sz w:val="18"/>
          <w:szCs w:val="18"/>
        </w:rPr>
        <w:tab/>
        <w:t>Integrovaný záchranný systém</w:t>
      </w:r>
    </w:p>
    <w:p w14:paraId="586AA681" w14:textId="77777777" w:rsidR="000E3CCB" w:rsidRPr="00335CFA" w:rsidRDefault="000E3CCB"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KB</w:t>
      </w:r>
      <w:r w:rsidRPr="00335CFA">
        <w:rPr>
          <w:rFonts w:cs="Tahoma"/>
          <w:b w:val="0"/>
          <w:sz w:val="18"/>
          <w:szCs w:val="18"/>
        </w:rPr>
        <w:tab/>
        <w:t>Komerční banka, a. s.</w:t>
      </w:r>
    </w:p>
    <w:p w14:paraId="586AA683" w14:textId="77777777" w:rsidR="00DE4129" w:rsidRPr="00335CFA" w:rsidRDefault="00DE4129"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MONETA</w:t>
      </w:r>
      <w:r w:rsidRPr="00335CFA">
        <w:rPr>
          <w:rFonts w:cs="Tahoma"/>
          <w:b w:val="0"/>
          <w:sz w:val="18"/>
          <w:szCs w:val="18"/>
        </w:rPr>
        <w:tab/>
        <w:t>MONETA Money Bank, a. s.</w:t>
      </w:r>
    </w:p>
    <w:p w14:paraId="7B133783" w14:textId="15CA4068" w:rsidR="001F1CF0" w:rsidRPr="00335CFA" w:rsidRDefault="001F1CF0"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MPSV</w:t>
      </w:r>
      <w:r w:rsidRPr="00335CFA">
        <w:rPr>
          <w:rFonts w:cs="Tahoma"/>
          <w:b w:val="0"/>
          <w:sz w:val="18"/>
          <w:szCs w:val="18"/>
        </w:rPr>
        <w:tab/>
        <w:t>Ministerstvo práce a sociálních věci</w:t>
      </w:r>
    </w:p>
    <w:p w14:paraId="586AA684" w14:textId="22BB009C"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MSK</w:t>
      </w:r>
      <w:r w:rsidRPr="00335CFA">
        <w:rPr>
          <w:rFonts w:cs="Tahoma"/>
          <w:b w:val="0"/>
          <w:sz w:val="18"/>
          <w:szCs w:val="18"/>
        </w:rPr>
        <w:tab/>
        <w:t>Moravskoslezský kraj</w:t>
      </w:r>
    </w:p>
    <w:p w14:paraId="586AA685"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MŠMT</w:t>
      </w:r>
      <w:r w:rsidRPr="00335CFA">
        <w:rPr>
          <w:rFonts w:cs="Tahoma"/>
          <w:b w:val="0"/>
          <w:sz w:val="18"/>
          <w:szCs w:val="18"/>
        </w:rPr>
        <w:tab/>
        <w:t>Ministerstvo školství, mládeže a tělovýchovy</w:t>
      </w:r>
    </w:p>
    <w:p w14:paraId="586AA686"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NKP</w:t>
      </w:r>
      <w:r w:rsidRPr="00335CFA">
        <w:rPr>
          <w:rFonts w:cs="Tahoma"/>
          <w:b w:val="0"/>
          <w:sz w:val="18"/>
          <w:szCs w:val="18"/>
        </w:rPr>
        <w:tab/>
        <w:t>Národní kulturní památka</w:t>
      </w:r>
    </w:p>
    <w:p w14:paraId="586AA687" w14:textId="77777777" w:rsidR="000E3CCB" w:rsidRPr="00335CFA" w:rsidRDefault="000E3CCB"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OB</w:t>
      </w:r>
      <w:r w:rsidRPr="00335CFA">
        <w:rPr>
          <w:rFonts w:cs="Tahoma"/>
          <w:b w:val="0"/>
          <w:sz w:val="18"/>
          <w:szCs w:val="18"/>
        </w:rPr>
        <w:tab/>
      </w:r>
      <w:proofErr w:type="spellStart"/>
      <w:r w:rsidRPr="00335CFA">
        <w:rPr>
          <w:rFonts w:cs="Tahoma"/>
          <w:b w:val="0"/>
          <w:sz w:val="18"/>
          <w:szCs w:val="18"/>
        </w:rPr>
        <w:t>Oberbank</w:t>
      </w:r>
      <w:proofErr w:type="spellEnd"/>
      <w:r w:rsidRPr="00335CFA">
        <w:rPr>
          <w:rFonts w:cs="Tahoma"/>
          <w:b w:val="0"/>
          <w:sz w:val="18"/>
          <w:szCs w:val="18"/>
        </w:rPr>
        <w:t xml:space="preserve"> AG pobočka Česká republika</w:t>
      </w:r>
    </w:p>
    <w:p w14:paraId="586AA688"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OP</w:t>
      </w:r>
      <w:r w:rsidRPr="00335CFA">
        <w:rPr>
          <w:rFonts w:cs="Tahoma"/>
          <w:b w:val="0"/>
          <w:sz w:val="18"/>
          <w:szCs w:val="18"/>
        </w:rPr>
        <w:tab/>
        <w:t>operační program</w:t>
      </w:r>
    </w:p>
    <w:p w14:paraId="586AA689"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p. o.</w:t>
      </w:r>
      <w:r w:rsidRPr="00335CFA">
        <w:rPr>
          <w:rFonts w:cs="Tahoma"/>
          <w:b w:val="0"/>
          <w:sz w:val="18"/>
          <w:szCs w:val="18"/>
        </w:rPr>
        <w:tab/>
        <w:t>příspěvková organizace</w:t>
      </w:r>
    </w:p>
    <w:p w14:paraId="586AA68A" w14:textId="77777777" w:rsidR="000E3CCB" w:rsidRPr="00335CFA" w:rsidRDefault="000E3CCB"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PPF</w:t>
      </w:r>
      <w:r w:rsidRPr="00335CFA">
        <w:rPr>
          <w:rFonts w:cs="Tahoma"/>
          <w:b w:val="0"/>
          <w:sz w:val="18"/>
          <w:szCs w:val="18"/>
        </w:rPr>
        <w:tab/>
        <w:t>PPF Banka, a. s.</w:t>
      </w:r>
    </w:p>
    <w:p w14:paraId="586AA68B" w14:textId="77777777" w:rsidR="008A0968" w:rsidRPr="00335CFA" w:rsidRDefault="008A096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RFB</w:t>
      </w:r>
      <w:r w:rsidRPr="00335CFA">
        <w:rPr>
          <w:rFonts w:cs="Tahoma"/>
          <w:b w:val="0"/>
          <w:sz w:val="18"/>
          <w:szCs w:val="18"/>
        </w:rPr>
        <w:tab/>
        <w:t>Raiffeisenbank, a. s.</w:t>
      </w:r>
    </w:p>
    <w:p w14:paraId="586AA68C" w14:textId="3EEBAC53" w:rsidR="008A0968" w:rsidRPr="00335CFA" w:rsidRDefault="008A096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SB</w:t>
      </w:r>
      <w:r w:rsidRPr="00335CFA">
        <w:rPr>
          <w:rFonts w:cs="Tahoma"/>
          <w:b w:val="0"/>
          <w:sz w:val="18"/>
          <w:szCs w:val="18"/>
        </w:rPr>
        <w:tab/>
        <w:t>S</w:t>
      </w:r>
      <w:r w:rsidR="00E720E0" w:rsidRPr="00335CFA">
        <w:rPr>
          <w:rFonts w:cs="Tahoma"/>
          <w:b w:val="0"/>
          <w:sz w:val="18"/>
          <w:szCs w:val="18"/>
        </w:rPr>
        <w:t>b</w:t>
      </w:r>
      <w:r w:rsidRPr="00335CFA">
        <w:rPr>
          <w:rFonts w:cs="Tahoma"/>
          <w:b w:val="0"/>
          <w:sz w:val="18"/>
          <w:szCs w:val="18"/>
        </w:rPr>
        <w:t>erbank CZ, a. s.</w:t>
      </w:r>
    </w:p>
    <w:p w14:paraId="586AA68D"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SFDI</w:t>
      </w:r>
      <w:r w:rsidRPr="00335CFA">
        <w:rPr>
          <w:rFonts w:cs="Tahoma"/>
          <w:b w:val="0"/>
          <w:sz w:val="18"/>
          <w:szCs w:val="18"/>
        </w:rPr>
        <w:tab/>
        <w:t>Státní fond dopravní infrastruktury</w:t>
      </w:r>
    </w:p>
    <w:p w14:paraId="586AA68E"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s. p.</w:t>
      </w:r>
      <w:r w:rsidRPr="00335CFA">
        <w:rPr>
          <w:rFonts w:cs="Tahoma"/>
          <w:b w:val="0"/>
          <w:sz w:val="18"/>
          <w:szCs w:val="18"/>
        </w:rPr>
        <w:tab/>
        <w:t>státní podnik</w:t>
      </w:r>
    </w:p>
    <w:p w14:paraId="586AA68F" w14:textId="77777777"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s. r. o.</w:t>
      </w:r>
      <w:r w:rsidRPr="00335CFA">
        <w:rPr>
          <w:rFonts w:cs="Tahoma"/>
          <w:b w:val="0"/>
          <w:sz w:val="18"/>
          <w:szCs w:val="18"/>
        </w:rPr>
        <w:tab/>
        <w:t>společnost s ručením omezeným</w:t>
      </w:r>
    </w:p>
    <w:p w14:paraId="586AA691" w14:textId="77777777" w:rsidR="0043656C" w:rsidRPr="00335CFA" w:rsidRDefault="0043656C"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UCB</w:t>
      </w:r>
      <w:r w:rsidRPr="00335CFA">
        <w:rPr>
          <w:rFonts w:cs="Tahoma"/>
          <w:b w:val="0"/>
          <w:sz w:val="18"/>
          <w:szCs w:val="18"/>
        </w:rPr>
        <w:tab/>
      </w:r>
      <w:proofErr w:type="spellStart"/>
      <w:r w:rsidRPr="00335CFA">
        <w:rPr>
          <w:rFonts w:cs="Tahoma"/>
          <w:b w:val="0"/>
          <w:sz w:val="18"/>
          <w:szCs w:val="18"/>
        </w:rPr>
        <w:t>UniCredit</w:t>
      </w:r>
      <w:proofErr w:type="spellEnd"/>
      <w:r w:rsidRPr="00335CFA">
        <w:rPr>
          <w:rFonts w:cs="Tahoma"/>
          <w:b w:val="0"/>
          <w:sz w:val="18"/>
          <w:szCs w:val="18"/>
        </w:rPr>
        <w:t xml:space="preserve"> Bank Czech Republic and Slovakia, a.</w:t>
      </w:r>
      <w:r w:rsidR="000E3CCB" w:rsidRPr="00335CFA">
        <w:rPr>
          <w:rFonts w:cs="Tahoma"/>
          <w:b w:val="0"/>
          <w:sz w:val="18"/>
          <w:szCs w:val="18"/>
        </w:rPr>
        <w:t> </w:t>
      </w:r>
      <w:r w:rsidRPr="00335CFA">
        <w:rPr>
          <w:rFonts w:cs="Tahoma"/>
          <w:b w:val="0"/>
          <w:sz w:val="18"/>
          <w:szCs w:val="18"/>
        </w:rPr>
        <w:t>s.</w:t>
      </w:r>
    </w:p>
    <w:p w14:paraId="586AA693" w14:textId="02CD41C0" w:rsidR="00014B18" w:rsidRPr="00335CFA" w:rsidRDefault="00014B18" w:rsidP="003C43D7">
      <w:pPr>
        <w:pStyle w:val="xl33"/>
        <w:tabs>
          <w:tab w:val="left" w:pos="2340"/>
        </w:tabs>
        <w:spacing w:before="0" w:beforeAutospacing="0" w:after="0" w:afterAutospacing="0"/>
        <w:ind w:left="360"/>
        <w:textAlignment w:val="auto"/>
        <w:rPr>
          <w:rFonts w:cs="Tahoma"/>
          <w:b w:val="0"/>
          <w:sz w:val="18"/>
          <w:szCs w:val="18"/>
        </w:rPr>
      </w:pPr>
      <w:r w:rsidRPr="00335CFA">
        <w:rPr>
          <w:rFonts w:cs="Tahoma"/>
          <w:b w:val="0"/>
          <w:sz w:val="18"/>
          <w:szCs w:val="18"/>
        </w:rPr>
        <w:t>VŠB-TU</w:t>
      </w:r>
      <w:r w:rsidRPr="00335CFA">
        <w:rPr>
          <w:rFonts w:cs="Tahoma"/>
          <w:b w:val="0"/>
          <w:sz w:val="18"/>
          <w:szCs w:val="18"/>
        </w:rPr>
        <w:tab/>
        <w:t>Vysoká škola báňská – Technická univerzita</w:t>
      </w:r>
    </w:p>
    <w:sectPr w:rsidR="00014B18" w:rsidRPr="00335CFA" w:rsidSect="002E39C5">
      <w:footerReference w:type="default" r:id="rId129"/>
      <w:pgSz w:w="12240" w:h="15840"/>
      <w:pgMar w:top="1417" w:right="1417" w:bottom="1135"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AA2B" w14:textId="77777777" w:rsidR="003F6C7D" w:rsidRDefault="003F6C7D">
      <w:r>
        <w:separator/>
      </w:r>
    </w:p>
  </w:endnote>
  <w:endnote w:type="continuationSeparator" w:id="0">
    <w:p w14:paraId="624C9F28" w14:textId="77777777" w:rsidR="003F6C7D" w:rsidRDefault="003F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21737"/>
      <w:docPartObj>
        <w:docPartGallery w:val="Page Numbers (Bottom of Page)"/>
        <w:docPartUnique/>
      </w:docPartObj>
    </w:sdtPr>
    <w:sdtContent>
      <w:p w14:paraId="5BAD2C5F" w14:textId="424E74B2" w:rsidR="00013B63" w:rsidRDefault="00013B63">
        <w:pPr>
          <w:pStyle w:val="Zpat"/>
          <w:jc w:val="center"/>
        </w:pPr>
        <w:r>
          <w:fldChar w:fldCharType="begin"/>
        </w:r>
        <w:r>
          <w:instrText>PAGE   \* MERGEFORMAT</w:instrText>
        </w:r>
        <w:r>
          <w:fldChar w:fldCharType="separate"/>
        </w:r>
        <w:r w:rsidR="00F10DDB">
          <w:rPr>
            <w:noProof/>
          </w:rPr>
          <w:t>36</w:t>
        </w:r>
        <w:r>
          <w:fldChar w:fldCharType="end"/>
        </w:r>
      </w:p>
      <w:p w14:paraId="3E268030" w14:textId="6EB9F5D7" w:rsidR="00013B63" w:rsidRPr="000934AC" w:rsidRDefault="00013B63" w:rsidP="000934AC">
        <w:pPr>
          <w:rPr>
            <w:rFonts w:ascii="Calibri" w:hAnsi="Calibri" w:cs="Calibri"/>
            <w:color w:val="000000"/>
            <w:sz w:val="18"/>
          </w:rPr>
        </w:pPr>
        <w:r w:rsidRPr="003C37FC">
          <w:rPr>
            <w:rFonts w:ascii="Calibri" w:hAnsi="Calibri" w:cs="Calibri"/>
            <w:color w:val="000000"/>
            <w:sz w:val="18"/>
          </w:rPr>
          <w:t>Klasifikace informací: Neveřejné</w:t>
        </w:r>
      </w:p>
    </w:sdtContent>
  </w:sdt>
  <w:p w14:paraId="41C7FC68" w14:textId="77777777" w:rsidR="00013B63" w:rsidRDefault="00013B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7F28" w14:textId="77777777" w:rsidR="003F6C7D" w:rsidRDefault="003F6C7D">
      <w:r>
        <w:separator/>
      </w:r>
    </w:p>
  </w:footnote>
  <w:footnote w:type="continuationSeparator" w:id="0">
    <w:p w14:paraId="1C4C5D42" w14:textId="77777777" w:rsidR="003F6C7D" w:rsidRDefault="003F6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1B4498"/>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31262DBA"/>
    <w:multiLevelType w:val="hybridMultilevel"/>
    <w:tmpl w:val="4014D1E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CF0570"/>
    <w:multiLevelType w:val="hybridMultilevel"/>
    <w:tmpl w:val="5EF8CD76"/>
    <w:lvl w:ilvl="0" w:tplc="C1D0BEE8">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3E5A3E"/>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688021890">
    <w:abstractNumId w:val="17"/>
  </w:num>
  <w:num w:numId="2" w16cid:durableId="100495661">
    <w:abstractNumId w:val="9"/>
  </w:num>
  <w:num w:numId="3" w16cid:durableId="190579367">
    <w:abstractNumId w:val="7"/>
  </w:num>
  <w:num w:numId="4" w16cid:durableId="1664550579">
    <w:abstractNumId w:val="21"/>
  </w:num>
  <w:num w:numId="5" w16cid:durableId="1991979275">
    <w:abstractNumId w:val="10"/>
  </w:num>
  <w:num w:numId="6" w16cid:durableId="1717385199">
    <w:abstractNumId w:val="20"/>
  </w:num>
  <w:num w:numId="7" w16cid:durableId="1065031753">
    <w:abstractNumId w:val="15"/>
  </w:num>
  <w:num w:numId="8" w16cid:durableId="32047266">
    <w:abstractNumId w:val="14"/>
  </w:num>
  <w:num w:numId="9" w16cid:durableId="2100323992">
    <w:abstractNumId w:val="19"/>
  </w:num>
  <w:num w:numId="10" w16cid:durableId="843324528">
    <w:abstractNumId w:val="12"/>
  </w:num>
  <w:num w:numId="11" w16cid:durableId="58941181">
    <w:abstractNumId w:val="21"/>
  </w:num>
  <w:num w:numId="12" w16cid:durableId="277225931">
    <w:abstractNumId w:val="8"/>
  </w:num>
  <w:num w:numId="13" w16cid:durableId="1263681958">
    <w:abstractNumId w:val="3"/>
  </w:num>
  <w:num w:numId="14" w16cid:durableId="1075860542">
    <w:abstractNumId w:val="2"/>
  </w:num>
  <w:num w:numId="15" w16cid:durableId="1735203072">
    <w:abstractNumId w:val="1"/>
  </w:num>
  <w:num w:numId="16" w16cid:durableId="1012954218">
    <w:abstractNumId w:val="0"/>
  </w:num>
  <w:num w:numId="17" w16cid:durableId="842744565">
    <w:abstractNumId w:val="6"/>
  </w:num>
  <w:num w:numId="18" w16cid:durableId="252665680">
    <w:abstractNumId w:val="5"/>
  </w:num>
  <w:num w:numId="19" w16cid:durableId="1707481541">
    <w:abstractNumId w:val="4"/>
  </w:num>
  <w:num w:numId="20" w16cid:durableId="1164903663">
    <w:abstractNumId w:val="19"/>
  </w:num>
  <w:num w:numId="21" w16cid:durableId="143786977">
    <w:abstractNumId w:val="21"/>
  </w:num>
  <w:num w:numId="22" w16cid:durableId="1024984748">
    <w:abstractNumId w:val="16"/>
  </w:num>
  <w:num w:numId="23" w16cid:durableId="488250314">
    <w:abstractNumId w:val="13"/>
  </w:num>
  <w:num w:numId="24" w16cid:durableId="1150365060">
    <w:abstractNumId w:val="21"/>
  </w:num>
  <w:num w:numId="25" w16cid:durableId="742144112">
    <w:abstractNumId w:val="21"/>
  </w:num>
  <w:num w:numId="26" w16cid:durableId="1117066631">
    <w:abstractNumId w:val="21"/>
  </w:num>
  <w:num w:numId="27" w16cid:durableId="1162624613">
    <w:abstractNumId w:val="18"/>
  </w:num>
  <w:num w:numId="28" w16cid:durableId="977537254">
    <w:abstractNumId w:val="11"/>
  </w:num>
  <w:num w:numId="29" w16cid:durableId="1131947919">
    <w:abstractNumId w:val="16"/>
  </w:num>
  <w:num w:numId="30" w16cid:durableId="165571686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5D9"/>
    <w:rsid w:val="000028BD"/>
    <w:rsid w:val="00002988"/>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5F85"/>
    <w:rsid w:val="0000609A"/>
    <w:rsid w:val="0000612C"/>
    <w:rsid w:val="0000613B"/>
    <w:rsid w:val="0000668B"/>
    <w:rsid w:val="00006BE5"/>
    <w:rsid w:val="00006C8D"/>
    <w:rsid w:val="00006D1F"/>
    <w:rsid w:val="00006E76"/>
    <w:rsid w:val="00007567"/>
    <w:rsid w:val="000076CF"/>
    <w:rsid w:val="00007762"/>
    <w:rsid w:val="000077F5"/>
    <w:rsid w:val="00007944"/>
    <w:rsid w:val="00007C33"/>
    <w:rsid w:val="00007CFC"/>
    <w:rsid w:val="00007E14"/>
    <w:rsid w:val="00010031"/>
    <w:rsid w:val="00010170"/>
    <w:rsid w:val="0001036E"/>
    <w:rsid w:val="000103C1"/>
    <w:rsid w:val="00010512"/>
    <w:rsid w:val="0001066E"/>
    <w:rsid w:val="0001094F"/>
    <w:rsid w:val="000109A3"/>
    <w:rsid w:val="00010A3F"/>
    <w:rsid w:val="00010F46"/>
    <w:rsid w:val="00010FEA"/>
    <w:rsid w:val="000111FB"/>
    <w:rsid w:val="00011549"/>
    <w:rsid w:val="000116CA"/>
    <w:rsid w:val="00011769"/>
    <w:rsid w:val="0001191D"/>
    <w:rsid w:val="00011936"/>
    <w:rsid w:val="00011C1F"/>
    <w:rsid w:val="00011C9A"/>
    <w:rsid w:val="00011CA4"/>
    <w:rsid w:val="00011CFB"/>
    <w:rsid w:val="00011D2D"/>
    <w:rsid w:val="000123D1"/>
    <w:rsid w:val="00012854"/>
    <w:rsid w:val="00012928"/>
    <w:rsid w:val="00012938"/>
    <w:rsid w:val="00013197"/>
    <w:rsid w:val="0001319A"/>
    <w:rsid w:val="00013548"/>
    <w:rsid w:val="0001369A"/>
    <w:rsid w:val="000137CB"/>
    <w:rsid w:val="00013805"/>
    <w:rsid w:val="00013897"/>
    <w:rsid w:val="000138D0"/>
    <w:rsid w:val="00013A48"/>
    <w:rsid w:val="00013B63"/>
    <w:rsid w:val="00013BB3"/>
    <w:rsid w:val="00013C3E"/>
    <w:rsid w:val="00013C91"/>
    <w:rsid w:val="00013E4F"/>
    <w:rsid w:val="000141E3"/>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17ACD"/>
    <w:rsid w:val="00020117"/>
    <w:rsid w:val="000203A6"/>
    <w:rsid w:val="000205C8"/>
    <w:rsid w:val="000206F4"/>
    <w:rsid w:val="000208D8"/>
    <w:rsid w:val="0002099D"/>
    <w:rsid w:val="00020B7E"/>
    <w:rsid w:val="00020BE8"/>
    <w:rsid w:val="00020D67"/>
    <w:rsid w:val="00020DA3"/>
    <w:rsid w:val="00020E1C"/>
    <w:rsid w:val="00021020"/>
    <w:rsid w:val="000212C6"/>
    <w:rsid w:val="000214EF"/>
    <w:rsid w:val="000214FE"/>
    <w:rsid w:val="00021576"/>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1E2"/>
    <w:rsid w:val="00025482"/>
    <w:rsid w:val="0002575E"/>
    <w:rsid w:val="0002578C"/>
    <w:rsid w:val="00025C4B"/>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7BF"/>
    <w:rsid w:val="0002799E"/>
    <w:rsid w:val="00027EA6"/>
    <w:rsid w:val="0003004D"/>
    <w:rsid w:val="000300E3"/>
    <w:rsid w:val="00030303"/>
    <w:rsid w:val="000304BB"/>
    <w:rsid w:val="00030512"/>
    <w:rsid w:val="0003058E"/>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63"/>
    <w:rsid w:val="00035DC7"/>
    <w:rsid w:val="00035F1D"/>
    <w:rsid w:val="00036220"/>
    <w:rsid w:val="00036231"/>
    <w:rsid w:val="00036295"/>
    <w:rsid w:val="0003629D"/>
    <w:rsid w:val="00036370"/>
    <w:rsid w:val="000365D2"/>
    <w:rsid w:val="00036676"/>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1F78"/>
    <w:rsid w:val="00042229"/>
    <w:rsid w:val="0004294B"/>
    <w:rsid w:val="00042A54"/>
    <w:rsid w:val="00042B10"/>
    <w:rsid w:val="00042B6E"/>
    <w:rsid w:val="00042E0A"/>
    <w:rsid w:val="00042FBC"/>
    <w:rsid w:val="0004353A"/>
    <w:rsid w:val="00043CA8"/>
    <w:rsid w:val="00043E4D"/>
    <w:rsid w:val="00044387"/>
    <w:rsid w:val="00044506"/>
    <w:rsid w:val="00044521"/>
    <w:rsid w:val="00044803"/>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830"/>
    <w:rsid w:val="00051F84"/>
    <w:rsid w:val="00051F95"/>
    <w:rsid w:val="00052035"/>
    <w:rsid w:val="000522BE"/>
    <w:rsid w:val="00052466"/>
    <w:rsid w:val="000524C4"/>
    <w:rsid w:val="000528AF"/>
    <w:rsid w:val="00052B62"/>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60ED"/>
    <w:rsid w:val="00056149"/>
    <w:rsid w:val="000565D8"/>
    <w:rsid w:val="00056660"/>
    <w:rsid w:val="000566E0"/>
    <w:rsid w:val="00056726"/>
    <w:rsid w:val="0005692C"/>
    <w:rsid w:val="00056B73"/>
    <w:rsid w:val="00056B79"/>
    <w:rsid w:val="00056C10"/>
    <w:rsid w:val="00056C64"/>
    <w:rsid w:val="00056D69"/>
    <w:rsid w:val="00056D6E"/>
    <w:rsid w:val="00056E78"/>
    <w:rsid w:val="00056EB4"/>
    <w:rsid w:val="00056FC8"/>
    <w:rsid w:val="00057072"/>
    <w:rsid w:val="00057238"/>
    <w:rsid w:val="00057345"/>
    <w:rsid w:val="000573AD"/>
    <w:rsid w:val="00057478"/>
    <w:rsid w:val="0005751C"/>
    <w:rsid w:val="00057552"/>
    <w:rsid w:val="000575AC"/>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ED6"/>
    <w:rsid w:val="0006330A"/>
    <w:rsid w:val="0006334E"/>
    <w:rsid w:val="00063380"/>
    <w:rsid w:val="00063383"/>
    <w:rsid w:val="000634F7"/>
    <w:rsid w:val="000635A3"/>
    <w:rsid w:val="00063775"/>
    <w:rsid w:val="00063AC0"/>
    <w:rsid w:val="00063B5D"/>
    <w:rsid w:val="00063D20"/>
    <w:rsid w:val="00063E38"/>
    <w:rsid w:val="00063E4A"/>
    <w:rsid w:val="00063EAC"/>
    <w:rsid w:val="00063EF0"/>
    <w:rsid w:val="00064515"/>
    <w:rsid w:val="00064630"/>
    <w:rsid w:val="000649DF"/>
    <w:rsid w:val="00064AC8"/>
    <w:rsid w:val="00064C00"/>
    <w:rsid w:val="00064FB3"/>
    <w:rsid w:val="00065176"/>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155"/>
    <w:rsid w:val="00071262"/>
    <w:rsid w:val="00071382"/>
    <w:rsid w:val="00071638"/>
    <w:rsid w:val="000716C7"/>
    <w:rsid w:val="0007173D"/>
    <w:rsid w:val="000718C4"/>
    <w:rsid w:val="00071E90"/>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DB7"/>
    <w:rsid w:val="00076EC9"/>
    <w:rsid w:val="00076FA9"/>
    <w:rsid w:val="00076FB8"/>
    <w:rsid w:val="00076FCF"/>
    <w:rsid w:val="000770F9"/>
    <w:rsid w:val="000772D5"/>
    <w:rsid w:val="0007745D"/>
    <w:rsid w:val="000774CB"/>
    <w:rsid w:val="00077862"/>
    <w:rsid w:val="00077980"/>
    <w:rsid w:val="00077A0F"/>
    <w:rsid w:val="00077BBC"/>
    <w:rsid w:val="00077C5E"/>
    <w:rsid w:val="00077D43"/>
    <w:rsid w:val="00077E0F"/>
    <w:rsid w:val="00077E46"/>
    <w:rsid w:val="00080022"/>
    <w:rsid w:val="000806B0"/>
    <w:rsid w:val="00080C9E"/>
    <w:rsid w:val="000811D1"/>
    <w:rsid w:val="0008129A"/>
    <w:rsid w:val="000813E3"/>
    <w:rsid w:val="00081740"/>
    <w:rsid w:val="00081854"/>
    <w:rsid w:val="00081AB0"/>
    <w:rsid w:val="00081F56"/>
    <w:rsid w:val="00081F99"/>
    <w:rsid w:val="0008206A"/>
    <w:rsid w:val="0008206E"/>
    <w:rsid w:val="000823C0"/>
    <w:rsid w:val="00082526"/>
    <w:rsid w:val="00082557"/>
    <w:rsid w:val="00082583"/>
    <w:rsid w:val="000825B6"/>
    <w:rsid w:val="00082712"/>
    <w:rsid w:val="00082742"/>
    <w:rsid w:val="00082AF7"/>
    <w:rsid w:val="00082D0D"/>
    <w:rsid w:val="00082DC2"/>
    <w:rsid w:val="00082EF1"/>
    <w:rsid w:val="00083391"/>
    <w:rsid w:val="000834B9"/>
    <w:rsid w:val="000834CD"/>
    <w:rsid w:val="0008361F"/>
    <w:rsid w:val="00083729"/>
    <w:rsid w:val="00083761"/>
    <w:rsid w:val="000838AE"/>
    <w:rsid w:val="00083AA0"/>
    <w:rsid w:val="00083B30"/>
    <w:rsid w:val="00083CDF"/>
    <w:rsid w:val="00083F86"/>
    <w:rsid w:val="0008432C"/>
    <w:rsid w:val="0008444B"/>
    <w:rsid w:val="00084562"/>
    <w:rsid w:val="0008478A"/>
    <w:rsid w:val="000849CD"/>
    <w:rsid w:val="00084BF0"/>
    <w:rsid w:val="00084FC9"/>
    <w:rsid w:val="00085235"/>
    <w:rsid w:val="0008559B"/>
    <w:rsid w:val="000855F8"/>
    <w:rsid w:val="00085651"/>
    <w:rsid w:val="000856D9"/>
    <w:rsid w:val="000859A5"/>
    <w:rsid w:val="00085A69"/>
    <w:rsid w:val="00085B6D"/>
    <w:rsid w:val="00085B7E"/>
    <w:rsid w:val="00085D3A"/>
    <w:rsid w:val="00085DD1"/>
    <w:rsid w:val="00085F68"/>
    <w:rsid w:val="00086500"/>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1AF"/>
    <w:rsid w:val="000903A7"/>
    <w:rsid w:val="00090C6A"/>
    <w:rsid w:val="00090F2A"/>
    <w:rsid w:val="00090F70"/>
    <w:rsid w:val="0009101A"/>
    <w:rsid w:val="00091239"/>
    <w:rsid w:val="0009173A"/>
    <w:rsid w:val="00091886"/>
    <w:rsid w:val="000918BD"/>
    <w:rsid w:val="00091947"/>
    <w:rsid w:val="0009196F"/>
    <w:rsid w:val="00091A3C"/>
    <w:rsid w:val="00091D51"/>
    <w:rsid w:val="0009204D"/>
    <w:rsid w:val="0009219C"/>
    <w:rsid w:val="000922F7"/>
    <w:rsid w:val="000927EF"/>
    <w:rsid w:val="00092961"/>
    <w:rsid w:val="00092B0B"/>
    <w:rsid w:val="00092B59"/>
    <w:rsid w:val="00092CD7"/>
    <w:rsid w:val="00092D2B"/>
    <w:rsid w:val="000930A7"/>
    <w:rsid w:val="000930B4"/>
    <w:rsid w:val="000934AC"/>
    <w:rsid w:val="00093739"/>
    <w:rsid w:val="00093905"/>
    <w:rsid w:val="00093930"/>
    <w:rsid w:val="00093A8F"/>
    <w:rsid w:val="00093C71"/>
    <w:rsid w:val="00093E98"/>
    <w:rsid w:val="00094009"/>
    <w:rsid w:val="0009416D"/>
    <w:rsid w:val="00094480"/>
    <w:rsid w:val="00094503"/>
    <w:rsid w:val="00094867"/>
    <w:rsid w:val="00094B60"/>
    <w:rsid w:val="00094BD8"/>
    <w:rsid w:val="00094DB3"/>
    <w:rsid w:val="00095002"/>
    <w:rsid w:val="00095A08"/>
    <w:rsid w:val="00095B26"/>
    <w:rsid w:val="00095F22"/>
    <w:rsid w:val="0009621B"/>
    <w:rsid w:val="0009655B"/>
    <w:rsid w:val="000966B8"/>
    <w:rsid w:val="000967D1"/>
    <w:rsid w:val="000969C0"/>
    <w:rsid w:val="00096BCE"/>
    <w:rsid w:val="00096BD9"/>
    <w:rsid w:val="00096EEA"/>
    <w:rsid w:val="0009708D"/>
    <w:rsid w:val="0009711A"/>
    <w:rsid w:val="00097280"/>
    <w:rsid w:val="00097407"/>
    <w:rsid w:val="000974A8"/>
    <w:rsid w:val="00097541"/>
    <w:rsid w:val="000976B8"/>
    <w:rsid w:val="000978FB"/>
    <w:rsid w:val="00097A9D"/>
    <w:rsid w:val="000A014E"/>
    <w:rsid w:val="000A0173"/>
    <w:rsid w:val="000A01FE"/>
    <w:rsid w:val="000A0278"/>
    <w:rsid w:val="000A03F6"/>
    <w:rsid w:val="000A043B"/>
    <w:rsid w:val="000A047D"/>
    <w:rsid w:val="000A04BF"/>
    <w:rsid w:val="000A0570"/>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2E27"/>
    <w:rsid w:val="000A30F0"/>
    <w:rsid w:val="000A3140"/>
    <w:rsid w:val="000A3316"/>
    <w:rsid w:val="000A344F"/>
    <w:rsid w:val="000A3510"/>
    <w:rsid w:val="000A3729"/>
    <w:rsid w:val="000A3772"/>
    <w:rsid w:val="000A38EB"/>
    <w:rsid w:val="000A3B9F"/>
    <w:rsid w:val="000A3E1B"/>
    <w:rsid w:val="000A4293"/>
    <w:rsid w:val="000A42A7"/>
    <w:rsid w:val="000A431F"/>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399"/>
    <w:rsid w:val="000A7456"/>
    <w:rsid w:val="000A760D"/>
    <w:rsid w:val="000A762D"/>
    <w:rsid w:val="000A772B"/>
    <w:rsid w:val="000A7933"/>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8A9"/>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4A1"/>
    <w:rsid w:val="000B551C"/>
    <w:rsid w:val="000B56C6"/>
    <w:rsid w:val="000B599F"/>
    <w:rsid w:val="000B5B3A"/>
    <w:rsid w:val="000B5B87"/>
    <w:rsid w:val="000B5BFE"/>
    <w:rsid w:val="000B5C80"/>
    <w:rsid w:val="000B5EB8"/>
    <w:rsid w:val="000B607E"/>
    <w:rsid w:val="000B6207"/>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0A69"/>
    <w:rsid w:val="000C10A2"/>
    <w:rsid w:val="000C10D5"/>
    <w:rsid w:val="000C10F3"/>
    <w:rsid w:val="000C1195"/>
    <w:rsid w:val="000C14A6"/>
    <w:rsid w:val="000C15F0"/>
    <w:rsid w:val="000C1828"/>
    <w:rsid w:val="000C1BA1"/>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B22"/>
    <w:rsid w:val="000C3B73"/>
    <w:rsid w:val="000C3E79"/>
    <w:rsid w:val="000C3E7C"/>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33A"/>
    <w:rsid w:val="000C5428"/>
    <w:rsid w:val="000C57C1"/>
    <w:rsid w:val="000C591D"/>
    <w:rsid w:val="000C59C9"/>
    <w:rsid w:val="000C5A28"/>
    <w:rsid w:val="000C5AA5"/>
    <w:rsid w:val="000C5B3A"/>
    <w:rsid w:val="000C5BF2"/>
    <w:rsid w:val="000C5F1F"/>
    <w:rsid w:val="000C5F22"/>
    <w:rsid w:val="000C5F52"/>
    <w:rsid w:val="000C5F9F"/>
    <w:rsid w:val="000C5FF7"/>
    <w:rsid w:val="000C60C6"/>
    <w:rsid w:val="000C61BB"/>
    <w:rsid w:val="000C624F"/>
    <w:rsid w:val="000C631B"/>
    <w:rsid w:val="000C6597"/>
    <w:rsid w:val="000C6640"/>
    <w:rsid w:val="000C68B5"/>
    <w:rsid w:val="000C6BCD"/>
    <w:rsid w:val="000C6F5E"/>
    <w:rsid w:val="000C70BD"/>
    <w:rsid w:val="000C7314"/>
    <w:rsid w:val="000C761F"/>
    <w:rsid w:val="000C7683"/>
    <w:rsid w:val="000C7BBE"/>
    <w:rsid w:val="000C7FA4"/>
    <w:rsid w:val="000C7FCA"/>
    <w:rsid w:val="000D00E2"/>
    <w:rsid w:val="000D0262"/>
    <w:rsid w:val="000D028A"/>
    <w:rsid w:val="000D04B0"/>
    <w:rsid w:val="000D05C7"/>
    <w:rsid w:val="000D0762"/>
    <w:rsid w:val="000D0786"/>
    <w:rsid w:val="000D0ADD"/>
    <w:rsid w:val="000D0AE8"/>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BF8"/>
    <w:rsid w:val="000D2CB7"/>
    <w:rsid w:val="000D2DB1"/>
    <w:rsid w:val="000D2DB7"/>
    <w:rsid w:val="000D2E38"/>
    <w:rsid w:val="000D323A"/>
    <w:rsid w:val="000D330D"/>
    <w:rsid w:val="000D3357"/>
    <w:rsid w:val="000D3666"/>
    <w:rsid w:val="000D371A"/>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C3A"/>
    <w:rsid w:val="000D4D0B"/>
    <w:rsid w:val="000D4D62"/>
    <w:rsid w:val="000D4E15"/>
    <w:rsid w:val="000D4E60"/>
    <w:rsid w:val="000D54FD"/>
    <w:rsid w:val="000D5A66"/>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54F"/>
    <w:rsid w:val="000E3647"/>
    <w:rsid w:val="000E3742"/>
    <w:rsid w:val="000E3773"/>
    <w:rsid w:val="000E37FB"/>
    <w:rsid w:val="000E3C25"/>
    <w:rsid w:val="000E3C5A"/>
    <w:rsid w:val="000E3CCB"/>
    <w:rsid w:val="000E4250"/>
    <w:rsid w:val="000E42EF"/>
    <w:rsid w:val="000E481C"/>
    <w:rsid w:val="000E4B32"/>
    <w:rsid w:val="000E4DE8"/>
    <w:rsid w:val="000E4EA7"/>
    <w:rsid w:val="000E5098"/>
    <w:rsid w:val="000E54A6"/>
    <w:rsid w:val="000E554A"/>
    <w:rsid w:val="000E5583"/>
    <w:rsid w:val="000E56AA"/>
    <w:rsid w:val="000E589E"/>
    <w:rsid w:val="000E5AD0"/>
    <w:rsid w:val="000E5F7D"/>
    <w:rsid w:val="000E6379"/>
    <w:rsid w:val="000E638C"/>
    <w:rsid w:val="000E6392"/>
    <w:rsid w:val="000E63E7"/>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AB2"/>
    <w:rsid w:val="000F6C88"/>
    <w:rsid w:val="000F6D04"/>
    <w:rsid w:val="000F6D60"/>
    <w:rsid w:val="000F7074"/>
    <w:rsid w:val="000F727D"/>
    <w:rsid w:val="000F7488"/>
    <w:rsid w:val="000F7670"/>
    <w:rsid w:val="000F7A59"/>
    <w:rsid w:val="000F7DA3"/>
    <w:rsid w:val="000F7FDF"/>
    <w:rsid w:val="0010085B"/>
    <w:rsid w:val="00100A9C"/>
    <w:rsid w:val="00100BF9"/>
    <w:rsid w:val="00100DF4"/>
    <w:rsid w:val="00100E29"/>
    <w:rsid w:val="00100E31"/>
    <w:rsid w:val="00100EF7"/>
    <w:rsid w:val="0010105F"/>
    <w:rsid w:val="00101293"/>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006"/>
    <w:rsid w:val="00106748"/>
    <w:rsid w:val="00106783"/>
    <w:rsid w:val="001068F5"/>
    <w:rsid w:val="0010694A"/>
    <w:rsid w:val="00106A3F"/>
    <w:rsid w:val="00106B50"/>
    <w:rsid w:val="00106D6A"/>
    <w:rsid w:val="00106E7F"/>
    <w:rsid w:val="00106F66"/>
    <w:rsid w:val="00106FF7"/>
    <w:rsid w:val="00107059"/>
    <w:rsid w:val="00107112"/>
    <w:rsid w:val="001073EA"/>
    <w:rsid w:val="00107614"/>
    <w:rsid w:val="00107B30"/>
    <w:rsid w:val="00107E6F"/>
    <w:rsid w:val="00107EAC"/>
    <w:rsid w:val="00107EF1"/>
    <w:rsid w:val="0011019D"/>
    <w:rsid w:val="0011055E"/>
    <w:rsid w:val="0011066C"/>
    <w:rsid w:val="00110D98"/>
    <w:rsid w:val="00110EE8"/>
    <w:rsid w:val="00111057"/>
    <w:rsid w:val="001110BA"/>
    <w:rsid w:val="001110F8"/>
    <w:rsid w:val="001115A5"/>
    <w:rsid w:val="00111760"/>
    <w:rsid w:val="001118A2"/>
    <w:rsid w:val="00111B7F"/>
    <w:rsid w:val="00111F57"/>
    <w:rsid w:val="00112297"/>
    <w:rsid w:val="00112327"/>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A6"/>
    <w:rsid w:val="001154D8"/>
    <w:rsid w:val="001154F6"/>
    <w:rsid w:val="001156E9"/>
    <w:rsid w:val="001157BE"/>
    <w:rsid w:val="00115B02"/>
    <w:rsid w:val="00115D37"/>
    <w:rsid w:val="00115EA6"/>
    <w:rsid w:val="00115F1A"/>
    <w:rsid w:val="001166A9"/>
    <w:rsid w:val="00116738"/>
    <w:rsid w:val="00116AE9"/>
    <w:rsid w:val="00116C16"/>
    <w:rsid w:val="00116D84"/>
    <w:rsid w:val="00116DAF"/>
    <w:rsid w:val="00116E2C"/>
    <w:rsid w:val="00116E97"/>
    <w:rsid w:val="00116EF9"/>
    <w:rsid w:val="001170EB"/>
    <w:rsid w:val="00117138"/>
    <w:rsid w:val="0011734E"/>
    <w:rsid w:val="001173BD"/>
    <w:rsid w:val="001174A1"/>
    <w:rsid w:val="00117654"/>
    <w:rsid w:val="00117A5B"/>
    <w:rsid w:val="00117B07"/>
    <w:rsid w:val="00117F0E"/>
    <w:rsid w:val="00120106"/>
    <w:rsid w:val="001208FF"/>
    <w:rsid w:val="001209A8"/>
    <w:rsid w:val="00120AC2"/>
    <w:rsid w:val="00120D12"/>
    <w:rsid w:val="001210CB"/>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2FCC"/>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457"/>
    <w:rsid w:val="0012663F"/>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27E69"/>
    <w:rsid w:val="00127EB4"/>
    <w:rsid w:val="0013007A"/>
    <w:rsid w:val="0013033C"/>
    <w:rsid w:val="001304F4"/>
    <w:rsid w:val="001308A2"/>
    <w:rsid w:val="001308FA"/>
    <w:rsid w:val="0013123C"/>
    <w:rsid w:val="00131619"/>
    <w:rsid w:val="001318CF"/>
    <w:rsid w:val="001318D1"/>
    <w:rsid w:val="00131F9A"/>
    <w:rsid w:val="0013260D"/>
    <w:rsid w:val="0013273A"/>
    <w:rsid w:val="001328F3"/>
    <w:rsid w:val="001332A7"/>
    <w:rsid w:val="001332B3"/>
    <w:rsid w:val="0013343B"/>
    <w:rsid w:val="00133788"/>
    <w:rsid w:val="001337C2"/>
    <w:rsid w:val="001338DB"/>
    <w:rsid w:val="00133C2F"/>
    <w:rsid w:val="00133CFA"/>
    <w:rsid w:val="00133E26"/>
    <w:rsid w:val="001343D6"/>
    <w:rsid w:val="00134650"/>
    <w:rsid w:val="001347EA"/>
    <w:rsid w:val="00134827"/>
    <w:rsid w:val="001348AC"/>
    <w:rsid w:val="001348ED"/>
    <w:rsid w:val="00134ACE"/>
    <w:rsid w:val="00134CDA"/>
    <w:rsid w:val="001351CD"/>
    <w:rsid w:val="00135243"/>
    <w:rsid w:val="0013537F"/>
    <w:rsid w:val="00135418"/>
    <w:rsid w:val="001357D9"/>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EB5"/>
    <w:rsid w:val="00141FD7"/>
    <w:rsid w:val="00142169"/>
    <w:rsid w:val="001421C2"/>
    <w:rsid w:val="001424EE"/>
    <w:rsid w:val="00142833"/>
    <w:rsid w:val="0014290D"/>
    <w:rsid w:val="00142A5F"/>
    <w:rsid w:val="00142B06"/>
    <w:rsid w:val="00142B5E"/>
    <w:rsid w:val="00142BCC"/>
    <w:rsid w:val="00142BD3"/>
    <w:rsid w:val="00142CDF"/>
    <w:rsid w:val="00142DB3"/>
    <w:rsid w:val="00142E2D"/>
    <w:rsid w:val="00142F50"/>
    <w:rsid w:val="001431DE"/>
    <w:rsid w:val="00143951"/>
    <w:rsid w:val="0014398E"/>
    <w:rsid w:val="001439A3"/>
    <w:rsid w:val="00143E52"/>
    <w:rsid w:val="00144346"/>
    <w:rsid w:val="001443E4"/>
    <w:rsid w:val="00144483"/>
    <w:rsid w:val="001444C1"/>
    <w:rsid w:val="001448A3"/>
    <w:rsid w:val="00144919"/>
    <w:rsid w:val="0014494C"/>
    <w:rsid w:val="00144987"/>
    <w:rsid w:val="00144B39"/>
    <w:rsid w:val="00144B42"/>
    <w:rsid w:val="00144CE2"/>
    <w:rsid w:val="00144F66"/>
    <w:rsid w:val="00144FC1"/>
    <w:rsid w:val="001454EF"/>
    <w:rsid w:val="001457B2"/>
    <w:rsid w:val="001457F7"/>
    <w:rsid w:val="001459D6"/>
    <w:rsid w:val="00145A8A"/>
    <w:rsid w:val="00145B63"/>
    <w:rsid w:val="00146875"/>
    <w:rsid w:val="00147037"/>
    <w:rsid w:val="00147143"/>
    <w:rsid w:val="00147233"/>
    <w:rsid w:val="0014728F"/>
    <w:rsid w:val="001472BA"/>
    <w:rsid w:val="001475A5"/>
    <w:rsid w:val="0014768B"/>
    <w:rsid w:val="00147BB5"/>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ADB"/>
    <w:rsid w:val="00153B0B"/>
    <w:rsid w:val="00153B81"/>
    <w:rsid w:val="00153E00"/>
    <w:rsid w:val="00154129"/>
    <w:rsid w:val="00154221"/>
    <w:rsid w:val="0015424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8C"/>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333"/>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3E9"/>
    <w:rsid w:val="001645B5"/>
    <w:rsid w:val="00164602"/>
    <w:rsid w:val="00164606"/>
    <w:rsid w:val="00164925"/>
    <w:rsid w:val="001649E2"/>
    <w:rsid w:val="00164AEC"/>
    <w:rsid w:val="00164D4C"/>
    <w:rsid w:val="00164E29"/>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AFA"/>
    <w:rsid w:val="00172F8A"/>
    <w:rsid w:val="00173034"/>
    <w:rsid w:val="0017323E"/>
    <w:rsid w:val="00173429"/>
    <w:rsid w:val="001734FC"/>
    <w:rsid w:val="001736A5"/>
    <w:rsid w:val="00173A4F"/>
    <w:rsid w:val="00173BD3"/>
    <w:rsid w:val="00173CB6"/>
    <w:rsid w:val="00173FCC"/>
    <w:rsid w:val="00173FCF"/>
    <w:rsid w:val="00174121"/>
    <w:rsid w:val="00174133"/>
    <w:rsid w:val="00174295"/>
    <w:rsid w:val="001745E1"/>
    <w:rsid w:val="00174A7E"/>
    <w:rsid w:val="00174CA9"/>
    <w:rsid w:val="00174D8F"/>
    <w:rsid w:val="00174EAE"/>
    <w:rsid w:val="00174EE8"/>
    <w:rsid w:val="00174F7F"/>
    <w:rsid w:val="001751A7"/>
    <w:rsid w:val="00175441"/>
    <w:rsid w:val="00175459"/>
    <w:rsid w:val="001755EA"/>
    <w:rsid w:val="001759F2"/>
    <w:rsid w:val="00175ADC"/>
    <w:rsid w:val="00175B3A"/>
    <w:rsid w:val="00175ED5"/>
    <w:rsid w:val="00176521"/>
    <w:rsid w:val="001768B5"/>
    <w:rsid w:val="001768EE"/>
    <w:rsid w:val="00176ADD"/>
    <w:rsid w:val="00176DDC"/>
    <w:rsid w:val="00176F76"/>
    <w:rsid w:val="001770FB"/>
    <w:rsid w:val="00177140"/>
    <w:rsid w:val="001774C1"/>
    <w:rsid w:val="0017753F"/>
    <w:rsid w:val="00177681"/>
    <w:rsid w:val="00177D4D"/>
    <w:rsid w:val="00177E10"/>
    <w:rsid w:val="00177EF6"/>
    <w:rsid w:val="001801FC"/>
    <w:rsid w:val="0018039D"/>
    <w:rsid w:val="001804D1"/>
    <w:rsid w:val="00180785"/>
    <w:rsid w:val="0018085E"/>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2E64"/>
    <w:rsid w:val="00183289"/>
    <w:rsid w:val="0018350A"/>
    <w:rsid w:val="00183DE3"/>
    <w:rsid w:val="00183E3D"/>
    <w:rsid w:val="001840AD"/>
    <w:rsid w:val="001841AE"/>
    <w:rsid w:val="001845E2"/>
    <w:rsid w:val="0018497D"/>
    <w:rsid w:val="00184AC0"/>
    <w:rsid w:val="00184AC5"/>
    <w:rsid w:val="00184EF0"/>
    <w:rsid w:val="001852B2"/>
    <w:rsid w:val="00185350"/>
    <w:rsid w:val="001856EB"/>
    <w:rsid w:val="00185886"/>
    <w:rsid w:val="00185B5D"/>
    <w:rsid w:val="00185C76"/>
    <w:rsid w:val="00185D5A"/>
    <w:rsid w:val="00185D8F"/>
    <w:rsid w:val="00185DE1"/>
    <w:rsid w:val="00186079"/>
    <w:rsid w:val="00186752"/>
    <w:rsid w:val="0018689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F92"/>
    <w:rsid w:val="00191FDF"/>
    <w:rsid w:val="0019202C"/>
    <w:rsid w:val="0019207E"/>
    <w:rsid w:val="001922F0"/>
    <w:rsid w:val="00192400"/>
    <w:rsid w:val="001925DE"/>
    <w:rsid w:val="00192844"/>
    <w:rsid w:val="00192C29"/>
    <w:rsid w:val="00192C42"/>
    <w:rsid w:val="00192DBC"/>
    <w:rsid w:val="00192F10"/>
    <w:rsid w:val="00192F87"/>
    <w:rsid w:val="001930AC"/>
    <w:rsid w:val="001935B9"/>
    <w:rsid w:val="00193658"/>
    <w:rsid w:val="00193FD9"/>
    <w:rsid w:val="0019429B"/>
    <w:rsid w:val="00194476"/>
    <w:rsid w:val="001944C0"/>
    <w:rsid w:val="0019464A"/>
    <w:rsid w:val="001946FC"/>
    <w:rsid w:val="00194CB1"/>
    <w:rsid w:val="00194E4B"/>
    <w:rsid w:val="00194FDE"/>
    <w:rsid w:val="00195075"/>
    <w:rsid w:val="001951FB"/>
    <w:rsid w:val="00195434"/>
    <w:rsid w:val="00195506"/>
    <w:rsid w:val="001955DD"/>
    <w:rsid w:val="00195760"/>
    <w:rsid w:val="00195834"/>
    <w:rsid w:val="00195B5E"/>
    <w:rsid w:val="00195CB9"/>
    <w:rsid w:val="00195D48"/>
    <w:rsid w:val="00195DE4"/>
    <w:rsid w:val="00196173"/>
    <w:rsid w:val="001961C6"/>
    <w:rsid w:val="001961D3"/>
    <w:rsid w:val="001962B6"/>
    <w:rsid w:val="00196779"/>
    <w:rsid w:val="00196AF9"/>
    <w:rsid w:val="00196DDE"/>
    <w:rsid w:val="001972C5"/>
    <w:rsid w:val="00197360"/>
    <w:rsid w:val="00197B15"/>
    <w:rsid w:val="001A00C5"/>
    <w:rsid w:val="001A0300"/>
    <w:rsid w:val="001A050B"/>
    <w:rsid w:val="001A055F"/>
    <w:rsid w:val="001A057A"/>
    <w:rsid w:val="001A069E"/>
    <w:rsid w:val="001A09F3"/>
    <w:rsid w:val="001A0C02"/>
    <w:rsid w:val="001A0C5E"/>
    <w:rsid w:val="001A0E98"/>
    <w:rsid w:val="001A0F8E"/>
    <w:rsid w:val="001A1377"/>
    <w:rsid w:val="001A139F"/>
    <w:rsid w:val="001A151E"/>
    <w:rsid w:val="001A1762"/>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090"/>
    <w:rsid w:val="001B0222"/>
    <w:rsid w:val="001B08F7"/>
    <w:rsid w:val="001B0BE6"/>
    <w:rsid w:val="001B0E90"/>
    <w:rsid w:val="001B0F2B"/>
    <w:rsid w:val="001B0F4D"/>
    <w:rsid w:val="001B0FF2"/>
    <w:rsid w:val="001B1006"/>
    <w:rsid w:val="001B132F"/>
    <w:rsid w:val="001B158A"/>
    <w:rsid w:val="001B16C1"/>
    <w:rsid w:val="001B1847"/>
    <w:rsid w:val="001B18EF"/>
    <w:rsid w:val="001B1C06"/>
    <w:rsid w:val="001B1CB0"/>
    <w:rsid w:val="001B1D3B"/>
    <w:rsid w:val="001B2157"/>
    <w:rsid w:val="001B2896"/>
    <w:rsid w:val="001B299A"/>
    <w:rsid w:val="001B2A34"/>
    <w:rsid w:val="001B2A4C"/>
    <w:rsid w:val="001B2A52"/>
    <w:rsid w:val="001B2B88"/>
    <w:rsid w:val="001B2BF8"/>
    <w:rsid w:val="001B313D"/>
    <w:rsid w:val="001B31A1"/>
    <w:rsid w:val="001B31D2"/>
    <w:rsid w:val="001B33A3"/>
    <w:rsid w:val="001B33BF"/>
    <w:rsid w:val="001B3561"/>
    <w:rsid w:val="001B3822"/>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477"/>
    <w:rsid w:val="001B568A"/>
    <w:rsid w:val="001B57FC"/>
    <w:rsid w:val="001B58CB"/>
    <w:rsid w:val="001B5BC7"/>
    <w:rsid w:val="001B60E4"/>
    <w:rsid w:val="001B6135"/>
    <w:rsid w:val="001B6435"/>
    <w:rsid w:val="001B68BE"/>
    <w:rsid w:val="001B6B4A"/>
    <w:rsid w:val="001B6CDC"/>
    <w:rsid w:val="001B6D98"/>
    <w:rsid w:val="001B6EC6"/>
    <w:rsid w:val="001B7109"/>
    <w:rsid w:val="001B7160"/>
    <w:rsid w:val="001B71D1"/>
    <w:rsid w:val="001B7600"/>
    <w:rsid w:val="001B787E"/>
    <w:rsid w:val="001B7960"/>
    <w:rsid w:val="001B7990"/>
    <w:rsid w:val="001B79C3"/>
    <w:rsid w:val="001B7FC7"/>
    <w:rsid w:val="001C0184"/>
    <w:rsid w:val="001C0220"/>
    <w:rsid w:val="001C05EE"/>
    <w:rsid w:val="001C086A"/>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1FB"/>
    <w:rsid w:val="001C221C"/>
    <w:rsid w:val="001C22E9"/>
    <w:rsid w:val="001C24D9"/>
    <w:rsid w:val="001C24F9"/>
    <w:rsid w:val="001C26A0"/>
    <w:rsid w:val="001C2738"/>
    <w:rsid w:val="001C297A"/>
    <w:rsid w:val="001C2A11"/>
    <w:rsid w:val="001C2A6C"/>
    <w:rsid w:val="001C2C6A"/>
    <w:rsid w:val="001C2D17"/>
    <w:rsid w:val="001C2EDB"/>
    <w:rsid w:val="001C2F80"/>
    <w:rsid w:val="001C3059"/>
    <w:rsid w:val="001C311D"/>
    <w:rsid w:val="001C324A"/>
    <w:rsid w:val="001C353C"/>
    <w:rsid w:val="001C3546"/>
    <w:rsid w:val="001C35F7"/>
    <w:rsid w:val="001C388D"/>
    <w:rsid w:val="001C3B9F"/>
    <w:rsid w:val="001C3DFA"/>
    <w:rsid w:val="001C41B5"/>
    <w:rsid w:val="001C4371"/>
    <w:rsid w:val="001C44C2"/>
    <w:rsid w:val="001C4551"/>
    <w:rsid w:val="001C459A"/>
    <w:rsid w:val="001C4787"/>
    <w:rsid w:val="001C4A16"/>
    <w:rsid w:val="001C4C2F"/>
    <w:rsid w:val="001C5061"/>
    <w:rsid w:val="001C5269"/>
    <w:rsid w:val="001C52CA"/>
    <w:rsid w:val="001C5573"/>
    <w:rsid w:val="001C56E8"/>
    <w:rsid w:val="001C5755"/>
    <w:rsid w:val="001C5767"/>
    <w:rsid w:val="001C5846"/>
    <w:rsid w:val="001C5932"/>
    <w:rsid w:val="001C5A0C"/>
    <w:rsid w:val="001C5E1E"/>
    <w:rsid w:val="001C5F82"/>
    <w:rsid w:val="001C614A"/>
    <w:rsid w:val="001C62A8"/>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435"/>
    <w:rsid w:val="001D0769"/>
    <w:rsid w:val="001D08F6"/>
    <w:rsid w:val="001D091C"/>
    <w:rsid w:val="001D0971"/>
    <w:rsid w:val="001D09D4"/>
    <w:rsid w:val="001D0A0B"/>
    <w:rsid w:val="001D0C39"/>
    <w:rsid w:val="001D0D37"/>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AA"/>
    <w:rsid w:val="001D2EC1"/>
    <w:rsid w:val="001D370B"/>
    <w:rsid w:val="001D37BC"/>
    <w:rsid w:val="001D386A"/>
    <w:rsid w:val="001D3A3D"/>
    <w:rsid w:val="001D3B73"/>
    <w:rsid w:val="001D3D11"/>
    <w:rsid w:val="001D3D6C"/>
    <w:rsid w:val="001D3ED3"/>
    <w:rsid w:val="001D4010"/>
    <w:rsid w:val="001D4016"/>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8C5"/>
    <w:rsid w:val="001D7E24"/>
    <w:rsid w:val="001D7E80"/>
    <w:rsid w:val="001E007B"/>
    <w:rsid w:val="001E0127"/>
    <w:rsid w:val="001E02DF"/>
    <w:rsid w:val="001E066C"/>
    <w:rsid w:val="001E0767"/>
    <w:rsid w:val="001E0831"/>
    <w:rsid w:val="001E09CC"/>
    <w:rsid w:val="001E0DB0"/>
    <w:rsid w:val="001E0DE1"/>
    <w:rsid w:val="001E0E1D"/>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AE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66E"/>
    <w:rsid w:val="001E672D"/>
    <w:rsid w:val="001E6845"/>
    <w:rsid w:val="001E688A"/>
    <w:rsid w:val="001E6BF1"/>
    <w:rsid w:val="001E6D8C"/>
    <w:rsid w:val="001E6F76"/>
    <w:rsid w:val="001E719A"/>
    <w:rsid w:val="001E766A"/>
    <w:rsid w:val="001E78EE"/>
    <w:rsid w:val="001E7A8F"/>
    <w:rsid w:val="001E7CF7"/>
    <w:rsid w:val="001E7E12"/>
    <w:rsid w:val="001F04C5"/>
    <w:rsid w:val="001F0712"/>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CF0"/>
    <w:rsid w:val="001F1F67"/>
    <w:rsid w:val="001F1FAB"/>
    <w:rsid w:val="001F2004"/>
    <w:rsid w:val="001F203F"/>
    <w:rsid w:val="001F2499"/>
    <w:rsid w:val="001F2577"/>
    <w:rsid w:val="001F2664"/>
    <w:rsid w:val="001F2F0D"/>
    <w:rsid w:val="001F2FB7"/>
    <w:rsid w:val="001F383C"/>
    <w:rsid w:val="001F3863"/>
    <w:rsid w:val="001F3ACA"/>
    <w:rsid w:val="001F3ADA"/>
    <w:rsid w:val="001F3D9A"/>
    <w:rsid w:val="001F405B"/>
    <w:rsid w:val="001F43C2"/>
    <w:rsid w:val="001F5088"/>
    <w:rsid w:val="001F53CF"/>
    <w:rsid w:val="001F5B31"/>
    <w:rsid w:val="001F5E40"/>
    <w:rsid w:val="001F5FA8"/>
    <w:rsid w:val="001F5FFD"/>
    <w:rsid w:val="001F6819"/>
    <w:rsid w:val="001F69DE"/>
    <w:rsid w:val="001F6C16"/>
    <w:rsid w:val="001F70FA"/>
    <w:rsid w:val="001F74CB"/>
    <w:rsid w:val="001F7A26"/>
    <w:rsid w:val="001F7BDF"/>
    <w:rsid w:val="001F7C93"/>
    <w:rsid w:val="001F7CD9"/>
    <w:rsid w:val="001F7E95"/>
    <w:rsid w:val="001F7EBE"/>
    <w:rsid w:val="00200002"/>
    <w:rsid w:val="00200136"/>
    <w:rsid w:val="00200209"/>
    <w:rsid w:val="00200505"/>
    <w:rsid w:val="00200510"/>
    <w:rsid w:val="002005A5"/>
    <w:rsid w:val="0020079C"/>
    <w:rsid w:val="002008E6"/>
    <w:rsid w:val="0020090C"/>
    <w:rsid w:val="002009B1"/>
    <w:rsid w:val="00200BEF"/>
    <w:rsid w:val="00200CA0"/>
    <w:rsid w:val="00200D8A"/>
    <w:rsid w:val="00200DEF"/>
    <w:rsid w:val="00200E36"/>
    <w:rsid w:val="00200E38"/>
    <w:rsid w:val="00200EE7"/>
    <w:rsid w:val="00201445"/>
    <w:rsid w:val="00201658"/>
    <w:rsid w:val="00201846"/>
    <w:rsid w:val="00201A8C"/>
    <w:rsid w:val="00201D17"/>
    <w:rsid w:val="002020A6"/>
    <w:rsid w:val="00202160"/>
    <w:rsid w:val="002022B7"/>
    <w:rsid w:val="00202554"/>
    <w:rsid w:val="0020268D"/>
    <w:rsid w:val="002028CE"/>
    <w:rsid w:val="0020290A"/>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3FEC"/>
    <w:rsid w:val="002041D5"/>
    <w:rsid w:val="00204231"/>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2F"/>
    <w:rsid w:val="0021003C"/>
    <w:rsid w:val="00210157"/>
    <w:rsid w:val="00210320"/>
    <w:rsid w:val="002103C1"/>
    <w:rsid w:val="00210593"/>
    <w:rsid w:val="002107EB"/>
    <w:rsid w:val="00210F1A"/>
    <w:rsid w:val="0021142D"/>
    <w:rsid w:val="002116A8"/>
    <w:rsid w:val="002117C3"/>
    <w:rsid w:val="0021186A"/>
    <w:rsid w:val="00211D8F"/>
    <w:rsid w:val="002122CF"/>
    <w:rsid w:val="00212453"/>
    <w:rsid w:val="00212517"/>
    <w:rsid w:val="002125B2"/>
    <w:rsid w:val="00212604"/>
    <w:rsid w:val="00212703"/>
    <w:rsid w:val="00212901"/>
    <w:rsid w:val="00212A17"/>
    <w:rsid w:val="00212C26"/>
    <w:rsid w:val="00212D48"/>
    <w:rsid w:val="00213079"/>
    <w:rsid w:val="002131DF"/>
    <w:rsid w:val="00213294"/>
    <w:rsid w:val="002132B1"/>
    <w:rsid w:val="00213751"/>
    <w:rsid w:val="0021380E"/>
    <w:rsid w:val="0021384A"/>
    <w:rsid w:val="0021397C"/>
    <w:rsid w:val="00213A90"/>
    <w:rsid w:val="00213CED"/>
    <w:rsid w:val="00213E96"/>
    <w:rsid w:val="00213FFD"/>
    <w:rsid w:val="002141A8"/>
    <w:rsid w:val="0021422D"/>
    <w:rsid w:val="00214436"/>
    <w:rsid w:val="002149A4"/>
    <w:rsid w:val="00214A4B"/>
    <w:rsid w:val="00214B2C"/>
    <w:rsid w:val="00214DB8"/>
    <w:rsid w:val="00214DE4"/>
    <w:rsid w:val="002153E4"/>
    <w:rsid w:val="002157DA"/>
    <w:rsid w:val="00215C4A"/>
    <w:rsid w:val="00215F47"/>
    <w:rsid w:val="002160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312"/>
    <w:rsid w:val="0022048D"/>
    <w:rsid w:val="00220730"/>
    <w:rsid w:val="002207D7"/>
    <w:rsid w:val="00220E26"/>
    <w:rsid w:val="00220EA5"/>
    <w:rsid w:val="00220FFD"/>
    <w:rsid w:val="00221231"/>
    <w:rsid w:val="00221B32"/>
    <w:rsid w:val="00221D96"/>
    <w:rsid w:val="00222499"/>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39A"/>
    <w:rsid w:val="0022593F"/>
    <w:rsid w:val="00225948"/>
    <w:rsid w:val="00225C8C"/>
    <w:rsid w:val="00225EFD"/>
    <w:rsid w:val="00225F54"/>
    <w:rsid w:val="00225F88"/>
    <w:rsid w:val="002260C0"/>
    <w:rsid w:val="00226343"/>
    <w:rsid w:val="0022638E"/>
    <w:rsid w:val="002265EB"/>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3112"/>
    <w:rsid w:val="00233505"/>
    <w:rsid w:val="00233A79"/>
    <w:rsid w:val="00233CF6"/>
    <w:rsid w:val="0023408B"/>
    <w:rsid w:val="00234928"/>
    <w:rsid w:val="002349EC"/>
    <w:rsid w:val="00234A17"/>
    <w:rsid w:val="00234CB5"/>
    <w:rsid w:val="00234D7A"/>
    <w:rsid w:val="00234F02"/>
    <w:rsid w:val="00234F75"/>
    <w:rsid w:val="0023504F"/>
    <w:rsid w:val="002355FD"/>
    <w:rsid w:val="00235781"/>
    <w:rsid w:val="00235A41"/>
    <w:rsid w:val="00235AC4"/>
    <w:rsid w:val="00235AD5"/>
    <w:rsid w:val="00235E6B"/>
    <w:rsid w:val="002360EE"/>
    <w:rsid w:val="0023625B"/>
    <w:rsid w:val="00236275"/>
    <w:rsid w:val="002362E3"/>
    <w:rsid w:val="00236D9B"/>
    <w:rsid w:val="00236DA7"/>
    <w:rsid w:val="00236E0B"/>
    <w:rsid w:val="00236FFB"/>
    <w:rsid w:val="002371B9"/>
    <w:rsid w:val="002374EA"/>
    <w:rsid w:val="0023772B"/>
    <w:rsid w:val="00237E8C"/>
    <w:rsid w:val="0024019A"/>
    <w:rsid w:val="00240238"/>
    <w:rsid w:val="0024033C"/>
    <w:rsid w:val="002403DF"/>
    <w:rsid w:val="00240465"/>
    <w:rsid w:val="0024079B"/>
    <w:rsid w:val="00240837"/>
    <w:rsid w:val="00240D1E"/>
    <w:rsid w:val="00240DB0"/>
    <w:rsid w:val="00240F9C"/>
    <w:rsid w:val="00240FA0"/>
    <w:rsid w:val="002411F4"/>
    <w:rsid w:val="002414D3"/>
    <w:rsid w:val="002414F6"/>
    <w:rsid w:val="002415F7"/>
    <w:rsid w:val="00241600"/>
    <w:rsid w:val="002416BC"/>
    <w:rsid w:val="002417A0"/>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27F"/>
    <w:rsid w:val="0024343A"/>
    <w:rsid w:val="002435D0"/>
    <w:rsid w:val="002437B0"/>
    <w:rsid w:val="0024390D"/>
    <w:rsid w:val="00243B1F"/>
    <w:rsid w:val="00243B34"/>
    <w:rsid w:val="00243C57"/>
    <w:rsid w:val="0024412C"/>
    <w:rsid w:val="00244211"/>
    <w:rsid w:val="0024460D"/>
    <w:rsid w:val="00244858"/>
    <w:rsid w:val="002449A4"/>
    <w:rsid w:val="00244E11"/>
    <w:rsid w:val="00244EE6"/>
    <w:rsid w:val="0024534F"/>
    <w:rsid w:val="0024545D"/>
    <w:rsid w:val="00245587"/>
    <w:rsid w:val="00245829"/>
    <w:rsid w:val="00245A90"/>
    <w:rsid w:val="00245D94"/>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47EE4"/>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70D"/>
    <w:rsid w:val="00252B01"/>
    <w:rsid w:val="00252B7D"/>
    <w:rsid w:val="00252F67"/>
    <w:rsid w:val="00253383"/>
    <w:rsid w:val="002533D9"/>
    <w:rsid w:val="00253A07"/>
    <w:rsid w:val="00253AF3"/>
    <w:rsid w:val="00253C04"/>
    <w:rsid w:val="00254097"/>
    <w:rsid w:val="002543DC"/>
    <w:rsid w:val="0025461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7070"/>
    <w:rsid w:val="002570DE"/>
    <w:rsid w:val="00257121"/>
    <w:rsid w:val="0025718C"/>
    <w:rsid w:val="0025734C"/>
    <w:rsid w:val="00257571"/>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4F2"/>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71A"/>
    <w:rsid w:val="00265A7F"/>
    <w:rsid w:val="00265D5F"/>
    <w:rsid w:val="00265EBD"/>
    <w:rsid w:val="00266156"/>
    <w:rsid w:val="002662D8"/>
    <w:rsid w:val="002664B0"/>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1B37"/>
    <w:rsid w:val="00272434"/>
    <w:rsid w:val="002724E1"/>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A35"/>
    <w:rsid w:val="00273B66"/>
    <w:rsid w:val="00273B79"/>
    <w:rsid w:val="00273B8C"/>
    <w:rsid w:val="00273DE8"/>
    <w:rsid w:val="00274195"/>
    <w:rsid w:val="00274224"/>
    <w:rsid w:val="00274509"/>
    <w:rsid w:val="00274623"/>
    <w:rsid w:val="002749D8"/>
    <w:rsid w:val="00274DC9"/>
    <w:rsid w:val="0027503C"/>
    <w:rsid w:val="002751B9"/>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525F"/>
    <w:rsid w:val="002852A7"/>
    <w:rsid w:val="00285364"/>
    <w:rsid w:val="0028554C"/>
    <w:rsid w:val="002855EA"/>
    <w:rsid w:val="0028598A"/>
    <w:rsid w:val="00285A70"/>
    <w:rsid w:val="00285AAC"/>
    <w:rsid w:val="00285AD6"/>
    <w:rsid w:val="00285B7C"/>
    <w:rsid w:val="00285C7B"/>
    <w:rsid w:val="00285C8D"/>
    <w:rsid w:val="00285CEB"/>
    <w:rsid w:val="00285E42"/>
    <w:rsid w:val="00286149"/>
    <w:rsid w:val="00286351"/>
    <w:rsid w:val="002864BB"/>
    <w:rsid w:val="002866ED"/>
    <w:rsid w:val="0028674B"/>
    <w:rsid w:val="00286D19"/>
    <w:rsid w:val="00286D29"/>
    <w:rsid w:val="002871E9"/>
    <w:rsid w:val="00287A8C"/>
    <w:rsid w:val="00287B59"/>
    <w:rsid w:val="0029006E"/>
    <w:rsid w:val="00290277"/>
    <w:rsid w:val="002905AE"/>
    <w:rsid w:val="00290653"/>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F3E"/>
    <w:rsid w:val="00294F86"/>
    <w:rsid w:val="002954CB"/>
    <w:rsid w:val="00295503"/>
    <w:rsid w:val="0029552B"/>
    <w:rsid w:val="0029591D"/>
    <w:rsid w:val="00295AA8"/>
    <w:rsid w:val="00295AB6"/>
    <w:rsid w:val="00295ABB"/>
    <w:rsid w:val="00295EEC"/>
    <w:rsid w:val="00296236"/>
    <w:rsid w:val="00296339"/>
    <w:rsid w:val="002964F6"/>
    <w:rsid w:val="00296515"/>
    <w:rsid w:val="0029655A"/>
    <w:rsid w:val="0029677E"/>
    <w:rsid w:val="002967F0"/>
    <w:rsid w:val="002969AC"/>
    <w:rsid w:val="00296C0C"/>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522"/>
    <w:rsid w:val="002A16FD"/>
    <w:rsid w:val="002A1A44"/>
    <w:rsid w:val="002A1A89"/>
    <w:rsid w:val="002A1CB2"/>
    <w:rsid w:val="002A1D00"/>
    <w:rsid w:val="002A1D34"/>
    <w:rsid w:val="002A205F"/>
    <w:rsid w:val="002A2077"/>
    <w:rsid w:val="002A2171"/>
    <w:rsid w:val="002A21DD"/>
    <w:rsid w:val="002A2222"/>
    <w:rsid w:val="002A2245"/>
    <w:rsid w:val="002A2271"/>
    <w:rsid w:val="002A2369"/>
    <w:rsid w:val="002A23E4"/>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2C"/>
    <w:rsid w:val="002A52DD"/>
    <w:rsid w:val="002A53B9"/>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408"/>
    <w:rsid w:val="002A7980"/>
    <w:rsid w:val="002A7BC7"/>
    <w:rsid w:val="002A7D87"/>
    <w:rsid w:val="002B070F"/>
    <w:rsid w:val="002B0967"/>
    <w:rsid w:val="002B0EFD"/>
    <w:rsid w:val="002B11AE"/>
    <w:rsid w:val="002B13F5"/>
    <w:rsid w:val="002B1422"/>
    <w:rsid w:val="002B1439"/>
    <w:rsid w:val="002B155C"/>
    <w:rsid w:val="002B187D"/>
    <w:rsid w:val="002B1982"/>
    <w:rsid w:val="002B19AC"/>
    <w:rsid w:val="002B1A89"/>
    <w:rsid w:val="002B1BA5"/>
    <w:rsid w:val="002B205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5067"/>
    <w:rsid w:val="002B5158"/>
    <w:rsid w:val="002B52A5"/>
    <w:rsid w:val="002B53F2"/>
    <w:rsid w:val="002B5617"/>
    <w:rsid w:val="002B57D5"/>
    <w:rsid w:val="002B5807"/>
    <w:rsid w:val="002B59DA"/>
    <w:rsid w:val="002B5A3E"/>
    <w:rsid w:val="002B5DA3"/>
    <w:rsid w:val="002B6013"/>
    <w:rsid w:val="002B6128"/>
    <w:rsid w:val="002B6238"/>
    <w:rsid w:val="002B64EF"/>
    <w:rsid w:val="002B65F5"/>
    <w:rsid w:val="002B6600"/>
    <w:rsid w:val="002B69A2"/>
    <w:rsid w:val="002B6E5E"/>
    <w:rsid w:val="002B70AA"/>
    <w:rsid w:val="002B7205"/>
    <w:rsid w:val="002B72B1"/>
    <w:rsid w:val="002B74B0"/>
    <w:rsid w:val="002B7A4E"/>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6E"/>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78D"/>
    <w:rsid w:val="002D1883"/>
    <w:rsid w:val="002D2147"/>
    <w:rsid w:val="002D240D"/>
    <w:rsid w:val="002D24FE"/>
    <w:rsid w:val="002D25DA"/>
    <w:rsid w:val="002D265E"/>
    <w:rsid w:val="002D273B"/>
    <w:rsid w:val="002D284F"/>
    <w:rsid w:val="002D2D49"/>
    <w:rsid w:val="002D2F62"/>
    <w:rsid w:val="002D3091"/>
    <w:rsid w:val="002D3192"/>
    <w:rsid w:val="002D3639"/>
    <w:rsid w:val="002D36B1"/>
    <w:rsid w:val="002D3ABB"/>
    <w:rsid w:val="002D3B05"/>
    <w:rsid w:val="002D3C21"/>
    <w:rsid w:val="002D3C40"/>
    <w:rsid w:val="002D4021"/>
    <w:rsid w:val="002D44EC"/>
    <w:rsid w:val="002D45BD"/>
    <w:rsid w:val="002D47EE"/>
    <w:rsid w:val="002D4B4C"/>
    <w:rsid w:val="002D4B6E"/>
    <w:rsid w:val="002D4D5C"/>
    <w:rsid w:val="002D4F01"/>
    <w:rsid w:val="002D52B1"/>
    <w:rsid w:val="002D52EC"/>
    <w:rsid w:val="002D5623"/>
    <w:rsid w:val="002D56F0"/>
    <w:rsid w:val="002D588F"/>
    <w:rsid w:val="002D594E"/>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3E9"/>
    <w:rsid w:val="002E15DC"/>
    <w:rsid w:val="002E16EF"/>
    <w:rsid w:val="002E19DE"/>
    <w:rsid w:val="002E1A48"/>
    <w:rsid w:val="002E1C6B"/>
    <w:rsid w:val="002E26C2"/>
    <w:rsid w:val="002E2D8D"/>
    <w:rsid w:val="002E2E27"/>
    <w:rsid w:val="002E2EE2"/>
    <w:rsid w:val="002E2F3C"/>
    <w:rsid w:val="002E30A4"/>
    <w:rsid w:val="002E30DD"/>
    <w:rsid w:val="002E30FE"/>
    <w:rsid w:val="002E30FF"/>
    <w:rsid w:val="002E3524"/>
    <w:rsid w:val="002E3532"/>
    <w:rsid w:val="002E36DE"/>
    <w:rsid w:val="002E374E"/>
    <w:rsid w:val="002E37AA"/>
    <w:rsid w:val="002E39C5"/>
    <w:rsid w:val="002E3B1B"/>
    <w:rsid w:val="002E3B44"/>
    <w:rsid w:val="002E3C9D"/>
    <w:rsid w:val="002E3EB0"/>
    <w:rsid w:val="002E3F12"/>
    <w:rsid w:val="002E3FF4"/>
    <w:rsid w:val="002E42DF"/>
    <w:rsid w:val="002E4525"/>
    <w:rsid w:val="002E475D"/>
    <w:rsid w:val="002E4B31"/>
    <w:rsid w:val="002E4C17"/>
    <w:rsid w:val="002E4D18"/>
    <w:rsid w:val="002E4D4C"/>
    <w:rsid w:val="002E4EDB"/>
    <w:rsid w:val="002E500F"/>
    <w:rsid w:val="002E5330"/>
    <w:rsid w:val="002E5358"/>
    <w:rsid w:val="002E53AA"/>
    <w:rsid w:val="002E5623"/>
    <w:rsid w:val="002E5805"/>
    <w:rsid w:val="002E5B71"/>
    <w:rsid w:val="002E5D45"/>
    <w:rsid w:val="002E5EDE"/>
    <w:rsid w:val="002E6498"/>
    <w:rsid w:val="002E6950"/>
    <w:rsid w:val="002E6A4F"/>
    <w:rsid w:val="002E6AC5"/>
    <w:rsid w:val="002E6BE8"/>
    <w:rsid w:val="002E6C1E"/>
    <w:rsid w:val="002E6CD7"/>
    <w:rsid w:val="002E6ED6"/>
    <w:rsid w:val="002E6F76"/>
    <w:rsid w:val="002E6F8E"/>
    <w:rsid w:val="002E7033"/>
    <w:rsid w:val="002E736C"/>
    <w:rsid w:val="002E7373"/>
    <w:rsid w:val="002E79A6"/>
    <w:rsid w:val="002E7AB5"/>
    <w:rsid w:val="002E7B3F"/>
    <w:rsid w:val="002E7B9B"/>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E5D"/>
    <w:rsid w:val="002F2EAB"/>
    <w:rsid w:val="002F2FBD"/>
    <w:rsid w:val="002F329B"/>
    <w:rsid w:val="002F32F4"/>
    <w:rsid w:val="002F3340"/>
    <w:rsid w:val="002F36CF"/>
    <w:rsid w:val="002F3ABA"/>
    <w:rsid w:val="002F3CE2"/>
    <w:rsid w:val="002F3CFE"/>
    <w:rsid w:val="002F4114"/>
    <w:rsid w:val="002F4168"/>
    <w:rsid w:val="002F4583"/>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932"/>
    <w:rsid w:val="002F7E71"/>
    <w:rsid w:val="003000C1"/>
    <w:rsid w:val="003001E2"/>
    <w:rsid w:val="0030032E"/>
    <w:rsid w:val="003004EC"/>
    <w:rsid w:val="00300530"/>
    <w:rsid w:val="00300531"/>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0"/>
    <w:rsid w:val="003025D5"/>
    <w:rsid w:val="00302602"/>
    <w:rsid w:val="00302718"/>
    <w:rsid w:val="0030296D"/>
    <w:rsid w:val="00302B24"/>
    <w:rsid w:val="00303104"/>
    <w:rsid w:val="003031AF"/>
    <w:rsid w:val="0030363F"/>
    <w:rsid w:val="003037BF"/>
    <w:rsid w:val="00303A45"/>
    <w:rsid w:val="00303A56"/>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D57"/>
    <w:rsid w:val="00305EF4"/>
    <w:rsid w:val="00305F42"/>
    <w:rsid w:val="00305F59"/>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2C"/>
    <w:rsid w:val="00310A65"/>
    <w:rsid w:val="00310BCC"/>
    <w:rsid w:val="00310C12"/>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DB5"/>
    <w:rsid w:val="00312F2B"/>
    <w:rsid w:val="00313145"/>
    <w:rsid w:val="00313AA1"/>
    <w:rsid w:val="00313D53"/>
    <w:rsid w:val="003141D0"/>
    <w:rsid w:val="0031423D"/>
    <w:rsid w:val="0031435B"/>
    <w:rsid w:val="00314468"/>
    <w:rsid w:val="00314482"/>
    <w:rsid w:val="003145AF"/>
    <w:rsid w:val="00314AB9"/>
    <w:rsid w:val="00314E70"/>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3D3"/>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D2"/>
    <w:rsid w:val="00322EF8"/>
    <w:rsid w:val="00322FB8"/>
    <w:rsid w:val="00322FEF"/>
    <w:rsid w:val="003230E6"/>
    <w:rsid w:val="0032399B"/>
    <w:rsid w:val="00323C73"/>
    <w:rsid w:val="00323EA3"/>
    <w:rsid w:val="00323EB5"/>
    <w:rsid w:val="00323F57"/>
    <w:rsid w:val="00324066"/>
    <w:rsid w:val="003245B7"/>
    <w:rsid w:val="0032463E"/>
    <w:rsid w:val="0032472B"/>
    <w:rsid w:val="00324831"/>
    <w:rsid w:val="003248C2"/>
    <w:rsid w:val="00324C53"/>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C"/>
    <w:rsid w:val="003260CF"/>
    <w:rsid w:val="00326113"/>
    <w:rsid w:val="0032622B"/>
    <w:rsid w:val="003262E4"/>
    <w:rsid w:val="00326352"/>
    <w:rsid w:val="00326354"/>
    <w:rsid w:val="0032637E"/>
    <w:rsid w:val="00326491"/>
    <w:rsid w:val="0032655C"/>
    <w:rsid w:val="0032665F"/>
    <w:rsid w:val="00326669"/>
    <w:rsid w:val="00326857"/>
    <w:rsid w:val="0032693B"/>
    <w:rsid w:val="003269EF"/>
    <w:rsid w:val="00326B4D"/>
    <w:rsid w:val="00326BC5"/>
    <w:rsid w:val="00326CD7"/>
    <w:rsid w:val="00326CE2"/>
    <w:rsid w:val="00326D41"/>
    <w:rsid w:val="00326DA8"/>
    <w:rsid w:val="00327091"/>
    <w:rsid w:val="003276AA"/>
    <w:rsid w:val="003277E4"/>
    <w:rsid w:val="0032792F"/>
    <w:rsid w:val="003300E9"/>
    <w:rsid w:val="003301B9"/>
    <w:rsid w:val="003302E3"/>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CFA"/>
    <w:rsid w:val="00335E1A"/>
    <w:rsid w:val="00335FE1"/>
    <w:rsid w:val="003362FA"/>
    <w:rsid w:val="00336375"/>
    <w:rsid w:val="003365FB"/>
    <w:rsid w:val="00336E18"/>
    <w:rsid w:val="00337173"/>
    <w:rsid w:val="0033745F"/>
    <w:rsid w:val="00337736"/>
    <w:rsid w:val="003377A2"/>
    <w:rsid w:val="00337907"/>
    <w:rsid w:val="00337E1A"/>
    <w:rsid w:val="00337F1A"/>
    <w:rsid w:val="00340047"/>
    <w:rsid w:val="0034015E"/>
    <w:rsid w:val="0034023D"/>
    <w:rsid w:val="003408DC"/>
    <w:rsid w:val="00340BBF"/>
    <w:rsid w:val="00340BC1"/>
    <w:rsid w:val="00340BE7"/>
    <w:rsid w:val="00340CD8"/>
    <w:rsid w:val="00340E77"/>
    <w:rsid w:val="00341361"/>
    <w:rsid w:val="0034149F"/>
    <w:rsid w:val="003414A0"/>
    <w:rsid w:val="0034173F"/>
    <w:rsid w:val="00341B6D"/>
    <w:rsid w:val="0034212B"/>
    <w:rsid w:val="00342291"/>
    <w:rsid w:val="00342393"/>
    <w:rsid w:val="003423FE"/>
    <w:rsid w:val="00342B3E"/>
    <w:rsid w:val="00342CC7"/>
    <w:rsid w:val="0034306E"/>
    <w:rsid w:val="00343511"/>
    <w:rsid w:val="003435FB"/>
    <w:rsid w:val="00343670"/>
    <w:rsid w:val="0034372D"/>
    <w:rsid w:val="00343C37"/>
    <w:rsid w:val="003440CE"/>
    <w:rsid w:val="003445F9"/>
    <w:rsid w:val="00344605"/>
    <w:rsid w:val="0034499A"/>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651"/>
    <w:rsid w:val="00347779"/>
    <w:rsid w:val="00347948"/>
    <w:rsid w:val="00347B9D"/>
    <w:rsid w:val="00347D18"/>
    <w:rsid w:val="00347D42"/>
    <w:rsid w:val="00350211"/>
    <w:rsid w:val="0035039A"/>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AEC"/>
    <w:rsid w:val="00352BEC"/>
    <w:rsid w:val="00352CCC"/>
    <w:rsid w:val="00352CE3"/>
    <w:rsid w:val="00352D1F"/>
    <w:rsid w:val="00352EEF"/>
    <w:rsid w:val="003534FC"/>
    <w:rsid w:val="00353660"/>
    <w:rsid w:val="0035381E"/>
    <w:rsid w:val="003538CC"/>
    <w:rsid w:val="003538FA"/>
    <w:rsid w:val="00353EBE"/>
    <w:rsid w:val="00353F8D"/>
    <w:rsid w:val="00354044"/>
    <w:rsid w:val="0035428A"/>
    <w:rsid w:val="00354342"/>
    <w:rsid w:val="00354632"/>
    <w:rsid w:val="003546FA"/>
    <w:rsid w:val="0035471B"/>
    <w:rsid w:val="00354A7B"/>
    <w:rsid w:val="00354A86"/>
    <w:rsid w:val="00354EEA"/>
    <w:rsid w:val="00355123"/>
    <w:rsid w:val="003552B7"/>
    <w:rsid w:val="0035557D"/>
    <w:rsid w:val="0035585F"/>
    <w:rsid w:val="003558FD"/>
    <w:rsid w:val="00355913"/>
    <w:rsid w:val="00355A3F"/>
    <w:rsid w:val="00355CD2"/>
    <w:rsid w:val="00355D39"/>
    <w:rsid w:val="00355D97"/>
    <w:rsid w:val="00355DB7"/>
    <w:rsid w:val="00355E02"/>
    <w:rsid w:val="00355E41"/>
    <w:rsid w:val="00355FDD"/>
    <w:rsid w:val="00356362"/>
    <w:rsid w:val="003565B0"/>
    <w:rsid w:val="003566B7"/>
    <w:rsid w:val="00356CE7"/>
    <w:rsid w:val="00356F45"/>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D70"/>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DC0"/>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61"/>
    <w:rsid w:val="003736C7"/>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D24"/>
    <w:rsid w:val="00375ECE"/>
    <w:rsid w:val="00376065"/>
    <w:rsid w:val="00376111"/>
    <w:rsid w:val="003761B9"/>
    <w:rsid w:val="00376351"/>
    <w:rsid w:val="003765C8"/>
    <w:rsid w:val="00376631"/>
    <w:rsid w:val="003767D7"/>
    <w:rsid w:val="0037689A"/>
    <w:rsid w:val="003768B8"/>
    <w:rsid w:val="003768E6"/>
    <w:rsid w:val="003769A0"/>
    <w:rsid w:val="00377173"/>
    <w:rsid w:val="00377335"/>
    <w:rsid w:val="00377510"/>
    <w:rsid w:val="003776B0"/>
    <w:rsid w:val="00377757"/>
    <w:rsid w:val="0037784D"/>
    <w:rsid w:val="003779D6"/>
    <w:rsid w:val="00377DB8"/>
    <w:rsid w:val="00377E7B"/>
    <w:rsid w:val="00380153"/>
    <w:rsid w:val="0038033D"/>
    <w:rsid w:val="00380406"/>
    <w:rsid w:val="003804AE"/>
    <w:rsid w:val="003804C5"/>
    <w:rsid w:val="00380505"/>
    <w:rsid w:val="00380653"/>
    <w:rsid w:val="00380794"/>
    <w:rsid w:val="00380B31"/>
    <w:rsid w:val="00380C34"/>
    <w:rsid w:val="00380CC8"/>
    <w:rsid w:val="00381066"/>
    <w:rsid w:val="003810F7"/>
    <w:rsid w:val="003813C4"/>
    <w:rsid w:val="0038155B"/>
    <w:rsid w:val="003815FD"/>
    <w:rsid w:val="00381AF0"/>
    <w:rsid w:val="003820F2"/>
    <w:rsid w:val="0038220F"/>
    <w:rsid w:val="003822B9"/>
    <w:rsid w:val="0038237A"/>
    <w:rsid w:val="003823C1"/>
    <w:rsid w:val="003824C3"/>
    <w:rsid w:val="003824FA"/>
    <w:rsid w:val="0038292A"/>
    <w:rsid w:val="003829EA"/>
    <w:rsid w:val="00382BF9"/>
    <w:rsid w:val="00382C85"/>
    <w:rsid w:val="00382D65"/>
    <w:rsid w:val="00383180"/>
    <w:rsid w:val="00383787"/>
    <w:rsid w:val="00383915"/>
    <w:rsid w:val="0038397F"/>
    <w:rsid w:val="00383B3C"/>
    <w:rsid w:val="00383BF5"/>
    <w:rsid w:val="00383F69"/>
    <w:rsid w:val="00384012"/>
    <w:rsid w:val="0038406A"/>
    <w:rsid w:val="003842B3"/>
    <w:rsid w:val="00384579"/>
    <w:rsid w:val="003849B5"/>
    <w:rsid w:val="00384BB4"/>
    <w:rsid w:val="00384BDC"/>
    <w:rsid w:val="0038540F"/>
    <w:rsid w:val="003854D7"/>
    <w:rsid w:val="003856F6"/>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6DE9"/>
    <w:rsid w:val="00386FF0"/>
    <w:rsid w:val="003870DC"/>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2EB"/>
    <w:rsid w:val="00393606"/>
    <w:rsid w:val="00393680"/>
    <w:rsid w:val="00393755"/>
    <w:rsid w:val="0039397A"/>
    <w:rsid w:val="00393CEA"/>
    <w:rsid w:val="00393D04"/>
    <w:rsid w:val="0039461E"/>
    <w:rsid w:val="00394A5E"/>
    <w:rsid w:val="00394A95"/>
    <w:rsid w:val="00394D3F"/>
    <w:rsid w:val="003954E8"/>
    <w:rsid w:val="003955D1"/>
    <w:rsid w:val="00395E5E"/>
    <w:rsid w:val="00395E7E"/>
    <w:rsid w:val="00396151"/>
    <w:rsid w:val="00396538"/>
    <w:rsid w:val="00396550"/>
    <w:rsid w:val="00396606"/>
    <w:rsid w:val="00396628"/>
    <w:rsid w:val="00396D9E"/>
    <w:rsid w:val="00397498"/>
    <w:rsid w:val="003976BF"/>
    <w:rsid w:val="00397F8E"/>
    <w:rsid w:val="003A02F1"/>
    <w:rsid w:val="003A054D"/>
    <w:rsid w:val="003A05FC"/>
    <w:rsid w:val="003A06CF"/>
    <w:rsid w:val="003A0773"/>
    <w:rsid w:val="003A0947"/>
    <w:rsid w:val="003A09EF"/>
    <w:rsid w:val="003A0B4B"/>
    <w:rsid w:val="003A0D2C"/>
    <w:rsid w:val="003A0FF0"/>
    <w:rsid w:val="003A123E"/>
    <w:rsid w:val="003A1861"/>
    <w:rsid w:val="003A1BB7"/>
    <w:rsid w:val="003A1BCB"/>
    <w:rsid w:val="003A1DB7"/>
    <w:rsid w:val="003A1E3C"/>
    <w:rsid w:val="003A27FE"/>
    <w:rsid w:val="003A2960"/>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5E"/>
    <w:rsid w:val="003A4088"/>
    <w:rsid w:val="003A411B"/>
    <w:rsid w:val="003A42C4"/>
    <w:rsid w:val="003A4720"/>
    <w:rsid w:val="003A4952"/>
    <w:rsid w:val="003A4B13"/>
    <w:rsid w:val="003A4D6A"/>
    <w:rsid w:val="003A4F44"/>
    <w:rsid w:val="003A505B"/>
    <w:rsid w:val="003A51A8"/>
    <w:rsid w:val="003A5228"/>
    <w:rsid w:val="003A576A"/>
    <w:rsid w:val="003A5BB2"/>
    <w:rsid w:val="003A5C07"/>
    <w:rsid w:val="003A5CCC"/>
    <w:rsid w:val="003A5D0F"/>
    <w:rsid w:val="003A5DCC"/>
    <w:rsid w:val="003A5FDC"/>
    <w:rsid w:val="003A6080"/>
    <w:rsid w:val="003A628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396"/>
    <w:rsid w:val="003B0760"/>
    <w:rsid w:val="003B080A"/>
    <w:rsid w:val="003B0D15"/>
    <w:rsid w:val="003B1202"/>
    <w:rsid w:val="003B196F"/>
    <w:rsid w:val="003B1995"/>
    <w:rsid w:val="003B1E4F"/>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49A"/>
    <w:rsid w:val="003B4542"/>
    <w:rsid w:val="003B45DE"/>
    <w:rsid w:val="003B479D"/>
    <w:rsid w:val="003B48D6"/>
    <w:rsid w:val="003B4BA2"/>
    <w:rsid w:val="003B4C1E"/>
    <w:rsid w:val="003B4F05"/>
    <w:rsid w:val="003B519C"/>
    <w:rsid w:val="003B52C0"/>
    <w:rsid w:val="003B54A1"/>
    <w:rsid w:val="003B54B1"/>
    <w:rsid w:val="003B54CF"/>
    <w:rsid w:val="003B56D3"/>
    <w:rsid w:val="003B575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BEE"/>
    <w:rsid w:val="003C1DDB"/>
    <w:rsid w:val="003C1F43"/>
    <w:rsid w:val="003C239C"/>
    <w:rsid w:val="003C2844"/>
    <w:rsid w:val="003C2901"/>
    <w:rsid w:val="003C2A83"/>
    <w:rsid w:val="003C2CCF"/>
    <w:rsid w:val="003C2E76"/>
    <w:rsid w:val="003C2EBD"/>
    <w:rsid w:val="003C3391"/>
    <w:rsid w:val="003C3502"/>
    <w:rsid w:val="003C35D0"/>
    <w:rsid w:val="003C37F5"/>
    <w:rsid w:val="003C3932"/>
    <w:rsid w:val="003C3AF0"/>
    <w:rsid w:val="003C3BB4"/>
    <w:rsid w:val="003C3CE0"/>
    <w:rsid w:val="003C3D0F"/>
    <w:rsid w:val="003C3D2E"/>
    <w:rsid w:val="003C3E6F"/>
    <w:rsid w:val="003C42AA"/>
    <w:rsid w:val="003C42CA"/>
    <w:rsid w:val="003C4336"/>
    <w:rsid w:val="003C43D7"/>
    <w:rsid w:val="003C471D"/>
    <w:rsid w:val="003C4847"/>
    <w:rsid w:val="003C4BDA"/>
    <w:rsid w:val="003C4CE0"/>
    <w:rsid w:val="003C4E03"/>
    <w:rsid w:val="003C554E"/>
    <w:rsid w:val="003C5A63"/>
    <w:rsid w:val="003C5AF9"/>
    <w:rsid w:val="003C5BE5"/>
    <w:rsid w:val="003C5EE1"/>
    <w:rsid w:val="003C5F95"/>
    <w:rsid w:val="003C6212"/>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47"/>
    <w:rsid w:val="003D01BA"/>
    <w:rsid w:val="003D0463"/>
    <w:rsid w:val="003D0600"/>
    <w:rsid w:val="003D072C"/>
    <w:rsid w:val="003D0B81"/>
    <w:rsid w:val="003D0BF0"/>
    <w:rsid w:val="003D0D94"/>
    <w:rsid w:val="003D0FC7"/>
    <w:rsid w:val="003D10C0"/>
    <w:rsid w:val="003D11CB"/>
    <w:rsid w:val="003D12DE"/>
    <w:rsid w:val="003D18A7"/>
    <w:rsid w:val="003D1A01"/>
    <w:rsid w:val="003D1AF5"/>
    <w:rsid w:val="003D1B2C"/>
    <w:rsid w:val="003D1BBC"/>
    <w:rsid w:val="003D1CD3"/>
    <w:rsid w:val="003D1D9C"/>
    <w:rsid w:val="003D1FAC"/>
    <w:rsid w:val="003D2017"/>
    <w:rsid w:val="003D2173"/>
    <w:rsid w:val="003D23D8"/>
    <w:rsid w:val="003D2884"/>
    <w:rsid w:val="003D2AC4"/>
    <w:rsid w:val="003D2B74"/>
    <w:rsid w:val="003D2B9E"/>
    <w:rsid w:val="003D301F"/>
    <w:rsid w:val="003D30C6"/>
    <w:rsid w:val="003D3122"/>
    <w:rsid w:val="003D3439"/>
    <w:rsid w:val="003D34D5"/>
    <w:rsid w:val="003D3958"/>
    <w:rsid w:val="003D39CD"/>
    <w:rsid w:val="003D3E27"/>
    <w:rsid w:val="003D3E51"/>
    <w:rsid w:val="003D41CE"/>
    <w:rsid w:val="003D477B"/>
    <w:rsid w:val="003D4B12"/>
    <w:rsid w:val="003D4BA6"/>
    <w:rsid w:val="003D4C1F"/>
    <w:rsid w:val="003D4E54"/>
    <w:rsid w:val="003D4F69"/>
    <w:rsid w:val="003D513E"/>
    <w:rsid w:val="003D53FA"/>
    <w:rsid w:val="003D5475"/>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1FA"/>
    <w:rsid w:val="003D73E6"/>
    <w:rsid w:val="003D73F0"/>
    <w:rsid w:val="003D744A"/>
    <w:rsid w:val="003D7477"/>
    <w:rsid w:val="003D7926"/>
    <w:rsid w:val="003D794A"/>
    <w:rsid w:val="003D7BCF"/>
    <w:rsid w:val="003D7C5E"/>
    <w:rsid w:val="003D7D19"/>
    <w:rsid w:val="003D7EA4"/>
    <w:rsid w:val="003E0090"/>
    <w:rsid w:val="003E0387"/>
    <w:rsid w:val="003E043D"/>
    <w:rsid w:val="003E0559"/>
    <w:rsid w:val="003E08A8"/>
    <w:rsid w:val="003E0D32"/>
    <w:rsid w:val="003E0EF5"/>
    <w:rsid w:val="003E119A"/>
    <w:rsid w:val="003E11F4"/>
    <w:rsid w:val="003E12B9"/>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050"/>
    <w:rsid w:val="003E3661"/>
    <w:rsid w:val="003E375E"/>
    <w:rsid w:val="003E3A2A"/>
    <w:rsid w:val="003E3CE3"/>
    <w:rsid w:val="003E3D6F"/>
    <w:rsid w:val="003E3E36"/>
    <w:rsid w:val="003E3F9A"/>
    <w:rsid w:val="003E405C"/>
    <w:rsid w:val="003E40C7"/>
    <w:rsid w:val="003E4287"/>
    <w:rsid w:val="003E43A6"/>
    <w:rsid w:val="003E446C"/>
    <w:rsid w:val="003E4677"/>
    <w:rsid w:val="003E46C2"/>
    <w:rsid w:val="003E492D"/>
    <w:rsid w:val="003E49DE"/>
    <w:rsid w:val="003E4A62"/>
    <w:rsid w:val="003E4ADC"/>
    <w:rsid w:val="003E4CB8"/>
    <w:rsid w:val="003E4FC8"/>
    <w:rsid w:val="003E50E2"/>
    <w:rsid w:val="003E5412"/>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9F"/>
    <w:rsid w:val="003E7CD6"/>
    <w:rsid w:val="003E7E7C"/>
    <w:rsid w:val="003E7EDC"/>
    <w:rsid w:val="003E7F75"/>
    <w:rsid w:val="003F0111"/>
    <w:rsid w:val="003F015A"/>
    <w:rsid w:val="003F0668"/>
    <w:rsid w:val="003F097B"/>
    <w:rsid w:val="003F0985"/>
    <w:rsid w:val="003F099C"/>
    <w:rsid w:val="003F0AD3"/>
    <w:rsid w:val="003F0B11"/>
    <w:rsid w:val="003F0B55"/>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018"/>
    <w:rsid w:val="003F21DC"/>
    <w:rsid w:val="003F2208"/>
    <w:rsid w:val="003F236F"/>
    <w:rsid w:val="003F2443"/>
    <w:rsid w:val="003F25B1"/>
    <w:rsid w:val="003F25C1"/>
    <w:rsid w:val="003F27BA"/>
    <w:rsid w:val="003F2A28"/>
    <w:rsid w:val="003F2E82"/>
    <w:rsid w:val="003F306F"/>
    <w:rsid w:val="003F32F4"/>
    <w:rsid w:val="003F34B8"/>
    <w:rsid w:val="003F34F3"/>
    <w:rsid w:val="003F35E9"/>
    <w:rsid w:val="003F35F4"/>
    <w:rsid w:val="003F36F1"/>
    <w:rsid w:val="003F3918"/>
    <w:rsid w:val="003F3C84"/>
    <w:rsid w:val="003F3EFE"/>
    <w:rsid w:val="003F3F57"/>
    <w:rsid w:val="003F459C"/>
    <w:rsid w:val="003F4849"/>
    <w:rsid w:val="003F48AB"/>
    <w:rsid w:val="003F48D9"/>
    <w:rsid w:val="003F49EC"/>
    <w:rsid w:val="003F4D3A"/>
    <w:rsid w:val="003F4D62"/>
    <w:rsid w:val="003F4DBC"/>
    <w:rsid w:val="003F4DE3"/>
    <w:rsid w:val="003F4DF8"/>
    <w:rsid w:val="003F4EFB"/>
    <w:rsid w:val="003F51A9"/>
    <w:rsid w:val="003F51D1"/>
    <w:rsid w:val="003F5527"/>
    <w:rsid w:val="003F5789"/>
    <w:rsid w:val="003F5D4C"/>
    <w:rsid w:val="003F6031"/>
    <w:rsid w:val="003F6597"/>
    <w:rsid w:val="003F674B"/>
    <w:rsid w:val="003F6876"/>
    <w:rsid w:val="003F6C7D"/>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1163"/>
    <w:rsid w:val="004011AB"/>
    <w:rsid w:val="004011D8"/>
    <w:rsid w:val="004012BB"/>
    <w:rsid w:val="004013CC"/>
    <w:rsid w:val="004014D2"/>
    <w:rsid w:val="004014FE"/>
    <w:rsid w:val="00401692"/>
    <w:rsid w:val="00401759"/>
    <w:rsid w:val="00401774"/>
    <w:rsid w:val="004018FD"/>
    <w:rsid w:val="004019D8"/>
    <w:rsid w:val="00401AE7"/>
    <w:rsid w:val="00401DEC"/>
    <w:rsid w:val="00402183"/>
    <w:rsid w:val="0040224F"/>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0BC"/>
    <w:rsid w:val="004043B1"/>
    <w:rsid w:val="0040444A"/>
    <w:rsid w:val="0040485D"/>
    <w:rsid w:val="00404A19"/>
    <w:rsid w:val="00404BBB"/>
    <w:rsid w:val="00404C0B"/>
    <w:rsid w:val="00404F70"/>
    <w:rsid w:val="00404F76"/>
    <w:rsid w:val="00404FD2"/>
    <w:rsid w:val="00405232"/>
    <w:rsid w:val="00405465"/>
    <w:rsid w:val="00405515"/>
    <w:rsid w:val="004055BF"/>
    <w:rsid w:val="0040572F"/>
    <w:rsid w:val="00405924"/>
    <w:rsid w:val="00405B4E"/>
    <w:rsid w:val="004063A9"/>
    <w:rsid w:val="00406544"/>
    <w:rsid w:val="004065C6"/>
    <w:rsid w:val="004066D5"/>
    <w:rsid w:val="00406737"/>
    <w:rsid w:val="00406B43"/>
    <w:rsid w:val="00406C21"/>
    <w:rsid w:val="00406DF4"/>
    <w:rsid w:val="004072DF"/>
    <w:rsid w:val="00407634"/>
    <w:rsid w:val="00407642"/>
    <w:rsid w:val="0040799C"/>
    <w:rsid w:val="00407B1B"/>
    <w:rsid w:val="00407FA9"/>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832"/>
    <w:rsid w:val="00412CDC"/>
    <w:rsid w:val="00412F9F"/>
    <w:rsid w:val="00412FAC"/>
    <w:rsid w:val="00412FF8"/>
    <w:rsid w:val="0041312C"/>
    <w:rsid w:val="00413216"/>
    <w:rsid w:val="0041321A"/>
    <w:rsid w:val="004133BB"/>
    <w:rsid w:val="00413527"/>
    <w:rsid w:val="004135E2"/>
    <w:rsid w:val="004137CF"/>
    <w:rsid w:val="004138F1"/>
    <w:rsid w:val="00413B10"/>
    <w:rsid w:val="00413B12"/>
    <w:rsid w:val="00413B85"/>
    <w:rsid w:val="00413D3F"/>
    <w:rsid w:val="00413E07"/>
    <w:rsid w:val="00413FB3"/>
    <w:rsid w:val="00413FD9"/>
    <w:rsid w:val="004140A9"/>
    <w:rsid w:val="004142ED"/>
    <w:rsid w:val="004143CF"/>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06B"/>
    <w:rsid w:val="00416160"/>
    <w:rsid w:val="004161A2"/>
    <w:rsid w:val="004162E6"/>
    <w:rsid w:val="004162FA"/>
    <w:rsid w:val="0041671C"/>
    <w:rsid w:val="00416BBE"/>
    <w:rsid w:val="0041712F"/>
    <w:rsid w:val="0041720A"/>
    <w:rsid w:val="0041746C"/>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9C6"/>
    <w:rsid w:val="00423C0B"/>
    <w:rsid w:val="00423C8D"/>
    <w:rsid w:val="00423DD3"/>
    <w:rsid w:val="00423E4C"/>
    <w:rsid w:val="00423FC1"/>
    <w:rsid w:val="004241AC"/>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7364"/>
    <w:rsid w:val="004273E0"/>
    <w:rsid w:val="004274B9"/>
    <w:rsid w:val="0042764F"/>
    <w:rsid w:val="004279A7"/>
    <w:rsid w:val="00427C46"/>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1B4"/>
    <w:rsid w:val="004322E2"/>
    <w:rsid w:val="00432686"/>
    <w:rsid w:val="004326A0"/>
    <w:rsid w:val="004326BF"/>
    <w:rsid w:val="004327DE"/>
    <w:rsid w:val="004329B9"/>
    <w:rsid w:val="00432ADC"/>
    <w:rsid w:val="0043301D"/>
    <w:rsid w:val="00433172"/>
    <w:rsid w:val="004334BC"/>
    <w:rsid w:val="004337B4"/>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08ED"/>
    <w:rsid w:val="0044116D"/>
    <w:rsid w:val="0044129D"/>
    <w:rsid w:val="00441339"/>
    <w:rsid w:val="004415D8"/>
    <w:rsid w:val="00441650"/>
    <w:rsid w:val="00441680"/>
    <w:rsid w:val="00441AC9"/>
    <w:rsid w:val="00441ACE"/>
    <w:rsid w:val="00441B81"/>
    <w:rsid w:val="00441BC8"/>
    <w:rsid w:val="00441D23"/>
    <w:rsid w:val="00441DCF"/>
    <w:rsid w:val="00441F6F"/>
    <w:rsid w:val="0044212C"/>
    <w:rsid w:val="004425A4"/>
    <w:rsid w:val="00442671"/>
    <w:rsid w:val="00442986"/>
    <w:rsid w:val="00442A08"/>
    <w:rsid w:val="00442E9E"/>
    <w:rsid w:val="0044305A"/>
    <w:rsid w:val="004431F1"/>
    <w:rsid w:val="0044337E"/>
    <w:rsid w:val="004433CD"/>
    <w:rsid w:val="00443620"/>
    <w:rsid w:val="004436AE"/>
    <w:rsid w:val="004437BE"/>
    <w:rsid w:val="004438C7"/>
    <w:rsid w:val="00443A84"/>
    <w:rsid w:val="00443B00"/>
    <w:rsid w:val="00443E64"/>
    <w:rsid w:val="00444029"/>
    <w:rsid w:val="00444043"/>
    <w:rsid w:val="00444330"/>
    <w:rsid w:val="00444700"/>
    <w:rsid w:val="00444AAA"/>
    <w:rsid w:val="00444C63"/>
    <w:rsid w:val="004450DC"/>
    <w:rsid w:val="00445177"/>
    <w:rsid w:val="00445522"/>
    <w:rsid w:val="00445862"/>
    <w:rsid w:val="004458E3"/>
    <w:rsid w:val="004458FB"/>
    <w:rsid w:val="00445956"/>
    <w:rsid w:val="00445997"/>
    <w:rsid w:val="004459D6"/>
    <w:rsid w:val="00445B38"/>
    <w:rsid w:val="00445BEA"/>
    <w:rsid w:val="00445E35"/>
    <w:rsid w:val="00445E96"/>
    <w:rsid w:val="00445F0F"/>
    <w:rsid w:val="004461F1"/>
    <w:rsid w:val="004464AF"/>
    <w:rsid w:val="0044659A"/>
    <w:rsid w:val="00446706"/>
    <w:rsid w:val="00446736"/>
    <w:rsid w:val="00446844"/>
    <w:rsid w:val="00446945"/>
    <w:rsid w:val="0044696F"/>
    <w:rsid w:val="00446A1B"/>
    <w:rsid w:val="00446B1A"/>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73"/>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5C5"/>
    <w:rsid w:val="0045484A"/>
    <w:rsid w:val="00454955"/>
    <w:rsid w:val="004550E6"/>
    <w:rsid w:val="004551B8"/>
    <w:rsid w:val="0045527B"/>
    <w:rsid w:val="00455491"/>
    <w:rsid w:val="00455805"/>
    <w:rsid w:val="00455B55"/>
    <w:rsid w:val="00455B73"/>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96A"/>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CB"/>
    <w:rsid w:val="004656ED"/>
    <w:rsid w:val="00465719"/>
    <w:rsid w:val="00465753"/>
    <w:rsid w:val="00465A14"/>
    <w:rsid w:val="00465AF9"/>
    <w:rsid w:val="00465E53"/>
    <w:rsid w:val="00465E7B"/>
    <w:rsid w:val="00465F90"/>
    <w:rsid w:val="00466211"/>
    <w:rsid w:val="0046636E"/>
    <w:rsid w:val="0046660F"/>
    <w:rsid w:val="00466631"/>
    <w:rsid w:val="004667B1"/>
    <w:rsid w:val="004667D5"/>
    <w:rsid w:val="004668F4"/>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D01"/>
    <w:rsid w:val="00467E6D"/>
    <w:rsid w:val="00467F9F"/>
    <w:rsid w:val="0047036D"/>
    <w:rsid w:val="00470618"/>
    <w:rsid w:val="004709CA"/>
    <w:rsid w:val="00470AC8"/>
    <w:rsid w:val="00470C5E"/>
    <w:rsid w:val="004711D8"/>
    <w:rsid w:val="004715DE"/>
    <w:rsid w:val="00471662"/>
    <w:rsid w:val="00471688"/>
    <w:rsid w:val="0047168D"/>
    <w:rsid w:val="00471805"/>
    <w:rsid w:val="00471807"/>
    <w:rsid w:val="004719E8"/>
    <w:rsid w:val="00471C17"/>
    <w:rsid w:val="00471F9A"/>
    <w:rsid w:val="00471FCC"/>
    <w:rsid w:val="00472004"/>
    <w:rsid w:val="00472212"/>
    <w:rsid w:val="00472382"/>
    <w:rsid w:val="004724B1"/>
    <w:rsid w:val="004728A8"/>
    <w:rsid w:val="00472E81"/>
    <w:rsid w:val="00472EAA"/>
    <w:rsid w:val="0047308F"/>
    <w:rsid w:val="00473130"/>
    <w:rsid w:val="004732DB"/>
    <w:rsid w:val="00473435"/>
    <w:rsid w:val="004734BF"/>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05E"/>
    <w:rsid w:val="00476111"/>
    <w:rsid w:val="004761CE"/>
    <w:rsid w:val="004764CE"/>
    <w:rsid w:val="0047660B"/>
    <w:rsid w:val="00476971"/>
    <w:rsid w:val="00476FD4"/>
    <w:rsid w:val="00477037"/>
    <w:rsid w:val="004775E2"/>
    <w:rsid w:val="00477D11"/>
    <w:rsid w:val="00477D7B"/>
    <w:rsid w:val="00477E41"/>
    <w:rsid w:val="0048054D"/>
    <w:rsid w:val="00480634"/>
    <w:rsid w:val="00480ADE"/>
    <w:rsid w:val="00480D42"/>
    <w:rsid w:val="00480DB2"/>
    <w:rsid w:val="00481141"/>
    <w:rsid w:val="00481176"/>
    <w:rsid w:val="00481308"/>
    <w:rsid w:val="00481354"/>
    <w:rsid w:val="00481400"/>
    <w:rsid w:val="00482006"/>
    <w:rsid w:val="00482073"/>
    <w:rsid w:val="00482226"/>
    <w:rsid w:val="00482422"/>
    <w:rsid w:val="004824BD"/>
    <w:rsid w:val="004824ED"/>
    <w:rsid w:val="0048256B"/>
    <w:rsid w:val="004826EA"/>
    <w:rsid w:val="0048270C"/>
    <w:rsid w:val="00482747"/>
    <w:rsid w:val="004828BC"/>
    <w:rsid w:val="00482B48"/>
    <w:rsid w:val="00482CBE"/>
    <w:rsid w:val="00482CFC"/>
    <w:rsid w:val="00482D4F"/>
    <w:rsid w:val="00482DA8"/>
    <w:rsid w:val="004832D7"/>
    <w:rsid w:val="00483555"/>
    <w:rsid w:val="00483585"/>
    <w:rsid w:val="004835BE"/>
    <w:rsid w:val="00483938"/>
    <w:rsid w:val="0048397F"/>
    <w:rsid w:val="00483AB4"/>
    <w:rsid w:val="00483B0D"/>
    <w:rsid w:val="00483B3E"/>
    <w:rsid w:val="00483C8A"/>
    <w:rsid w:val="00483EDC"/>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0B5"/>
    <w:rsid w:val="00490148"/>
    <w:rsid w:val="00490414"/>
    <w:rsid w:val="004904AD"/>
    <w:rsid w:val="00490619"/>
    <w:rsid w:val="004906B9"/>
    <w:rsid w:val="00490717"/>
    <w:rsid w:val="00490E3C"/>
    <w:rsid w:val="004911C1"/>
    <w:rsid w:val="004911C2"/>
    <w:rsid w:val="004911E1"/>
    <w:rsid w:val="0049134C"/>
    <w:rsid w:val="0049140F"/>
    <w:rsid w:val="004915A3"/>
    <w:rsid w:val="00491A5F"/>
    <w:rsid w:val="00491BD8"/>
    <w:rsid w:val="00491DD8"/>
    <w:rsid w:val="00491F11"/>
    <w:rsid w:val="00492180"/>
    <w:rsid w:val="0049262B"/>
    <w:rsid w:val="00492737"/>
    <w:rsid w:val="004927AC"/>
    <w:rsid w:val="00492927"/>
    <w:rsid w:val="004929F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4FDF"/>
    <w:rsid w:val="00495027"/>
    <w:rsid w:val="00495192"/>
    <w:rsid w:val="00495344"/>
    <w:rsid w:val="0049534F"/>
    <w:rsid w:val="0049544E"/>
    <w:rsid w:val="0049552D"/>
    <w:rsid w:val="0049558F"/>
    <w:rsid w:val="004955DE"/>
    <w:rsid w:val="0049577A"/>
    <w:rsid w:val="004958A3"/>
    <w:rsid w:val="00495B22"/>
    <w:rsid w:val="00495B2C"/>
    <w:rsid w:val="00495EE9"/>
    <w:rsid w:val="00496146"/>
    <w:rsid w:val="00496397"/>
    <w:rsid w:val="004963D8"/>
    <w:rsid w:val="00496750"/>
    <w:rsid w:val="004967BF"/>
    <w:rsid w:val="004968AC"/>
    <w:rsid w:val="00496AEA"/>
    <w:rsid w:val="00497184"/>
    <w:rsid w:val="00497213"/>
    <w:rsid w:val="004972B5"/>
    <w:rsid w:val="00497553"/>
    <w:rsid w:val="004975DF"/>
    <w:rsid w:val="00497A55"/>
    <w:rsid w:val="00497DA1"/>
    <w:rsid w:val="00497E91"/>
    <w:rsid w:val="004A00DF"/>
    <w:rsid w:val="004A01CF"/>
    <w:rsid w:val="004A031B"/>
    <w:rsid w:val="004A0639"/>
    <w:rsid w:val="004A0769"/>
    <w:rsid w:val="004A07B9"/>
    <w:rsid w:val="004A088D"/>
    <w:rsid w:val="004A0C86"/>
    <w:rsid w:val="004A1166"/>
    <w:rsid w:val="004A1305"/>
    <w:rsid w:val="004A16F3"/>
    <w:rsid w:val="004A18C2"/>
    <w:rsid w:val="004A1971"/>
    <w:rsid w:val="004A1C3E"/>
    <w:rsid w:val="004A1CC1"/>
    <w:rsid w:val="004A1D34"/>
    <w:rsid w:val="004A1E0E"/>
    <w:rsid w:val="004A1EE1"/>
    <w:rsid w:val="004A1FC2"/>
    <w:rsid w:val="004A209A"/>
    <w:rsid w:val="004A223B"/>
    <w:rsid w:val="004A2CD1"/>
    <w:rsid w:val="004A30D2"/>
    <w:rsid w:val="004A31E8"/>
    <w:rsid w:val="004A34B6"/>
    <w:rsid w:val="004A3618"/>
    <w:rsid w:val="004A3638"/>
    <w:rsid w:val="004A36C5"/>
    <w:rsid w:val="004A374D"/>
    <w:rsid w:val="004A3A4F"/>
    <w:rsid w:val="004A3AE3"/>
    <w:rsid w:val="004A3B9A"/>
    <w:rsid w:val="004A3BE7"/>
    <w:rsid w:val="004A3BFE"/>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EAD"/>
    <w:rsid w:val="004B00AA"/>
    <w:rsid w:val="004B0436"/>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8B8"/>
    <w:rsid w:val="004B4D01"/>
    <w:rsid w:val="004B4E46"/>
    <w:rsid w:val="004B4FA8"/>
    <w:rsid w:val="004B506F"/>
    <w:rsid w:val="004B5100"/>
    <w:rsid w:val="004B514A"/>
    <w:rsid w:val="004B528F"/>
    <w:rsid w:val="004B52F7"/>
    <w:rsid w:val="004B53EA"/>
    <w:rsid w:val="004B5663"/>
    <w:rsid w:val="004B5A9F"/>
    <w:rsid w:val="004B5B25"/>
    <w:rsid w:val="004B5FC2"/>
    <w:rsid w:val="004B605A"/>
    <w:rsid w:val="004B6173"/>
    <w:rsid w:val="004B627B"/>
    <w:rsid w:val="004B63DF"/>
    <w:rsid w:val="004B6513"/>
    <w:rsid w:val="004B6620"/>
    <w:rsid w:val="004B67D1"/>
    <w:rsid w:val="004B69A8"/>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B7E49"/>
    <w:rsid w:val="004C0036"/>
    <w:rsid w:val="004C008D"/>
    <w:rsid w:val="004C0206"/>
    <w:rsid w:val="004C02B3"/>
    <w:rsid w:val="004C05F3"/>
    <w:rsid w:val="004C0E0A"/>
    <w:rsid w:val="004C1185"/>
    <w:rsid w:val="004C18A1"/>
    <w:rsid w:val="004C19EC"/>
    <w:rsid w:val="004C1A5B"/>
    <w:rsid w:val="004C1B4B"/>
    <w:rsid w:val="004C1D92"/>
    <w:rsid w:val="004C20D9"/>
    <w:rsid w:val="004C215A"/>
    <w:rsid w:val="004C224E"/>
    <w:rsid w:val="004C225B"/>
    <w:rsid w:val="004C2688"/>
    <w:rsid w:val="004C27AA"/>
    <w:rsid w:val="004C28BD"/>
    <w:rsid w:val="004C2905"/>
    <w:rsid w:val="004C2A4B"/>
    <w:rsid w:val="004C2FE3"/>
    <w:rsid w:val="004C3500"/>
    <w:rsid w:val="004C3566"/>
    <w:rsid w:val="004C3784"/>
    <w:rsid w:val="004C38A2"/>
    <w:rsid w:val="004C3CAF"/>
    <w:rsid w:val="004C3ED7"/>
    <w:rsid w:val="004C3F2A"/>
    <w:rsid w:val="004C3F82"/>
    <w:rsid w:val="004C4003"/>
    <w:rsid w:val="004C4310"/>
    <w:rsid w:val="004C43A1"/>
    <w:rsid w:val="004C43ED"/>
    <w:rsid w:val="004C45DB"/>
    <w:rsid w:val="004C48B2"/>
    <w:rsid w:val="004C4C24"/>
    <w:rsid w:val="004C4E8B"/>
    <w:rsid w:val="004C4F54"/>
    <w:rsid w:val="004C51B2"/>
    <w:rsid w:val="004C5237"/>
    <w:rsid w:val="004C52A7"/>
    <w:rsid w:val="004C546C"/>
    <w:rsid w:val="004C55B5"/>
    <w:rsid w:val="004C5721"/>
    <w:rsid w:val="004C572D"/>
    <w:rsid w:val="004C5DC8"/>
    <w:rsid w:val="004C5F35"/>
    <w:rsid w:val="004C60EA"/>
    <w:rsid w:val="004C60F2"/>
    <w:rsid w:val="004C6167"/>
    <w:rsid w:val="004C61AD"/>
    <w:rsid w:val="004C6320"/>
    <w:rsid w:val="004C63E0"/>
    <w:rsid w:val="004C6536"/>
    <w:rsid w:val="004C662F"/>
    <w:rsid w:val="004C6BDD"/>
    <w:rsid w:val="004C6D84"/>
    <w:rsid w:val="004C6DFF"/>
    <w:rsid w:val="004C7477"/>
    <w:rsid w:val="004C74DB"/>
    <w:rsid w:val="004C7720"/>
    <w:rsid w:val="004C77CB"/>
    <w:rsid w:val="004C785E"/>
    <w:rsid w:val="004C78BF"/>
    <w:rsid w:val="004C7A11"/>
    <w:rsid w:val="004C7C4A"/>
    <w:rsid w:val="004C7CF2"/>
    <w:rsid w:val="004C7D5F"/>
    <w:rsid w:val="004C7E3B"/>
    <w:rsid w:val="004C7F0E"/>
    <w:rsid w:val="004D0081"/>
    <w:rsid w:val="004D0218"/>
    <w:rsid w:val="004D0663"/>
    <w:rsid w:val="004D08C1"/>
    <w:rsid w:val="004D0902"/>
    <w:rsid w:val="004D0B7E"/>
    <w:rsid w:val="004D0C38"/>
    <w:rsid w:val="004D1118"/>
    <w:rsid w:val="004D1219"/>
    <w:rsid w:val="004D12D0"/>
    <w:rsid w:val="004D1624"/>
    <w:rsid w:val="004D1D28"/>
    <w:rsid w:val="004D1E57"/>
    <w:rsid w:val="004D1EB2"/>
    <w:rsid w:val="004D1EB7"/>
    <w:rsid w:val="004D20EA"/>
    <w:rsid w:val="004D233F"/>
    <w:rsid w:val="004D259F"/>
    <w:rsid w:val="004D28E8"/>
    <w:rsid w:val="004D2A1D"/>
    <w:rsid w:val="004D2C3A"/>
    <w:rsid w:val="004D2DCA"/>
    <w:rsid w:val="004D2E7B"/>
    <w:rsid w:val="004D2E7D"/>
    <w:rsid w:val="004D2EE6"/>
    <w:rsid w:val="004D2FC8"/>
    <w:rsid w:val="004D2FF4"/>
    <w:rsid w:val="004D327D"/>
    <w:rsid w:val="004D342C"/>
    <w:rsid w:val="004D34DF"/>
    <w:rsid w:val="004D3512"/>
    <w:rsid w:val="004D35F8"/>
    <w:rsid w:val="004D42A4"/>
    <w:rsid w:val="004D4695"/>
    <w:rsid w:val="004D46F0"/>
    <w:rsid w:val="004D472D"/>
    <w:rsid w:val="004D4730"/>
    <w:rsid w:val="004D490F"/>
    <w:rsid w:val="004D4A63"/>
    <w:rsid w:val="004D4BD6"/>
    <w:rsid w:val="004D4EFD"/>
    <w:rsid w:val="004D4FF9"/>
    <w:rsid w:val="004D517E"/>
    <w:rsid w:val="004D519D"/>
    <w:rsid w:val="004D54D2"/>
    <w:rsid w:val="004D555B"/>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E54"/>
    <w:rsid w:val="004E0ED0"/>
    <w:rsid w:val="004E0EF3"/>
    <w:rsid w:val="004E14DA"/>
    <w:rsid w:val="004E1620"/>
    <w:rsid w:val="004E1724"/>
    <w:rsid w:val="004E186B"/>
    <w:rsid w:val="004E1C39"/>
    <w:rsid w:val="004E1F39"/>
    <w:rsid w:val="004E2440"/>
    <w:rsid w:val="004E2838"/>
    <w:rsid w:val="004E2F45"/>
    <w:rsid w:val="004E307A"/>
    <w:rsid w:val="004E314E"/>
    <w:rsid w:val="004E31A0"/>
    <w:rsid w:val="004E34C1"/>
    <w:rsid w:val="004E3625"/>
    <w:rsid w:val="004E375F"/>
    <w:rsid w:val="004E3860"/>
    <w:rsid w:val="004E3941"/>
    <w:rsid w:val="004E3B39"/>
    <w:rsid w:val="004E3B88"/>
    <w:rsid w:val="004E4376"/>
    <w:rsid w:val="004E4499"/>
    <w:rsid w:val="004E460D"/>
    <w:rsid w:val="004E465B"/>
    <w:rsid w:val="004E4827"/>
    <w:rsid w:val="004E4E87"/>
    <w:rsid w:val="004E4FB8"/>
    <w:rsid w:val="004E511E"/>
    <w:rsid w:val="004E5269"/>
    <w:rsid w:val="004E5272"/>
    <w:rsid w:val="004E53E3"/>
    <w:rsid w:val="004E5961"/>
    <w:rsid w:val="004E5A61"/>
    <w:rsid w:val="004E5C11"/>
    <w:rsid w:val="004E606B"/>
    <w:rsid w:val="004E64BB"/>
    <w:rsid w:val="004E64F1"/>
    <w:rsid w:val="004E6674"/>
    <w:rsid w:val="004E66E5"/>
    <w:rsid w:val="004E6740"/>
    <w:rsid w:val="004E67B9"/>
    <w:rsid w:val="004E69E7"/>
    <w:rsid w:val="004E6B47"/>
    <w:rsid w:val="004E6D53"/>
    <w:rsid w:val="004E6D6C"/>
    <w:rsid w:val="004E6F35"/>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443"/>
    <w:rsid w:val="004F0855"/>
    <w:rsid w:val="004F0A14"/>
    <w:rsid w:val="004F0F74"/>
    <w:rsid w:val="004F10C9"/>
    <w:rsid w:val="004F1324"/>
    <w:rsid w:val="004F14ED"/>
    <w:rsid w:val="004F15F0"/>
    <w:rsid w:val="004F1902"/>
    <w:rsid w:val="004F1FD7"/>
    <w:rsid w:val="004F2377"/>
    <w:rsid w:val="004F2403"/>
    <w:rsid w:val="004F2412"/>
    <w:rsid w:val="004F2445"/>
    <w:rsid w:val="004F24DF"/>
    <w:rsid w:val="004F2617"/>
    <w:rsid w:val="004F2924"/>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1CF"/>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1BE"/>
    <w:rsid w:val="0050049B"/>
    <w:rsid w:val="0050064C"/>
    <w:rsid w:val="00500744"/>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798"/>
    <w:rsid w:val="0050382D"/>
    <w:rsid w:val="0050383A"/>
    <w:rsid w:val="00503891"/>
    <w:rsid w:val="00503E3A"/>
    <w:rsid w:val="00503E86"/>
    <w:rsid w:val="00503ED5"/>
    <w:rsid w:val="0050413B"/>
    <w:rsid w:val="00504165"/>
    <w:rsid w:val="005041FD"/>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985"/>
    <w:rsid w:val="00510F0E"/>
    <w:rsid w:val="00510F51"/>
    <w:rsid w:val="00511025"/>
    <w:rsid w:val="0051136D"/>
    <w:rsid w:val="005113E8"/>
    <w:rsid w:val="005113ED"/>
    <w:rsid w:val="0051154A"/>
    <w:rsid w:val="00511576"/>
    <w:rsid w:val="00511600"/>
    <w:rsid w:val="005119A7"/>
    <w:rsid w:val="00511BC3"/>
    <w:rsid w:val="00511F35"/>
    <w:rsid w:val="0051221A"/>
    <w:rsid w:val="0051224C"/>
    <w:rsid w:val="0051225F"/>
    <w:rsid w:val="005123C6"/>
    <w:rsid w:val="005124E9"/>
    <w:rsid w:val="0051279C"/>
    <w:rsid w:val="005127EE"/>
    <w:rsid w:val="00512A2C"/>
    <w:rsid w:val="00512B0A"/>
    <w:rsid w:val="00512C2B"/>
    <w:rsid w:val="00512F06"/>
    <w:rsid w:val="00512F8E"/>
    <w:rsid w:val="005135A0"/>
    <w:rsid w:val="0051393A"/>
    <w:rsid w:val="00513A95"/>
    <w:rsid w:val="00513D0C"/>
    <w:rsid w:val="00513E70"/>
    <w:rsid w:val="00513F08"/>
    <w:rsid w:val="00513FC4"/>
    <w:rsid w:val="005143E9"/>
    <w:rsid w:val="0051459D"/>
    <w:rsid w:val="00514678"/>
    <w:rsid w:val="005148E0"/>
    <w:rsid w:val="00514A29"/>
    <w:rsid w:val="00514FC7"/>
    <w:rsid w:val="00514FF2"/>
    <w:rsid w:val="0051564A"/>
    <w:rsid w:val="00515879"/>
    <w:rsid w:val="00515AED"/>
    <w:rsid w:val="00515C2A"/>
    <w:rsid w:val="00515D20"/>
    <w:rsid w:val="00515E31"/>
    <w:rsid w:val="00515EA9"/>
    <w:rsid w:val="00515F68"/>
    <w:rsid w:val="00515FCC"/>
    <w:rsid w:val="005164EF"/>
    <w:rsid w:val="0051651A"/>
    <w:rsid w:val="005165F0"/>
    <w:rsid w:val="0051682F"/>
    <w:rsid w:val="005168E2"/>
    <w:rsid w:val="005169DD"/>
    <w:rsid w:val="00516A5D"/>
    <w:rsid w:val="00516B42"/>
    <w:rsid w:val="00516BFE"/>
    <w:rsid w:val="00516EF1"/>
    <w:rsid w:val="00516F5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E85"/>
    <w:rsid w:val="00520F4F"/>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2E"/>
    <w:rsid w:val="00523CCA"/>
    <w:rsid w:val="00523CF6"/>
    <w:rsid w:val="00523E2F"/>
    <w:rsid w:val="005244DE"/>
    <w:rsid w:val="005244E8"/>
    <w:rsid w:val="0052456A"/>
    <w:rsid w:val="005248EC"/>
    <w:rsid w:val="005249EA"/>
    <w:rsid w:val="005249EB"/>
    <w:rsid w:val="00524D54"/>
    <w:rsid w:val="00524E3A"/>
    <w:rsid w:val="00524F3C"/>
    <w:rsid w:val="00524FC9"/>
    <w:rsid w:val="00525142"/>
    <w:rsid w:val="005255BD"/>
    <w:rsid w:val="0052560B"/>
    <w:rsid w:val="0052567D"/>
    <w:rsid w:val="005256C5"/>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0EA"/>
    <w:rsid w:val="00531332"/>
    <w:rsid w:val="00531CCA"/>
    <w:rsid w:val="00531D56"/>
    <w:rsid w:val="00531ECD"/>
    <w:rsid w:val="00531EE4"/>
    <w:rsid w:val="00531FE6"/>
    <w:rsid w:val="0053200F"/>
    <w:rsid w:val="0053233D"/>
    <w:rsid w:val="00532361"/>
    <w:rsid w:val="00532371"/>
    <w:rsid w:val="005324C5"/>
    <w:rsid w:val="00532511"/>
    <w:rsid w:val="00532690"/>
    <w:rsid w:val="0053284E"/>
    <w:rsid w:val="00532962"/>
    <w:rsid w:val="00532B81"/>
    <w:rsid w:val="00532BDC"/>
    <w:rsid w:val="00532EB8"/>
    <w:rsid w:val="0053337F"/>
    <w:rsid w:val="0053359D"/>
    <w:rsid w:val="005336C8"/>
    <w:rsid w:val="00533836"/>
    <w:rsid w:val="00533A5C"/>
    <w:rsid w:val="00533E3C"/>
    <w:rsid w:val="00533FD7"/>
    <w:rsid w:val="005340DC"/>
    <w:rsid w:val="005341BA"/>
    <w:rsid w:val="005344D5"/>
    <w:rsid w:val="0053476B"/>
    <w:rsid w:val="005347E4"/>
    <w:rsid w:val="0053484D"/>
    <w:rsid w:val="0053497D"/>
    <w:rsid w:val="00534C62"/>
    <w:rsid w:val="00534F73"/>
    <w:rsid w:val="005350DE"/>
    <w:rsid w:val="005351B4"/>
    <w:rsid w:val="005356DE"/>
    <w:rsid w:val="005357CC"/>
    <w:rsid w:val="005358A8"/>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1CA1"/>
    <w:rsid w:val="005420B5"/>
    <w:rsid w:val="00542513"/>
    <w:rsid w:val="005426BD"/>
    <w:rsid w:val="005427F0"/>
    <w:rsid w:val="00542833"/>
    <w:rsid w:val="00542BD6"/>
    <w:rsid w:val="00542D75"/>
    <w:rsid w:val="00542F8F"/>
    <w:rsid w:val="0054368A"/>
    <w:rsid w:val="005438CF"/>
    <w:rsid w:val="00543A25"/>
    <w:rsid w:val="00543ABD"/>
    <w:rsid w:val="00543F5F"/>
    <w:rsid w:val="0054456B"/>
    <w:rsid w:val="005446E5"/>
    <w:rsid w:val="00544753"/>
    <w:rsid w:val="00544D9E"/>
    <w:rsid w:val="0054575C"/>
    <w:rsid w:val="00545802"/>
    <w:rsid w:val="005458BC"/>
    <w:rsid w:val="00545A89"/>
    <w:rsid w:val="00545B33"/>
    <w:rsid w:val="00545CF8"/>
    <w:rsid w:val="00545D0D"/>
    <w:rsid w:val="00545E19"/>
    <w:rsid w:val="00545EA7"/>
    <w:rsid w:val="00545FF9"/>
    <w:rsid w:val="00546088"/>
    <w:rsid w:val="005463C5"/>
    <w:rsid w:val="00546811"/>
    <w:rsid w:val="00546997"/>
    <w:rsid w:val="00546B6B"/>
    <w:rsid w:val="00546C3C"/>
    <w:rsid w:val="00546CDF"/>
    <w:rsid w:val="00546E8C"/>
    <w:rsid w:val="0054743F"/>
    <w:rsid w:val="005474F2"/>
    <w:rsid w:val="005475B7"/>
    <w:rsid w:val="005476B5"/>
    <w:rsid w:val="00547732"/>
    <w:rsid w:val="005478A8"/>
    <w:rsid w:val="00547A1E"/>
    <w:rsid w:val="00547A85"/>
    <w:rsid w:val="00547AFD"/>
    <w:rsid w:val="00547C5D"/>
    <w:rsid w:val="00547CB7"/>
    <w:rsid w:val="00547CDD"/>
    <w:rsid w:val="00547CF9"/>
    <w:rsid w:val="00547E4E"/>
    <w:rsid w:val="00547E9B"/>
    <w:rsid w:val="005500FD"/>
    <w:rsid w:val="0055016B"/>
    <w:rsid w:val="005501EB"/>
    <w:rsid w:val="00550203"/>
    <w:rsid w:val="005504CA"/>
    <w:rsid w:val="0055067D"/>
    <w:rsid w:val="005506F7"/>
    <w:rsid w:val="00550772"/>
    <w:rsid w:val="00550916"/>
    <w:rsid w:val="00550D05"/>
    <w:rsid w:val="00550E1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0BE"/>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8DD"/>
    <w:rsid w:val="00553993"/>
    <w:rsid w:val="005539EC"/>
    <w:rsid w:val="00553AFE"/>
    <w:rsid w:val="00553E97"/>
    <w:rsid w:val="0055410A"/>
    <w:rsid w:val="00554469"/>
    <w:rsid w:val="0055465D"/>
    <w:rsid w:val="0055492B"/>
    <w:rsid w:val="00554CD0"/>
    <w:rsid w:val="00554E1B"/>
    <w:rsid w:val="00555144"/>
    <w:rsid w:val="0055530B"/>
    <w:rsid w:val="00555470"/>
    <w:rsid w:val="005558A7"/>
    <w:rsid w:val="0055595B"/>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08"/>
    <w:rsid w:val="00561677"/>
    <w:rsid w:val="00561711"/>
    <w:rsid w:val="0056177C"/>
    <w:rsid w:val="00561B94"/>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6E2"/>
    <w:rsid w:val="00571990"/>
    <w:rsid w:val="00571CE1"/>
    <w:rsid w:val="00571D0E"/>
    <w:rsid w:val="00571D4E"/>
    <w:rsid w:val="00571E50"/>
    <w:rsid w:val="0057225C"/>
    <w:rsid w:val="005722BD"/>
    <w:rsid w:val="00572571"/>
    <w:rsid w:val="00572669"/>
    <w:rsid w:val="005726E4"/>
    <w:rsid w:val="00572842"/>
    <w:rsid w:val="00572954"/>
    <w:rsid w:val="00572D99"/>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5D6"/>
    <w:rsid w:val="00574AC0"/>
    <w:rsid w:val="00574C6C"/>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712"/>
    <w:rsid w:val="00577962"/>
    <w:rsid w:val="00577A54"/>
    <w:rsid w:val="00577CA7"/>
    <w:rsid w:val="00577E07"/>
    <w:rsid w:val="00577ED4"/>
    <w:rsid w:val="00580658"/>
    <w:rsid w:val="00580664"/>
    <w:rsid w:val="00580932"/>
    <w:rsid w:val="00580965"/>
    <w:rsid w:val="0058103E"/>
    <w:rsid w:val="005810A6"/>
    <w:rsid w:val="0058118E"/>
    <w:rsid w:val="005811BF"/>
    <w:rsid w:val="0058154F"/>
    <w:rsid w:val="00581A98"/>
    <w:rsid w:val="00581C88"/>
    <w:rsid w:val="00581FAC"/>
    <w:rsid w:val="00582306"/>
    <w:rsid w:val="00582996"/>
    <w:rsid w:val="00582C94"/>
    <w:rsid w:val="00582E46"/>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494"/>
    <w:rsid w:val="0058473A"/>
    <w:rsid w:val="0058476A"/>
    <w:rsid w:val="005847E3"/>
    <w:rsid w:val="0058488A"/>
    <w:rsid w:val="005848B5"/>
    <w:rsid w:val="00584A2D"/>
    <w:rsid w:val="00584BCE"/>
    <w:rsid w:val="00584D11"/>
    <w:rsid w:val="00584DFB"/>
    <w:rsid w:val="00585367"/>
    <w:rsid w:val="005855AF"/>
    <w:rsid w:val="005856CB"/>
    <w:rsid w:val="005859DB"/>
    <w:rsid w:val="00585A19"/>
    <w:rsid w:val="00585AD7"/>
    <w:rsid w:val="00585D06"/>
    <w:rsid w:val="00585E23"/>
    <w:rsid w:val="00585F26"/>
    <w:rsid w:val="00585F8C"/>
    <w:rsid w:val="0058608F"/>
    <w:rsid w:val="00586180"/>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C16"/>
    <w:rsid w:val="00590D02"/>
    <w:rsid w:val="00590EAF"/>
    <w:rsid w:val="005913A2"/>
    <w:rsid w:val="005913C5"/>
    <w:rsid w:val="0059172F"/>
    <w:rsid w:val="005918EF"/>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6F"/>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1C3"/>
    <w:rsid w:val="005A1382"/>
    <w:rsid w:val="005A1419"/>
    <w:rsid w:val="005A1422"/>
    <w:rsid w:val="005A15DA"/>
    <w:rsid w:val="005A15FF"/>
    <w:rsid w:val="005A16D7"/>
    <w:rsid w:val="005A17DE"/>
    <w:rsid w:val="005A182F"/>
    <w:rsid w:val="005A18EF"/>
    <w:rsid w:val="005A1C89"/>
    <w:rsid w:val="005A1DEA"/>
    <w:rsid w:val="005A1FE0"/>
    <w:rsid w:val="005A2032"/>
    <w:rsid w:val="005A20C1"/>
    <w:rsid w:val="005A20DE"/>
    <w:rsid w:val="005A2104"/>
    <w:rsid w:val="005A2137"/>
    <w:rsid w:val="005A2138"/>
    <w:rsid w:val="005A236C"/>
    <w:rsid w:val="005A256B"/>
    <w:rsid w:val="005A2673"/>
    <w:rsid w:val="005A272F"/>
    <w:rsid w:val="005A2839"/>
    <w:rsid w:val="005A28A4"/>
    <w:rsid w:val="005A2A63"/>
    <w:rsid w:val="005A2BD3"/>
    <w:rsid w:val="005A2BDF"/>
    <w:rsid w:val="005A3080"/>
    <w:rsid w:val="005A30D9"/>
    <w:rsid w:val="005A3122"/>
    <w:rsid w:val="005A3385"/>
    <w:rsid w:val="005A33B5"/>
    <w:rsid w:val="005A3405"/>
    <w:rsid w:val="005A3754"/>
    <w:rsid w:val="005A3A25"/>
    <w:rsid w:val="005A3F16"/>
    <w:rsid w:val="005A40B6"/>
    <w:rsid w:val="005A43E2"/>
    <w:rsid w:val="005A45C7"/>
    <w:rsid w:val="005A4602"/>
    <w:rsid w:val="005A46A1"/>
    <w:rsid w:val="005A483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3AA"/>
    <w:rsid w:val="005B0504"/>
    <w:rsid w:val="005B0575"/>
    <w:rsid w:val="005B0633"/>
    <w:rsid w:val="005B064C"/>
    <w:rsid w:val="005B082D"/>
    <w:rsid w:val="005B09F4"/>
    <w:rsid w:val="005B0E00"/>
    <w:rsid w:val="005B0F4F"/>
    <w:rsid w:val="005B0FD1"/>
    <w:rsid w:val="005B10FE"/>
    <w:rsid w:val="005B1176"/>
    <w:rsid w:val="005B119B"/>
    <w:rsid w:val="005B1297"/>
    <w:rsid w:val="005B1449"/>
    <w:rsid w:val="005B1899"/>
    <w:rsid w:val="005B1957"/>
    <w:rsid w:val="005B1B5F"/>
    <w:rsid w:val="005B20A4"/>
    <w:rsid w:val="005B2469"/>
    <w:rsid w:val="005B24CB"/>
    <w:rsid w:val="005B27AF"/>
    <w:rsid w:val="005B296F"/>
    <w:rsid w:val="005B2BD4"/>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34E"/>
    <w:rsid w:val="005B65D2"/>
    <w:rsid w:val="005B6664"/>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CC"/>
    <w:rsid w:val="005C0D9D"/>
    <w:rsid w:val="005C104B"/>
    <w:rsid w:val="005C12C5"/>
    <w:rsid w:val="005C1D48"/>
    <w:rsid w:val="005C1E59"/>
    <w:rsid w:val="005C2244"/>
    <w:rsid w:val="005C224C"/>
    <w:rsid w:val="005C2408"/>
    <w:rsid w:val="005C24B3"/>
    <w:rsid w:val="005C2538"/>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45A"/>
    <w:rsid w:val="005C693C"/>
    <w:rsid w:val="005C6A80"/>
    <w:rsid w:val="005C6CA9"/>
    <w:rsid w:val="005C6D33"/>
    <w:rsid w:val="005C6EE6"/>
    <w:rsid w:val="005C6FFD"/>
    <w:rsid w:val="005C7137"/>
    <w:rsid w:val="005C71C8"/>
    <w:rsid w:val="005C736B"/>
    <w:rsid w:val="005C7415"/>
    <w:rsid w:val="005C74C6"/>
    <w:rsid w:val="005C75CE"/>
    <w:rsid w:val="005C76C3"/>
    <w:rsid w:val="005C7BF0"/>
    <w:rsid w:val="005C7E74"/>
    <w:rsid w:val="005D0364"/>
    <w:rsid w:val="005D03C0"/>
    <w:rsid w:val="005D13A0"/>
    <w:rsid w:val="005D13C5"/>
    <w:rsid w:val="005D13E4"/>
    <w:rsid w:val="005D143A"/>
    <w:rsid w:val="005D151D"/>
    <w:rsid w:val="005D16E7"/>
    <w:rsid w:val="005D175A"/>
    <w:rsid w:val="005D17C7"/>
    <w:rsid w:val="005D18B0"/>
    <w:rsid w:val="005D1AEF"/>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71D"/>
    <w:rsid w:val="005D58DE"/>
    <w:rsid w:val="005D5E34"/>
    <w:rsid w:val="005D5E6A"/>
    <w:rsid w:val="005D5FB8"/>
    <w:rsid w:val="005D607B"/>
    <w:rsid w:val="005D63DB"/>
    <w:rsid w:val="005D6518"/>
    <w:rsid w:val="005D67D1"/>
    <w:rsid w:val="005D6985"/>
    <w:rsid w:val="005D6ADB"/>
    <w:rsid w:val="005D6F13"/>
    <w:rsid w:val="005D6FD5"/>
    <w:rsid w:val="005D7194"/>
    <w:rsid w:val="005D7561"/>
    <w:rsid w:val="005D7736"/>
    <w:rsid w:val="005D77F7"/>
    <w:rsid w:val="005D77FB"/>
    <w:rsid w:val="005D7CFF"/>
    <w:rsid w:val="005D7D00"/>
    <w:rsid w:val="005D7E1D"/>
    <w:rsid w:val="005D7F46"/>
    <w:rsid w:val="005D7F4E"/>
    <w:rsid w:val="005E0274"/>
    <w:rsid w:val="005E0355"/>
    <w:rsid w:val="005E0546"/>
    <w:rsid w:val="005E061B"/>
    <w:rsid w:val="005E070C"/>
    <w:rsid w:val="005E0754"/>
    <w:rsid w:val="005E081E"/>
    <w:rsid w:val="005E091C"/>
    <w:rsid w:val="005E0B4F"/>
    <w:rsid w:val="005E0D27"/>
    <w:rsid w:val="005E0F2A"/>
    <w:rsid w:val="005E0F6C"/>
    <w:rsid w:val="005E10B9"/>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53F"/>
    <w:rsid w:val="005E5713"/>
    <w:rsid w:val="005E57B0"/>
    <w:rsid w:val="005E5977"/>
    <w:rsid w:val="005E598C"/>
    <w:rsid w:val="005E5BB3"/>
    <w:rsid w:val="005E5C8A"/>
    <w:rsid w:val="005E5EB1"/>
    <w:rsid w:val="005E610C"/>
    <w:rsid w:val="005E6175"/>
    <w:rsid w:val="005E61CB"/>
    <w:rsid w:val="005E62A4"/>
    <w:rsid w:val="005E6417"/>
    <w:rsid w:val="005E6992"/>
    <w:rsid w:val="005E7196"/>
    <w:rsid w:val="005E72D6"/>
    <w:rsid w:val="005E75F2"/>
    <w:rsid w:val="005E7825"/>
    <w:rsid w:val="005E7870"/>
    <w:rsid w:val="005E7D3C"/>
    <w:rsid w:val="005E7FD1"/>
    <w:rsid w:val="005F00D6"/>
    <w:rsid w:val="005F01B7"/>
    <w:rsid w:val="005F0464"/>
    <w:rsid w:val="005F0663"/>
    <w:rsid w:val="005F082B"/>
    <w:rsid w:val="005F08B5"/>
    <w:rsid w:val="005F08E4"/>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B75"/>
    <w:rsid w:val="005F2CE3"/>
    <w:rsid w:val="005F2D17"/>
    <w:rsid w:val="005F2D5D"/>
    <w:rsid w:val="005F2F2C"/>
    <w:rsid w:val="005F379D"/>
    <w:rsid w:val="005F3823"/>
    <w:rsid w:val="005F3D2A"/>
    <w:rsid w:val="005F3D56"/>
    <w:rsid w:val="005F3DF2"/>
    <w:rsid w:val="005F3FF5"/>
    <w:rsid w:val="005F422C"/>
    <w:rsid w:val="005F43D3"/>
    <w:rsid w:val="005F4445"/>
    <w:rsid w:val="005F49EF"/>
    <w:rsid w:val="005F4A7F"/>
    <w:rsid w:val="005F50A7"/>
    <w:rsid w:val="005F5102"/>
    <w:rsid w:val="005F5130"/>
    <w:rsid w:val="005F52FF"/>
    <w:rsid w:val="005F590A"/>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9D2"/>
    <w:rsid w:val="00601BAB"/>
    <w:rsid w:val="00601BD6"/>
    <w:rsid w:val="00601E66"/>
    <w:rsid w:val="00601ECC"/>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AE2"/>
    <w:rsid w:val="00604F8C"/>
    <w:rsid w:val="00605157"/>
    <w:rsid w:val="00605198"/>
    <w:rsid w:val="00605258"/>
    <w:rsid w:val="006052B0"/>
    <w:rsid w:val="00605339"/>
    <w:rsid w:val="0060549B"/>
    <w:rsid w:val="006054E0"/>
    <w:rsid w:val="00605ACA"/>
    <w:rsid w:val="00605AE1"/>
    <w:rsid w:val="00605B63"/>
    <w:rsid w:val="00605D08"/>
    <w:rsid w:val="00606132"/>
    <w:rsid w:val="0060648E"/>
    <w:rsid w:val="006064BB"/>
    <w:rsid w:val="0060673F"/>
    <w:rsid w:val="0060686B"/>
    <w:rsid w:val="006068F6"/>
    <w:rsid w:val="00606D87"/>
    <w:rsid w:val="0060779A"/>
    <w:rsid w:val="00607E28"/>
    <w:rsid w:val="00610172"/>
    <w:rsid w:val="006101F5"/>
    <w:rsid w:val="006104E3"/>
    <w:rsid w:val="00610B2E"/>
    <w:rsid w:val="00611076"/>
    <w:rsid w:val="006110C7"/>
    <w:rsid w:val="0061115A"/>
    <w:rsid w:val="00611346"/>
    <w:rsid w:val="00611452"/>
    <w:rsid w:val="006114BF"/>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3F82"/>
    <w:rsid w:val="00614497"/>
    <w:rsid w:val="006146E0"/>
    <w:rsid w:val="006149DE"/>
    <w:rsid w:val="00614F53"/>
    <w:rsid w:val="00615001"/>
    <w:rsid w:val="006150CB"/>
    <w:rsid w:val="0061533C"/>
    <w:rsid w:val="006153F9"/>
    <w:rsid w:val="00615503"/>
    <w:rsid w:val="006155D8"/>
    <w:rsid w:val="0061592B"/>
    <w:rsid w:val="00615AE2"/>
    <w:rsid w:val="00615B24"/>
    <w:rsid w:val="00615C90"/>
    <w:rsid w:val="0061628F"/>
    <w:rsid w:val="006163EE"/>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1F73"/>
    <w:rsid w:val="00622431"/>
    <w:rsid w:val="00622725"/>
    <w:rsid w:val="006229D0"/>
    <w:rsid w:val="00622C12"/>
    <w:rsid w:val="0062319C"/>
    <w:rsid w:val="00623255"/>
    <w:rsid w:val="006233C7"/>
    <w:rsid w:val="00623732"/>
    <w:rsid w:val="006238C2"/>
    <w:rsid w:val="0062397C"/>
    <w:rsid w:val="006239D3"/>
    <w:rsid w:val="00623AB3"/>
    <w:rsid w:val="00623AC3"/>
    <w:rsid w:val="00623D2D"/>
    <w:rsid w:val="006243E4"/>
    <w:rsid w:val="0062482A"/>
    <w:rsid w:val="00624BBA"/>
    <w:rsid w:val="00624FAA"/>
    <w:rsid w:val="006252FE"/>
    <w:rsid w:val="0062540C"/>
    <w:rsid w:val="00625665"/>
    <w:rsid w:val="00625687"/>
    <w:rsid w:val="00625A21"/>
    <w:rsid w:val="00625AEB"/>
    <w:rsid w:val="00625D98"/>
    <w:rsid w:val="00625F90"/>
    <w:rsid w:val="00626373"/>
    <w:rsid w:val="006264E9"/>
    <w:rsid w:val="006265EC"/>
    <w:rsid w:val="00626623"/>
    <w:rsid w:val="0062675E"/>
    <w:rsid w:val="00626773"/>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BA5"/>
    <w:rsid w:val="00631C5D"/>
    <w:rsid w:val="00631D3A"/>
    <w:rsid w:val="00631E55"/>
    <w:rsid w:val="00631F07"/>
    <w:rsid w:val="00631FBE"/>
    <w:rsid w:val="00632046"/>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A21"/>
    <w:rsid w:val="00634B21"/>
    <w:rsid w:val="00634D91"/>
    <w:rsid w:val="006351DD"/>
    <w:rsid w:val="00635348"/>
    <w:rsid w:val="006353CE"/>
    <w:rsid w:val="00635553"/>
    <w:rsid w:val="00635B5E"/>
    <w:rsid w:val="00635DCB"/>
    <w:rsid w:val="006363A9"/>
    <w:rsid w:val="006364B5"/>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843"/>
    <w:rsid w:val="00640880"/>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3B"/>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94C"/>
    <w:rsid w:val="00644AD0"/>
    <w:rsid w:val="00644B73"/>
    <w:rsid w:val="00644F00"/>
    <w:rsid w:val="00644FAC"/>
    <w:rsid w:val="00644FBE"/>
    <w:rsid w:val="0064527D"/>
    <w:rsid w:val="006454BD"/>
    <w:rsid w:val="006458EF"/>
    <w:rsid w:val="00645A7A"/>
    <w:rsid w:val="00645B8D"/>
    <w:rsid w:val="00645CEE"/>
    <w:rsid w:val="00645E95"/>
    <w:rsid w:val="00645F66"/>
    <w:rsid w:val="00646132"/>
    <w:rsid w:val="0064637A"/>
    <w:rsid w:val="00646447"/>
    <w:rsid w:val="006464C1"/>
    <w:rsid w:val="006464D1"/>
    <w:rsid w:val="00646B8C"/>
    <w:rsid w:val="00646BCC"/>
    <w:rsid w:val="00646D2B"/>
    <w:rsid w:val="00646DA8"/>
    <w:rsid w:val="00646DA9"/>
    <w:rsid w:val="00646E2B"/>
    <w:rsid w:val="00647122"/>
    <w:rsid w:val="0064736D"/>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06D"/>
    <w:rsid w:val="00651465"/>
    <w:rsid w:val="006516DE"/>
    <w:rsid w:val="00651B01"/>
    <w:rsid w:val="00651C83"/>
    <w:rsid w:val="00651CFD"/>
    <w:rsid w:val="00651D4F"/>
    <w:rsid w:val="00651D9C"/>
    <w:rsid w:val="006521A2"/>
    <w:rsid w:val="006521A5"/>
    <w:rsid w:val="00652454"/>
    <w:rsid w:val="0065255B"/>
    <w:rsid w:val="006526FD"/>
    <w:rsid w:val="00652762"/>
    <w:rsid w:val="00652A68"/>
    <w:rsid w:val="00652A8D"/>
    <w:rsid w:val="00652B11"/>
    <w:rsid w:val="00652DAB"/>
    <w:rsid w:val="00652FBB"/>
    <w:rsid w:val="006532D3"/>
    <w:rsid w:val="00653345"/>
    <w:rsid w:val="006538E8"/>
    <w:rsid w:val="00653A64"/>
    <w:rsid w:val="00653ADF"/>
    <w:rsid w:val="00653C96"/>
    <w:rsid w:val="00653E89"/>
    <w:rsid w:val="0065412C"/>
    <w:rsid w:val="006541B0"/>
    <w:rsid w:val="006541B5"/>
    <w:rsid w:val="006542BC"/>
    <w:rsid w:val="006543DB"/>
    <w:rsid w:val="0065470C"/>
    <w:rsid w:val="006548A6"/>
    <w:rsid w:val="00654B1C"/>
    <w:rsid w:val="00654CDE"/>
    <w:rsid w:val="00654E16"/>
    <w:rsid w:val="006551A2"/>
    <w:rsid w:val="006553A3"/>
    <w:rsid w:val="00655445"/>
    <w:rsid w:val="00655487"/>
    <w:rsid w:val="006554A1"/>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57F2F"/>
    <w:rsid w:val="006602DB"/>
    <w:rsid w:val="00660391"/>
    <w:rsid w:val="006608B3"/>
    <w:rsid w:val="006608F9"/>
    <w:rsid w:val="00660CCE"/>
    <w:rsid w:val="00660D4D"/>
    <w:rsid w:val="00661064"/>
    <w:rsid w:val="00661078"/>
    <w:rsid w:val="0066139A"/>
    <w:rsid w:val="006613F9"/>
    <w:rsid w:val="00661487"/>
    <w:rsid w:val="006618AE"/>
    <w:rsid w:val="00661BAC"/>
    <w:rsid w:val="00661C66"/>
    <w:rsid w:val="00661D89"/>
    <w:rsid w:val="00662151"/>
    <w:rsid w:val="0066215E"/>
    <w:rsid w:val="006623F5"/>
    <w:rsid w:val="0066253C"/>
    <w:rsid w:val="0066293D"/>
    <w:rsid w:val="00662BD0"/>
    <w:rsid w:val="00662E4A"/>
    <w:rsid w:val="00662F88"/>
    <w:rsid w:val="0066300C"/>
    <w:rsid w:val="00663112"/>
    <w:rsid w:val="00663395"/>
    <w:rsid w:val="00663478"/>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54"/>
    <w:rsid w:val="00665075"/>
    <w:rsid w:val="0066524F"/>
    <w:rsid w:val="00665565"/>
    <w:rsid w:val="006656FD"/>
    <w:rsid w:val="0066571B"/>
    <w:rsid w:val="006658EE"/>
    <w:rsid w:val="00665C87"/>
    <w:rsid w:val="00665DB7"/>
    <w:rsid w:val="00665FA7"/>
    <w:rsid w:val="00666064"/>
    <w:rsid w:val="006662A7"/>
    <w:rsid w:val="006663C4"/>
    <w:rsid w:val="006663D5"/>
    <w:rsid w:val="0066664A"/>
    <w:rsid w:val="006668DD"/>
    <w:rsid w:val="00666C46"/>
    <w:rsid w:val="00666FD3"/>
    <w:rsid w:val="00667A49"/>
    <w:rsid w:val="00667B37"/>
    <w:rsid w:val="00667E54"/>
    <w:rsid w:val="00670400"/>
    <w:rsid w:val="006705A6"/>
    <w:rsid w:val="006708D8"/>
    <w:rsid w:val="00670AD4"/>
    <w:rsid w:val="00670B99"/>
    <w:rsid w:val="00670C15"/>
    <w:rsid w:val="00670C2D"/>
    <w:rsid w:val="00670D32"/>
    <w:rsid w:val="00670E34"/>
    <w:rsid w:val="00670E40"/>
    <w:rsid w:val="00670E55"/>
    <w:rsid w:val="00671386"/>
    <w:rsid w:val="006714BC"/>
    <w:rsid w:val="006714F8"/>
    <w:rsid w:val="00671504"/>
    <w:rsid w:val="00671623"/>
    <w:rsid w:val="0067187B"/>
    <w:rsid w:val="00671AAB"/>
    <w:rsid w:val="00671BFD"/>
    <w:rsid w:val="00671F4C"/>
    <w:rsid w:val="0067251A"/>
    <w:rsid w:val="00672553"/>
    <w:rsid w:val="0067264F"/>
    <w:rsid w:val="00672660"/>
    <w:rsid w:val="006726EE"/>
    <w:rsid w:val="00672705"/>
    <w:rsid w:val="00672746"/>
    <w:rsid w:val="0067295B"/>
    <w:rsid w:val="00672A82"/>
    <w:rsid w:val="00672AEB"/>
    <w:rsid w:val="00672F9C"/>
    <w:rsid w:val="00673026"/>
    <w:rsid w:val="006735D6"/>
    <w:rsid w:val="00673C0E"/>
    <w:rsid w:val="00673C73"/>
    <w:rsid w:val="00673E15"/>
    <w:rsid w:val="00673FBF"/>
    <w:rsid w:val="00674090"/>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6F2"/>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318"/>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C0B"/>
    <w:rsid w:val="00684ED6"/>
    <w:rsid w:val="00685354"/>
    <w:rsid w:val="0068553F"/>
    <w:rsid w:val="0068591F"/>
    <w:rsid w:val="0068592D"/>
    <w:rsid w:val="006859A7"/>
    <w:rsid w:val="006859FF"/>
    <w:rsid w:val="00685B5E"/>
    <w:rsid w:val="00685E75"/>
    <w:rsid w:val="0068602D"/>
    <w:rsid w:val="0068618F"/>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0F7C"/>
    <w:rsid w:val="006910E5"/>
    <w:rsid w:val="0069119E"/>
    <w:rsid w:val="006911EC"/>
    <w:rsid w:val="00691241"/>
    <w:rsid w:val="006914B6"/>
    <w:rsid w:val="0069166B"/>
    <w:rsid w:val="0069183E"/>
    <w:rsid w:val="00691993"/>
    <w:rsid w:val="00691A88"/>
    <w:rsid w:val="00691BFE"/>
    <w:rsid w:val="00691D21"/>
    <w:rsid w:val="00691DC2"/>
    <w:rsid w:val="00691EBB"/>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A28"/>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6F55"/>
    <w:rsid w:val="006971E2"/>
    <w:rsid w:val="0069725C"/>
    <w:rsid w:val="0069729A"/>
    <w:rsid w:val="0069788C"/>
    <w:rsid w:val="00697994"/>
    <w:rsid w:val="006979A8"/>
    <w:rsid w:val="00697C32"/>
    <w:rsid w:val="00697EF3"/>
    <w:rsid w:val="006A0192"/>
    <w:rsid w:val="006A026D"/>
    <w:rsid w:val="006A034B"/>
    <w:rsid w:val="006A0427"/>
    <w:rsid w:val="006A04C5"/>
    <w:rsid w:val="006A0686"/>
    <w:rsid w:val="006A06F4"/>
    <w:rsid w:val="006A09E7"/>
    <w:rsid w:val="006A0A3E"/>
    <w:rsid w:val="006A0AF3"/>
    <w:rsid w:val="006A0D20"/>
    <w:rsid w:val="006A0F83"/>
    <w:rsid w:val="006A106A"/>
    <w:rsid w:val="006A11D0"/>
    <w:rsid w:val="006A11D6"/>
    <w:rsid w:val="006A1232"/>
    <w:rsid w:val="006A1406"/>
    <w:rsid w:val="006A14A7"/>
    <w:rsid w:val="006A15FA"/>
    <w:rsid w:val="006A199D"/>
    <w:rsid w:val="006A1AC6"/>
    <w:rsid w:val="006A1EFF"/>
    <w:rsid w:val="006A1FB4"/>
    <w:rsid w:val="006A1FBD"/>
    <w:rsid w:val="006A2041"/>
    <w:rsid w:val="006A21B8"/>
    <w:rsid w:val="006A2616"/>
    <w:rsid w:val="006A274D"/>
    <w:rsid w:val="006A2954"/>
    <w:rsid w:val="006A2C77"/>
    <w:rsid w:val="006A2DB8"/>
    <w:rsid w:val="006A3302"/>
    <w:rsid w:val="006A3563"/>
    <w:rsid w:val="006A35D0"/>
    <w:rsid w:val="006A36BD"/>
    <w:rsid w:val="006A36C2"/>
    <w:rsid w:val="006A3B6B"/>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B9D"/>
    <w:rsid w:val="006A6C00"/>
    <w:rsid w:val="006A6CDE"/>
    <w:rsid w:val="006A6D6C"/>
    <w:rsid w:val="006A709A"/>
    <w:rsid w:val="006A73C1"/>
    <w:rsid w:val="006A73F4"/>
    <w:rsid w:val="006A73FA"/>
    <w:rsid w:val="006A76A1"/>
    <w:rsid w:val="006A7788"/>
    <w:rsid w:val="006A78C3"/>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BB9"/>
    <w:rsid w:val="006B1D2C"/>
    <w:rsid w:val="006B1D3B"/>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3D54"/>
    <w:rsid w:val="006B4140"/>
    <w:rsid w:val="006B42B2"/>
    <w:rsid w:val="006B447B"/>
    <w:rsid w:val="006B45B4"/>
    <w:rsid w:val="006B4959"/>
    <w:rsid w:val="006B496D"/>
    <w:rsid w:val="006B49F5"/>
    <w:rsid w:val="006B4CD3"/>
    <w:rsid w:val="006B4E93"/>
    <w:rsid w:val="006B4FF9"/>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D46"/>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CC0"/>
    <w:rsid w:val="006C1D2F"/>
    <w:rsid w:val="006C1E03"/>
    <w:rsid w:val="006C1E2E"/>
    <w:rsid w:val="006C2657"/>
    <w:rsid w:val="006C275C"/>
    <w:rsid w:val="006C3168"/>
    <w:rsid w:val="006C32BF"/>
    <w:rsid w:val="006C33FD"/>
    <w:rsid w:val="006C37B9"/>
    <w:rsid w:val="006C3831"/>
    <w:rsid w:val="006C3B95"/>
    <w:rsid w:val="006C3D6C"/>
    <w:rsid w:val="006C40BD"/>
    <w:rsid w:val="006C40BE"/>
    <w:rsid w:val="006C420B"/>
    <w:rsid w:val="006C4210"/>
    <w:rsid w:val="006C4221"/>
    <w:rsid w:val="006C42A9"/>
    <w:rsid w:val="006C47C5"/>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9EC"/>
    <w:rsid w:val="006C5AD0"/>
    <w:rsid w:val="006C5C1F"/>
    <w:rsid w:val="006C5CF6"/>
    <w:rsid w:val="006C60AC"/>
    <w:rsid w:val="006C618C"/>
    <w:rsid w:val="006C62CE"/>
    <w:rsid w:val="006C6533"/>
    <w:rsid w:val="006C66D6"/>
    <w:rsid w:val="006C6771"/>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53"/>
    <w:rsid w:val="006D20EE"/>
    <w:rsid w:val="006D2412"/>
    <w:rsid w:val="006D2437"/>
    <w:rsid w:val="006D2582"/>
    <w:rsid w:val="006D29C7"/>
    <w:rsid w:val="006D2C20"/>
    <w:rsid w:val="006D2D4F"/>
    <w:rsid w:val="006D2FB1"/>
    <w:rsid w:val="006D3051"/>
    <w:rsid w:val="006D329C"/>
    <w:rsid w:val="006D336B"/>
    <w:rsid w:val="006D364B"/>
    <w:rsid w:val="006D386B"/>
    <w:rsid w:val="006D3B5A"/>
    <w:rsid w:val="006D3B75"/>
    <w:rsid w:val="006D3BD4"/>
    <w:rsid w:val="006D3C0D"/>
    <w:rsid w:val="006D3E21"/>
    <w:rsid w:val="006D3EE6"/>
    <w:rsid w:val="006D400C"/>
    <w:rsid w:val="006D40E7"/>
    <w:rsid w:val="006D41B6"/>
    <w:rsid w:val="006D41E7"/>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10"/>
    <w:rsid w:val="006D679A"/>
    <w:rsid w:val="006D6987"/>
    <w:rsid w:val="006D6B07"/>
    <w:rsid w:val="006D6E57"/>
    <w:rsid w:val="006D6FDC"/>
    <w:rsid w:val="006D7168"/>
    <w:rsid w:val="006D7229"/>
    <w:rsid w:val="006D7269"/>
    <w:rsid w:val="006D72B3"/>
    <w:rsid w:val="006D75CF"/>
    <w:rsid w:val="006D7627"/>
    <w:rsid w:val="006D79AF"/>
    <w:rsid w:val="006D7C82"/>
    <w:rsid w:val="006D7D82"/>
    <w:rsid w:val="006D7F96"/>
    <w:rsid w:val="006E014E"/>
    <w:rsid w:val="006E016E"/>
    <w:rsid w:val="006E023E"/>
    <w:rsid w:val="006E0504"/>
    <w:rsid w:val="006E062B"/>
    <w:rsid w:val="006E0817"/>
    <w:rsid w:val="006E093F"/>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6E8"/>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4FC7"/>
    <w:rsid w:val="006E597D"/>
    <w:rsid w:val="006E59F1"/>
    <w:rsid w:val="006E5B32"/>
    <w:rsid w:val="006E5BA1"/>
    <w:rsid w:val="006E5C46"/>
    <w:rsid w:val="006E5E91"/>
    <w:rsid w:val="006E6085"/>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0F50"/>
    <w:rsid w:val="006F1088"/>
    <w:rsid w:val="006F10FE"/>
    <w:rsid w:val="006F1247"/>
    <w:rsid w:val="006F19F3"/>
    <w:rsid w:val="006F1B28"/>
    <w:rsid w:val="006F1F80"/>
    <w:rsid w:val="006F2420"/>
    <w:rsid w:val="006F247E"/>
    <w:rsid w:val="006F24AE"/>
    <w:rsid w:val="006F25EF"/>
    <w:rsid w:val="006F26DD"/>
    <w:rsid w:val="006F274F"/>
    <w:rsid w:val="006F2873"/>
    <w:rsid w:val="006F2E30"/>
    <w:rsid w:val="006F305B"/>
    <w:rsid w:val="006F30DD"/>
    <w:rsid w:val="006F3115"/>
    <w:rsid w:val="006F353A"/>
    <w:rsid w:val="006F38EC"/>
    <w:rsid w:val="006F393D"/>
    <w:rsid w:val="006F3CAF"/>
    <w:rsid w:val="006F408F"/>
    <w:rsid w:val="006F40BA"/>
    <w:rsid w:val="006F41C7"/>
    <w:rsid w:val="006F46BB"/>
    <w:rsid w:val="006F479A"/>
    <w:rsid w:val="006F50E8"/>
    <w:rsid w:val="006F50F1"/>
    <w:rsid w:val="006F51C2"/>
    <w:rsid w:val="006F51D6"/>
    <w:rsid w:val="006F523A"/>
    <w:rsid w:val="006F54AB"/>
    <w:rsid w:val="006F56D5"/>
    <w:rsid w:val="006F5871"/>
    <w:rsid w:val="006F590A"/>
    <w:rsid w:val="006F593F"/>
    <w:rsid w:val="006F59F5"/>
    <w:rsid w:val="006F5A7E"/>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CF1"/>
    <w:rsid w:val="006F7DB2"/>
    <w:rsid w:val="007001DB"/>
    <w:rsid w:val="007006DB"/>
    <w:rsid w:val="00700943"/>
    <w:rsid w:val="007009AD"/>
    <w:rsid w:val="00700C71"/>
    <w:rsid w:val="00700E41"/>
    <w:rsid w:val="00700FA4"/>
    <w:rsid w:val="00701C3B"/>
    <w:rsid w:val="0070203A"/>
    <w:rsid w:val="007020EE"/>
    <w:rsid w:val="00702237"/>
    <w:rsid w:val="0070225F"/>
    <w:rsid w:val="0070229C"/>
    <w:rsid w:val="00702335"/>
    <w:rsid w:val="00702E6D"/>
    <w:rsid w:val="00703190"/>
    <w:rsid w:val="00703357"/>
    <w:rsid w:val="00703421"/>
    <w:rsid w:val="00703674"/>
    <w:rsid w:val="007036A2"/>
    <w:rsid w:val="007038C8"/>
    <w:rsid w:val="00703924"/>
    <w:rsid w:val="00703948"/>
    <w:rsid w:val="007039BC"/>
    <w:rsid w:val="00703F78"/>
    <w:rsid w:val="00704457"/>
    <w:rsid w:val="00704472"/>
    <w:rsid w:val="00704636"/>
    <w:rsid w:val="00704680"/>
    <w:rsid w:val="007046B4"/>
    <w:rsid w:val="00704788"/>
    <w:rsid w:val="0070481D"/>
    <w:rsid w:val="00704B76"/>
    <w:rsid w:val="00704D81"/>
    <w:rsid w:val="007052CF"/>
    <w:rsid w:val="00705303"/>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1F9"/>
    <w:rsid w:val="0071235C"/>
    <w:rsid w:val="00712490"/>
    <w:rsid w:val="00712EE2"/>
    <w:rsid w:val="0071309A"/>
    <w:rsid w:val="007133C9"/>
    <w:rsid w:val="007135F3"/>
    <w:rsid w:val="00713BE7"/>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B14"/>
    <w:rsid w:val="00717FBA"/>
    <w:rsid w:val="00720136"/>
    <w:rsid w:val="0072027A"/>
    <w:rsid w:val="007205FE"/>
    <w:rsid w:val="00720875"/>
    <w:rsid w:val="00720ABA"/>
    <w:rsid w:val="00720AD8"/>
    <w:rsid w:val="00720BCE"/>
    <w:rsid w:val="00720E40"/>
    <w:rsid w:val="00721144"/>
    <w:rsid w:val="00721630"/>
    <w:rsid w:val="00721673"/>
    <w:rsid w:val="0072186A"/>
    <w:rsid w:val="0072187A"/>
    <w:rsid w:val="007218D3"/>
    <w:rsid w:val="00721C5F"/>
    <w:rsid w:val="00721CB2"/>
    <w:rsid w:val="00721DB2"/>
    <w:rsid w:val="00721DDC"/>
    <w:rsid w:val="00721F0C"/>
    <w:rsid w:val="00721FB0"/>
    <w:rsid w:val="007220D0"/>
    <w:rsid w:val="007222CA"/>
    <w:rsid w:val="0072284B"/>
    <w:rsid w:val="0072292A"/>
    <w:rsid w:val="00722B83"/>
    <w:rsid w:val="00722BB2"/>
    <w:rsid w:val="00722CF6"/>
    <w:rsid w:val="00722E0B"/>
    <w:rsid w:val="00722ECC"/>
    <w:rsid w:val="007230DC"/>
    <w:rsid w:val="00723157"/>
    <w:rsid w:val="00723230"/>
    <w:rsid w:val="0072329E"/>
    <w:rsid w:val="00723416"/>
    <w:rsid w:val="00723427"/>
    <w:rsid w:val="007234F4"/>
    <w:rsid w:val="007235A3"/>
    <w:rsid w:val="007237FB"/>
    <w:rsid w:val="00723AD7"/>
    <w:rsid w:val="00723B99"/>
    <w:rsid w:val="00723DB2"/>
    <w:rsid w:val="00723E19"/>
    <w:rsid w:val="007240B7"/>
    <w:rsid w:val="007240CE"/>
    <w:rsid w:val="00724133"/>
    <w:rsid w:val="007248C2"/>
    <w:rsid w:val="00724AAB"/>
    <w:rsid w:val="00724B24"/>
    <w:rsid w:val="00724C1E"/>
    <w:rsid w:val="00724C58"/>
    <w:rsid w:val="00724C60"/>
    <w:rsid w:val="0072536B"/>
    <w:rsid w:val="007253BD"/>
    <w:rsid w:val="00725436"/>
    <w:rsid w:val="00725496"/>
    <w:rsid w:val="007254E1"/>
    <w:rsid w:val="00725604"/>
    <w:rsid w:val="00725953"/>
    <w:rsid w:val="00725A3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9"/>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180"/>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DF9"/>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E38"/>
    <w:rsid w:val="00740FC9"/>
    <w:rsid w:val="00741019"/>
    <w:rsid w:val="007410B6"/>
    <w:rsid w:val="007410E5"/>
    <w:rsid w:val="007410F8"/>
    <w:rsid w:val="007413DE"/>
    <w:rsid w:val="0074155C"/>
    <w:rsid w:val="00741702"/>
    <w:rsid w:val="0074175A"/>
    <w:rsid w:val="007417AE"/>
    <w:rsid w:val="00741941"/>
    <w:rsid w:val="00741FA6"/>
    <w:rsid w:val="00742392"/>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9D6"/>
    <w:rsid w:val="00745CDF"/>
    <w:rsid w:val="00745CF5"/>
    <w:rsid w:val="00745D47"/>
    <w:rsid w:val="00746034"/>
    <w:rsid w:val="00746190"/>
    <w:rsid w:val="007461B7"/>
    <w:rsid w:val="00746209"/>
    <w:rsid w:val="00746296"/>
    <w:rsid w:val="0074644F"/>
    <w:rsid w:val="007465A1"/>
    <w:rsid w:val="007467EF"/>
    <w:rsid w:val="00746A2C"/>
    <w:rsid w:val="00746A46"/>
    <w:rsid w:val="0074706D"/>
    <w:rsid w:val="00747226"/>
    <w:rsid w:val="0074769F"/>
    <w:rsid w:val="0074797F"/>
    <w:rsid w:val="00747CBC"/>
    <w:rsid w:val="00747F0F"/>
    <w:rsid w:val="00747FFE"/>
    <w:rsid w:val="007500A7"/>
    <w:rsid w:val="007500B0"/>
    <w:rsid w:val="00750347"/>
    <w:rsid w:val="00750365"/>
    <w:rsid w:val="007505B7"/>
    <w:rsid w:val="007506B7"/>
    <w:rsid w:val="00750874"/>
    <w:rsid w:val="007508BD"/>
    <w:rsid w:val="007509B7"/>
    <w:rsid w:val="007509DD"/>
    <w:rsid w:val="00750A09"/>
    <w:rsid w:val="00750B2A"/>
    <w:rsid w:val="00750E52"/>
    <w:rsid w:val="00751312"/>
    <w:rsid w:val="00751569"/>
    <w:rsid w:val="0075183E"/>
    <w:rsid w:val="007519BF"/>
    <w:rsid w:val="00751BA0"/>
    <w:rsid w:val="00751D82"/>
    <w:rsid w:val="00751DAA"/>
    <w:rsid w:val="00751E7F"/>
    <w:rsid w:val="00751ECA"/>
    <w:rsid w:val="00751F13"/>
    <w:rsid w:val="007521D3"/>
    <w:rsid w:val="0075237A"/>
    <w:rsid w:val="00752513"/>
    <w:rsid w:val="007526CC"/>
    <w:rsid w:val="00752855"/>
    <w:rsid w:val="00752AEF"/>
    <w:rsid w:val="00752AFA"/>
    <w:rsid w:val="00753035"/>
    <w:rsid w:val="00753474"/>
    <w:rsid w:val="0075355A"/>
    <w:rsid w:val="00753B1C"/>
    <w:rsid w:val="00753CB8"/>
    <w:rsid w:val="00754123"/>
    <w:rsid w:val="0075456D"/>
    <w:rsid w:val="0075457B"/>
    <w:rsid w:val="007545D9"/>
    <w:rsid w:val="007547C3"/>
    <w:rsid w:val="007549CD"/>
    <w:rsid w:val="00754DB8"/>
    <w:rsid w:val="0075517F"/>
    <w:rsid w:val="0075564E"/>
    <w:rsid w:val="00755781"/>
    <w:rsid w:val="00755858"/>
    <w:rsid w:val="00755C40"/>
    <w:rsid w:val="00755CFC"/>
    <w:rsid w:val="00755D3E"/>
    <w:rsid w:val="00755EFE"/>
    <w:rsid w:val="00755F56"/>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F87"/>
    <w:rsid w:val="007612E8"/>
    <w:rsid w:val="0076186E"/>
    <w:rsid w:val="007619BD"/>
    <w:rsid w:val="00761A81"/>
    <w:rsid w:val="00761B63"/>
    <w:rsid w:val="00761EC9"/>
    <w:rsid w:val="00761F2B"/>
    <w:rsid w:val="007620B2"/>
    <w:rsid w:val="007627B4"/>
    <w:rsid w:val="00762A6D"/>
    <w:rsid w:val="00762C30"/>
    <w:rsid w:val="00762CA6"/>
    <w:rsid w:val="00762D1E"/>
    <w:rsid w:val="00762EF1"/>
    <w:rsid w:val="00763047"/>
    <w:rsid w:val="0076313B"/>
    <w:rsid w:val="007634A8"/>
    <w:rsid w:val="0076366F"/>
    <w:rsid w:val="00763777"/>
    <w:rsid w:val="007637C8"/>
    <w:rsid w:val="00763C30"/>
    <w:rsid w:val="00763C5A"/>
    <w:rsid w:val="00763D0D"/>
    <w:rsid w:val="00763E6E"/>
    <w:rsid w:val="007641CD"/>
    <w:rsid w:val="0076472A"/>
    <w:rsid w:val="007649E1"/>
    <w:rsid w:val="00764A8F"/>
    <w:rsid w:val="00764D61"/>
    <w:rsid w:val="00764D9A"/>
    <w:rsid w:val="00764E2C"/>
    <w:rsid w:val="00764F6F"/>
    <w:rsid w:val="0076503C"/>
    <w:rsid w:val="007650CD"/>
    <w:rsid w:val="007651DE"/>
    <w:rsid w:val="007655A4"/>
    <w:rsid w:val="0076563B"/>
    <w:rsid w:val="00765648"/>
    <w:rsid w:val="007656F5"/>
    <w:rsid w:val="00765A8E"/>
    <w:rsid w:val="00765F8F"/>
    <w:rsid w:val="0076606C"/>
    <w:rsid w:val="007662E6"/>
    <w:rsid w:val="007662FC"/>
    <w:rsid w:val="0076639D"/>
    <w:rsid w:val="007664D8"/>
    <w:rsid w:val="00766C21"/>
    <w:rsid w:val="00766F12"/>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F6A"/>
    <w:rsid w:val="0077101B"/>
    <w:rsid w:val="0077105F"/>
    <w:rsid w:val="007711F3"/>
    <w:rsid w:val="00771326"/>
    <w:rsid w:val="007713C1"/>
    <w:rsid w:val="00771529"/>
    <w:rsid w:val="0077174E"/>
    <w:rsid w:val="00771776"/>
    <w:rsid w:val="0077187E"/>
    <w:rsid w:val="007719F8"/>
    <w:rsid w:val="00771A96"/>
    <w:rsid w:val="00771B77"/>
    <w:rsid w:val="00771C61"/>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36E"/>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BA9"/>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806"/>
    <w:rsid w:val="00791879"/>
    <w:rsid w:val="007918F6"/>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40E"/>
    <w:rsid w:val="007937E1"/>
    <w:rsid w:val="00793C8F"/>
    <w:rsid w:val="0079402C"/>
    <w:rsid w:val="0079407C"/>
    <w:rsid w:val="00794143"/>
    <w:rsid w:val="007942D2"/>
    <w:rsid w:val="0079435C"/>
    <w:rsid w:val="007943A7"/>
    <w:rsid w:val="007945DB"/>
    <w:rsid w:val="007946FB"/>
    <w:rsid w:val="00794774"/>
    <w:rsid w:val="00794C95"/>
    <w:rsid w:val="00795208"/>
    <w:rsid w:val="00795377"/>
    <w:rsid w:val="0079548F"/>
    <w:rsid w:val="00795606"/>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A0299"/>
    <w:rsid w:val="007A064C"/>
    <w:rsid w:val="007A1179"/>
    <w:rsid w:val="007A156E"/>
    <w:rsid w:val="007A1606"/>
    <w:rsid w:val="007A17F3"/>
    <w:rsid w:val="007A190C"/>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DDD"/>
    <w:rsid w:val="007A3E9E"/>
    <w:rsid w:val="007A45BC"/>
    <w:rsid w:val="007A4787"/>
    <w:rsid w:val="007A49CF"/>
    <w:rsid w:val="007A4C50"/>
    <w:rsid w:val="007A4EB4"/>
    <w:rsid w:val="007A4FB2"/>
    <w:rsid w:val="007A50C6"/>
    <w:rsid w:val="007A526D"/>
    <w:rsid w:val="007A553D"/>
    <w:rsid w:val="007A555F"/>
    <w:rsid w:val="007A55AA"/>
    <w:rsid w:val="007A5677"/>
    <w:rsid w:val="007A58C5"/>
    <w:rsid w:val="007A59AC"/>
    <w:rsid w:val="007A5BB0"/>
    <w:rsid w:val="007A5BB9"/>
    <w:rsid w:val="007A5CFE"/>
    <w:rsid w:val="007A5D06"/>
    <w:rsid w:val="007A5EB7"/>
    <w:rsid w:val="007A61FF"/>
    <w:rsid w:val="007A62AF"/>
    <w:rsid w:val="007A63C5"/>
    <w:rsid w:val="007A64EB"/>
    <w:rsid w:val="007A66E3"/>
    <w:rsid w:val="007A68E4"/>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B5A"/>
    <w:rsid w:val="007B2C55"/>
    <w:rsid w:val="007B2CB9"/>
    <w:rsid w:val="007B30ED"/>
    <w:rsid w:val="007B3169"/>
    <w:rsid w:val="007B3291"/>
    <w:rsid w:val="007B3339"/>
    <w:rsid w:val="007B36F1"/>
    <w:rsid w:val="007B3720"/>
    <w:rsid w:val="007B37C0"/>
    <w:rsid w:val="007B38B4"/>
    <w:rsid w:val="007B38CD"/>
    <w:rsid w:val="007B3CF3"/>
    <w:rsid w:val="007B3E00"/>
    <w:rsid w:val="007B42FC"/>
    <w:rsid w:val="007B4370"/>
    <w:rsid w:val="007B4394"/>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67C"/>
    <w:rsid w:val="007C085E"/>
    <w:rsid w:val="007C08BB"/>
    <w:rsid w:val="007C08E3"/>
    <w:rsid w:val="007C0ACE"/>
    <w:rsid w:val="007C0C5E"/>
    <w:rsid w:val="007C0C8B"/>
    <w:rsid w:val="007C0D67"/>
    <w:rsid w:val="007C0E4D"/>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9A0"/>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9BF"/>
    <w:rsid w:val="007C5E75"/>
    <w:rsid w:val="007C61FA"/>
    <w:rsid w:val="007C6261"/>
    <w:rsid w:val="007C6352"/>
    <w:rsid w:val="007C67D2"/>
    <w:rsid w:val="007C6835"/>
    <w:rsid w:val="007C6A80"/>
    <w:rsid w:val="007C6ABD"/>
    <w:rsid w:val="007C6F54"/>
    <w:rsid w:val="007C7131"/>
    <w:rsid w:val="007C73E3"/>
    <w:rsid w:val="007C7492"/>
    <w:rsid w:val="007C7781"/>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6EA"/>
    <w:rsid w:val="007D1833"/>
    <w:rsid w:val="007D19AF"/>
    <w:rsid w:val="007D1A8F"/>
    <w:rsid w:val="007D21B2"/>
    <w:rsid w:val="007D24B6"/>
    <w:rsid w:val="007D24E9"/>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15F"/>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FA"/>
    <w:rsid w:val="007E5881"/>
    <w:rsid w:val="007E5AD1"/>
    <w:rsid w:val="007E5FB3"/>
    <w:rsid w:val="007E6049"/>
    <w:rsid w:val="007E62A3"/>
    <w:rsid w:val="007E6684"/>
    <w:rsid w:val="007E67B1"/>
    <w:rsid w:val="007E6838"/>
    <w:rsid w:val="007E6994"/>
    <w:rsid w:val="007E6DEC"/>
    <w:rsid w:val="007E71B2"/>
    <w:rsid w:val="007E755A"/>
    <w:rsid w:val="007E7623"/>
    <w:rsid w:val="007E7662"/>
    <w:rsid w:val="007E7885"/>
    <w:rsid w:val="007E7AD3"/>
    <w:rsid w:val="007E7ADF"/>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092"/>
    <w:rsid w:val="007F2479"/>
    <w:rsid w:val="007F2AC3"/>
    <w:rsid w:val="007F2C25"/>
    <w:rsid w:val="007F2E07"/>
    <w:rsid w:val="007F329F"/>
    <w:rsid w:val="007F3667"/>
    <w:rsid w:val="007F3AE8"/>
    <w:rsid w:val="007F3D83"/>
    <w:rsid w:val="007F3E19"/>
    <w:rsid w:val="007F3F2F"/>
    <w:rsid w:val="007F4113"/>
    <w:rsid w:val="007F45FC"/>
    <w:rsid w:val="007F4601"/>
    <w:rsid w:val="007F48BC"/>
    <w:rsid w:val="007F4A82"/>
    <w:rsid w:val="007F4AEB"/>
    <w:rsid w:val="007F4B31"/>
    <w:rsid w:val="007F4E96"/>
    <w:rsid w:val="007F521C"/>
    <w:rsid w:val="007F59B0"/>
    <w:rsid w:val="007F5C5F"/>
    <w:rsid w:val="007F5CD1"/>
    <w:rsid w:val="007F61E7"/>
    <w:rsid w:val="007F6315"/>
    <w:rsid w:val="007F63B4"/>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B2"/>
    <w:rsid w:val="00800EE4"/>
    <w:rsid w:val="0080136F"/>
    <w:rsid w:val="0080138B"/>
    <w:rsid w:val="0080147E"/>
    <w:rsid w:val="00801481"/>
    <w:rsid w:val="0080160E"/>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0A8"/>
    <w:rsid w:val="00804257"/>
    <w:rsid w:val="008042AC"/>
    <w:rsid w:val="0080467F"/>
    <w:rsid w:val="0080479B"/>
    <w:rsid w:val="008049E6"/>
    <w:rsid w:val="00804B84"/>
    <w:rsid w:val="00804D75"/>
    <w:rsid w:val="00804DD1"/>
    <w:rsid w:val="0080503B"/>
    <w:rsid w:val="00805194"/>
    <w:rsid w:val="0080529D"/>
    <w:rsid w:val="0080547D"/>
    <w:rsid w:val="00805501"/>
    <w:rsid w:val="008057D7"/>
    <w:rsid w:val="0080592F"/>
    <w:rsid w:val="00805BF2"/>
    <w:rsid w:val="00805CFC"/>
    <w:rsid w:val="00805DEF"/>
    <w:rsid w:val="008063DF"/>
    <w:rsid w:val="00806451"/>
    <w:rsid w:val="00806494"/>
    <w:rsid w:val="008065E8"/>
    <w:rsid w:val="0080676B"/>
    <w:rsid w:val="008067CD"/>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53"/>
    <w:rsid w:val="00810DEA"/>
    <w:rsid w:val="00810FB7"/>
    <w:rsid w:val="0081105F"/>
    <w:rsid w:val="008112D3"/>
    <w:rsid w:val="0081131A"/>
    <w:rsid w:val="0081135F"/>
    <w:rsid w:val="008113D6"/>
    <w:rsid w:val="008116C1"/>
    <w:rsid w:val="0081182A"/>
    <w:rsid w:val="00811AD2"/>
    <w:rsid w:val="00811C72"/>
    <w:rsid w:val="00811F52"/>
    <w:rsid w:val="00811F88"/>
    <w:rsid w:val="008120FA"/>
    <w:rsid w:val="0081218E"/>
    <w:rsid w:val="008122AE"/>
    <w:rsid w:val="008122EF"/>
    <w:rsid w:val="008124E8"/>
    <w:rsid w:val="00812649"/>
    <w:rsid w:val="00812BDE"/>
    <w:rsid w:val="00812BDF"/>
    <w:rsid w:val="00812D8C"/>
    <w:rsid w:val="0081338B"/>
    <w:rsid w:val="0081348A"/>
    <w:rsid w:val="008135F9"/>
    <w:rsid w:val="008136C2"/>
    <w:rsid w:val="008136ED"/>
    <w:rsid w:val="00813FFD"/>
    <w:rsid w:val="00814028"/>
    <w:rsid w:val="0081412F"/>
    <w:rsid w:val="00814138"/>
    <w:rsid w:val="0081414E"/>
    <w:rsid w:val="00814207"/>
    <w:rsid w:val="0081442F"/>
    <w:rsid w:val="008144B0"/>
    <w:rsid w:val="00814542"/>
    <w:rsid w:val="008145F9"/>
    <w:rsid w:val="0081473F"/>
    <w:rsid w:val="008147A1"/>
    <w:rsid w:val="008148C7"/>
    <w:rsid w:val="008149C0"/>
    <w:rsid w:val="00814B2D"/>
    <w:rsid w:val="00814B3F"/>
    <w:rsid w:val="00814C87"/>
    <w:rsid w:val="00814FE2"/>
    <w:rsid w:val="00815176"/>
    <w:rsid w:val="008151EC"/>
    <w:rsid w:val="00815348"/>
    <w:rsid w:val="00815366"/>
    <w:rsid w:val="00815621"/>
    <w:rsid w:val="0081572C"/>
    <w:rsid w:val="00815849"/>
    <w:rsid w:val="008158F7"/>
    <w:rsid w:val="00815993"/>
    <w:rsid w:val="00815DF0"/>
    <w:rsid w:val="00816057"/>
    <w:rsid w:val="00816178"/>
    <w:rsid w:val="00816293"/>
    <w:rsid w:val="00816895"/>
    <w:rsid w:val="008168BE"/>
    <w:rsid w:val="0081697C"/>
    <w:rsid w:val="00816A38"/>
    <w:rsid w:val="00816AED"/>
    <w:rsid w:val="00816BC1"/>
    <w:rsid w:val="00816C7D"/>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8D5"/>
    <w:rsid w:val="00820E28"/>
    <w:rsid w:val="00820ED0"/>
    <w:rsid w:val="008217C7"/>
    <w:rsid w:val="00821A10"/>
    <w:rsid w:val="00821BDE"/>
    <w:rsid w:val="00821BF4"/>
    <w:rsid w:val="00821E03"/>
    <w:rsid w:val="00821F33"/>
    <w:rsid w:val="00821F4D"/>
    <w:rsid w:val="00821F86"/>
    <w:rsid w:val="00821FA1"/>
    <w:rsid w:val="00822196"/>
    <w:rsid w:val="0082219B"/>
    <w:rsid w:val="0082239F"/>
    <w:rsid w:val="008224B0"/>
    <w:rsid w:val="00822572"/>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11D"/>
    <w:rsid w:val="008262A0"/>
    <w:rsid w:val="00826368"/>
    <w:rsid w:val="00826494"/>
    <w:rsid w:val="00826AAF"/>
    <w:rsid w:val="00826B56"/>
    <w:rsid w:val="00826B78"/>
    <w:rsid w:val="00826BBE"/>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7E"/>
    <w:rsid w:val="008325DA"/>
    <w:rsid w:val="0083298A"/>
    <w:rsid w:val="00832ACD"/>
    <w:rsid w:val="00832C09"/>
    <w:rsid w:val="00832C78"/>
    <w:rsid w:val="00832C93"/>
    <w:rsid w:val="00832CC9"/>
    <w:rsid w:val="00832DD6"/>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C1"/>
    <w:rsid w:val="008373CE"/>
    <w:rsid w:val="0083744E"/>
    <w:rsid w:val="00837798"/>
    <w:rsid w:val="008378D5"/>
    <w:rsid w:val="00837C3C"/>
    <w:rsid w:val="00837D2D"/>
    <w:rsid w:val="00840147"/>
    <w:rsid w:val="0084015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1DEB"/>
    <w:rsid w:val="008420CF"/>
    <w:rsid w:val="008421BF"/>
    <w:rsid w:val="00842551"/>
    <w:rsid w:val="008427AE"/>
    <w:rsid w:val="00842B1E"/>
    <w:rsid w:val="00842DBA"/>
    <w:rsid w:val="00842FF1"/>
    <w:rsid w:val="008430C9"/>
    <w:rsid w:val="008432AE"/>
    <w:rsid w:val="00843592"/>
    <w:rsid w:val="008435B9"/>
    <w:rsid w:val="0084363D"/>
    <w:rsid w:val="00843821"/>
    <w:rsid w:val="008439AB"/>
    <w:rsid w:val="00843BC3"/>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C4"/>
    <w:rsid w:val="00845B09"/>
    <w:rsid w:val="00845B8F"/>
    <w:rsid w:val="00845BCA"/>
    <w:rsid w:val="00845DEA"/>
    <w:rsid w:val="00845DFC"/>
    <w:rsid w:val="0084600B"/>
    <w:rsid w:val="00846441"/>
    <w:rsid w:val="008464E5"/>
    <w:rsid w:val="00846923"/>
    <w:rsid w:val="00846929"/>
    <w:rsid w:val="00846C50"/>
    <w:rsid w:val="00846CB7"/>
    <w:rsid w:val="00846D8C"/>
    <w:rsid w:val="008470A6"/>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77F"/>
    <w:rsid w:val="00853B8F"/>
    <w:rsid w:val="00853BF3"/>
    <w:rsid w:val="00853D03"/>
    <w:rsid w:val="00853E11"/>
    <w:rsid w:val="00853EE3"/>
    <w:rsid w:val="00853EF4"/>
    <w:rsid w:val="00853F3E"/>
    <w:rsid w:val="00853FAF"/>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A67"/>
    <w:rsid w:val="00855AE4"/>
    <w:rsid w:val="00855AF9"/>
    <w:rsid w:val="00855C4E"/>
    <w:rsid w:val="00855DDD"/>
    <w:rsid w:val="00855F32"/>
    <w:rsid w:val="00856072"/>
    <w:rsid w:val="008560CA"/>
    <w:rsid w:val="00856147"/>
    <w:rsid w:val="00856229"/>
    <w:rsid w:val="00856287"/>
    <w:rsid w:val="008566AE"/>
    <w:rsid w:val="008567DC"/>
    <w:rsid w:val="00856899"/>
    <w:rsid w:val="00856BC6"/>
    <w:rsid w:val="00856E07"/>
    <w:rsid w:val="00856E08"/>
    <w:rsid w:val="00856E77"/>
    <w:rsid w:val="008571B9"/>
    <w:rsid w:val="00857381"/>
    <w:rsid w:val="0085744A"/>
    <w:rsid w:val="008574B6"/>
    <w:rsid w:val="00857554"/>
    <w:rsid w:val="008578CA"/>
    <w:rsid w:val="00857AAF"/>
    <w:rsid w:val="00857CD5"/>
    <w:rsid w:val="0086007F"/>
    <w:rsid w:val="008603D1"/>
    <w:rsid w:val="008604B4"/>
    <w:rsid w:val="00860D1C"/>
    <w:rsid w:val="00860D6F"/>
    <w:rsid w:val="00860E86"/>
    <w:rsid w:val="00860F59"/>
    <w:rsid w:val="00861034"/>
    <w:rsid w:val="008617AD"/>
    <w:rsid w:val="00862208"/>
    <w:rsid w:val="0086225C"/>
    <w:rsid w:val="008622CF"/>
    <w:rsid w:val="008626C1"/>
    <w:rsid w:val="00862D01"/>
    <w:rsid w:val="00862E99"/>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A66"/>
    <w:rsid w:val="00871DBB"/>
    <w:rsid w:val="00871E74"/>
    <w:rsid w:val="0087207F"/>
    <w:rsid w:val="00872513"/>
    <w:rsid w:val="00872679"/>
    <w:rsid w:val="008727DB"/>
    <w:rsid w:val="0087286E"/>
    <w:rsid w:val="00872942"/>
    <w:rsid w:val="00872A80"/>
    <w:rsid w:val="00872AF3"/>
    <w:rsid w:val="00872CC4"/>
    <w:rsid w:val="00872ECA"/>
    <w:rsid w:val="00872F57"/>
    <w:rsid w:val="00873387"/>
    <w:rsid w:val="008733EF"/>
    <w:rsid w:val="008734C3"/>
    <w:rsid w:val="008734CE"/>
    <w:rsid w:val="00873549"/>
    <w:rsid w:val="00873560"/>
    <w:rsid w:val="00873637"/>
    <w:rsid w:val="0087369D"/>
    <w:rsid w:val="0087370A"/>
    <w:rsid w:val="0087382E"/>
    <w:rsid w:val="00873958"/>
    <w:rsid w:val="008739C8"/>
    <w:rsid w:val="00873AB6"/>
    <w:rsid w:val="00873D9A"/>
    <w:rsid w:val="00873FC0"/>
    <w:rsid w:val="00874055"/>
    <w:rsid w:val="00874229"/>
    <w:rsid w:val="008742B6"/>
    <w:rsid w:val="00874368"/>
    <w:rsid w:val="00874434"/>
    <w:rsid w:val="0087459D"/>
    <w:rsid w:val="008745E5"/>
    <w:rsid w:val="00874774"/>
    <w:rsid w:val="008747F1"/>
    <w:rsid w:val="008748D7"/>
    <w:rsid w:val="008748F4"/>
    <w:rsid w:val="00874975"/>
    <w:rsid w:val="00874C3C"/>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AF3"/>
    <w:rsid w:val="00877CC0"/>
    <w:rsid w:val="00877D37"/>
    <w:rsid w:val="008800B9"/>
    <w:rsid w:val="00880121"/>
    <w:rsid w:val="00880231"/>
    <w:rsid w:val="0088076C"/>
    <w:rsid w:val="00880BAE"/>
    <w:rsid w:val="00880C52"/>
    <w:rsid w:val="0088110D"/>
    <w:rsid w:val="00881241"/>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44E"/>
    <w:rsid w:val="00885805"/>
    <w:rsid w:val="00885883"/>
    <w:rsid w:val="00885A80"/>
    <w:rsid w:val="00885C54"/>
    <w:rsid w:val="00885D8E"/>
    <w:rsid w:val="00885F76"/>
    <w:rsid w:val="00885F84"/>
    <w:rsid w:val="008860E8"/>
    <w:rsid w:val="0088620E"/>
    <w:rsid w:val="00886274"/>
    <w:rsid w:val="00886366"/>
    <w:rsid w:val="008863F1"/>
    <w:rsid w:val="0088654F"/>
    <w:rsid w:val="0088657A"/>
    <w:rsid w:val="0088689C"/>
    <w:rsid w:val="00886AF8"/>
    <w:rsid w:val="00886B95"/>
    <w:rsid w:val="00886E81"/>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458"/>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5BEF"/>
    <w:rsid w:val="00896214"/>
    <w:rsid w:val="00896396"/>
    <w:rsid w:val="0089650A"/>
    <w:rsid w:val="00896659"/>
    <w:rsid w:val="0089668F"/>
    <w:rsid w:val="008966C4"/>
    <w:rsid w:val="0089678E"/>
    <w:rsid w:val="008967FC"/>
    <w:rsid w:val="00896A1A"/>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76C"/>
    <w:rsid w:val="008A0968"/>
    <w:rsid w:val="008A0AF9"/>
    <w:rsid w:val="008A0F68"/>
    <w:rsid w:val="008A1032"/>
    <w:rsid w:val="008A1187"/>
    <w:rsid w:val="008A17E2"/>
    <w:rsid w:val="008A18E9"/>
    <w:rsid w:val="008A1994"/>
    <w:rsid w:val="008A1AB3"/>
    <w:rsid w:val="008A1E83"/>
    <w:rsid w:val="008A230B"/>
    <w:rsid w:val="008A23B6"/>
    <w:rsid w:val="008A2684"/>
    <w:rsid w:val="008A27FF"/>
    <w:rsid w:val="008A2883"/>
    <w:rsid w:val="008A28A6"/>
    <w:rsid w:val="008A2EF7"/>
    <w:rsid w:val="008A3A20"/>
    <w:rsid w:val="008A3C0F"/>
    <w:rsid w:val="008A3C65"/>
    <w:rsid w:val="008A3DFD"/>
    <w:rsid w:val="008A3EC0"/>
    <w:rsid w:val="008A46BD"/>
    <w:rsid w:val="008A4737"/>
    <w:rsid w:val="008A47B0"/>
    <w:rsid w:val="008A498A"/>
    <w:rsid w:val="008A4A33"/>
    <w:rsid w:val="008A4A53"/>
    <w:rsid w:val="008A4E30"/>
    <w:rsid w:val="008A52A4"/>
    <w:rsid w:val="008A540A"/>
    <w:rsid w:val="008A545A"/>
    <w:rsid w:val="008A5607"/>
    <w:rsid w:val="008A5769"/>
    <w:rsid w:val="008A5903"/>
    <w:rsid w:val="008A59CC"/>
    <w:rsid w:val="008A5A90"/>
    <w:rsid w:val="008A5ADC"/>
    <w:rsid w:val="008A5C5B"/>
    <w:rsid w:val="008A5CC9"/>
    <w:rsid w:val="008A5E6B"/>
    <w:rsid w:val="008A5ED4"/>
    <w:rsid w:val="008A6076"/>
    <w:rsid w:val="008A62B4"/>
    <w:rsid w:val="008A63EE"/>
    <w:rsid w:val="008A64E0"/>
    <w:rsid w:val="008A6578"/>
    <w:rsid w:val="008A662E"/>
    <w:rsid w:val="008A6F1A"/>
    <w:rsid w:val="008A722C"/>
    <w:rsid w:val="008A72B8"/>
    <w:rsid w:val="008A7315"/>
    <w:rsid w:val="008A7381"/>
    <w:rsid w:val="008A7780"/>
    <w:rsid w:val="008A7903"/>
    <w:rsid w:val="008A7981"/>
    <w:rsid w:val="008A7AB2"/>
    <w:rsid w:val="008A7B48"/>
    <w:rsid w:val="008A7F83"/>
    <w:rsid w:val="008A7FD4"/>
    <w:rsid w:val="008B0142"/>
    <w:rsid w:val="008B04D8"/>
    <w:rsid w:val="008B0676"/>
    <w:rsid w:val="008B06A1"/>
    <w:rsid w:val="008B08FA"/>
    <w:rsid w:val="008B098B"/>
    <w:rsid w:val="008B0F65"/>
    <w:rsid w:val="008B0F6E"/>
    <w:rsid w:val="008B0FC0"/>
    <w:rsid w:val="008B103E"/>
    <w:rsid w:val="008B10AD"/>
    <w:rsid w:val="008B1234"/>
    <w:rsid w:val="008B1297"/>
    <w:rsid w:val="008B1560"/>
    <w:rsid w:val="008B1866"/>
    <w:rsid w:val="008B193B"/>
    <w:rsid w:val="008B1A25"/>
    <w:rsid w:val="008B1A7E"/>
    <w:rsid w:val="008B1C3A"/>
    <w:rsid w:val="008B1DBC"/>
    <w:rsid w:val="008B1FAA"/>
    <w:rsid w:val="008B1FF8"/>
    <w:rsid w:val="008B20D5"/>
    <w:rsid w:val="008B22CC"/>
    <w:rsid w:val="008B2399"/>
    <w:rsid w:val="008B23E9"/>
    <w:rsid w:val="008B2409"/>
    <w:rsid w:val="008B24C5"/>
    <w:rsid w:val="008B2974"/>
    <w:rsid w:val="008B2E13"/>
    <w:rsid w:val="008B2FFC"/>
    <w:rsid w:val="008B338B"/>
    <w:rsid w:val="008B341B"/>
    <w:rsid w:val="008B3590"/>
    <w:rsid w:val="008B36C5"/>
    <w:rsid w:val="008B372D"/>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6E1"/>
    <w:rsid w:val="008B67CE"/>
    <w:rsid w:val="008B6889"/>
    <w:rsid w:val="008B6B89"/>
    <w:rsid w:val="008B6D05"/>
    <w:rsid w:val="008B7180"/>
    <w:rsid w:val="008B7235"/>
    <w:rsid w:val="008B735E"/>
    <w:rsid w:val="008B77AD"/>
    <w:rsid w:val="008B7801"/>
    <w:rsid w:val="008B7EEE"/>
    <w:rsid w:val="008B7FBC"/>
    <w:rsid w:val="008C0039"/>
    <w:rsid w:val="008C04A2"/>
    <w:rsid w:val="008C050F"/>
    <w:rsid w:val="008C055F"/>
    <w:rsid w:val="008C0618"/>
    <w:rsid w:val="008C073E"/>
    <w:rsid w:val="008C08C1"/>
    <w:rsid w:val="008C0AB4"/>
    <w:rsid w:val="008C0B64"/>
    <w:rsid w:val="008C16E3"/>
    <w:rsid w:val="008C179E"/>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7C6"/>
    <w:rsid w:val="008C3977"/>
    <w:rsid w:val="008C3A9C"/>
    <w:rsid w:val="008C3CF7"/>
    <w:rsid w:val="008C3E7C"/>
    <w:rsid w:val="008C4172"/>
    <w:rsid w:val="008C41C6"/>
    <w:rsid w:val="008C434C"/>
    <w:rsid w:val="008C43DC"/>
    <w:rsid w:val="008C44BF"/>
    <w:rsid w:val="008C4603"/>
    <w:rsid w:val="008C49DF"/>
    <w:rsid w:val="008C4B4A"/>
    <w:rsid w:val="008C4BE6"/>
    <w:rsid w:val="008C4DB9"/>
    <w:rsid w:val="008C50AB"/>
    <w:rsid w:val="008C50B5"/>
    <w:rsid w:val="008C5125"/>
    <w:rsid w:val="008C52A9"/>
    <w:rsid w:val="008C5363"/>
    <w:rsid w:val="008C556B"/>
    <w:rsid w:val="008C55DF"/>
    <w:rsid w:val="008C56D2"/>
    <w:rsid w:val="008C5A21"/>
    <w:rsid w:val="008C5B8D"/>
    <w:rsid w:val="008C5D52"/>
    <w:rsid w:val="008C619F"/>
    <w:rsid w:val="008C61E4"/>
    <w:rsid w:val="008C6390"/>
    <w:rsid w:val="008C66B8"/>
    <w:rsid w:val="008C6AA3"/>
    <w:rsid w:val="008C6AE7"/>
    <w:rsid w:val="008C6CE7"/>
    <w:rsid w:val="008C6D5E"/>
    <w:rsid w:val="008C6DE4"/>
    <w:rsid w:val="008C6EE1"/>
    <w:rsid w:val="008C738E"/>
    <w:rsid w:val="008C73B5"/>
    <w:rsid w:val="008C7676"/>
    <w:rsid w:val="008C773B"/>
    <w:rsid w:val="008C776A"/>
    <w:rsid w:val="008C77B3"/>
    <w:rsid w:val="008C7929"/>
    <w:rsid w:val="008C79AB"/>
    <w:rsid w:val="008C7AC5"/>
    <w:rsid w:val="008C7AE5"/>
    <w:rsid w:val="008C7FA0"/>
    <w:rsid w:val="008D0432"/>
    <w:rsid w:val="008D0444"/>
    <w:rsid w:val="008D0520"/>
    <w:rsid w:val="008D0662"/>
    <w:rsid w:val="008D08B5"/>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CE6"/>
    <w:rsid w:val="008D2E91"/>
    <w:rsid w:val="008D33EB"/>
    <w:rsid w:val="008D3423"/>
    <w:rsid w:val="008D3517"/>
    <w:rsid w:val="008D3673"/>
    <w:rsid w:val="008D3818"/>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5D28"/>
    <w:rsid w:val="008D625E"/>
    <w:rsid w:val="008D6514"/>
    <w:rsid w:val="008D65E8"/>
    <w:rsid w:val="008D66EF"/>
    <w:rsid w:val="008D68A5"/>
    <w:rsid w:val="008D6954"/>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103B"/>
    <w:rsid w:val="008E1075"/>
    <w:rsid w:val="008E12EE"/>
    <w:rsid w:val="008E13BE"/>
    <w:rsid w:val="008E164A"/>
    <w:rsid w:val="008E18A3"/>
    <w:rsid w:val="008E1CC2"/>
    <w:rsid w:val="008E1E0A"/>
    <w:rsid w:val="008E20A6"/>
    <w:rsid w:val="008E2307"/>
    <w:rsid w:val="008E27CB"/>
    <w:rsid w:val="008E2A89"/>
    <w:rsid w:val="008E2B17"/>
    <w:rsid w:val="008E2C08"/>
    <w:rsid w:val="008E2EBF"/>
    <w:rsid w:val="008E304A"/>
    <w:rsid w:val="008E30F7"/>
    <w:rsid w:val="008E312B"/>
    <w:rsid w:val="008E3184"/>
    <w:rsid w:val="008E3393"/>
    <w:rsid w:val="008E341C"/>
    <w:rsid w:val="008E36E4"/>
    <w:rsid w:val="008E3CF3"/>
    <w:rsid w:val="008E3DF1"/>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D93"/>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55C"/>
    <w:rsid w:val="008F5C15"/>
    <w:rsid w:val="008F5C2B"/>
    <w:rsid w:val="008F5E86"/>
    <w:rsid w:val="008F5FDC"/>
    <w:rsid w:val="008F6093"/>
    <w:rsid w:val="008F633D"/>
    <w:rsid w:val="008F6926"/>
    <w:rsid w:val="008F69D6"/>
    <w:rsid w:val="008F69E0"/>
    <w:rsid w:val="008F6B35"/>
    <w:rsid w:val="008F6F0D"/>
    <w:rsid w:val="008F70B6"/>
    <w:rsid w:val="008F7523"/>
    <w:rsid w:val="008F7C08"/>
    <w:rsid w:val="00900570"/>
    <w:rsid w:val="00900893"/>
    <w:rsid w:val="00900C2D"/>
    <w:rsid w:val="00900D3E"/>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29"/>
    <w:rsid w:val="009044A8"/>
    <w:rsid w:val="009048A2"/>
    <w:rsid w:val="009049BB"/>
    <w:rsid w:val="00904AB1"/>
    <w:rsid w:val="00904E66"/>
    <w:rsid w:val="00904FB8"/>
    <w:rsid w:val="00904FCF"/>
    <w:rsid w:val="00905321"/>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8F"/>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C6B"/>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E74"/>
    <w:rsid w:val="00917FA8"/>
    <w:rsid w:val="00917FCD"/>
    <w:rsid w:val="00920020"/>
    <w:rsid w:val="00920259"/>
    <w:rsid w:val="0092068D"/>
    <w:rsid w:val="0092098A"/>
    <w:rsid w:val="00920BB7"/>
    <w:rsid w:val="00920C3D"/>
    <w:rsid w:val="00920C47"/>
    <w:rsid w:val="00920F04"/>
    <w:rsid w:val="00920F4F"/>
    <w:rsid w:val="0092117A"/>
    <w:rsid w:val="00921378"/>
    <w:rsid w:val="009216D1"/>
    <w:rsid w:val="00921710"/>
    <w:rsid w:val="009218C9"/>
    <w:rsid w:val="00921919"/>
    <w:rsid w:val="00921D82"/>
    <w:rsid w:val="00921E37"/>
    <w:rsid w:val="00921E8C"/>
    <w:rsid w:val="00922441"/>
    <w:rsid w:val="009225FE"/>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272"/>
    <w:rsid w:val="009255EF"/>
    <w:rsid w:val="00925639"/>
    <w:rsid w:val="009256BC"/>
    <w:rsid w:val="0092592D"/>
    <w:rsid w:val="00925962"/>
    <w:rsid w:val="00925C8C"/>
    <w:rsid w:val="0092658A"/>
    <w:rsid w:val="00926A65"/>
    <w:rsid w:val="00926ADA"/>
    <w:rsid w:val="00926E1E"/>
    <w:rsid w:val="00926E40"/>
    <w:rsid w:val="009270B1"/>
    <w:rsid w:val="009270CF"/>
    <w:rsid w:val="00927148"/>
    <w:rsid w:val="009272FB"/>
    <w:rsid w:val="00927363"/>
    <w:rsid w:val="00927366"/>
    <w:rsid w:val="00927741"/>
    <w:rsid w:val="00927A5C"/>
    <w:rsid w:val="00927A5D"/>
    <w:rsid w:val="00927B53"/>
    <w:rsid w:val="00927D44"/>
    <w:rsid w:val="009301C0"/>
    <w:rsid w:val="009302CB"/>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1D0D"/>
    <w:rsid w:val="0093220D"/>
    <w:rsid w:val="00932579"/>
    <w:rsid w:val="009326DD"/>
    <w:rsid w:val="009327B7"/>
    <w:rsid w:val="00932BBD"/>
    <w:rsid w:val="00932D23"/>
    <w:rsid w:val="00932E2E"/>
    <w:rsid w:val="00932F05"/>
    <w:rsid w:val="00932F92"/>
    <w:rsid w:val="00933100"/>
    <w:rsid w:val="00933262"/>
    <w:rsid w:val="009332AD"/>
    <w:rsid w:val="009332E0"/>
    <w:rsid w:val="00933410"/>
    <w:rsid w:val="00933525"/>
    <w:rsid w:val="009335BA"/>
    <w:rsid w:val="009336B1"/>
    <w:rsid w:val="00933A23"/>
    <w:rsid w:val="00933D04"/>
    <w:rsid w:val="00933D86"/>
    <w:rsid w:val="00933F11"/>
    <w:rsid w:val="00933F16"/>
    <w:rsid w:val="00933F94"/>
    <w:rsid w:val="009341E0"/>
    <w:rsid w:val="00934297"/>
    <w:rsid w:val="00934663"/>
    <w:rsid w:val="00934685"/>
    <w:rsid w:val="00934AAC"/>
    <w:rsid w:val="00934DBE"/>
    <w:rsid w:val="00934DC9"/>
    <w:rsid w:val="00935149"/>
    <w:rsid w:val="0093541C"/>
    <w:rsid w:val="009354EC"/>
    <w:rsid w:val="00935B64"/>
    <w:rsid w:val="00935C68"/>
    <w:rsid w:val="00935D77"/>
    <w:rsid w:val="00936075"/>
    <w:rsid w:val="0093609B"/>
    <w:rsid w:val="009360CD"/>
    <w:rsid w:val="0093627B"/>
    <w:rsid w:val="00936369"/>
    <w:rsid w:val="0093659C"/>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68A"/>
    <w:rsid w:val="00945815"/>
    <w:rsid w:val="00945ADE"/>
    <w:rsid w:val="00945CF9"/>
    <w:rsid w:val="00945D2A"/>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676"/>
    <w:rsid w:val="00950763"/>
    <w:rsid w:val="00950798"/>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24"/>
    <w:rsid w:val="009523C7"/>
    <w:rsid w:val="009523F2"/>
    <w:rsid w:val="00952408"/>
    <w:rsid w:val="0095243F"/>
    <w:rsid w:val="00952480"/>
    <w:rsid w:val="0095275A"/>
    <w:rsid w:val="00952974"/>
    <w:rsid w:val="00952AB5"/>
    <w:rsid w:val="00952B56"/>
    <w:rsid w:val="00952C3C"/>
    <w:rsid w:val="00952D60"/>
    <w:rsid w:val="00952DAF"/>
    <w:rsid w:val="00952ED5"/>
    <w:rsid w:val="00953244"/>
    <w:rsid w:val="0095359C"/>
    <w:rsid w:val="00953A33"/>
    <w:rsid w:val="00953A9A"/>
    <w:rsid w:val="00953B5D"/>
    <w:rsid w:val="00953CDA"/>
    <w:rsid w:val="00954093"/>
    <w:rsid w:val="009540C1"/>
    <w:rsid w:val="009540DA"/>
    <w:rsid w:val="00954674"/>
    <w:rsid w:val="00954942"/>
    <w:rsid w:val="009549D3"/>
    <w:rsid w:val="00954AD2"/>
    <w:rsid w:val="00954BB6"/>
    <w:rsid w:val="00954BC4"/>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BDE"/>
    <w:rsid w:val="00957C21"/>
    <w:rsid w:val="00957D58"/>
    <w:rsid w:val="00957DF2"/>
    <w:rsid w:val="00957E3F"/>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9FB"/>
    <w:rsid w:val="00961BDF"/>
    <w:rsid w:val="00961FA5"/>
    <w:rsid w:val="00962169"/>
    <w:rsid w:val="009622C6"/>
    <w:rsid w:val="00962325"/>
    <w:rsid w:val="009623F6"/>
    <w:rsid w:val="0096292A"/>
    <w:rsid w:val="00962974"/>
    <w:rsid w:val="00962EE5"/>
    <w:rsid w:val="00962FAD"/>
    <w:rsid w:val="009630B5"/>
    <w:rsid w:val="0096345C"/>
    <w:rsid w:val="0096365E"/>
    <w:rsid w:val="0096379A"/>
    <w:rsid w:val="009638CF"/>
    <w:rsid w:val="00963A03"/>
    <w:rsid w:val="00963A22"/>
    <w:rsid w:val="00963BD7"/>
    <w:rsid w:val="00963D2C"/>
    <w:rsid w:val="00963E86"/>
    <w:rsid w:val="009645EA"/>
    <w:rsid w:val="00964742"/>
    <w:rsid w:val="00964A45"/>
    <w:rsid w:val="00964BB7"/>
    <w:rsid w:val="00964BC8"/>
    <w:rsid w:val="00964F6B"/>
    <w:rsid w:val="009653D7"/>
    <w:rsid w:val="0096546D"/>
    <w:rsid w:val="0096557B"/>
    <w:rsid w:val="00965637"/>
    <w:rsid w:val="00965AF8"/>
    <w:rsid w:val="00965C24"/>
    <w:rsid w:val="00965C6E"/>
    <w:rsid w:val="00966377"/>
    <w:rsid w:val="009663E7"/>
    <w:rsid w:val="009667AE"/>
    <w:rsid w:val="00966986"/>
    <w:rsid w:val="00966A87"/>
    <w:rsid w:val="00966BAC"/>
    <w:rsid w:val="00966C45"/>
    <w:rsid w:val="00966D79"/>
    <w:rsid w:val="00966F0D"/>
    <w:rsid w:val="00966F91"/>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77B"/>
    <w:rsid w:val="0097585D"/>
    <w:rsid w:val="00975CF9"/>
    <w:rsid w:val="00975E27"/>
    <w:rsid w:val="00975E96"/>
    <w:rsid w:val="00975EC7"/>
    <w:rsid w:val="009762F4"/>
    <w:rsid w:val="009763C9"/>
    <w:rsid w:val="009764D9"/>
    <w:rsid w:val="00976697"/>
    <w:rsid w:val="00976760"/>
    <w:rsid w:val="00976C0F"/>
    <w:rsid w:val="00976DA0"/>
    <w:rsid w:val="00976E49"/>
    <w:rsid w:val="00976E86"/>
    <w:rsid w:val="00976F20"/>
    <w:rsid w:val="00976F4D"/>
    <w:rsid w:val="0097716A"/>
    <w:rsid w:val="00977296"/>
    <w:rsid w:val="00977367"/>
    <w:rsid w:val="009773C9"/>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02"/>
    <w:rsid w:val="009806CA"/>
    <w:rsid w:val="0098075F"/>
    <w:rsid w:val="0098086A"/>
    <w:rsid w:val="00980892"/>
    <w:rsid w:val="00980936"/>
    <w:rsid w:val="00980A23"/>
    <w:rsid w:val="00980A4E"/>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7F1"/>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75D"/>
    <w:rsid w:val="00990880"/>
    <w:rsid w:val="00990949"/>
    <w:rsid w:val="009909F5"/>
    <w:rsid w:val="00990B1D"/>
    <w:rsid w:val="00990C94"/>
    <w:rsid w:val="00990DFE"/>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29D"/>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725"/>
    <w:rsid w:val="009967C9"/>
    <w:rsid w:val="009967E1"/>
    <w:rsid w:val="00996A88"/>
    <w:rsid w:val="00996F1F"/>
    <w:rsid w:val="009970A5"/>
    <w:rsid w:val="0099712F"/>
    <w:rsid w:val="0099727C"/>
    <w:rsid w:val="009973DC"/>
    <w:rsid w:val="0099761E"/>
    <w:rsid w:val="00997936"/>
    <w:rsid w:val="00997A46"/>
    <w:rsid w:val="00997C45"/>
    <w:rsid w:val="00997CF0"/>
    <w:rsid w:val="00997EE9"/>
    <w:rsid w:val="00997F43"/>
    <w:rsid w:val="00997FDE"/>
    <w:rsid w:val="009A00E9"/>
    <w:rsid w:val="009A0195"/>
    <w:rsid w:val="009A026C"/>
    <w:rsid w:val="009A02AA"/>
    <w:rsid w:val="009A03F1"/>
    <w:rsid w:val="009A064E"/>
    <w:rsid w:val="009A0777"/>
    <w:rsid w:val="009A0836"/>
    <w:rsid w:val="009A0848"/>
    <w:rsid w:val="009A09AE"/>
    <w:rsid w:val="009A09F0"/>
    <w:rsid w:val="009A0D64"/>
    <w:rsid w:val="009A138E"/>
    <w:rsid w:val="009A1500"/>
    <w:rsid w:val="009A1555"/>
    <w:rsid w:val="009A16DC"/>
    <w:rsid w:val="009A16FF"/>
    <w:rsid w:val="009A1B36"/>
    <w:rsid w:val="009A1C6E"/>
    <w:rsid w:val="009A1CF8"/>
    <w:rsid w:val="009A1D6D"/>
    <w:rsid w:val="009A2459"/>
    <w:rsid w:val="009A25ED"/>
    <w:rsid w:val="009A290E"/>
    <w:rsid w:val="009A2912"/>
    <w:rsid w:val="009A29F6"/>
    <w:rsid w:val="009A2C7E"/>
    <w:rsid w:val="009A2EDF"/>
    <w:rsid w:val="009A31F8"/>
    <w:rsid w:val="009A3988"/>
    <w:rsid w:val="009A3BAF"/>
    <w:rsid w:val="009A3BC6"/>
    <w:rsid w:val="009A3BDE"/>
    <w:rsid w:val="009A3FC4"/>
    <w:rsid w:val="009A423B"/>
    <w:rsid w:val="009A446C"/>
    <w:rsid w:val="009A46C8"/>
    <w:rsid w:val="009A49E4"/>
    <w:rsid w:val="009A4B86"/>
    <w:rsid w:val="009A4C4B"/>
    <w:rsid w:val="009A4D24"/>
    <w:rsid w:val="009A4D73"/>
    <w:rsid w:val="009A4FA2"/>
    <w:rsid w:val="009A5208"/>
    <w:rsid w:val="009A52D6"/>
    <w:rsid w:val="009A54D2"/>
    <w:rsid w:val="009A57A9"/>
    <w:rsid w:val="009A58C1"/>
    <w:rsid w:val="009A5912"/>
    <w:rsid w:val="009A59C1"/>
    <w:rsid w:val="009A5A1E"/>
    <w:rsid w:val="009A5AA5"/>
    <w:rsid w:val="009A5AF8"/>
    <w:rsid w:val="009A5AFF"/>
    <w:rsid w:val="009A5C1A"/>
    <w:rsid w:val="009A5C5B"/>
    <w:rsid w:val="009A6316"/>
    <w:rsid w:val="009A63C8"/>
    <w:rsid w:val="009A65F9"/>
    <w:rsid w:val="009A6895"/>
    <w:rsid w:val="009A6A08"/>
    <w:rsid w:val="009A6AD1"/>
    <w:rsid w:val="009A6C38"/>
    <w:rsid w:val="009A6C72"/>
    <w:rsid w:val="009A6D80"/>
    <w:rsid w:val="009A6F4C"/>
    <w:rsid w:val="009A6F50"/>
    <w:rsid w:val="009A6FAE"/>
    <w:rsid w:val="009A7105"/>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37"/>
    <w:rsid w:val="009B17A8"/>
    <w:rsid w:val="009B1A04"/>
    <w:rsid w:val="009B1B59"/>
    <w:rsid w:val="009B1D58"/>
    <w:rsid w:val="009B2107"/>
    <w:rsid w:val="009B21D3"/>
    <w:rsid w:val="009B224C"/>
    <w:rsid w:val="009B2256"/>
    <w:rsid w:val="009B23FC"/>
    <w:rsid w:val="009B27B9"/>
    <w:rsid w:val="009B29B9"/>
    <w:rsid w:val="009B2B0D"/>
    <w:rsid w:val="009B2C6C"/>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0E1"/>
    <w:rsid w:val="009B5119"/>
    <w:rsid w:val="009B55F1"/>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4"/>
    <w:rsid w:val="009B781B"/>
    <w:rsid w:val="009B78A9"/>
    <w:rsid w:val="009B7CE8"/>
    <w:rsid w:val="009B7D34"/>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A49"/>
    <w:rsid w:val="009C3AD9"/>
    <w:rsid w:val="009C3C82"/>
    <w:rsid w:val="009C40FE"/>
    <w:rsid w:val="009C4188"/>
    <w:rsid w:val="009C46FF"/>
    <w:rsid w:val="009C49EB"/>
    <w:rsid w:val="009C4AB5"/>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FC6"/>
    <w:rsid w:val="009C7531"/>
    <w:rsid w:val="009C75C1"/>
    <w:rsid w:val="009C75C4"/>
    <w:rsid w:val="009C76AE"/>
    <w:rsid w:val="009C76BA"/>
    <w:rsid w:val="009C7B01"/>
    <w:rsid w:val="009C7C4A"/>
    <w:rsid w:val="009C7D74"/>
    <w:rsid w:val="009C7DC2"/>
    <w:rsid w:val="009C7E73"/>
    <w:rsid w:val="009D00DE"/>
    <w:rsid w:val="009D05C7"/>
    <w:rsid w:val="009D06E8"/>
    <w:rsid w:val="009D080E"/>
    <w:rsid w:val="009D0DDD"/>
    <w:rsid w:val="009D0E7E"/>
    <w:rsid w:val="009D11E9"/>
    <w:rsid w:val="009D1257"/>
    <w:rsid w:val="009D1261"/>
    <w:rsid w:val="009D126F"/>
    <w:rsid w:val="009D1437"/>
    <w:rsid w:val="009D14A5"/>
    <w:rsid w:val="009D155B"/>
    <w:rsid w:val="009D2057"/>
    <w:rsid w:val="009D20B1"/>
    <w:rsid w:val="009D2389"/>
    <w:rsid w:val="009D2C54"/>
    <w:rsid w:val="009D2EF4"/>
    <w:rsid w:val="009D325F"/>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A04"/>
    <w:rsid w:val="009D5B0A"/>
    <w:rsid w:val="009D5C57"/>
    <w:rsid w:val="009D5CE7"/>
    <w:rsid w:val="009D640A"/>
    <w:rsid w:val="009D6696"/>
    <w:rsid w:val="009D67FA"/>
    <w:rsid w:val="009D6A01"/>
    <w:rsid w:val="009D6A49"/>
    <w:rsid w:val="009D6AC2"/>
    <w:rsid w:val="009D6C6D"/>
    <w:rsid w:val="009D6C95"/>
    <w:rsid w:val="009D6DB1"/>
    <w:rsid w:val="009D6F0D"/>
    <w:rsid w:val="009D7018"/>
    <w:rsid w:val="009D70C7"/>
    <w:rsid w:val="009D7384"/>
    <w:rsid w:val="009D74B1"/>
    <w:rsid w:val="009D7A72"/>
    <w:rsid w:val="009D7CD9"/>
    <w:rsid w:val="009D7CF8"/>
    <w:rsid w:val="009E0180"/>
    <w:rsid w:val="009E039E"/>
    <w:rsid w:val="009E07A8"/>
    <w:rsid w:val="009E07D5"/>
    <w:rsid w:val="009E0CA4"/>
    <w:rsid w:val="009E0CE7"/>
    <w:rsid w:val="009E0D9A"/>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2EB2"/>
    <w:rsid w:val="009E332F"/>
    <w:rsid w:val="009E33DB"/>
    <w:rsid w:val="009E346E"/>
    <w:rsid w:val="009E3819"/>
    <w:rsid w:val="009E42D0"/>
    <w:rsid w:val="009E4436"/>
    <w:rsid w:val="009E44BE"/>
    <w:rsid w:val="009E463C"/>
    <w:rsid w:val="009E4A4C"/>
    <w:rsid w:val="009E4A8C"/>
    <w:rsid w:val="009E4CA0"/>
    <w:rsid w:val="009E5358"/>
    <w:rsid w:val="009E5564"/>
    <w:rsid w:val="009E55C7"/>
    <w:rsid w:val="009E5732"/>
    <w:rsid w:val="009E5A45"/>
    <w:rsid w:val="009E5B6D"/>
    <w:rsid w:val="009E5DFA"/>
    <w:rsid w:val="009E5EDF"/>
    <w:rsid w:val="009E660B"/>
    <w:rsid w:val="009E6824"/>
    <w:rsid w:val="009E6908"/>
    <w:rsid w:val="009E6AD3"/>
    <w:rsid w:val="009E6B94"/>
    <w:rsid w:val="009E6C3D"/>
    <w:rsid w:val="009E6CAE"/>
    <w:rsid w:val="009E6D67"/>
    <w:rsid w:val="009E6DD6"/>
    <w:rsid w:val="009E6EB2"/>
    <w:rsid w:val="009E6FA8"/>
    <w:rsid w:val="009E703D"/>
    <w:rsid w:val="009E7335"/>
    <w:rsid w:val="009E7343"/>
    <w:rsid w:val="009E74C8"/>
    <w:rsid w:val="009E74D8"/>
    <w:rsid w:val="009E7597"/>
    <w:rsid w:val="009E75CF"/>
    <w:rsid w:val="009E75D6"/>
    <w:rsid w:val="009E79F6"/>
    <w:rsid w:val="009E7B40"/>
    <w:rsid w:val="009E7B91"/>
    <w:rsid w:val="009E7E0C"/>
    <w:rsid w:val="009F00EE"/>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871"/>
    <w:rsid w:val="009F1ACD"/>
    <w:rsid w:val="009F1B10"/>
    <w:rsid w:val="009F1B12"/>
    <w:rsid w:val="009F1EB9"/>
    <w:rsid w:val="009F1F15"/>
    <w:rsid w:val="009F1F71"/>
    <w:rsid w:val="009F2321"/>
    <w:rsid w:val="009F24B6"/>
    <w:rsid w:val="009F25B4"/>
    <w:rsid w:val="009F2F48"/>
    <w:rsid w:val="009F3307"/>
    <w:rsid w:val="009F34B6"/>
    <w:rsid w:val="009F3536"/>
    <w:rsid w:val="009F3544"/>
    <w:rsid w:val="009F369F"/>
    <w:rsid w:val="009F376A"/>
    <w:rsid w:val="009F37ED"/>
    <w:rsid w:val="009F384E"/>
    <w:rsid w:val="009F3E01"/>
    <w:rsid w:val="009F3EE3"/>
    <w:rsid w:val="009F3F52"/>
    <w:rsid w:val="009F3FA0"/>
    <w:rsid w:val="009F459B"/>
    <w:rsid w:val="009F4A24"/>
    <w:rsid w:val="009F4BAE"/>
    <w:rsid w:val="009F4E34"/>
    <w:rsid w:val="009F5086"/>
    <w:rsid w:val="009F50B9"/>
    <w:rsid w:val="009F52E6"/>
    <w:rsid w:val="009F531C"/>
    <w:rsid w:val="009F5411"/>
    <w:rsid w:val="009F542E"/>
    <w:rsid w:val="009F570C"/>
    <w:rsid w:val="009F57B5"/>
    <w:rsid w:val="009F582C"/>
    <w:rsid w:val="009F5981"/>
    <w:rsid w:val="009F5A74"/>
    <w:rsid w:val="009F5B12"/>
    <w:rsid w:val="009F6070"/>
    <w:rsid w:val="009F6151"/>
    <w:rsid w:val="009F631D"/>
    <w:rsid w:val="009F6554"/>
    <w:rsid w:val="009F6605"/>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680"/>
    <w:rsid w:val="00A008F8"/>
    <w:rsid w:val="00A00A04"/>
    <w:rsid w:val="00A00A16"/>
    <w:rsid w:val="00A00B5C"/>
    <w:rsid w:val="00A00D72"/>
    <w:rsid w:val="00A00EC8"/>
    <w:rsid w:val="00A00EDA"/>
    <w:rsid w:val="00A00F27"/>
    <w:rsid w:val="00A00FD0"/>
    <w:rsid w:val="00A011E9"/>
    <w:rsid w:val="00A01274"/>
    <w:rsid w:val="00A013A0"/>
    <w:rsid w:val="00A013BC"/>
    <w:rsid w:val="00A01589"/>
    <w:rsid w:val="00A0169E"/>
    <w:rsid w:val="00A016A2"/>
    <w:rsid w:val="00A01726"/>
    <w:rsid w:val="00A01826"/>
    <w:rsid w:val="00A019A9"/>
    <w:rsid w:val="00A01A60"/>
    <w:rsid w:val="00A01C40"/>
    <w:rsid w:val="00A01C7C"/>
    <w:rsid w:val="00A01D00"/>
    <w:rsid w:val="00A01D3B"/>
    <w:rsid w:val="00A01FA4"/>
    <w:rsid w:val="00A020D7"/>
    <w:rsid w:val="00A02262"/>
    <w:rsid w:val="00A0234D"/>
    <w:rsid w:val="00A025FE"/>
    <w:rsid w:val="00A027E9"/>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4C18"/>
    <w:rsid w:val="00A05178"/>
    <w:rsid w:val="00A051C1"/>
    <w:rsid w:val="00A0525A"/>
    <w:rsid w:val="00A05359"/>
    <w:rsid w:val="00A0554E"/>
    <w:rsid w:val="00A05667"/>
    <w:rsid w:val="00A05957"/>
    <w:rsid w:val="00A05C0B"/>
    <w:rsid w:val="00A05D20"/>
    <w:rsid w:val="00A05F75"/>
    <w:rsid w:val="00A060D4"/>
    <w:rsid w:val="00A06442"/>
    <w:rsid w:val="00A068D5"/>
    <w:rsid w:val="00A06CED"/>
    <w:rsid w:val="00A06DD4"/>
    <w:rsid w:val="00A06DE9"/>
    <w:rsid w:val="00A070E6"/>
    <w:rsid w:val="00A07258"/>
    <w:rsid w:val="00A075EA"/>
    <w:rsid w:val="00A07794"/>
    <w:rsid w:val="00A07B1F"/>
    <w:rsid w:val="00A07B69"/>
    <w:rsid w:val="00A07C82"/>
    <w:rsid w:val="00A07E4F"/>
    <w:rsid w:val="00A07F01"/>
    <w:rsid w:val="00A07FF8"/>
    <w:rsid w:val="00A101B6"/>
    <w:rsid w:val="00A10653"/>
    <w:rsid w:val="00A10869"/>
    <w:rsid w:val="00A1094A"/>
    <w:rsid w:val="00A109FF"/>
    <w:rsid w:val="00A10A76"/>
    <w:rsid w:val="00A10BC5"/>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A1"/>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84F"/>
    <w:rsid w:val="00A149C8"/>
    <w:rsid w:val="00A14B11"/>
    <w:rsid w:val="00A14C01"/>
    <w:rsid w:val="00A14C6B"/>
    <w:rsid w:val="00A14EC4"/>
    <w:rsid w:val="00A15034"/>
    <w:rsid w:val="00A1506E"/>
    <w:rsid w:val="00A150FC"/>
    <w:rsid w:val="00A15206"/>
    <w:rsid w:val="00A15384"/>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69"/>
    <w:rsid w:val="00A251DF"/>
    <w:rsid w:val="00A25217"/>
    <w:rsid w:val="00A2525E"/>
    <w:rsid w:val="00A25425"/>
    <w:rsid w:val="00A25476"/>
    <w:rsid w:val="00A255BF"/>
    <w:rsid w:val="00A2578E"/>
    <w:rsid w:val="00A257E7"/>
    <w:rsid w:val="00A25843"/>
    <w:rsid w:val="00A25C07"/>
    <w:rsid w:val="00A26179"/>
    <w:rsid w:val="00A263E4"/>
    <w:rsid w:val="00A26669"/>
    <w:rsid w:val="00A267DF"/>
    <w:rsid w:val="00A26875"/>
    <w:rsid w:val="00A26A2E"/>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E0E"/>
    <w:rsid w:val="00A3122B"/>
    <w:rsid w:val="00A31385"/>
    <w:rsid w:val="00A313E5"/>
    <w:rsid w:val="00A316D5"/>
    <w:rsid w:val="00A31A53"/>
    <w:rsid w:val="00A31BF8"/>
    <w:rsid w:val="00A31D37"/>
    <w:rsid w:val="00A31D8A"/>
    <w:rsid w:val="00A31DD9"/>
    <w:rsid w:val="00A31E4E"/>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187"/>
    <w:rsid w:val="00A3524D"/>
    <w:rsid w:val="00A352B1"/>
    <w:rsid w:val="00A3532C"/>
    <w:rsid w:val="00A3533D"/>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EE6"/>
    <w:rsid w:val="00A36F55"/>
    <w:rsid w:val="00A36FF6"/>
    <w:rsid w:val="00A372BB"/>
    <w:rsid w:val="00A37568"/>
    <w:rsid w:val="00A37731"/>
    <w:rsid w:val="00A37A6A"/>
    <w:rsid w:val="00A37B52"/>
    <w:rsid w:val="00A37F09"/>
    <w:rsid w:val="00A400E0"/>
    <w:rsid w:val="00A40404"/>
    <w:rsid w:val="00A404A1"/>
    <w:rsid w:val="00A40618"/>
    <w:rsid w:val="00A4080F"/>
    <w:rsid w:val="00A408C3"/>
    <w:rsid w:val="00A40A5B"/>
    <w:rsid w:val="00A41257"/>
    <w:rsid w:val="00A41358"/>
    <w:rsid w:val="00A414B8"/>
    <w:rsid w:val="00A417DE"/>
    <w:rsid w:val="00A418F6"/>
    <w:rsid w:val="00A41AF3"/>
    <w:rsid w:val="00A41E93"/>
    <w:rsid w:val="00A41E95"/>
    <w:rsid w:val="00A4209A"/>
    <w:rsid w:val="00A4211F"/>
    <w:rsid w:val="00A421E3"/>
    <w:rsid w:val="00A42562"/>
    <w:rsid w:val="00A426A3"/>
    <w:rsid w:val="00A426D6"/>
    <w:rsid w:val="00A428B2"/>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D27"/>
    <w:rsid w:val="00A43DAA"/>
    <w:rsid w:val="00A43E74"/>
    <w:rsid w:val="00A43ECA"/>
    <w:rsid w:val="00A44000"/>
    <w:rsid w:val="00A44159"/>
    <w:rsid w:val="00A44187"/>
    <w:rsid w:val="00A44277"/>
    <w:rsid w:val="00A443F7"/>
    <w:rsid w:val="00A445C7"/>
    <w:rsid w:val="00A44971"/>
    <w:rsid w:val="00A44B16"/>
    <w:rsid w:val="00A44CB3"/>
    <w:rsid w:val="00A44CC8"/>
    <w:rsid w:val="00A44DD6"/>
    <w:rsid w:val="00A44EF2"/>
    <w:rsid w:val="00A450DD"/>
    <w:rsid w:val="00A45166"/>
    <w:rsid w:val="00A45401"/>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4F3"/>
    <w:rsid w:val="00A53741"/>
    <w:rsid w:val="00A537A0"/>
    <w:rsid w:val="00A537AC"/>
    <w:rsid w:val="00A537E5"/>
    <w:rsid w:val="00A53944"/>
    <w:rsid w:val="00A53967"/>
    <w:rsid w:val="00A54084"/>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5EF9"/>
    <w:rsid w:val="00A562AE"/>
    <w:rsid w:val="00A56591"/>
    <w:rsid w:val="00A5662D"/>
    <w:rsid w:val="00A56A22"/>
    <w:rsid w:val="00A56B99"/>
    <w:rsid w:val="00A56D36"/>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4F3"/>
    <w:rsid w:val="00A60727"/>
    <w:rsid w:val="00A60966"/>
    <w:rsid w:val="00A60B0D"/>
    <w:rsid w:val="00A60C66"/>
    <w:rsid w:val="00A60DBE"/>
    <w:rsid w:val="00A60E47"/>
    <w:rsid w:val="00A60FAC"/>
    <w:rsid w:val="00A611AC"/>
    <w:rsid w:val="00A611E7"/>
    <w:rsid w:val="00A61227"/>
    <w:rsid w:val="00A6136A"/>
    <w:rsid w:val="00A61429"/>
    <w:rsid w:val="00A6156D"/>
    <w:rsid w:val="00A61725"/>
    <w:rsid w:val="00A6180F"/>
    <w:rsid w:val="00A618FC"/>
    <w:rsid w:val="00A61935"/>
    <w:rsid w:val="00A61B38"/>
    <w:rsid w:val="00A61CC8"/>
    <w:rsid w:val="00A61CCD"/>
    <w:rsid w:val="00A61DF1"/>
    <w:rsid w:val="00A622A9"/>
    <w:rsid w:val="00A6249A"/>
    <w:rsid w:val="00A62641"/>
    <w:rsid w:val="00A62689"/>
    <w:rsid w:val="00A62953"/>
    <w:rsid w:val="00A62BDE"/>
    <w:rsid w:val="00A62CE7"/>
    <w:rsid w:val="00A6334E"/>
    <w:rsid w:val="00A63398"/>
    <w:rsid w:val="00A633E4"/>
    <w:rsid w:val="00A634D9"/>
    <w:rsid w:val="00A634E5"/>
    <w:rsid w:val="00A6357E"/>
    <w:rsid w:val="00A63791"/>
    <w:rsid w:val="00A63D5B"/>
    <w:rsid w:val="00A63E5D"/>
    <w:rsid w:val="00A642D1"/>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7011"/>
    <w:rsid w:val="00A67164"/>
    <w:rsid w:val="00A67187"/>
    <w:rsid w:val="00A6766D"/>
    <w:rsid w:val="00A67951"/>
    <w:rsid w:val="00A67BB0"/>
    <w:rsid w:val="00A67CF4"/>
    <w:rsid w:val="00A67ED7"/>
    <w:rsid w:val="00A702B9"/>
    <w:rsid w:val="00A70367"/>
    <w:rsid w:val="00A7046E"/>
    <w:rsid w:val="00A7055D"/>
    <w:rsid w:val="00A705AF"/>
    <w:rsid w:val="00A70929"/>
    <w:rsid w:val="00A70A39"/>
    <w:rsid w:val="00A70D89"/>
    <w:rsid w:val="00A70D9F"/>
    <w:rsid w:val="00A71226"/>
    <w:rsid w:val="00A71355"/>
    <w:rsid w:val="00A7139D"/>
    <w:rsid w:val="00A713BF"/>
    <w:rsid w:val="00A718A2"/>
    <w:rsid w:val="00A71BC7"/>
    <w:rsid w:val="00A71BFB"/>
    <w:rsid w:val="00A71FF5"/>
    <w:rsid w:val="00A7214E"/>
    <w:rsid w:val="00A721D8"/>
    <w:rsid w:val="00A72249"/>
    <w:rsid w:val="00A729E9"/>
    <w:rsid w:val="00A72C6A"/>
    <w:rsid w:val="00A72FF9"/>
    <w:rsid w:val="00A7309E"/>
    <w:rsid w:val="00A73162"/>
    <w:rsid w:val="00A73181"/>
    <w:rsid w:val="00A731DD"/>
    <w:rsid w:val="00A73313"/>
    <w:rsid w:val="00A733F8"/>
    <w:rsid w:val="00A7363A"/>
    <w:rsid w:val="00A7383D"/>
    <w:rsid w:val="00A738B2"/>
    <w:rsid w:val="00A738F3"/>
    <w:rsid w:val="00A73973"/>
    <w:rsid w:val="00A73B45"/>
    <w:rsid w:val="00A73D19"/>
    <w:rsid w:val="00A73EF0"/>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5BE9"/>
    <w:rsid w:val="00A75D0D"/>
    <w:rsid w:val="00A75E68"/>
    <w:rsid w:val="00A7613C"/>
    <w:rsid w:val="00A76409"/>
    <w:rsid w:val="00A767A7"/>
    <w:rsid w:val="00A769F0"/>
    <w:rsid w:val="00A76BC3"/>
    <w:rsid w:val="00A76CFF"/>
    <w:rsid w:val="00A76D81"/>
    <w:rsid w:val="00A76E06"/>
    <w:rsid w:val="00A77282"/>
    <w:rsid w:val="00A777D9"/>
    <w:rsid w:val="00A77B1B"/>
    <w:rsid w:val="00A77C91"/>
    <w:rsid w:val="00A77E2F"/>
    <w:rsid w:val="00A80119"/>
    <w:rsid w:val="00A802B5"/>
    <w:rsid w:val="00A80429"/>
    <w:rsid w:val="00A804A2"/>
    <w:rsid w:val="00A8074E"/>
    <w:rsid w:val="00A807FA"/>
    <w:rsid w:val="00A80816"/>
    <w:rsid w:val="00A8085F"/>
    <w:rsid w:val="00A80963"/>
    <w:rsid w:val="00A80A51"/>
    <w:rsid w:val="00A80BF0"/>
    <w:rsid w:val="00A80E4F"/>
    <w:rsid w:val="00A8125A"/>
    <w:rsid w:val="00A81273"/>
    <w:rsid w:val="00A815FD"/>
    <w:rsid w:val="00A817D3"/>
    <w:rsid w:val="00A81B4D"/>
    <w:rsid w:val="00A81B93"/>
    <w:rsid w:val="00A81D4F"/>
    <w:rsid w:val="00A81F10"/>
    <w:rsid w:val="00A81FD2"/>
    <w:rsid w:val="00A8223D"/>
    <w:rsid w:val="00A822E4"/>
    <w:rsid w:val="00A823CF"/>
    <w:rsid w:val="00A8252D"/>
    <w:rsid w:val="00A8278D"/>
    <w:rsid w:val="00A82815"/>
    <w:rsid w:val="00A8287B"/>
    <w:rsid w:val="00A82D46"/>
    <w:rsid w:val="00A83012"/>
    <w:rsid w:val="00A8309E"/>
    <w:rsid w:val="00A832F9"/>
    <w:rsid w:val="00A83505"/>
    <w:rsid w:val="00A835DB"/>
    <w:rsid w:val="00A838D9"/>
    <w:rsid w:val="00A8394E"/>
    <w:rsid w:val="00A83C92"/>
    <w:rsid w:val="00A83DBD"/>
    <w:rsid w:val="00A83E59"/>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B62"/>
    <w:rsid w:val="00A85CFE"/>
    <w:rsid w:val="00A85D00"/>
    <w:rsid w:val="00A85FC7"/>
    <w:rsid w:val="00A85FF7"/>
    <w:rsid w:val="00A861EC"/>
    <w:rsid w:val="00A862C5"/>
    <w:rsid w:val="00A86471"/>
    <w:rsid w:val="00A86589"/>
    <w:rsid w:val="00A86960"/>
    <w:rsid w:val="00A86D72"/>
    <w:rsid w:val="00A86D7B"/>
    <w:rsid w:val="00A86E41"/>
    <w:rsid w:val="00A87054"/>
    <w:rsid w:val="00A8705B"/>
    <w:rsid w:val="00A873A7"/>
    <w:rsid w:val="00A87446"/>
    <w:rsid w:val="00A875B3"/>
    <w:rsid w:val="00A876C5"/>
    <w:rsid w:val="00A87823"/>
    <w:rsid w:val="00A8789F"/>
    <w:rsid w:val="00A87934"/>
    <w:rsid w:val="00A87A59"/>
    <w:rsid w:val="00A900E2"/>
    <w:rsid w:val="00A9025B"/>
    <w:rsid w:val="00A904EE"/>
    <w:rsid w:val="00A905F7"/>
    <w:rsid w:val="00A90616"/>
    <w:rsid w:val="00A906F0"/>
    <w:rsid w:val="00A909CE"/>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7B1"/>
    <w:rsid w:val="00A9380F"/>
    <w:rsid w:val="00A93A22"/>
    <w:rsid w:val="00A93A44"/>
    <w:rsid w:val="00A93AC8"/>
    <w:rsid w:val="00A93ACF"/>
    <w:rsid w:val="00A93DFD"/>
    <w:rsid w:val="00A940F4"/>
    <w:rsid w:val="00A9415D"/>
    <w:rsid w:val="00A94261"/>
    <w:rsid w:val="00A942E0"/>
    <w:rsid w:val="00A943EE"/>
    <w:rsid w:val="00A943F1"/>
    <w:rsid w:val="00A94468"/>
    <w:rsid w:val="00A94618"/>
    <w:rsid w:val="00A946D0"/>
    <w:rsid w:val="00A94AC5"/>
    <w:rsid w:val="00A94B62"/>
    <w:rsid w:val="00A94B75"/>
    <w:rsid w:val="00A94C2C"/>
    <w:rsid w:val="00A94D9A"/>
    <w:rsid w:val="00A94DED"/>
    <w:rsid w:val="00A95191"/>
    <w:rsid w:val="00A9543E"/>
    <w:rsid w:val="00A95463"/>
    <w:rsid w:val="00A954B3"/>
    <w:rsid w:val="00A954EC"/>
    <w:rsid w:val="00A95639"/>
    <w:rsid w:val="00A957C1"/>
    <w:rsid w:val="00A957FC"/>
    <w:rsid w:val="00A95854"/>
    <w:rsid w:val="00A9592C"/>
    <w:rsid w:val="00A95993"/>
    <w:rsid w:val="00A95A6A"/>
    <w:rsid w:val="00A95B6A"/>
    <w:rsid w:val="00A95C8A"/>
    <w:rsid w:val="00A95FD6"/>
    <w:rsid w:val="00A9601C"/>
    <w:rsid w:val="00A96386"/>
    <w:rsid w:val="00A963BB"/>
    <w:rsid w:val="00A9644B"/>
    <w:rsid w:val="00A966A8"/>
    <w:rsid w:val="00A96781"/>
    <w:rsid w:val="00A96978"/>
    <w:rsid w:val="00A96A9A"/>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5BC"/>
    <w:rsid w:val="00AA3730"/>
    <w:rsid w:val="00AA37C0"/>
    <w:rsid w:val="00AA3A8B"/>
    <w:rsid w:val="00AA3F32"/>
    <w:rsid w:val="00AA4864"/>
    <w:rsid w:val="00AA4B0F"/>
    <w:rsid w:val="00AA4CDD"/>
    <w:rsid w:val="00AA4D06"/>
    <w:rsid w:val="00AA4F14"/>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63"/>
    <w:rsid w:val="00AA718D"/>
    <w:rsid w:val="00AA72FB"/>
    <w:rsid w:val="00AA74D7"/>
    <w:rsid w:val="00AA7909"/>
    <w:rsid w:val="00AA792A"/>
    <w:rsid w:val="00AA7935"/>
    <w:rsid w:val="00AA7AB8"/>
    <w:rsid w:val="00AA7AC2"/>
    <w:rsid w:val="00AA7CAB"/>
    <w:rsid w:val="00AA7E33"/>
    <w:rsid w:val="00AA7FA7"/>
    <w:rsid w:val="00AB04A2"/>
    <w:rsid w:val="00AB04B7"/>
    <w:rsid w:val="00AB06E3"/>
    <w:rsid w:val="00AB074E"/>
    <w:rsid w:val="00AB08C2"/>
    <w:rsid w:val="00AB132B"/>
    <w:rsid w:val="00AB13E9"/>
    <w:rsid w:val="00AB1712"/>
    <w:rsid w:val="00AB1B45"/>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B7E62"/>
    <w:rsid w:val="00AC01BD"/>
    <w:rsid w:val="00AC0298"/>
    <w:rsid w:val="00AC031E"/>
    <w:rsid w:val="00AC0451"/>
    <w:rsid w:val="00AC0C28"/>
    <w:rsid w:val="00AC0FAB"/>
    <w:rsid w:val="00AC13DD"/>
    <w:rsid w:val="00AC1828"/>
    <w:rsid w:val="00AC18AF"/>
    <w:rsid w:val="00AC19D9"/>
    <w:rsid w:val="00AC19E9"/>
    <w:rsid w:val="00AC1F3B"/>
    <w:rsid w:val="00AC1FD1"/>
    <w:rsid w:val="00AC2298"/>
    <w:rsid w:val="00AC23E0"/>
    <w:rsid w:val="00AC2618"/>
    <w:rsid w:val="00AC26C4"/>
    <w:rsid w:val="00AC286C"/>
    <w:rsid w:val="00AC2908"/>
    <w:rsid w:val="00AC2DBD"/>
    <w:rsid w:val="00AC39B9"/>
    <w:rsid w:val="00AC3C4F"/>
    <w:rsid w:val="00AC3E1A"/>
    <w:rsid w:val="00AC3F53"/>
    <w:rsid w:val="00AC4099"/>
    <w:rsid w:val="00AC40B0"/>
    <w:rsid w:val="00AC42E4"/>
    <w:rsid w:val="00AC43FF"/>
    <w:rsid w:val="00AC4471"/>
    <w:rsid w:val="00AC44ED"/>
    <w:rsid w:val="00AC4746"/>
    <w:rsid w:val="00AC47D0"/>
    <w:rsid w:val="00AC4935"/>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244"/>
    <w:rsid w:val="00AC73A2"/>
    <w:rsid w:val="00AC7E8E"/>
    <w:rsid w:val="00AC7EF4"/>
    <w:rsid w:val="00AD0363"/>
    <w:rsid w:val="00AD0500"/>
    <w:rsid w:val="00AD09AC"/>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2EF2"/>
    <w:rsid w:val="00AD2F57"/>
    <w:rsid w:val="00AD33B2"/>
    <w:rsid w:val="00AD368F"/>
    <w:rsid w:val="00AD3708"/>
    <w:rsid w:val="00AD38EE"/>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14"/>
    <w:rsid w:val="00AD6BAA"/>
    <w:rsid w:val="00AD6BDF"/>
    <w:rsid w:val="00AD73F2"/>
    <w:rsid w:val="00AD744B"/>
    <w:rsid w:val="00AD7580"/>
    <w:rsid w:val="00AD79B0"/>
    <w:rsid w:val="00AD7B9E"/>
    <w:rsid w:val="00AD7C0B"/>
    <w:rsid w:val="00AD7DC0"/>
    <w:rsid w:val="00AE0047"/>
    <w:rsid w:val="00AE0446"/>
    <w:rsid w:val="00AE07C2"/>
    <w:rsid w:val="00AE08D4"/>
    <w:rsid w:val="00AE0C19"/>
    <w:rsid w:val="00AE0DC4"/>
    <w:rsid w:val="00AE0E51"/>
    <w:rsid w:val="00AE0FB5"/>
    <w:rsid w:val="00AE1118"/>
    <w:rsid w:val="00AE1293"/>
    <w:rsid w:val="00AE12FA"/>
    <w:rsid w:val="00AE147E"/>
    <w:rsid w:val="00AE16A2"/>
    <w:rsid w:val="00AE16CD"/>
    <w:rsid w:val="00AE175A"/>
    <w:rsid w:val="00AE1B35"/>
    <w:rsid w:val="00AE1C47"/>
    <w:rsid w:val="00AE1CE8"/>
    <w:rsid w:val="00AE1D53"/>
    <w:rsid w:val="00AE1DFD"/>
    <w:rsid w:val="00AE1ECC"/>
    <w:rsid w:val="00AE1EE9"/>
    <w:rsid w:val="00AE2142"/>
    <w:rsid w:val="00AE24DE"/>
    <w:rsid w:val="00AE267F"/>
    <w:rsid w:val="00AE2721"/>
    <w:rsid w:val="00AE2ABF"/>
    <w:rsid w:val="00AE2BB8"/>
    <w:rsid w:val="00AE2E31"/>
    <w:rsid w:val="00AE2EA2"/>
    <w:rsid w:val="00AE372C"/>
    <w:rsid w:val="00AE3B22"/>
    <w:rsid w:val="00AE3B6D"/>
    <w:rsid w:val="00AE3D3A"/>
    <w:rsid w:val="00AE3F0D"/>
    <w:rsid w:val="00AE4125"/>
    <w:rsid w:val="00AE4266"/>
    <w:rsid w:val="00AE4577"/>
    <w:rsid w:val="00AE46AB"/>
    <w:rsid w:val="00AE4787"/>
    <w:rsid w:val="00AE4A05"/>
    <w:rsid w:val="00AE4BB5"/>
    <w:rsid w:val="00AE4E1A"/>
    <w:rsid w:val="00AE4E42"/>
    <w:rsid w:val="00AE4E56"/>
    <w:rsid w:val="00AE4FB7"/>
    <w:rsid w:val="00AE52A5"/>
    <w:rsid w:val="00AE52C5"/>
    <w:rsid w:val="00AE53C2"/>
    <w:rsid w:val="00AE5904"/>
    <w:rsid w:val="00AE597F"/>
    <w:rsid w:val="00AE59EF"/>
    <w:rsid w:val="00AE5C71"/>
    <w:rsid w:val="00AE5E02"/>
    <w:rsid w:val="00AE5F94"/>
    <w:rsid w:val="00AE608A"/>
    <w:rsid w:val="00AE610D"/>
    <w:rsid w:val="00AE675A"/>
    <w:rsid w:val="00AE67BD"/>
    <w:rsid w:val="00AE68BF"/>
    <w:rsid w:val="00AE699F"/>
    <w:rsid w:val="00AE6C6C"/>
    <w:rsid w:val="00AE6F0B"/>
    <w:rsid w:val="00AE6F48"/>
    <w:rsid w:val="00AE7463"/>
    <w:rsid w:val="00AE74AC"/>
    <w:rsid w:val="00AE74C2"/>
    <w:rsid w:val="00AE7914"/>
    <w:rsid w:val="00AE7C33"/>
    <w:rsid w:val="00AE7F78"/>
    <w:rsid w:val="00AF038D"/>
    <w:rsid w:val="00AF03BC"/>
    <w:rsid w:val="00AF06CD"/>
    <w:rsid w:val="00AF06E7"/>
    <w:rsid w:val="00AF07C9"/>
    <w:rsid w:val="00AF0A47"/>
    <w:rsid w:val="00AF0A4B"/>
    <w:rsid w:val="00AF0BAE"/>
    <w:rsid w:val="00AF0CEF"/>
    <w:rsid w:val="00AF0EDE"/>
    <w:rsid w:val="00AF0FF0"/>
    <w:rsid w:val="00AF10E8"/>
    <w:rsid w:val="00AF164E"/>
    <w:rsid w:val="00AF1763"/>
    <w:rsid w:val="00AF1C08"/>
    <w:rsid w:val="00AF1D6F"/>
    <w:rsid w:val="00AF1F73"/>
    <w:rsid w:val="00AF214F"/>
    <w:rsid w:val="00AF225D"/>
    <w:rsid w:val="00AF25FC"/>
    <w:rsid w:val="00AF262F"/>
    <w:rsid w:val="00AF2781"/>
    <w:rsid w:val="00AF2888"/>
    <w:rsid w:val="00AF2911"/>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4FE"/>
    <w:rsid w:val="00AF5731"/>
    <w:rsid w:val="00AF590B"/>
    <w:rsid w:val="00AF5AD3"/>
    <w:rsid w:val="00AF5F72"/>
    <w:rsid w:val="00AF61D8"/>
    <w:rsid w:val="00AF62BE"/>
    <w:rsid w:val="00AF65CE"/>
    <w:rsid w:val="00AF6708"/>
    <w:rsid w:val="00AF6791"/>
    <w:rsid w:val="00AF67C0"/>
    <w:rsid w:val="00AF6821"/>
    <w:rsid w:val="00AF6824"/>
    <w:rsid w:val="00AF6972"/>
    <w:rsid w:val="00AF6CE5"/>
    <w:rsid w:val="00AF6D99"/>
    <w:rsid w:val="00AF715A"/>
    <w:rsid w:val="00AF71C2"/>
    <w:rsid w:val="00AF7232"/>
    <w:rsid w:val="00AF75D8"/>
    <w:rsid w:val="00AF7C52"/>
    <w:rsid w:val="00AF7D3C"/>
    <w:rsid w:val="00AF7DDF"/>
    <w:rsid w:val="00AF7F05"/>
    <w:rsid w:val="00B00001"/>
    <w:rsid w:val="00B00638"/>
    <w:rsid w:val="00B00865"/>
    <w:rsid w:val="00B00B8F"/>
    <w:rsid w:val="00B00C82"/>
    <w:rsid w:val="00B00E35"/>
    <w:rsid w:val="00B00F02"/>
    <w:rsid w:val="00B0101F"/>
    <w:rsid w:val="00B011AE"/>
    <w:rsid w:val="00B0132F"/>
    <w:rsid w:val="00B01376"/>
    <w:rsid w:val="00B01480"/>
    <w:rsid w:val="00B016AC"/>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AF8"/>
    <w:rsid w:val="00B10C46"/>
    <w:rsid w:val="00B10E9A"/>
    <w:rsid w:val="00B111B8"/>
    <w:rsid w:val="00B111E7"/>
    <w:rsid w:val="00B115BD"/>
    <w:rsid w:val="00B11725"/>
    <w:rsid w:val="00B11BBF"/>
    <w:rsid w:val="00B11C77"/>
    <w:rsid w:val="00B11D9E"/>
    <w:rsid w:val="00B11DE9"/>
    <w:rsid w:val="00B125E3"/>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8B8"/>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81E"/>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D13"/>
    <w:rsid w:val="00B22D21"/>
    <w:rsid w:val="00B22D85"/>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E42"/>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7E9"/>
    <w:rsid w:val="00B30AB2"/>
    <w:rsid w:val="00B30C3F"/>
    <w:rsid w:val="00B30D0A"/>
    <w:rsid w:val="00B30DCF"/>
    <w:rsid w:val="00B310BE"/>
    <w:rsid w:val="00B311DB"/>
    <w:rsid w:val="00B312D1"/>
    <w:rsid w:val="00B3130C"/>
    <w:rsid w:val="00B31350"/>
    <w:rsid w:val="00B313DE"/>
    <w:rsid w:val="00B3169D"/>
    <w:rsid w:val="00B3181F"/>
    <w:rsid w:val="00B31954"/>
    <w:rsid w:val="00B319EE"/>
    <w:rsid w:val="00B31A75"/>
    <w:rsid w:val="00B31B34"/>
    <w:rsid w:val="00B31C31"/>
    <w:rsid w:val="00B31E3D"/>
    <w:rsid w:val="00B31F36"/>
    <w:rsid w:val="00B320E7"/>
    <w:rsid w:val="00B326D1"/>
    <w:rsid w:val="00B3283A"/>
    <w:rsid w:val="00B32842"/>
    <w:rsid w:val="00B32A91"/>
    <w:rsid w:val="00B32B62"/>
    <w:rsid w:val="00B32C7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0E"/>
    <w:rsid w:val="00B34D80"/>
    <w:rsid w:val="00B34E0E"/>
    <w:rsid w:val="00B352DE"/>
    <w:rsid w:val="00B352EA"/>
    <w:rsid w:val="00B354F3"/>
    <w:rsid w:val="00B355C9"/>
    <w:rsid w:val="00B3575A"/>
    <w:rsid w:val="00B35AF3"/>
    <w:rsid w:val="00B35C17"/>
    <w:rsid w:val="00B35EC1"/>
    <w:rsid w:val="00B35F3D"/>
    <w:rsid w:val="00B36483"/>
    <w:rsid w:val="00B364A4"/>
    <w:rsid w:val="00B364F4"/>
    <w:rsid w:val="00B3656C"/>
    <w:rsid w:val="00B3659A"/>
    <w:rsid w:val="00B365C5"/>
    <w:rsid w:val="00B367B2"/>
    <w:rsid w:val="00B3680A"/>
    <w:rsid w:val="00B36984"/>
    <w:rsid w:val="00B36DB7"/>
    <w:rsid w:val="00B36FE4"/>
    <w:rsid w:val="00B370BC"/>
    <w:rsid w:val="00B372E8"/>
    <w:rsid w:val="00B3758C"/>
    <w:rsid w:val="00B376A3"/>
    <w:rsid w:val="00B376C6"/>
    <w:rsid w:val="00B3792C"/>
    <w:rsid w:val="00B4002D"/>
    <w:rsid w:val="00B4045A"/>
    <w:rsid w:val="00B407BD"/>
    <w:rsid w:val="00B40870"/>
    <w:rsid w:val="00B40A13"/>
    <w:rsid w:val="00B40CF2"/>
    <w:rsid w:val="00B40F68"/>
    <w:rsid w:val="00B41023"/>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3F06"/>
    <w:rsid w:val="00B442FF"/>
    <w:rsid w:val="00B44623"/>
    <w:rsid w:val="00B44741"/>
    <w:rsid w:val="00B4485C"/>
    <w:rsid w:val="00B448EF"/>
    <w:rsid w:val="00B44E00"/>
    <w:rsid w:val="00B451F7"/>
    <w:rsid w:val="00B456B2"/>
    <w:rsid w:val="00B4572B"/>
    <w:rsid w:val="00B45A73"/>
    <w:rsid w:val="00B45CE2"/>
    <w:rsid w:val="00B45DC0"/>
    <w:rsid w:val="00B462C1"/>
    <w:rsid w:val="00B4634B"/>
    <w:rsid w:val="00B46453"/>
    <w:rsid w:val="00B464A7"/>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389"/>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9AA"/>
    <w:rsid w:val="00B52A22"/>
    <w:rsid w:val="00B52AF9"/>
    <w:rsid w:val="00B52BC6"/>
    <w:rsid w:val="00B52BED"/>
    <w:rsid w:val="00B53347"/>
    <w:rsid w:val="00B535CE"/>
    <w:rsid w:val="00B53692"/>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F55"/>
    <w:rsid w:val="00B56008"/>
    <w:rsid w:val="00B561A7"/>
    <w:rsid w:val="00B565FB"/>
    <w:rsid w:val="00B5674B"/>
    <w:rsid w:val="00B56B0B"/>
    <w:rsid w:val="00B56C58"/>
    <w:rsid w:val="00B56C59"/>
    <w:rsid w:val="00B571C3"/>
    <w:rsid w:val="00B572BC"/>
    <w:rsid w:val="00B5747E"/>
    <w:rsid w:val="00B57865"/>
    <w:rsid w:val="00B579A7"/>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A1E"/>
    <w:rsid w:val="00B64B13"/>
    <w:rsid w:val="00B64F01"/>
    <w:rsid w:val="00B6521F"/>
    <w:rsid w:val="00B652B4"/>
    <w:rsid w:val="00B655CF"/>
    <w:rsid w:val="00B659AD"/>
    <w:rsid w:val="00B65B6C"/>
    <w:rsid w:val="00B65C2F"/>
    <w:rsid w:val="00B65D1D"/>
    <w:rsid w:val="00B66039"/>
    <w:rsid w:val="00B66452"/>
    <w:rsid w:val="00B665B3"/>
    <w:rsid w:val="00B6661E"/>
    <w:rsid w:val="00B668A2"/>
    <w:rsid w:val="00B668F3"/>
    <w:rsid w:val="00B66AC3"/>
    <w:rsid w:val="00B66B6C"/>
    <w:rsid w:val="00B66ECA"/>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9E8"/>
    <w:rsid w:val="00B72AE9"/>
    <w:rsid w:val="00B72C22"/>
    <w:rsid w:val="00B72D0D"/>
    <w:rsid w:val="00B72D75"/>
    <w:rsid w:val="00B72DCA"/>
    <w:rsid w:val="00B72F66"/>
    <w:rsid w:val="00B730AE"/>
    <w:rsid w:val="00B7327D"/>
    <w:rsid w:val="00B732B9"/>
    <w:rsid w:val="00B73639"/>
    <w:rsid w:val="00B73856"/>
    <w:rsid w:val="00B73EBF"/>
    <w:rsid w:val="00B73F95"/>
    <w:rsid w:val="00B74405"/>
    <w:rsid w:val="00B744F5"/>
    <w:rsid w:val="00B74715"/>
    <w:rsid w:val="00B74770"/>
    <w:rsid w:val="00B747BF"/>
    <w:rsid w:val="00B74A35"/>
    <w:rsid w:val="00B74A5C"/>
    <w:rsid w:val="00B74D4D"/>
    <w:rsid w:val="00B74EE3"/>
    <w:rsid w:val="00B7509C"/>
    <w:rsid w:val="00B75125"/>
    <w:rsid w:val="00B754E2"/>
    <w:rsid w:val="00B7554C"/>
    <w:rsid w:val="00B7564B"/>
    <w:rsid w:val="00B75835"/>
    <w:rsid w:val="00B75858"/>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7C6"/>
    <w:rsid w:val="00B77973"/>
    <w:rsid w:val="00B779EB"/>
    <w:rsid w:val="00B77E25"/>
    <w:rsid w:val="00B77FC2"/>
    <w:rsid w:val="00B800AB"/>
    <w:rsid w:val="00B802B5"/>
    <w:rsid w:val="00B80487"/>
    <w:rsid w:val="00B805D9"/>
    <w:rsid w:val="00B809BC"/>
    <w:rsid w:val="00B809CD"/>
    <w:rsid w:val="00B80A10"/>
    <w:rsid w:val="00B80A7A"/>
    <w:rsid w:val="00B80C09"/>
    <w:rsid w:val="00B80C92"/>
    <w:rsid w:val="00B81360"/>
    <w:rsid w:val="00B8136F"/>
    <w:rsid w:val="00B815E3"/>
    <w:rsid w:val="00B81627"/>
    <w:rsid w:val="00B81903"/>
    <w:rsid w:val="00B81B34"/>
    <w:rsid w:val="00B822A9"/>
    <w:rsid w:val="00B8234D"/>
    <w:rsid w:val="00B8247F"/>
    <w:rsid w:val="00B827A9"/>
    <w:rsid w:val="00B827D2"/>
    <w:rsid w:val="00B82DFA"/>
    <w:rsid w:val="00B82FCC"/>
    <w:rsid w:val="00B83083"/>
    <w:rsid w:val="00B832B6"/>
    <w:rsid w:val="00B8375D"/>
    <w:rsid w:val="00B839F1"/>
    <w:rsid w:val="00B83AA3"/>
    <w:rsid w:val="00B83B8C"/>
    <w:rsid w:val="00B83BB5"/>
    <w:rsid w:val="00B83CED"/>
    <w:rsid w:val="00B83E85"/>
    <w:rsid w:val="00B842E6"/>
    <w:rsid w:val="00B849BC"/>
    <w:rsid w:val="00B84C42"/>
    <w:rsid w:val="00B84C52"/>
    <w:rsid w:val="00B84CAB"/>
    <w:rsid w:val="00B84F03"/>
    <w:rsid w:val="00B850F2"/>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2C"/>
    <w:rsid w:val="00B87CD8"/>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B21"/>
    <w:rsid w:val="00B91DD6"/>
    <w:rsid w:val="00B91E3B"/>
    <w:rsid w:val="00B920FE"/>
    <w:rsid w:val="00B921E6"/>
    <w:rsid w:val="00B9225B"/>
    <w:rsid w:val="00B923BB"/>
    <w:rsid w:val="00B92686"/>
    <w:rsid w:val="00B928D6"/>
    <w:rsid w:val="00B92A2E"/>
    <w:rsid w:val="00B92E3F"/>
    <w:rsid w:val="00B9305B"/>
    <w:rsid w:val="00B9311B"/>
    <w:rsid w:val="00B9366E"/>
    <w:rsid w:val="00B938B9"/>
    <w:rsid w:val="00B93984"/>
    <w:rsid w:val="00B93A04"/>
    <w:rsid w:val="00B93A0F"/>
    <w:rsid w:val="00B93C7E"/>
    <w:rsid w:val="00B93CA4"/>
    <w:rsid w:val="00B93E34"/>
    <w:rsid w:val="00B93F8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690"/>
    <w:rsid w:val="00B97AC8"/>
    <w:rsid w:val="00B97ACF"/>
    <w:rsid w:val="00BA030A"/>
    <w:rsid w:val="00BA0A14"/>
    <w:rsid w:val="00BA0F83"/>
    <w:rsid w:val="00BA11A2"/>
    <w:rsid w:val="00BA1278"/>
    <w:rsid w:val="00BA17B7"/>
    <w:rsid w:val="00BA1E56"/>
    <w:rsid w:val="00BA1E59"/>
    <w:rsid w:val="00BA1F3B"/>
    <w:rsid w:val="00BA1F61"/>
    <w:rsid w:val="00BA2433"/>
    <w:rsid w:val="00BA243F"/>
    <w:rsid w:val="00BA255E"/>
    <w:rsid w:val="00BA25D8"/>
    <w:rsid w:val="00BA2765"/>
    <w:rsid w:val="00BA2CF1"/>
    <w:rsid w:val="00BA2CF9"/>
    <w:rsid w:val="00BA2EAD"/>
    <w:rsid w:val="00BA30D9"/>
    <w:rsid w:val="00BA3119"/>
    <w:rsid w:val="00BA3737"/>
    <w:rsid w:val="00BA375C"/>
    <w:rsid w:val="00BA3B43"/>
    <w:rsid w:val="00BA3B83"/>
    <w:rsid w:val="00BA3D18"/>
    <w:rsid w:val="00BA3D7B"/>
    <w:rsid w:val="00BA3FAC"/>
    <w:rsid w:val="00BA4114"/>
    <w:rsid w:val="00BA4618"/>
    <w:rsid w:val="00BA4631"/>
    <w:rsid w:val="00BA479F"/>
    <w:rsid w:val="00BA5118"/>
    <w:rsid w:val="00BA5564"/>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730"/>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720"/>
    <w:rsid w:val="00BB1855"/>
    <w:rsid w:val="00BB194A"/>
    <w:rsid w:val="00BB1ACA"/>
    <w:rsid w:val="00BB1D1D"/>
    <w:rsid w:val="00BB1E44"/>
    <w:rsid w:val="00BB1EDD"/>
    <w:rsid w:val="00BB2134"/>
    <w:rsid w:val="00BB2288"/>
    <w:rsid w:val="00BB2389"/>
    <w:rsid w:val="00BB2410"/>
    <w:rsid w:val="00BB248C"/>
    <w:rsid w:val="00BB2953"/>
    <w:rsid w:val="00BB2A30"/>
    <w:rsid w:val="00BB2BD4"/>
    <w:rsid w:val="00BB2D57"/>
    <w:rsid w:val="00BB2EA3"/>
    <w:rsid w:val="00BB3039"/>
    <w:rsid w:val="00BB3075"/>
    <w:rsid w:val="00BB308C"/>
    <w:rsid w:val="00BB312D"/>
    <w:rsid w:val="00BB313C"/>
    <w:rsid w:val="00BB3193"/>
    <w:rsid w:val="00BB31A0"/>
    <w:rsid w:val="00BB31D6"/>
    <w:rsid w:val="00BB32D6"/>
    <w:rsid w:val="00BB34C5"/>
    <w:rsid w:val="00BB35DE"/>
    <w:rsid w:val="00BB36B5"/>
    <w:rsid w:val="00BB37EB"/>
    <w:rsid w:val="00BB3967"/>
    <w:rsid w:val="00BB3BFD"/>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60C8"/>
    <w:rsid w:val="00BB61AC"/>
    <w:rsid w:val="00BB6240"/>
    <w:rsid w:val="00BB654F"/>
    <w:rsid w:val="00BB66C0"/>
    <w:rsid w:val="00BB679A"/>
    <w:rsid w:val="00BB6AB0"/>
    <w:rsid w:val="00BB6C57"/>
    <w:rsid w:val="00BB72E1"/>
    <w:rsid w:val="00BB7519"/>
    <w:rsid w:val="00BB75EF"/>
    <w:rsid w:val="00BB76CD"/>
    <w:rsid w:val="00BB786A"/>
    <w:rsid w:val="00BB78A5"/>
    <w:rsid w:val="00BC00FA"/>
    <w:rsid w:val="00BC0426"/>
    <w:rsid w:val="00BC0532"/>
    <w:rsid w:val="00BC0810"/>
    <w:rsid w:val="00BC0A8A"/>
    <w:rsid w:val="00BC0E49"/>
    <w:rsid w:val="00BC0F67"/>
    <w:rsid w:val="00BC0FBA"/>
    <w:rsid w:val="00BC10C7"/>
    <w:rsid w:val="00BC11A1"/>
    <w:rsid w:val="00BC1296"/>
    <w:rsid w:val="00BC14AC"/>
    <w:rsid w:val="00BC15BC"/>
    <w:rsid w:val="00BC170C"/>
    <w:rsid w:val="00BC1A3C"/>
    <w:rsid w:val="00BC1D56"/>
    <w:rsid w:val="00BC207F"/>
    <w:rsid w:val="00BC21C1"/>
    <w:rsid w:val="00BC2579"/>
    <w:rsid w:val="00BC25F0"/>
    <w:rsid w:val="00BC29B6"/>
    <w:rsid w:val="00BC2A3C"/>
    <w:rsid w:val="00BC2C8D"/>
    <w:rsid w:val="00BC2CC9"/>
    <w:rsid w:val="00BC2D7E"/>
    <w:rsid w:val="00BC30B7"/>
    <w:rsid w:val="00BC30BC"/>
    <w:rsid w:val="00BC338B"/>
    <w:rsid w:val="00BC3636"/>
    <w:rsid w:val="00BC36C8"/>
    <w:rsid w:val="00BC36DB"/>
    <w:rsid w:val="00BC375F"/>
    <w:rsid w:val="00BC391D"/>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E7F"/>
    <w:rsid w:val="00BC5F3F"/>
    <w:rsid w:val="00BC61D0"/>
    <w:rsid w:val="00BC6267"/>
    <w:rsid w:val="00BC63AA"/>
    <w:rsid w:val="00BC64D1"/>
    <w:rsid w:val="00BC65BB"/>
    <w:rsid w:val="00BC6647"/>
    <w:rsid w:val="00BC67A9"/>
    <w:rsid w:val="00BC69B9"/>
    <w:rsid w:val="00BC6A2F"/>
    <w:rsid w:val="00BC6B59"/>
    <w:rsid w:val="00BC6C24"/>
    <w:rsid w:val="00BC6E87"/>
    <w:rsid w:val="00BC701D"/>
    <w:rsid w:val="00BC703A"/>
    <w:rsid w:val="00BC71B7"/>
    <w:rsid w:val="00BC71C4"/>
    <w:rsid w:val="00BC7203"/>
    <w:rsid w:val="00BC722E"/>
    <w:rsid w:val="00BC727D"/>
    <w:rsid w:val="00BC7AC8"/>
    <w:rsid w:val="00BC7B8D"/>
    <w:rsid w:val="00BD038B"/>
    <w:rsid w:val="00BD071A"/>
    <w:rsid w:val="00BD090A"/>
    <w:rsid w:val="00BD09B0"/>
    <w:rsid w:val="00BD0ADE"/>
    <w:rsid w:val="00BD0F84"/>
    <w:rsid w:val="00BD1000"/>
    <w:rsid w:val="00BD1024"/>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C5"/>
    <w:rsid w:val="00BD350F"/>
    <w:rsid w:val="00BD382F"/>
    <w:rsid w:val="00BD3902"/>
    <w:rsid w:val="00BD397C"/>
    <w:rsid w:val="00BD3A6F"/>
    <w:rsid w:val="00BD3A96"/>
    <w:rsid w:val="00BD3AA6"/>
    <w:rsid w:val="00BD3B4E"/>
    <w:rsid w:val="00BD407B"/>
    <w:rsid w:val="00BD412E"/>
    <w:rsid w:val="00BD4226"/>
    <w:rsid w:val="00BD43F5"/>
    <w:rsid w:val="00BD4715"/>
    <w:rsid w:val="00BD4766"/>
    <w:rsid w:val="00BD481F"/>
    <w:rsid w:val="00BD5141"/>
    <w:rsid w:val="00BD5176"/>
    <w:rsid w:val="00BD548C"/>
    <w:rsid w:val="00BD54DF"/>
    <w:rsid w:val="00BD58D7"/>
    <w:rsid w:val="00BD5C7F"/>
    <w:rsid w:val="00BD5E23"/>
    <w:rsid w:val="00BD5F89"/>
    <w:rsid w:val="00BD62D9"/>
    <w:rsid w:val="00BD63BA"/>
    <w:rsid w:val="00BD6536"/>
    <w:rsid w:val="00BD67A0"/>
    <w:rsid w:val="00BD6951"/>
    <w:rsid w:val="00BD6D53"/>
    <w:rsid w:val="00BD6D9C"/>
    <w:rsid w:val="00BD6E00"/>
    <w:rsid w:val="00BD6E4E"/>
    <w:rsid w:val="00BD7002"/>
    <w:rsid w:val="00BD70E6"/>
    <w:rsid w:val="00BD717D"/>
    <w:rsid w:val="00BD71FF"/>
    <w:rsid w:val="00BD7217"/>
    <w:rsid w:val="00BD73E1"/>
    <w:rsid w:val="00BD7411"/>
    <w:rsid w:val="00BD74BF"/>
    <w:rsid w:val="00BD7696"/>
    <w:rsid w:val="00BD7AF6"/>
    <w:rsid w:val="00BD7BA5"/>
    <w:rsid w:val="00BD7C46"/>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0AE"/>
    <w:rsid w:val="00BE233F"/>
    <w:rsid w:val="00BE242C"/>
    <w:rsid w:val="00BE245D"/>
    <w:rsid w:val="00BE26A6"/>
    <w:rsid w:val="00BE28BE"/>
    <w:rsid w:val="00BE29C4"/>
    <w:rsid w:val="00BE2E18"/>
    <w:rsid w:val="00BE2E7E"/>
    <w:rsid w:val="00BE310E"/>
    <w:rsid w:val="00BE3358"/>
    <w:rsid w:val="00BE384B"/>
    <w:rsid w:val="00BE3893"/>
    <w:rsid w:val="00BE3A85"/>
    <w:rsid w:val="00BE3B5B"/>
    <w:rsid w:val="00BE3C75"/>
    <w:rsid w:val="00BE3CC5"/>
    <w:rsid w:val="00BE3CFB"/>
    <w:rsid w:val="00BE3D08"/>
    <w:rsid w:val="00BE3FDC"/>
    <w:rsid w:val="00BE40D1"/>
    <w:rsid w:val="00BE4173"/>
    <w:rsid w:val="00BE49BF"/>
    <w:rsid w:val="00BE502B"/>
    <w:rsid w:val="00BE506F"/>
    <w:rsid w:val="00BE51D8"/>
    <w:rsid w:val="00BE56D6"/>
    <w:rsid w:val="00BE5811"/>
    <w:rsid w:val="00BE58DF"/>
    <w:rsid w:val="00BE5940"/>
    <w:rsid w:val="00BE5A3B"/>
    <w:rsid w:val="00BE5B4D"/>
    <w:rsid w:val="00BE5B68"/>
    <w:rsid w:val="00BE5D7E"/>
    <w:rsid w:val="00BE60E4"/>
    <w:rsid w:val="00BE61E7"/>
    <w:rsid w:val="00BE62A3"/>
    <w:rsid w:val="00BE65DC"/>
    <w:rsid w:val="00BE67BC"/>
    <w:rsid w:val="00BE67CD"/>
    <w:rsid w:val="00BE67F5"/>
    <w:rsid w:val="00BE6815"/>
    <w:rsid w:val="00BE6897"/>
    <w:rsid w:val="00BE69D2"/>
    <w:rsid w:val="00BE6A5A"/>
    <w:rsid w:val="00BE6BDD"/>
    <w:rsid w:val="00BE71D9"/>
    <w:rsid w:val="00BE7390"/>
    <w:rsid w:val="00BE73C3"/>
    <w:rsid w:val="00BE7466"/>
    <w:rsid w:val="00BE774D"/>
    <w:rsid w:val="00BE7789"/>
    <w:rsid w:val="00BE7880"/>
    <w:rsid w:val="00BE7C84"/>
    <w:rsid w:val="00BE7D10"/>
    <w:rsid w:val="00BE7E77"/>
    <w:rsid w:val="00BE7EDE"/>
    <w:rsid w:val="00BE7F52"/>
    <w:rsid w:val="00BF033D"/>
    <w:rsid w:val="00BF0469"/>
    <w:rsid w:val="00BF07E9"/>
    <w:rsid w:val="00BF0F27"/>
    <w:rsid w:val="00BF1114"/>
    <w:rsid w:val="00BF14D3"/>
    <w:rsid w:val="00BF17C2"/>
    <w:rsid w:val="00BF1800"/>
    <w:rsid w:val="00BF1C8F"/>
    <w:rsid w:val="00BF1EB0"/>
    <w:rsid w:val="00BF1EB1"/>
    <w:rsid w:val="00BF1F7E"/>
    <w:rsid w:val="00BF20E1"/>
    <w:rsid w:val="00BF213E"/>
    <w:rsid w:val="00BF2433"/>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8B0"/>
    <w:rsid w:val="00BF7B81"/>
    <w:rsid w:val="00BF7BE0"/>
    <w:rsid w:val="00BF7C30"/>
    <w:rsid w:val="00BF7E1C"/>
    <w:rsid w:val="00BF7F7D"/>
    <w:rsid w:val="00C00141"/>
    <w:rsid w:val="00C001D4"/>
    <w:rsid w:val="00C00617"/>
    <w:rsid w:val="00C006F7"/>
    <w:rsid w:val="00C007F5"/>
    <w:rsid w:val="00C0088D"/>
    <w:rsid w:val="00C00981"/>
    <w:rsid w:val="00C0099E"/>
    <w:rsid w:val="00C00BBD"/>
    <w:rsid w:val="00C00D16"/>
    <w:rsid w:val="00C00DA5"/>
    <w:rsid w:val="00C00E6F"/>
    <w:rsid w:val="00C01097"/>
    <w:rsid w:val="00C01268"/>
    <w:rsid w:val="00C01557"/>
    <w:rsid w:val="00C01C93"/>
    <w:rsid w:val="00C01F19"/>
    <w:rsid w:val="00C02063"/>
    <w:rsid w:val="00C0215F"/>
    <w:rsid w:val="00C0218F"/>
    <w:rsid w:val="00C0220D"/>
    <w:rsid w:val="00C02424"/>
    <w:rsid w:val="00C0255F"/>
    <w:rsid w:val="00C02709"/>
    <w:rsid w:val="00C0281C"/>
    <w:rsid w:val="00C028C3"/>
    <w:rsid w:val="00C028E9"/>
    <w:rsid w:val="00C02921"/>
    <w:rsid w:val="00C02AB9"/>
    <w:rsid w:val="00C02AF4"/>
    <w:rsid w:val="00C02C96"/>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4D6"/>
    <w:rsid w:val="00C04539"/>
    <w:rsid w:val="00C04551"/>
    <w:rsid w:val="00C04799"/>
    <w:rsid w:val="00C048D1"/>
    <w:rsid w:val="00C04B74"/>
    <w:rsid w:val="00C04EF1"/>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0D2"/>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336"/>
    <w:rsid w:val="00C133D4"/>
    <w:rsid w:val="00C134DE"/>
    <w:rsid w:val="00C134E9"/>
    <w:rsid w:val="00C13545"/>
    <w:rsid w:val="00C135FA"/>
    <w:rsid w:val="00C13943"/>
    <w:rsid w:val="00C13DBD"/>
    <w:rsid w:val="00C13F9D"/>
    <w:rsid w:val="00C14003"/>
    <w:rsid w:val="00C14035"/>
    <w:rsid w:val="00C14085"/>
    <w:rsid w:val="00C140E9"/>
    <w:rsid w:val="00C14239"/>
    <w:rsid w:val="00C143D6"/>
    <w:rsid w:val="00C14425"/>
    <w:rsid w:val="00C14519"/>
    <w:rsid w:val="00C14537"/>
    <w:rsid w:val="00C145ED"/>
    <w:rsid w:val="00C145F1"/>
    <w:rsid w:val="00C14996"/>
    <w:rsid w:val="00C14AA6"/>
    <w:rsid w:val="00C1500F"/>
    <w:rsid w:val="00C150D4"/>
    <w:rsid w:val="00C1521C"/>
    <w:rsid w:val="00C152BA"/>
    <w:rsid w:val="00C155CC"/>
    <w:rsid w:val="00C1595F"/>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03C"/>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C6C"/>
    <w:rsid w:val="00C22CF6"/>
    <w:rsid w:val="00C22D0B"/>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A8F"/>
    <w:rsid w:val="00C26B6C"/>
    <w:rsid w:val="00C26DCB"/>
    <w:rsid w:val="00C26DEA"/>
    <w:rsid w:val="00C26F0D"/>
    <w:rsid w:val="00C272D6"/>
    <w:rsid w:val="00C273EA"/>
    <w:rsid w:val="00C27471"/>
    <w:rsid w:val="00C279A3"/>
    <w:rsid w:val="00C279B8"/>
    <w:rsid w:val="00C27BDC"/>
    <w:rsid w:val="00C27DCC"/>
    <w:rsid w:val="00C27DFB"/>
    <w:rsid w:val="00C27E71"/>
    <w:rsid w:val="00C3022D"/>
    <w:rsid w:val="00C303EB"/>
    <w:rsid w:val="00C30443"/>
    <w:rsid w:val="00C3086D"/>
    <w:rsid w:val="00C30D9C"/>
    <w:rsid w:val="00C30EAD"/>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C21"/>
    <w:rsid w:val="00C32C7D"/>
    <w:rsid w:val="00C33188"/>
    <w:rsid w:val="00C333F8"/>
    <w:rsid w:val="00C33554"/>
    <w:rsid w:val="00C33797"/>
    <w:rsid w:val="00C337DF"/>
    <w:rsid w:val="00C33A9F"/>
    <w:rsid w:val="00C33AE3"/>
    <w:rsid w:val="00C33B79"/>
    <w:rsid w:val="00C33FE3"/>
    <w:rsid w:val="00C340C3"/>
    <w:rsid w:val="00C34F9A"/>
    <w:rsid w:val="00C353F9"/>
    <w:rsid w:val="00C3576C"/>
    <w:rsid w:val="00C35B40"/>
    <w:rsid w:val="00C35B59"/>
    <w:rsid w:val="00C35BEF"/>
    <w:rsid w:val="00C36147"/>
    <w:rsid w:val="00C362F7"/>
    <w:rsid w:val="00C36345"/>
    <w:rsid w:val="00C36416"/>
    <w:rsid w:val="00C365CE"/>
    <w:rsid w:val="00C3662B"/>
    <w:rsid w:val="00C36860"/>
    <w:rsid w:val="00C36905"/>
    <w:rsid w:val="00C369F2"/>
    <w:rsid w:val="00C36E1A"/>
    <w:rsid w:val="00C36EBC"/>
    <w:rsid w:val="00C36F02"/>
    <w:rsid w:val="00C37656"/>
    <w:rsid w:val="00C3767A"/>
    <w:rsid w:val="00C379E0"/>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9DC"/>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5D1"/>
    <w:rsid w:val="00C467D9"/>
    <w:rsid w:val="00C46801"/>
    <w:rsid w:val="00C46922"/>
    <w:rsid w:val="00C46989"/>
    <w:rsid w:val="00C46B89"/>
    <w:rsid w:val="00C46C56"/>
    <w:rsid w:val="00C46CB9"/>
    <w:rsid w:val="00C470A4"/>
    <w:rsid w:val="00C47225"/>
    <w:rsid w:val="00C4734E"/>
    <w:rsid w:val="00C47757"/>
    <w:rsid w:val="00C479E3"/>
    <w:rsid w:val="00C47A6A"/>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BC7"/>
    <w:rsid w:val="00C51FCB"/>
    <w:rsid w:val="00C5211D"/>
    <w:rsid w:val="00C52160"/>
    <w:rsid w:val="00C523AE"/>
    <w:rsid w:val="00C523D9"/>
    <w:rsid w:val="00C52663"/>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1DA"/>
    <w:rsid w:val="00C5422E"/>
    <w:rsid w:val="00C54313"/>
    <w:rsid w:val="00C5488D"/>
    <w:rsid w:val="00C5489A"/>
    <w:rsid w:val="00C54D9E"/>
    <w:rsid w:val="00C54F26"/>
    <w:rsid w:val="00C54FC7"/>
    <w:rsid w:val="00C5523D"/>
    <w:rsid w:val="00C5550E"/>
    <w:rsid w:val="00C5563F"/>
    <w:rsid w:val="00C55A97"/>
    <w:rsid w:val="00C55C1A"/>
    <w:rsid w:val="00C55CDB"/>
    <w:rsid w:val="00C55DD1"/>
    <w:rsid w:val="00C55F9F"/>
    <w:rsid w:val="00C55FC7"/>
    <w:rsid w:val="00C56157"/>
    <w:rsid w:val="00C561A7"/>
    <w:rsid w:val="00C5624E"/>
    <w:rsid w:val="00C567D9"/>
    <w:rsid w:val="00C56869"/>
    <w:rsid w:val="00C5690C"/>
    <w:rsid w:val="00C56D11"/>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07"/>
    <w:rsid w:val="00C61D87"/>
    <w:rsid w:val="00C61F04"/>
    <w:rsid w:val="00C61FC9"/>
    <w:rsid w:val="00C62052"/>
    <w:rsid w:val="00C62130"/>
    <w:rsid w:val="00C62211"/>
    <w:rsid w:val="00C6228A"/>
    <w:rsid w:val="00C62485"/>
    <w:rsid w:val="00C62654"/>
    <w:rsid w:val="00C627A9"/>
    <w:rsid w:val="00C6289E"/>
    <w:rsid w:val="00C632C9"/>
    <w:rsid w:val="00C632FB"/>
    <w:rsid w:val="00C6349F"/>
    <w:rsid w:val="00C634B9"/>
    <w:rsid w:val="00C634DE"/>
    <w:rsid w:val="00C63809"/>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E4"/>
    <w:rsid w:val="00C65FE8"/>
    <w:rsid w:val="00C66314"/>
    <w:rsid w:val="00C664BD"/>
    <w:rsid w:val="00C66745"/>
    <w:rsid w:val="00C667F2"/>
    <w:rsid w:val="00C66C9E"/>
    <w:rsid w:val="00C66FF8"/>
    <w:rsid w:val="00C67193"/>
    <w:rsid w:val="00C673C3"/>
    <w:rsid w:val="00C674C1"/>
    <w:rsid w:val="00C67940"/>
    <w:rsid w:val="00C679CF"/>
    <w:rsid w:val="00C67BF6"/>
    <w:rsid w:val="00C67D28"/>
    <w:rsid w:val="00C67F04"/>
    <w:rsid w:val="00C7060F"/>
    <w:rsid w:val="00C707C9"/>
    <w:rsid w:val="00C70D19"/>
    <w:rsid w:val="00C70DAD"/>
    <w:rsid w:val="00C71052"/>
    <w:rsid w:val="00C71074"/>
    <w:rsid w:val="00C711B8"/>
    <w:rsid w:val="00C7147D"/>
    <w:rsid w:val="00C71607"/>
    <w:rsid w:val="00C7181D"/>
    <w:rsid w:val="00C71913"/>
    <w:rsid w:val="00C71943"/>
    <w:rsid w:val="00C71A11"/>
    <w:rsid w:val="00C71A2D"/>
    <w:rsid w:val="00C71C21"/>
    <w:rsid w:val="00C71EA5"/>
    <w:rsid w:val="00C71F08"/>
    <w:rsid w:val="00C7268D"/>
    <w:rsid w:val="00C72A5E"/>
    <w:rsid w:val="00C73246"/>
    <w:rsid w:val="00C73438"/>
    <w:rsid w:val="00C73502"/>
    <w:rsid w:val="00C73976"/>
    <w:rsid w:val="00C73C23"/>
    <w:rsid w:val="00C73E0A"/>
    <w:rsid w:val="00C74060"/>
    <w:rsid w:val="00C74260"/>
    <w:rsid w:val="00C744A0"/>
    <w:rsid w:val="00C744BF"/>
    <w:rsid w:val="00C748CF"/>
    <w:rsid w:val="00C74B47"/>
    <w:rsid w:val="00C74BEA"/>
    <w:rsid w:val="00C752FD"/>
    <w:rsid w:val="00C7554B"/>
    <w:rsid w:val="00C757F2"/>
    <w:rsid w:val="00C75909"/>
    <w:rsid w:val="00C75B2C"/>
    <w:rsid w:val="00C75BA0"/>
    <w:rsid w:val="00C75BDD"/>
    <w:rsid w:val="00C75E4A"/>
    <w:rsid w:val="00C75EE6"/>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766"/>
    <w:rsid w:val="00C8199B"/>
    <w:rsid w:val="00C819AA"/>
    <w:rsid w:val="00C81CF2"/>
    <w:rsid w:val="00C81E37"/>
    <w:rsid w:val="00C81EF1"/>
    <w:rsid w:val="00C81F00"/>
    <w:rsid w:val="00C82150"/>
    <w:rsid w:val="00C821F3"/>
    <w:rsid w:val="00C823B8"/>
    <w:rsid w:val="00C82433"/>
    <w:rsid w:val="00C82510"/>
    <w:rsid w:val="00C82591"/>
    <w:rsid w:val="00C825B4"/>
    <w:rsid w:val="00C825D4"/>
    <w:rsid w:val="00C82DF5"/>
    <w:rsid w:val="00C82E19"/>
    <w:rsid w:val="00C82F8F"/>
    <w:rsid w:val="00C831CA"/>
    <w:rsid w:val="00C83343"/>
    <w:rsid w:val="00C83505"/>
    <w:rsid w:val="00C835DA"/>
    <w:rsid w:val="00C83746"/>
    <w:rsid w:val="00C83772"/>
    <w:rsid w:val="00C83809"/>
    <w:rsid w:val="00C83A64"/>
    <w:rsid w:val="00C83F6B"/>
    <w:rsid w:val="00C8445A"/>
    <w:rsid w:val="00C845CF"/>
    <w:rsid w:val="00C84838"/>
    <w:rsid w:val="00C84A6F"/>
    <w:rsid w:val="00C84B91"/>
    <w:rsid w:val="00C84C30"/>
    <w:rsid w:val="00C84D9B"/>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7B5"/>
    <w:rsid w:val="00C8680C"/>
    <w:rsid w:val="00C86AE0"/>
    <w:rsid w:val="00C86B80"/>
    <w:rsid w:val="00C86E88"/>
    <w:rsid w:val="00C87203"/>
    <w:rsid w:val="00C87220"/>
    <w:rsid w:val="00C876A0"/>
    <w:rsid w:val="00C876B2"/>
    <w:rsid w:val="00C876E4"/>
    <w:rsid w:val="00C8773B"/>
    <w:rsid w:val="00C87782"/>
    <w:rsid w:val="00C8781F"/>
    <w:rsid w:val="00C9001A"/>
    <w:rsid w:val="00C905C1"/>
    <w:rsid w:val="00C90B22"/>
    <w:rsid w:val="00C91028"/>
    <w:rsid w:val="00C911D4"/>
    <w:rsid w:val="00C915BC"/>
    <w:rsid w:val="00C91A38"/>
    <w:rsid w:val="00C91A51"/>
    <w:rsid w:val="00C91AC2"/>
    <w:rsid w:val="00C91EB7"/>
    <w:rsid w:val="00C91FD6"/>
    <w:rsid w:val="00C922DE"/>
    <w:rsid w:val="00C9257E"/>
    <w:rsid w:val="00C925CE"/>
    <w:rsid w:val="00C92691"/>
    <w:rsid w:val="00C926C9"/>
    <w:rsid w:val="00C92920"/>
    <w:rsid w:val="00C929C9"/>
    <w:rsid w:val="00C92C1A"/>
    <w:rsid w:val="00C931F1"/>
    <w:rsid w:val="00C93234"/>
    <w:rsid w:val="00C932AA"/>
    <w:rsid w:val="00C93357"/>
    <w:rsid w:val="00C934A3"/>
    <w:rsid w:val="00C93564"/>
    <w:rsid w:val="00C93825"/>
    <w:rsid w:val="00C93F5D"/>
    <w:rsid w:val="00C93FD6"/>
    <w:rsid w:val="00C93FEA"/>
    <w:rsid w:val="00C94218"/>
    <w:rsid w:val="00C94381"/>
    <w:rsid w:val="00C943FA"/>
    <w:rsid w:val="00C94619"/>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E95"/>
    <w:rsid w:val="00C95F7C"/>
    <w:rsid w:val="00C9601E"/>
    <w:rsid w:val="00C960B3"/>
    <w:rsid w:val="00C965C6"/>
    <w:rsid w:val="00C96A03"/>
    <w:rsid w:val="00C96B28"/>
    <w:rsid w:val="00C96D1B"/>
    <w:rsid w:val="00C96D1F"/>
    <w:rsid w:val="00C96D34"/>
    <w:rsid w:val="00C971F3"/>
    <w:rsid w:val="00C9721C"/>
    <w:rsid w:val="00C9745E"/>
    <w:rsid w:val="00C975AF"/>
    <w:rsid w:val="00C978A5"/>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51"/>
    <w:rsid w:val="00CA247F"/>
    <w:rsid w:val="00CA24B0"/>
    <w:rsid w:val="00CA26BE"/>
    <w:rsid w:val="00CA2905"/>
    <w:rsid w:val="00CA2BA9"/>
    <w:rsid w:val="00CA2D56"/>
    <w:rsid w:val="00CA2E96"/>
    <w:rsid w:val="00CA35B1"/>
    <w:rsid w:val="00CA3621"/>
    <w:rsid w:val="00CA38B6"/>
    <w:rsid w:val="00CA3A77"/>
    <w:rsid w:val="00CA40B7"/>
    <w:rsid w:val="00CA4203"/>
    <w:rsid w:val="00CA434A"/>
    <w:rsid w:val="00CA444F"/>
    <w:rsid w:val="00CA4723"/>
    <w:rsid w:val="00CA48EE"/>
    <w:rsid w:val="00CA495B"/>
    <w:rsid w:val="00CA4A16"/>
    <w:rsid w:val="00CA4AC5"/>
    <w:rsid w:val="00CA4B43"/>
    <w:rsid w:val="00CA4D06"/>
    <w:rsid w:val="00CA4D0A"/>
    <w:rsid w:val="00CA4FB1"/>
    <w:rsid w:val="00CA5007"/>
    <w:rsid w:val="00CA5338"/>
    <w:rsid w:val="00CA535E"/>
    <w:rsid w:val="00CA5571"/>
    <w:rsid w:val="00CA558A"/>
    <w:rsid w:val="00CA55E7"/>
    <w:rsid w:val="00CA592D"/>
    <w:rsid w:val="00CA5E57"/>
    <w:rsid w:val="00CA62C9"/>
    <w:rsid w:val="00CA6497"/>
    <w:rsid w:val="00CA654C"/>
    <w:rsid w:val="00CA6556"/>
    <w:rsid w:val="00CA6684"/>
    <w:rsid w:val="00CA66A0"/>
    <w:rsid w:val="00CA66C4"/>
    <w:rsid w:val="00CA6A56"/>
    <w:rsid w:val="00CA6A8A"/>
    <w:rsid w:val="00CA6BEE"/>
    <w:rsid w:val="00CA6C11"/>
    <w:rsid w:val="00CA7151"/>
    <w:rsid w:val="00CA7280"/>
    <w:rsid w:val="00CA742F"/>
    <w:rsid w:val="00CA75E2"/>
    <w:rsid w:val="00CA78D1"/>
    <w:rsid w:val="00CA7AF4"/>
    <w:rsid w:val="00CA7B74"/>
    <w:rsid w:val="00CA7EB2"/>
    <w:rsid w:val="00CB002A"/>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7DD"/>
    <w:rsid w:val="00CB3931"/>
    <w:rsid w:val="00CB3AB7"/>
    <w:rsid w:val="00CB3B3E"/>
    <w:rsid w:val="00CB3CF7"/>
    <w:rsid w:val="00CB3DDE"/>
    <w:rsid w:val="00CB3F64"/>
    <w:rsid w:val="00CB3FC1"/>
    <w:rsid w:val="00CB3FC3"/>
    <w:rsid w:val="00CB41E1"/>
    <w:rsid w:val="00CB423E"/>
    <w:rsid w:val="00CB42B7"/>
    <w:rsid w:val="00CB43FD"/>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8BD"/>
    <w:rsid w:val="00CC1BB9"/>
    <w:rsid w:val="00CC1D5A"/>
    <w:rsid w:val="00CC1D69"/>
    <w:rsid w:val="00CC209D"/>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CF0"/>
    <w:rsid w:val="00CC5F0C"/>
    <w:rsid w:val="00CC6125"/>
    <w:rsid w:val="00CC617A"/>
    <w:rsid w:val="00CC6185"/>
    <w:rsid w:val="00CC61F5"/>
    <w:rsid w:val="00CC63E1"/>
    <w:rsid w:val="00CC6739"/>
    <w:rsid w:val="00CC67A4"/>
    <w:rsid w:val="00CC68BC"/>
    <w:rsid w:val="00CC6DE8"/>
    <w:rsid w:val="00CC6F5F"/>
    <w:rsid w:val="00CC7A41"/>
    <w:rsid w:val="00CC7C57"/>
    <w:rsid w:val="00CC7D10"/>
    <w:rsid w:val="00CD0319"/>
    <w:rsid w:val="00CD0370"/>
    <w:rsid w:val="00CD0587"/>
    <w:rsid w:val="00CD05F7"/>
    <w:rsid w:val="00CD08E7"/>
    <w:rsid w:val="00CD09D5"/>
    <w:rsid w:val="00CD0BBB"/>
    <w:rsid w:val="00CD0CBC"/>
    <w:rsid w:val="00CD0D73"/>
    <w:rsid w:val="00CD0DC8"/>
    <w:rsid w:val="00CD16C9"/>
    <w:rsid w:val="00CD16DF"/>
    <w:rsid w:val="00CD17AB"/>
    <w:rsid w:val="00CD18D7"/>
    <w:rsid w:val="00CD1AA3"/>
    <w:rsid w:val="00CD1B55"/>
    <w:rsid w:val="00CD1F49"/>
    <w:rsid w:val="00CD2007"/>
    <w:rsid w:val="00CD215B"/>
    <w:rsid w:val="00CD2267"/>
    <w:rsid w:val="00CD2983"/>
    <w:rsid w:val="00CD2C4D"/>
    <w:rsid w:val="00CD2F53"/>
    <w:rsid w:val="00CD30F0"/>
    <w:rsid w:val="00CD310F"/>
    <w:rsid w:val="00CD3121"/>
    <w:rsid w:val="00CD33D9"/>
    <w:rsid w:val="00CD379D"/>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1ED"/>
    <w:rsid w:val="00CD54D9"/>
    <w:rsid w:val="00CD5710"/>
    <w:rsid w:val="00CD59D6"/>
    <w:rsid w:val="00CD5A54"/>
    <w:rsid w:val="00CD5B81"/>
    <w:rsid w:val="00CD5BA6"/>
    <w:rsid w:val="00CD5D54"/>
    <w:rsid w:val="00CD5D9E"/>
    <w:rsid w:val="00CD5E6E"/>
    <w:rsid w:val="00CD62E6"/>
    <w:rsid w:val="00CD6687"/>
    <w:rsid w:val="00CD695D"/>
    <w:rsid w:val="00CD6A15"/>
    <w:rsid w:val="00CD6A8A"/>
    <w:rsid w:val="00CD6C21"/>
    <w:rsid w:val="00CD71BC"/>
    <w:rsid w:val="00CD73A8"/>
    <w:rsid w:val="00CD744C"/>
    <w:rsid w:val="00CD749E"/>
    <w:rsid w:val="00CD776E"/>
    <w:rsid w:val="00CD79BA"/>
    <w:rsid w:val="00CD79D3"/>
    <w:rsid w:val="00CD7C11"/>
    <w:rsid w:val="00CD7CD5"/>
    <w:rsid w:val="00CD7D2F"/>
    <w:rsid w:val="00CD7E31"/>
    <w:rsid w:val="00CE01C5"/>
    <w:rsid w:val="00CE0415"/>
    <w:rsid w:val="00CE06E3"/>
    <w:rsid w:val="00CE09FE"/>
    <w:rsid w:val="00CE0A98"/>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102"/>
    <w:rsid w:val="00CE22F3"/>
    <w:rsid w:val="00CE250F"/>
    <w:rsid w:val="00CE26A7"/>
    <w:rsid w:val="00CE26BE"/>
    <w:rsid w:val="00CE2A09"/>
    <w:rsid w:val="00CE2B7B"/>
    <w:rsid w:val="00CE2E1D"/>
    <w:rsid w:val="00CE2ECE"/>
    <w:rsid w:val="00CE3079"/>
    <w:rsid w:val="00CE3100"/>
    <w:rsid w:val="00CE3112"/>
    <w:rsid w:val="00CE31D1"/>
    <w:rsid w:val="00CE35EB"/>
    <w:rsid w:val="00CE3BDA"/>
    <w:rsid w:val="00CE405C"/>
    <w:rsid w:val="00CE40AC"/>
    <w:rsid w:val="00CE40C5"/>
    <w:rsid w:val="00CE425B"/>
    <w:rsid w:val="00CE4408"/>
    <w:rsid w:val="00CE475A"/>
    <w:rsid w:val="00CE4EE7"/>
    <w:rsid w:val="00CE5041"/>
    <w:rsid w:val="00CE5306"/>
    <w:rsid w:val="00CE5390"/>
    <w:rsid w:val="00CE5564"/>
    <w:rsid w:val="00CE578E"/>
    <w:rsid w:val="00CE5875"/>
    <w:rsid w:val="00CE58AF"/>
    <w:rsid w:val="00CE5AA2"/>
    <w:rsid w:val="00CE5B56"/>
    <w:rsid w:val="00CE5E99"/>
    <w:rsid w:val="00CE6126"/>
    <w:rsid w:val="00CE626C"/>
    <w:rsid w:val="00CE6316"/>
    <w:rsid w:val="00CE65F5"/>
    <w:rsid w:val="00CE6705"/>
    <w:rsid w:val="00CE67A0"/>
    <w:rsid w:val="00CE6C09"/>
    <w:rsid w:val="00CE6CBD"/>
    <w:rsid w:val="00CE715F"/>
    <w:rsid w:val="00CE759B"/>
    <w:rsid w:val="00CE7704"/>
    <w:rsid w:val="00CE7822"/>
    <w:rsid w:val="00CE7A2F"/>
    <w:rsid w:val="00CE7D3B"/>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7B"/>
    <w:rsid w:val="00CF35A5"/>
    <w:rsid w:val="00CF35CA"/>
    <w:rsid w:val="00CF3895"/>
    <w:rsid w:val="00CF38AD"/>
    <w:rsid w:val="00CF3B01"/>
    <w:rsid w:val="00CF3C16"/>
    <w:rsid w:val="00CF3F79"/>
    <w:rsid w:val="00CF3FA9"/>
    <w:rsid w:val="00CF41E3"/>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674"/>
    <w:rsid w:val="00CF6866"/>
    <w:rsid w:val="00CF68AB"/>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96"/>
    <w:rsid w:val="00D004C9"/>
    <w:rsid w:val="00D004E8"/>
    <w:rsid w:val="00D0064B"/>
    <w:rsid w:val="00D006EF"/>
    <w:rsid w:val="00D00829"/>
    <w:rsid w:val="00D008A9"/>
    <w:rsid w:val="00D00BE4"/>
    <w:rsid w:val="00D00CB0"/>
    <w:rsid w:val="00D00E4C"/>
    <w:rsid w:val="00D00F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3D7F"/>
    <w:rsid w:val="00D1409D"/>
    <w:rsid w:val="00D14243"/>
    <w:rsid w:val="00D14464"/>
    <w:rsid w:val="00D145BC"/>
    <w:rsid w:val="00D14884"/>
    <w:rsid w:val="00D14B56"/>
    <w:rsid w:val="00D150FB"/>
    <w:rsid w:val="00D1515E"/>
    <w:rsid w:val="00D151EE"/>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4F"/>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CB7"/>
    <w:rsid w:val="00D32F9B"/>
    <w:rsid w:val="00D32FEF"/>
    <w:rsid w:val="00D3305B"/>
    <w:rsid w:val="00D331AD"/>
    <w:rsid w:val="00D331F6"/>
    <w:rsid w:val="00D33380"/>
    <w:rsid w:val="00D3397D"/>
    <w:rsid w:val="00D33A39"/>
    <w:rsid w:val="00D33AB7"/>
    <w:rsid w:val="00D33C79"/>
    <w:rsid w:val="00D33CA4"/>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5A7"/>
    <w:rsid w:val="00D40603"/>
    <w:rsid w:val="00D40613"/>
    <w:rsid w:val="00D407CB"/>
    <w:rsid w:val="00D40884"/>
    <w:rsid w:val="00D40A28"/>
    <w:rsid w:val="00D40B7D"/>
    <w:rsid w:val="00D40D91"/>
    <w:rsid w:val="00D40E9C"/>
    <w:rsid w:val="00D41361"/>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3CDC"/>
    <w:rsid w:val="00D4440E"/>
    <w:rsid w:val="00D44517"/>
    <w:rsid w:val="00D4481E"/>
    <w:rsid w:val="00D449BD"/>
    <w:rsid w:val="00D44B99"/>
    <w:rsid w:val="00D44C2E"/>
    <w:rsid w:val="00D44C59"/>
    <w:rsid w:val="00D44D1D"/>
    <w:rsid w:val="00D44D29"/>
    <w:rsid w:val="00D44DCB"/>
    <w:rsid w:val="00D4537A"/>
    <w:rsid w:val="00D45396"/>
    <w:rsid w:val="00D45718"/>
    <w:rsid w:val="00D45813"/>
    <w:rsid w:val="00D45A99"/>
    <w:rsid w:val="00D45AB3"/>
    <w:rsid w:val="00D45BB1"/>
    <w:rsid w:val="00D45BC0"/>
    <w:rsid w:val="00D45CAB"/>
    <w:rsid w:val="00D46198"/>
    <w:rsid w:val="00D46DE3"/>
    <w:rsid w:val="00D46FC0"/>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78F"/>
    <w:rsid w:val="00D52940"/>
    <w:rsid w:val="00D52993"/>
    <w:rsid w:val="00D529AF"/>
    <w:rsid w:val="00D52BAB"/>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3A8"/>
    <w:rsid w:val="00D5446C"/>
    <w:rsid w:val="00D54626"/>
    <w:rsid w:val="00D54BB5"/>
    <w:rsid w:val="00D54DEE"/>
    <w:rsid w:val="00D54FE7"/>
    <w:rsid w:val="00D55105"/>
    <w:rsid w:val="00D55388"/>
    <w:rsid w:val="00D55411"/>
    <w:rsid w:val="00D55535"/>
    <w:rsid w:val="00D55615"/>
    <w:rsid w:val="00D5565F"/>
    <w:rsid w:val="00D556B5"/>
    <w:rsid w:val="00D55741"/>
    <w:rsid w:val="00D557E1"/>
    <w:rsid w:val="00D5585E"/>
    <w:rsid w:val="00D55A76"/>
    <w:rsid w:val="00D55B95"/>
    <w:rsid w:val="00D55EF2"/>
    <w:rsid w:val="00D560AA"/>
    <w:rsid w:val="00D5612B"/>
    <w:rsid w:val="00D561F1"/>
    <w:rsid w:val="00D56515"/>
    <w:rsid w:val="00D566DB"/>
    <w:rsid w:val="00D56704"/>
    <w:rsid w:val="00D56738"/>
    <w:rsid w:val="00D567DE"/>
    <w:rsid w:val="00D56AD0"/>
    <w:rsid w:val="00D56CD8"/>
    <w:rsid w:val="00D56FE1"/>
    <w:rsid w:val="00D57056"/>
    <w:rsid w:val="00D5761B"/>
    <w:rsid w:val="00D57747"/>
    <w:rsid w:val="00D5787A"/>
    <w:rsid w:val="00D57CB7"/>
    <w:rsid w:val="00D57D3C"/>
    <w:rsid w:val="00D57E0D"/>
    <w:rsid w:val="00D6001B"/>
    <w:rsid w:val="00D604BD"/>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364"/>
    <w:rsid w:val="00D64612"/>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009"/>
    <w:rsid w:val="00D72711"/>
    <w:rsid w:val="00D727C5"/>
    <w:rsid w:val="00D72826"/>
    <w:rsid w:val="00D72870"/>
    <w:rsid w:val="00D72A14"/>
    <w:rsid w:val="00D72A84"/>
    <w:rsid w:val="00D72BB6"/>
    <w:rsid w:val="00D72CF4"/>
    <w:rsid w:val="00D72CFF"/>
    <w:rsid w:val="00D72DA0"/>
    <w:rsid w:val="00D72E47"/>
    <w:rsid w:val="00D7302E"/>
    <w:rsid w:val="00D73070"/>
    <w:rsid w:val="00D7330C"/>
    <w:rsid w:val="00D733D7"/>
    <w:rsid w:val="00D739C3"/>
    <w:rsid w:val="00D73A50"/>
    <w:rsid w:val="00D73F69"/>
    <w:rsid w:val="00D73F79"/>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26"/>
    <w:rsid w:val="00D75FA0"/>
    <w:rsid w:val="00D7619C"/>
    <w:rsid w:val="00D76307"/>
    <w:rsid w:val="00D7648B"/>
    <w:rsid w:val="00D76812"/>
    <w:rsid w:val="00D76818"/>
    <w:rsid w:val="00D769C5"/>
    <w:rsid w:val="00D76A4B"/>
    <w:rsid w:val="00D76D15"/>
    <w:rsid w:val="00D76DDC"/>
    <w:rsid w:val="00D771F9"/>
    <w:rsid w:val="00D77261"/>
    <w:rsid w:val="00D77604"/>
    <w:rsid w:val="00D776AD"/>
    <w:rsid w:val="00D7777D"/>
    <w:rsid w:val="00D77783"/>
    <w:rsid w:val="00D77835"/>
    <w:rsid w:val="00D7783B"/>
    <w:rsid w:val="00D77C56"/>
    <w:rsid w:val="00D77CDC"/>
    <w:rsid w:val="00D80161"/>
    <w:rsid w:val="00D803B6"/>
    <w:rsid w:val="00D805F0"/>
    <w:rsid w:val="00D809FF"/>
    <w:rsid w:val="00D80CA3"/>
    <w:rsid w:val="00D80D7C"/>
    <w:rsid w:val="00D80E0D"/>
    <w:rsid w:val="00D80E29"/>
    <w:rsid w:val="00D80F93"/>
    <w:rsid w:val="00D80FC0"/>
    <w:rsid w:val="00D80FCC"/>
    <w:rsid w:val="00D813D2"/>
    <w:rsid w:val="00D8141F"/>
    <w:rsid w:val="00D81447"/>
    <w:rsid w:val="00D81549"/>
    <w:rsid w:val="00D81BAF"/>
    <w:rsid w:val="00D81BD3"/>
    <w:rsid w:val="00D81C33"/>
    <w:rsid w:val="00D81CBD"/>
    <w:rsid w:val="00D82108"/>
    <w:rsid w:val="00D82118"/>
    <w:rsid w:val="00D82175"/>
    <w:rsid w:val="00D8222B"/>
    <w:rsid w:val="00D8228C"/>
    <w:rsid w:val="00D822A5"/>
    <w:rsid w:val="00D822D9"/>
    <w:rsid w:val="00D82957"/>
    <w:rsid w:val="00D82AB7"/>
    <w:rsid w:val="00D82DC1"/>
    <w:rsid w:val="00D832C1"/>
    <w:rsid w:val="00D83306"/>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87CC4"/>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602"/>
    <w:rsid w:val="00D92C36"/>
    <w:rsid w:val="00D92D0C"/>
    <w:rsid w:val="00D92D41"/>
    <w:rsid w:val="00D92E55"/>
    <w:rsid w:val="00D92E6A"/>
    <w:rsid w:val="00D9301C"/>
    <w:rsid w:val="00D93334"/>
    <w:rsid w:val="00D9338A"/>
    <w:rsid w:val="00D93450"/>
    <w:rsid w:val="00D93598"/>
    <w:rsid w:val="00D9397D"/>
    <w:rsid w:val="00D939F7"/>
    <w:rsid w:val="00D93AEA"/>
    <w:rsid w:val="00D93EEF"/>
    <w:rsid w:val="00D93FB4"/>
    <w:rsid w:val="00D940D4"/>
    <w:rsid w:val="00D941D9"/>
    <w:rsid w:val="00D94758"/>
    <w:rsid w:val="00D9480A"/>
    <w:rsid w:val="00D94828"/>
    <w:rsid w:val="00D94845"/>
    <w:rsid w:val="00D9495B"/>
    <w:rsid w:val="00D94B5D"/>
    <w:rsid w:val="00D94EA6"/>
    <w:rsid w:val="00D94F97"/>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4C5"/>
    <w:rsid w:val="00DA1894"/>
    <w:rsid w:val="00DA1944"/>
    <w:rsid w:val="00DA1ACA"/>
    <w:rsid w:val="00DA1D41"/>
    <w:rsid w:val="00DA1D87"/>
    <w:rsid w:val="00DA1E17"/>
    <w:rsid w:val="00DA2533"/>
    <w:rsid w:val="00DA275B"/>
    <w:rsid w:val="00DA29D0"/>
    <w:rsid w:val="00DA2BE2"/>
    <w:rsid w:val="00DA2BFE"/>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E7D"/>
    <w:rsid w:val="00DA3F76"/>
    <w:rsid w:val="00DA40D8"/>
    <w:rsid w:val="00DA41AD"/>
    <w:rsid w:val="00DA44AD"/>
    <w:rsid w:val="00DA4AB6"/>
    <w:rsid w:val="00DA4BA7"/>
    <w:rsid w:val="00DA4C80"/>
    <w:rsid w:val="00DA4CBC"/>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A7E90"/>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598"/>
    <w:rsid w:val="00DB4736"/>
    <w:rsid w:val="00DB477E"/>
    <w:rsid w:val="00DB49E8"/>
    <w:rsid w:val="00DB4A25"/>
    <w:rsid w:val="00DB4AC4"/>
    <w:rsid w:val="00DB4BAA"/>
    <w:rsid w:val="00DB4BD2"/>
    <w:rsid w:val="00DB4BFA"/>
    <w:rsid w:val="00DB4DC2"/>
    <w:rsid w:val="00DB5122"/>
    <w:rsid w:val="00DB51CD"/>
    <w:rsid w:val="00DB53A6"/>
    <w:rsid w:val="00DB5C1A"/>
    <w:rsid w:val="00DB5F25"/>
    <w:rsid w:val="00DB61C7"/>
    <w:rsid w:val="00DB61E2"/>
    <w:rsid w:val="00DB6627"/>
    <w:rsid w:val="00DB68C2"/>
    <w:rsid w:val="00DB6DD8"/>
    <w:rsid w:val="00DB70E6"/>
    <w:rsid w:val="00DB71A1"/>
    <w:rsid w:val="00DB72BB"/>
    <w:rsid w:val="00DB73E7"/>
    <w:rsid w:val="00DB74A4"/>
    <w:rsid w:val="00DB769F"/>
    <w:rsid w:val="00DB79C3"/>
    <w:rsid w:val="00DB7A12"/>
    <w:rsid w:val="00DB7DFE"/>
    <w:rsid w:val="00DB7F22"/>
    <w:rsid w:val="00DB7F87"/>
    <w:rsid w:val="00DC0161"/>
    <w:rsid w:val="00DC0538"/>
    <w:rsid w:val="00DC0578"/>
    <w:rsid w:val="00DC058B"/>
    <w:rsid w:val="00DC068D"/>
    <w:rsid w:val="00DC070A"/>
    <w:rsid w:val="00DC0B1C"/>
    <w:rsid w:val="00DC1425"/>
    <w:rsid w:val="00DC1481"/>
    <w:rsid w:val="00DC16D2"/>
    <w:rsid w:val="00DC1776"/>
    <w:rsid w:val="00DC190D"/>
    <w:rsid w:val="00DC1D44"/>
    <w:rsid w:val="00DC2093"/>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C7FE6"/>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C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6B6"/>
    <w:rsid w:val="00DD3898"/>
    <w:rsid w:val="00DD3921"/>
    <w:rsid w:val="00DD3DB1"/>
    <w:rsid w:val="00DD3EF2"/>
    <w:rsid w:val="00DD3F2A"/>
    <w:rsid w:val="00DD40D9"/>
    <w:rsid w:val="00DD4194"/>
    <w:rsid w:val="00DD4643"/>
    <w:rsid w:val="00DD47DA"/>
    <w:rsid w:val="00DD487E"/>
    <w:rsid w:val="00DD48B3"/>
    <w:rsid w:val="00DD4A09"/>
    <w:rsid w:val="00DD4A4A"/>
    <w:rsid w:val="00DD4D76"/>
    <w:rsid w:val="00DD4EF1"/>
    <w:rsid w:val="00DD50FE"/>
    <w:rsid w:val="00DD5148"/>
    <w:rsid w:val="00DD519C"/>
    <w:rsid w:val="00DD5425"/>
    <w:rsid w:val="00DD55BD"/>
    <w:rsid w:val="00DD565B"/>
    <w:rsid w:val="00DD567C"/>
    <w:rsid w:val="00DD56AF"/>
    <w:rsid w:val="00DD56D5"/>
    <w:rsid w:val="00DD5800"/>
    <w:rsid w:val="00DD5A61"/>
    <w:rsid w:val="00DD5A8D"/>
    <w:rsid w:val="00DD5C1E"/>
    <w:rsid w:val="00DD5FF0"/>
    <w:rsid w:val="00DD6058"/>
    <w:rsid w:val="00DD61DA"/>
    <w:rsid w:val="00DD6256"/>
    <w:rsid w:val="00DD645E"/>
    <w:rsid w:val="00DD65D0"/>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081"/>
    <w:rsid w:val="00DE0147"/>
    <w:rsid w:val="00DE0306"/>
    <w:rsid w:val="00DE059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104"/>
    <w:rsid w:val="00DE3326"/>
    <w:rsid w:val="00DE350C"/>
    <w:rsid w:val="00DE353C"/>
    <w:rsid w:val="00DE3543"/>
    <w:rsid w:val="00DE392A"/>
    <w:rsid w:val="00DE3AFB"/>
    <w:rsid w:val="00DE3CF2"/>
    <w:rsid w:val="00DE3EE1"/>
    <w:rsid w:val="00DE4000"/>
    <w:rsid w:val="00DE401E"/>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C6B"/>
    <w:rsid w:val="00DF1D9F"/>
    <w:rsid w:val="00DF1DF0"/>
    <w:rsid w:val="00DF2378"/>
    <w:rsid w:val="00DF23CC"/>
    <w:rsid w:val="00DF294A"/>
    <w:rsid w:val="00DF2E56"/>
    <w:rsid w:val="00DF30C7"/>
    <w:rsid w:val="00DF35E3"/>
    <w:rsid w:val="00DF3669"/>
    <w:rsid w:val="00DF368D"/>
    <w:rsid w:val="00DF3745"/>
    <w:rsid w:val="00DF37D5"/>
    <w:rsid w:val="00DF395C"/>
    <w:rsid w:val="00DF4096"/>
    <w:rsid w:val="00DF4114"/>
    <w:rsid w:val="00DF416C"/>
    <w:rsid w:val="00DF41DE"/>
    <w:rsid w:val="00DF4216"/>
    <w:rsid w:val="00DF42F5"/>
    <w:rsid w:val="00DF4396"/>
    <w:rsid w:val="00DF4453"/>
    <w:rsid w:val="00DF4482"/>
    <w:rsid w:val="00DF44BA"/>
    <w:rsid w:val="00DF457C"/>
    <w:rsid w:val="00DF492F"/>
    <w:rsid w:val="00DF4CE1"/>
    <w:rsid w:val="00DF53E4"/>
    <w:rsid w:val="00DF560F"/>
    <w:rsid w:val="00DF5869"/>
    <w:rsid w:val="00DF58DE"/>
    <w:rsid w:val="00DF5D4A"/>
    <w:rsid w:val="00DF5F80"/>
    <w:rsid w:val="00DF61A2"/>
    <w:rsid w:val="00DF632D"/>
    <w:rsid w:val="00DF6820"/>
    <w:rsid w:val="00DF698E"/>
    <w:rsid w:val="00DF6CAE"/>
    <w:rsid w:val="00DF6D6E"/>
    <w:rsid w:val="00DF6E41"/>
    <w:rsid w:val="00DF716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99B"/>
    <w:rsid w:val="00E01AA4"/>
    <w:rsid w:val="00E01C71"/>
    <w:rsid w:val="00E01C83"/>
    <w:rsid w:val="00E01EA8"/>
    <w:rsid w:val="00E02099"/>
    <w:rsid w:val="00E020C2"/>
    <w:rsid w:val="00E02705"/>
    <w:rsid w:val="00E0285D"/>
    <w:rsid w:val="00E029A8"/>
    <w:rsid w:val="00E02A75"/>
    <w:rsid w:val="00E02D4D"/>
    <w:rsid w:val="00E03120"/>
    <w:rsid w:val="00E0318D"/>
    <w:rsid w:val="00E032CA"/>
    <w:rsid w:val="00E0344D"/>
    <w:rsid w:val="00E03501"/>
    <w:rsid w:val="00E036CA"/>
    <w:rsid w:val="00E036EB"/>
    <w:rsid w:val="00E03795"/>
    <w:rsid w:val="00E03865"/>
    <w:rsid w:val="00E03BC7"/>
    <w:rsid w:val="00E03C84"/>
    <w:rsid w:val="00E03E16"/>
    <w:rsid w:val="00E04076"/>
    <w:rsid w:val="00E0414D"/>
    <w:rsid w:val="00E0418A"/>
    <w:rsid w:val="00E044FD"/>
    <w:rsid w:val="00E045ED"/>
    <w:rsid w:val="00E0463C"/>
    <w:rsid w:val="00E04CE4"/>
    <w:rsid w:val="00E05015"/>
    <w:rsid w:val="00E052F2"/>
    <w:rsid w:val="00E055F1"/>
    <w:rsid w:val="00E0569F"/>
    <w:rsid w:val="00E05762"/>
    <w:rsid w:val="00E057BC"/>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837"/>
    <w:rsid w:val="00E07C18"/>
    <w:rsid w:val="00E07D32"/>
    <w:rsid w:val="00E07DF7"/>
    <w:rsid w:val="00E07F2D"/>
    <w:rsid w:val="00E1020A"/>
    <w:rsid w:val="00E107E5"/>
    <w:rsid w:val="00E10EEC"/>
    <w:rsid w:val="00E10F91"/>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2F75"/>
    <w:rsid w:val="00E13180"/>
    <w:rsid w:val="00E132DD"/>
    <w:rsid w:val="00E13562"/>
    <w:rsid w:val="00E1364D"/>
    <w:rsid w:val="00E13993"/>
    <w:rsid w:val="00E13A0D"/>
    <w:rsid w:val="00E13B0B"/>
    <w:rsid w:val="00E13CCC"/>
    <w:rsid w:val="00E13E06"/>
    <w:rsid w:val="00E13F64"/>
    <w:rsid w:val="00E140CA"/>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3FE"/>
    <w:rsid w:val="00E1640B"/>
    <w:rsid w:val="00E16ACF"/>
    <w:rsid w:val="00E16CCB"/>
    <w:rsid w:val="00E16E4E"/>
    <w:rsid w:val="00E1731F"/>
    <w:rsid w:val="00E1740F"/>
    <w:rsid w:val="00E17565"/>
    <w:rsid w:val="00E1758C"/>
    <w:rsid w:val="00E1777E"/>
    <w:rsid w:val="00E178EA"/>
    <w:rsid w:val="00E179CC"/>
    <w:rsid w:val="00E179D5"/>
    <w:rsid w:val="00E17A4C"/>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1D7"/>
    <w:rsid w:val="00E2129F"/>
    <w:rsid w:val="00E2138F"/>
    <w:rsid w:val="00E21654"/>
    <w:rsid w:val="00E21685"/>
    <w:rsid w:val="00E21783"/>
    <w:rsid w:val="00E218BC"/>
    <w:rsid w:val="00E21ABA"/>
    <w:rsid w:val="00E21ABF"/>
    <w:rsid w:val="00E21B76"/>
    <w:rsid w:val="00E21CCE"/>
    <w:rsid w:val="00E21CDB"/>
    <w:rsid w:val="00E21D6C"/>
    <w:rsid w:val="00E21E4F"/>
    <w:rsid w:val="00E220E5"/>
    <w:rsid w:val="00E22174"/>
    <w:rsid w:val="00E221DD"/>
    <w:rsid w:val="00E2233B"/>
    <w:rsid w:val="00E2234A"/>
    <w:rsid w:val="00E226CE"/>
    <w:rsid w:val="00E22752"/>
    <w:rsid w:val="00E22C19"/>
    <w:rsid w:val="00E22D8A"/>
    <w:rsid w:val="00E22E3A"/>
    <w:rsid w:val="00E22F30"/>
    <w:rsid w:val="00E2306D"/>
    <w:rsid w:val="00E232E3"/>
    <w:rsid w:val="00E233FF"/>
    <w:rsid w:val="00E23482"/>
    <w:rsid w:val="00E2348C"/>
    <w:rsid w:val="00E234E0"/>
    <w:rsid w:val="00E235CA"/>
    <w:rsid w:val="00E237B2"/>
    <w:rsid w:val="00E238F2"/>
    <w:rsid w:val="00E239F1"/>
    <w:rsid w:val="00E23AE0"/>
    <w:rsid w:val="00E23D9F"/>
    <w:rsid w:val="00E23DBA"/>
    <w:rsid w:val="00E23FE8"/>
    <w:rsid w:val="00E24183"/>
    <w:rsid w:val="00E24375"/>
    <w:rsid w:val="00E243A7"/>
    <w:rsid w:val="00E24BF7"/>
    <w:rsid w:val="00E24D13"/>
    <w:rsid w:val="00E24D61"/>
    <w:rsid w:val="00E25116"/>
    <w:rsid w:val="00E25155"/>
    <w:rsid w:val="00E253FC"/>
    <w:rsid w:val="00E255DA"/>
    <w:rsid w:val="00E2561A"/>
    <w:rsid w:val="00E2571A"/>
    <w:rsid w:val="00E257E3"/>
    <w:rsid w:val="00E25B74"/>
    <w:rsid w:val="00E25C5D"/>
    <w:rsid w:val="00E25E6D"/>
    <w:rsid w:val="00E25FB5"/>
    <w:rsid w:val="00E263FF"/>
    <w:rsid w:val="00E2643A"/>
    <w:rsid w:val="00E26486"/>
    <w:rsid w:val="00E26636"/>
    <w:rsid w:val="00E267BE"/>
    <w:rsid w:val="00E26847"/>
    <w:rsid w:val="00E2693A"/>
    <w:rsid w:val="00E26B03"/>
    <w:rsid w:val="00E26CD2"/>
    <w:rsid w:val="00E278A6"/>
    <w:rsid w:val="00E278E2"/>
    <w:rsid w:val="00E27B7B"/>
    <w:rsid w:val="00E27E48"/>
    <w:rsid w:val="00E30155"/>
    <w:rsid w:val="00E301F7"/>
    <w:rsid w:val="00E3021A"/>
    <w:rsid w:val="00E302E0"/>
    <w:rsid w:val="00E305A1"/>
    <w:rsid w:val="00E307E3"/>
    <w:rsid w:val="00E30A91"/>
    <w:rsid w:val="00E30CF9"/>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0CA"/>
    <w:rsid w:val="00E3548F"/>
    <w:rsid w:val="00E3555D"/>
    <w:rsid w:val="00E357CF"/>
    <w:rsid w:val="00E3584F"/>
    <w:rsid w:val="00E35D04"/>
    <w:rsid w:val="00E36092"/>
    <w:rsid w:val="00E360AB"/>
    <w:rsid w:val="00E362B9"/>
    <w:rsid w:val="00E362BF"/>
    <w:rsid w:val="00E363EF"/>
    <w:rsid w:val="00E36483"/>
    <w:rsid w:val="00E365DF"/>
    <w:rsid w:val="00E36613"/>
    <w:rsid w:val="00E3673B"/>
    <w:rsid w:val="00E367AC"/>
    <w:rsid w:val="00E367C5"/>
    <w:rsid w:val="00E36B7F"/>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7DD"/>
    <w:rsid w:val="00E40AE5"/>
    <w:rsid w:val="00E40B1B"/>
    <w:rsid w:val="00E41207"/>
    <w:rsid w:val="00E41A60"/>
    <w:rsid w:val="00E41A6B"/>
    <w:rsid w:val="00E41BF6"/>
    <w:rsid w:val="00E41D47"/>
    <w:rsid w:val="00E41DD5"/>
    <w:rsid w:val="00E41DE0"/>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6B9"/>
    <w:rsid w:val="00E468DE"/>
    <w:rsid w:val="00E46B26"/>
    <w:rsid w:val="00E46D2C"/>
    <w:rsid w:val="00E47126"/>
    <w:rsid w:val="00E472B5"/>
    <w:rsid w:val="00E47486"/>
    <w:rsid w:val="00E476CE"/>
    <w:rsid w:val="00E477A9"/>
    <w:rsid w:val="00E477E2"/>
    <w:rsid w:val="00E47BC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53C"/>
    <w:rsid w:val="00E516F1"/>
    <w:rsid w:val="00E516F6"/>
    <w:rsid w:val="00E5183D"/>
    <w:rsid w:val="00E5183E"/>
    <w:rsid w:val="00E51D6B"/>
    <w:rsid w:val="00E521FB"/>
    <w:rsid w:val="00E5269D"/>
    <w:rsid w:val="00E5288C"/>
    <w:rsid w:val="00E52897"/>
    <w:rsid w:val="00E52B14"/>
    <w:rsid w:val="00E52FE5"/>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CE"/>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B17"/>
    <w:rsid w:val="00E56C9E"/>
    <w:rsid w:val="00E56E54"/>
    <w:rsid w:val="00E56FFA"/>
    <w:rsid w:val="00E574BD"/>
    <w:rsid w:val="00E577AE"/>
    <w:rsid w:val="00E5782B"/>
    <w:rsid w:val="00E578E6"/>
    <w:rsid w:val="00E57C85"/>
    <w:rsid w:val="00E57DDF"/>
    <w:rsid w:val="00E57F20"/>
    <w:rsid w:val="00E60038"/>
    <w:rsid w:val="00E60545"/>
    <w:rsid w:val="00E60817"/>
    <w:rsid w:val="00E608D0"/>
    <w:rsid w:val="00E60DB8"/>
    <w:rsid w:val="00E60F16"/>
    <w:rsid w:val="00E60F57"/>
    <w:rsid w:val="00E610A2"/>
    <w:rsid w:val="00E61493"/>
    <w:rsid w:val="00E614E9"/>
    <w:rsid w:val="00E6152F"/>
    <w:rsid w:val="00E61556"/>
    <w:rsid w:val="00E616C2"/>
    <w:rsid w:val="00E616EC"/>
    <w:rsid w:val="00E61753"/>
    <w:rsid w:val="00E6179F"/>
    <w:rsid w:val="00E6181E"/>
    <w:rsid w:val="00E61944"/>
    <w:rsid w:val="00E61A30"/>
    <w:rsid w:val="00E61B97"/>
    <w:rsid w:val="00E61E57"/>
    <w:rsid w:val="00E61EC1"/>
    <w:rsid w:val="00E620DA"/>
    <w:rsid w:val="00E62272"/>
    <w:rsid w:val="00E622EE"/>
    <w:rsid w:val="00E623D9"/>
    <w:rsid w:val="00E625BC"/>
    <w:rsid w:val="00E627C7"/>
    <w:rsid w:val="00E62A96"/>
    <w:rsid w:val="00E62FF7"/>
    <w:rsid w:val="00E630F1"/>
    <w:rsid w:val="00E63481"/>
    <w:rsid w:val="00E63629"/>
    <w:rsid w:val="00E63654"/>
    <w:rsid w:val="00E63719"/>
    <w:rsid w:val="00E63918"/>
    <w:rsid w:val="00E63B10"/>
    <w:rsid w:val="00E63BF1"/>
    <w:rsid w:val="00E63C5D"/>
    <w:rsid w:val="00E63D0E"/>
    <w:rsid w:val="00E63E37"/>
    <w:rsid w:val="00E63FBE"/>
    <w:rsid w:val="00E63FC7"/>
    <w:rsid w:val="00E6447A"/>
    <w:rsid w:val="00E64616"/>
    <w:rsid w:val="00E6467D"/>
    <w:rsid w:val="00E64728"/>
    <w:rsid w:val="00E648CB"/>
    <w:rsid w:val="00E64BE2"/>
    <w:rsid w:val="00E64CA1"/>
    <w:rsid w:val="00E64F64"/>
    <w:rsid w:val="00E650C4"/>
    <w:rsid w:val="00E6514A"/>
    <w:rsid w:val="00E659F9"/>
    <w:rsid w:val="00E65C0B"/>
    <w:rsid w:val="00E663AE"/>
    <w:rsid w:val="00E66529"/>
    <w:rsid w:val="00E666AA"/>
    <w:rsid w:val="00E6684C"/>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D30"/>
    <w:rsid w:val="00E74D65"/>
    <w:rsid w:val="00E74E0B"/>
    <w:rsid w:val="00E74EF1"/>
    <w:rsid w:val="00E74F06"/>
    <w:rsid w:val="00E74F17"/>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59B"/>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9CE"/>
    <w:rsid w:val="00E81A75"/>
    <w:rsid w:val="00E81E1A"/>
    <w:rsid w:val="00E822A7"/>
    <w:rsid w:val="00E82302"/>
    <w:rsid w:val="00E825C8"/>
    <w:rsid w:val="00E826AA"/>
    <w:rsid w:val="00E82C8A"/>
    <w:rsid w:val="00E82CC1"/>
    <w:rsid w:val="00E82D6F"/>
    <w:rsid w:val="00E82F5B"/>
    <w:rsid w:val="00E8344B"/>
    <w:rsid w:val="00E83702"/>
    <w:rsid w:val="00E8376E"/>
    <w:rsid w:val="00E837E1"/>
    <w:rsid w:val="00E83902"/>
    <w:rsid w:val="00E839B4"/>
    <w:rsid w:val="00E83B85"/>
    <w:rsid w:val="00E83BA8"/>
    <w:rsid w:val="00E83F1C"/>
    <w:rsid w:val="00E83F7E"/>
    <w:rsid w:val="00E840A0"/>
    <w:rsid w:val="00E843B6"/>
    <w:rsid w:val="00E84588"/>
    <w:rsid w:val="00E84941"/>
    <w:rsid w:val="00E84988"/>
    <w:rsid w:val="00E84ACD"/>
    <w:rsid w:val="00E84AEE"/>
    <w:rsid w:val="00E84B2A"/>
    <w:rsid w:val="00E84B35"/>
    <w:rsid w:val="00E84C68"/>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417"/>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4FE4"/>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CDE"/>
    <w:rsid w:val="00E97CEF"/>
    <w:rsid w:val="00E97D06"/>
    <w:rsid w:val="00E97F57"/>
    <w:rsid w:val="00EA00BE"/>
    <w:rsid w:val="00EA0401"/>
    <w:rsid w:val="00EA05A6"/>
    <w:rsid w:val="00EA0710"/>
    <w:rsid w:val="00EA0928"/>
    <w:rsid w:val="00EA0955"/>
    <w:rsid w:val="00EA0979"/>
    <w:rsid w:val="00EA0D9E"/>
    <w:rsid w:val="00EA0F19"/>
    <w:rsid w:val="00EA0FF0"/>
    <w:rsid w:val="00EA1009"/>
    <w:rsid w:val="00EA12B0"/>
    <w:rsid w:val="00EA12F5"/>
    <w:rsid w:val="00EA1352"/>
    <w:rsid w:val="00EA192C"/>
    <w:rsid w:val="00EA1D50"/>
    <w:rsid w:val="00EA1F71"/>
    <w:rsid w:val="00EA200C"/>
    <w:rsid w:val="00EA25B6"/>
    <w:rsid w:val="00EA2641"/>
    <w:rsid w:val="00EA2718"/>
    <w:rsid w:val="00EA2759"/>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7C"/>
    <w:rsid w:val="00EA45FE"/>
    <w:rsid w:val="00EA46CB"/>
    <w:rsid w:val="00EA4BBE"/>
    <w:rsid w:val="00EA4DC1"/>
    <w:rsid w:val="00EA4E5B"/>
    <w:rsid w:val="00EA4FB6"/>
    <w:rsid w:val="00EA50EF"/>
    <w:rsid w:val="00EA54A7"/>
    <w:rsid w:val="00EA5571"/>
    <w:rsid w:val="00EA55F6"/>
    <w:rsid w:val="00EA5C84"/>
    <w:rsid w:val="00EA5DB6"/>
    <w:rsid w:val="00EA6074"/>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D9"/>
    <w:rsid w:val="00EB08F2"/>
    <w:rsid w:val="00EB0974"/>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4FB"/>
    <w:rsid w:val="00EB2825"/>
    <w:rsid w:val="00EB29BD"/>
    <w:rsid w:val="00EB2C7A"/>
    <w:rsid w:val="00EB2E03"/>
    <w:rsid w:val="00EB2F6C"/>
    <w:rsid w:val="00EB300E"/>
    <w:rsid w:val="00EB318E"/>
    <w:rsid w:val="00EB3577"/>
    <w:rsid w:val="00EB36D2"/>
    <w:rsid w:val="00EB377E"/>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4A6"/>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342"/>
    <w:rsid w:val="00EC1511"/>
    <w:rsid w:val="00EC15C8"/>
    <w:rsid w:val="00EC192F"/>
    <w:rsid w:val="00EC1946"/>
    <w:rsid w:val="00EC1A50"/>
    <w:rsid w:val="00EC1B45"/>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798"/>
    <w:rsid w:val="00EC3BD9"/>
    <w:rsid w:val="00EC3CFF"/>
    <w:rsid w:val="00EC437E"/>
    <w:rsid w:val="00EC4482"/>
    <w:rsid w:val="00EC4511"/>
    <w:rsid w:val="00EC45E4"/>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8C5"/>
    <w:rsid w:val="00ED0B20"/>
    <w:rsid w:val="00ED0C79"/>
    <w:rsid w:val="00ED0C8C"/>
    <w:rsid w:val="00ED138D"/>
    <w:rsid w:val="00ED1393"/>
    <w:rsid w:val="00ED14FC"/>
    <w:rsid w:val="00ED1547"/>
    <w:rsid w:val="00ED17A2"/>
    <w:rsid w:val="00ED1BB5"/>
    <w:rsid w:val="00ED1C43"/>
    <w:rsid w:val="00ED1E0C"/>
    <w:rsid w:val="00ED1E80"/>
    <w:rsid w:val="00ED1ECB"/>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F36"/>
    <w:rsid w:val="00EE0119"/>
    <w:rsid w:val="00EE0372"/>
    <w:rsid w:val="00EE0393"/>
    <w:rsid w:val="00EE0545"/>
    <w:rsid w:val="00EE0557"/>
    <w:rsid w:val="00EE0612"/>
    <w:rsid w:val="00EE0D82"/>
    <w:rsid w:val="00EE0EFD"/>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B8B"/>
    <w:rsid w:val="00EE3C8F"/>
    <w:rsid w:val="00EE3CFC"/>
    <w:rsid w:val="00EE3E8F"/>
    <w:rsid w:val="00EE3F3E"/>
    <w:rsid w:val="00EE3F93"/>
    <w:rsid w:val="00EE404A"/>
    <w:rsid w:val="00EE4093"/>
    <w:rsid w:val="00EE4108"/>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8E5"/>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28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EB3"/>
    <w:rsid w:val="00EF521F"/>
    <w:rsid w:val="00EF5490"/>
    <w:rsid w:val="00EF5582"/>
    <w:rsid w:val="00EF58C7"/>
    <w:rsid w:val="00EF5A27"/>
    <w:rsid w:val="00EF5B9A"/>
    <w:rsid w:val="00EF607C"/>
    <w:rsid w:val="00EF613D"/>
    <w:rsid w:val="00EF637E"/>
    <w:rsid w:val="00EF6454"/>
    <w:rsid w:val="00EF65D2"/>
    <w:rsid w:val="00EF6600"/>
    <w:rsid w:val="00EF6709"/>
    <w:rsid w:val="00EF6998"/>
    <w:rsid w:val="00EF6E35"/>
    <w:rsid w:val="00EF6EA8"/>
    <w:rsid w:val="00EF6ED9"/>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76B"/>
    <w:rsid w:val="00F00A6E"/>
    <w:rsid w:val="00F00DEE"/>
    <w:rsid w:val="00F00F64"/>
    <w:rsid w:val="00F0152A"/>
    <w:rsid w:val="00F01A31"/>
    <w:rsid w:val="00F01BB0"/>
    <w:rsid w:val="00F01F93"/>
    <w:rsid w:val="00F01FC6"/>
    <w:rsid w:val="00F0248C"/>
    <w:rsid w:val="00F02622"/>
    <w:rsid w:val="00F02632"/>
    <w:rsid w:val="00F026CB"/>
    <w:rsid w:val="00F02796"/>
    <w:rsid w:val="00F02C06"/>
    <w:rsid w:val="00F02CEF"/>
    <w:rsid w:val="00F02D19"/>
    <w:rsid w:val="00F02E80"/>
    <w:rsid w:val="00F03030"/>
    <w:rsid w:val="00F0303B"/>
    <w:rsid w:val="00F030BA"/>
    <w:rsid w:val="00F0314F"/>
    <w:rsid w:val="00F03396"/>
    <w:rsid w:val="00F0372C"/>
    <w:rsid w:val="00F03A11"/>
    <w:rsid w:val="00F03B4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22"/>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DDB"/>
    <w:rsid w:val="00F10E6A"/>
    <w:rsid w:val="00F113B5"/>
    <w:rsid w:val="00F114B5"/>
    <w:rsid w:val="00F1198C"/>
    <w:rsid w:val="00F11B65"/>
    <w:rsid w:val="00F12185"/>
    <w:rsid w:val="00F1251E"/>
    <w:rsid w:val="00F126F8"/>
    <w:rsid w:val="00F12A5A"/>
    <w:rsid w:val="00F12B17"/>
    <w:rsid w:val="00F12CCE"/>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9BE"/>
    <w:rsid w:val="00F16B3B"/>
    <w:rsid w:val="00F16D28"/>
    <w:rsid w:val="00F16DBE"/>
    <w:rsid w:val="00F16E7E"/>
    <w:rsid w:val="00F17080"/>
    <w:rsid w:val="00F173BF"/>
    <w:rsid w:val="00F1742E"/>
    <w:rsid w:val="00F17546"/>
    <w:rsid w:val="00F17559"/>
    <w:rsid w:val="00F176A3"/>
    <w:rsid w:val="00F17764"/>
    <w:rsid w:val="00F177FA"/>
    <w:rsid w:val="00F178E4"/>
    <w:rsid w:val="00F17A4D"/>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0F"/>
    <w:rsid w:val="00F2218B"/>
    <w:rsid w:val="00F22196"/>
    <w:rsid w:val="00F223FB"/>
    <w:rsid w:val="00F22593"/>
    <w:rsid w:val="00F225D9"/>
    <w:rsid w:val="00F22BB6"/>
    <w:rsid w:val="00F22DEB"/>
    <w:rsid w:val="00F22FAE"/>
    <w:rsid w:val="00F2307E"/>
    <w:rsid w:val="00F23304"/>
    <w:rsid w:val="00F23493"/>
    <w:rsid w:val="00F2362A"/>
    <w:rsid w:val="00F23700"/>
    <w:rsid w:val="00F238A4"/>
    <w:rsid w:val="00F239F5"/>
    <w:rsid w:val="00F23CB8"/>
    <w:rsid w:val="00F24042"/>
    <w:rsid w:val="00F24105"/>
    <w:rsid w:val="00F241D7"/>
    <w:rsid w:val="00F24330"/>
    <w:rsid w:val="00F2463E"/>
    <w:rsid w:val="00F24765"/>
    <w:rsid w:val="00F24854"/>
    <w:rsid w:val="00F24B1E"/>
    <w:rsid w:val="00F24CDF"/>
    <w:rsid w:val="00F24DB8"/>
    <w:rsid w:val="00F24F6F"/>
    <w:rsid w:val="00F2500A"/>
    <w:rsid w:val="00F2515D"/>
    <w:rsid w:val="00F2524C"/>
    <w:rsid w:val="00F256B3"/>
    <w:rsid w:val="00F25805"/>
    <w:rsid w:val="00F25A17"/>
    <w:rsid w:val="00F25E28"/>
    <w:rsid w:val="00F2613C"/>
    <w:rsid w:val="00F26182"/>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CAB"/>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7D0"/>
    <w:rsid w:val="00F33A4B"/>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4F7A"/>
    <w:rsid w:val="00F3517E"/>
    <w:rsid w:val="00F353BF"/>
    <w:rsid w:val="00F35712"/>
    <w:rsid w:val="00F35772"/>
    <w:rsid w:val="00F35901"/>
    <w:rsid w:val="00F35AFF"/>
    <w:rsid w:val="00F35BE3"/>
    <w:rsid w:val="00F35C5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75C"/>
    <w:rsid w:val="00F4082F"/>
    <w:rsid w:val="00F40973"/>
    <w:rsid w:val="00F409F1"/>
    <w:rsid w:val="00F40B3F"/>
    <w:rsid w:val="00F40C71"/>
    <w:rsid w:val="00F40E5B"/>
    <w:rsid w:val="00F40EFB"/>
    <w:rsid w:val="00F41235"/>
    <w:rsid w:val="00F4145A"/>
    <w:rsid w:val="00F418C5"/>
    <w:rsid w:val="00F41B20"/>
    <w:rsid w:val="00F41BDC"/>
    <w:rsid w:val="00F41C71"/>
    <w:rsid w:val="00F41C7E"/>
    <w:rsid w:val="00F41F89"/>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CCC"/>
    <w:rsid w:val="00F43E79"/>
    <w:rsid w:val="00F4492F"/>
    <w:rsid w:val="00F44C37"/>
    <w:rsid w:val="00F44DEB"/>
    <w:rsid w:val="00F44F71"/>
    <w:rsid w:val="00F44FC2"/>
    <w:rsid w:val="00F450E3"/>
    <w:rsid w:val="00F450E9"/>
    <w:rsid w:val="00F452ED"/>
    <w:rsid w:val="00F4530A"/>
    <w:rsid w:val="00F4535A"/>
    <w:rsid w:val="00F45540"/>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33"/>
    <w:rsid w:val="00F47379"/>
    <w:rsid w:val="00F4792B"/>
    <w:rsid w:val="00F479B1"/>
    <w:rsid w:val="00F479D2"/>
    <w:rsid w:val="00F47B7B"/>
    <w:rsid w:val="00F501FF"/>
    <w:rsid w:val="00F50203"/>
    <w:rsid w:val="00F503FA"/>
    <w:rsid w:val="00F506C2"/>
    <w:rsid w:val="00F50782"/>
    <w:rsid w:val="00F50CB0"/>
    <w:rsid w:val="00F50DA0"/>
    <w:rsid w:val="00F50EFC"/>
    <w:rsid w:val="00F51596"/>
    <w:rsid w:val="00F51A6C"/>
    <w:rsid w:val="00F51B96"/>
    <w:rsid w:val="00F51C2F"/>
    <w:rsid w:val="00F51CE6"/>
    <w:rsid w:val="00F51F07"/>
    <w:rsid w:val="00F52059"/>
    <w:rsid w:val="00F520EC"/>
    <w:rsid w:val="00F52254"/>
    <w:rsid w:val="00F52AE0"/>
    <w:rsid w:val="00F52D7B"/>
    <w:rsid w:val="00F52DD9"/>
    <w:rsid w:val="00F52EB5"/>
    <w:rsid w:val="00F5320F"/>
    <w:rsid w:val="00F53324"/>
    <w:rsid w:val="00F53356"/>
    <w:rsid w:val="00F53A3F"/>
    <w:rsid w:val="00F53AC5"/>
    <w:rsid w:val="00F53BFB"/>
    <w:rsid w:val="00F53C3C"/>
    <w:rsid w:val="00F53F87"/>
    <w:rsid w:val="00F53FA6"/>
    <w:rsid w:val="00F54045"/>
    <w:rsid w:val="00F5404E"/>
    <w:rsid w:val="00F5406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2E"/>
    <w:rsid w:val="00F56147"/>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FE0"/>
    <w:rsid w:val="00F6015A"/>
    <w:rsid w:val="00F605A4"/>
    <w:rsid w:val="00F6074C"/>
    <w:rsid w:val="00F609E6"/>
    <w:rsid w:val="00F60C13"/>
    <w:rsid w:val="00F60C78"/>
    <w:rsid w:val="00F61029"/>
    <w:rsid w:val="00F611D6"/>
    <w:rsid w:val="00F61461"/>
    <w:rsid w:val="00F6150B"/>
    <w:rsid w:val="00F61626"/>
    <w:rsid w:val="00F6188C"/>
    <w:rsid w:val="00F6221D"/>
    <w:rsid w:val="00F62244"/>
    <w:rsid w:val="00F62277"/>
    <w:rsid w:val="00F624BA"/>
    <w:rsid w:val="00F624C3"/>
    <w:rsid w:val="00F62661"/>
    <w:rsid w:val="00F6296B"/>
    <w:rsid w:val="00F6297B"/>
    <w:rsid w:val="00F62BAB"/>
    <w:rsid w:val="00F62CC3"/>
    <w:rsid w:val="00F630DF"/>
    <w:rsid w:val="00F6367A"/>
    <w:rsid w:val="00F640CC"/>
    <w:rsid w:val="00F64158"/>
    <w:rsid w:val="00F641C6"/>
    <w:rsid w:val="00F641E0"/>
    <w:rsid w:val="00F6442E"/>
    <w:rsid w:val="00F644FB"/>
    <w:rsid w:val="00F64504"/>
    <w:rsid w:val="00F6453C"/>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A95"/>
    <w:rsid w:val="00F71D1A"/>
    <w:rsid w:val="00F71FD6"/>
    <w:rsid w:val="00F722F6"/>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89F"/>
    <w:rsid w:val="00F739E7"/>
    <w:rsid w:val="00F73B3C"/>
    <w:rsid w:val="00F73D03"/>
    <w:rsid w:val="00F73D07"/>
    <w:rsid w:val="00F73E8A"/>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A76"/>
    <w:rsid w:val="00F84FA7"/>
    <w:rsid w:val="00F85279"/>
    <w:rsid w:val="00F85626"/>
    <w:rsid w:val="00F85732"/>
    <w:rsid w:val="00F85849"/>
    <w:rsid w:val="00F85A0E"/>
    <w:rsid w:val="00F85C54"/>
    <w:rsid w:val="00F85D78"/>
    <w:rsid w:val="00F85E72"/>
    <w:rsid w:val="00F86008"/>
    <w:rsid w:val="00F860E4"/>
    <w:rsid w:val="00F8639A"/>
    <w:rsid w:val="00F863A4"/>
    <w:rsid w:val="00F863E5"/>
    <w:rsid w:val="00F8667F"/>
    <w:rsid w:val="00F86915"/>
    <w:rsid w:val="00F86B2F"/>
    <w:rsid w:val="00F86C9C"/>
    <w:rsid w:val="00F86F38"/>
    <w:rsid w:val="00F86F43"/>
    <w:rsid w:val="00F86FDF"/>
    <w:rsid w:val="00F870FB"/>
    <w:rsid w:val="00F871B8"/>
    <w:rsid w:val="00F87267"/>
    <w:rsid w:val="00F87529"/>
    <w:rsid w:val="00F875D7"/>
    <w:rsid w:val="00F87767"/>
    <w:rsid w:val="00F87CB3"/>
    <w:rsid w:val="00F87E4C"/>
    <w:rsid w:val="00F90199"/>
    <w:rsid w:val="00F9034A"/>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AA2"/>
    <w:rsid w:val="00F92BDA"/>
    <w:rsid w:val="00F92CEC"/>
    <w:rsid w:val="00F92D92"/>
    <w:rsid w:val="00F9318A"/>
    <w:rsid w:val="00F93388"/>
    <w:rsid w:val="00F93732"/>
    <w:rsid w:val="00F93AE1"/>
    <w:rsid w:val="00F93D16"/>
    <w:rsid w:val="00F93D1B"/>
    <w:rsid w:val="00F93FD8"/>
    <w:rsid w:val="00F940AF"/>
    <w:rsid w:val="00F9419F"/>
    <w:rsid w:val="00F943AC"/>
    <w:rsid w:val="00F946EB"/>
    <w:rsid w:val="00F9471D"/>
    <w:rsid w:val="00F94899"/>
    <w:rsid w:val="00F94BD7"/>
    <w:rsid w:val="00F94C5D"/>
    <w:rsid w:val="00F95063"/>
    <w:rsid w:val="00F950AE"/>
    <w:rsid w:val="00F95360"/>
    <w:rsid w:val="00F9571D"/>
    <w:rsid w:val="00F958AF"/>
    <w:rsid w:val="00F95924"/>
    <w:rsid w:val="00F959A5"/>
    <w:rsid w:val="00F95A32"/>
    <w:rsid w:val="00F95C11"/>
    <w:rsid w:val="00F95EC7"/>
    <w:rsid w:val="00F95F19"/>
    <w:rsid w:val="00F96098"/>
    <w:rsid w:val="00F964C1"/>
    <w:rsid w:val="00F965B8"/>
    <w:rsid w:val="00F967C2"/>
    <w:rsid w:val="00F9691D"/>
    <w:rsid w:val="00F96993"/>
    <w:rsid w:val="00F969AC"/>
    <w:rsid w:val="00F96D5E"/>
    <w:rsid w:val="00F96D77"/>
    <w:rsid w:val="00F96D96"/>
    <w:rsid w:val="00F96F10"/>
    <w:rsid w:val="00F96FAF"/>
    <w:rsid w:val="00F971E2"/>
    <w:rsid w:val="00F97272"/>
    <w:rsid w:val="00F9731F"/>
    <w:rsid w:val="00F9742B"/>
    <w:rsid w:val="00F97621"/>
    <w:rsid w:val="00F9785D"/>
    <w:rsid w:val="00F97A71"/>
    <w:rsid w:val="00F97AFB"/>
    <w:rsid w:val="00F97D2B"/>
    <w:rsid w:val="00F97FC7"/>
    <w:rsid w:val="00FA0054"/>
    <w:rsid w:val="00FA06A3"/>
    <w:rsid w:val="00FA0C70"/>
    <w:rsid w:val="00FA1264"/>
    <w:rsid w:val="00FA13E9"/>
    <w:rsid w:val="00FA13EA"/>
    <w:rsid w:val="00FA14BE"/>
    <w:rsid w:val="00FA1712"/>
    <w:rsid w:val="00FA17C9"/>
    <w:rsid w:val="00FA1C85"/>
    <w:rsid w:val="00FA21C3"/>
    <w:rsid w:val="00FA2242"/>
    <w:rsid w:val="00FA288B"/>
    <w:rsid w:val="00FA29CC"/>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C40"/>
    <w:rsid w:val="00FA3DED"/>
    <w:rsid w:val="00FA3E30"/>
    <w:rsid w:val="00FA42AE"/>
    <w:rsid w:val="00FA46AD"/>
    <w:rsid w:val="00FA4780"/>
    <w:rsid w:val="00FA47FC"/>
    <w:rsid w:val="00FA4896"/>
    <w:rsid w:val="00FA4C40"/>
    <w:rsid w:val="00FA4DF9"/>
    <w:rsid w:val="00FA4F21"/>
    <w:rsid w:val="00FA5689"/>
    <w:rsid w:val="00FA57EE"/>
    <w:rsid w:val="00FA5926"/>
    <w:rsid w:val="00FA5A9C"/>
    <w:rsid w:val="00FA5B65"/>
    <w:rsid w:val="00FA5CE7"/>
    <w:rsid w:val="00FA5D0F"/>
    <w:rsid w:val="00FA5D94"/>
    <w:rsid w:val="00FA5DB0"/>
    <w:rsid w:val="00FA5F72"/>
    <w:rsid w:val="00FA5F90"/>
    <w:rsid w:val="00FA6207"/>
    <w:rsid w:val="00FA624E"/>
    <w:rsid w:val="00FA62D2"/>
    <w:rsid w:val="00FA6337"/>
    <w:rsid w:val="00FA6663"/>
    <w:rsid w:val="00FA67DB"/>
    <w:rsid w:val="00FA6907"/>
    <w:rsid w:val="00FA70C1"/>
    <w:rsid w:val="00FA718A"/>
    <w:rsid w:val="00FA71F6"/>
    <w:rsid w:val="00FA74D8"/>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0E97"/>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860"/>
    <w:rsid w:val="00FB39F3"/>
    <w:rsid w:val="00FB3A61"/>
    <w:rsid w:val="00FB3C6F"/>
    <w:rsid w:val="00FB3DC8"/>
    <w:rsid w:val="00FB3F54"/>
    <w:rsid w:val="00FB4055"/>
    <w:rsid w:val="00FB4167"/>
    <w:rsid w:val="00FB4261"/>
    <w:rsid w:val="00FB4409"/>
    <w:rsid w:val="00FB46C3"/>
    <w:rsid w:val="00FB48B2"/>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9F"/>
    <w:rsid w:val="00FB79E7"/>
    <w:rsid w:val="00FB7B6C"/>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682"/>
    <w:rsid w:val="00FC4903"/>
    <w:rsid w:val="00FC4991"/>
    <w:rsid w:val="00FC4A05"/>
    <w:rsid w:val="00FC4A70"/>
    <w:rsid w:val="00FC4AEA"/>
    <w:rsid w:val="00FC4B6E"/>
    <w:rsid w:val="00FC4FEE"/>
    <w:rsid w:val="00FC50B9"/>
    <w:rsid w:val="00FC52EC"/>
    <w:rsid w:val="00FC5344"/>
    <w:rsid w:val="00FC5360"/>
    <w:rsid w:val="00FC5A70"/>
    <w:rsid w:val="00FC5AA4"/>
    <w:rsid w:val="00FC5BF6"/>
    <w:rsid w:val="00FC5CF7"/>
    <w:rsid w:val="00FC5D78"/>
    <w:rsid w:val="00FC5DD1"/>
    <w:rsid w:val="00FC5E74"/>
    <w:rsid w:val="00FC60D6"/>
    <w:rsid w:val="00FC62CB"/>
    <w:rsid w:val="00FC6322"/>
    <w:rsid w:val="00FC6368"/>
    <w:rsid w:val="00FC63F1"/>
    <w:rsid w:val="00FC64D5"/>
    <w:rsid w:val="00FC67C8"/>
    <w:rsid w:val="00FC67F3"/>
    <w:rsid w:val="00FC69F7"/>
    <w:rsid w:val="00FC6C04"/>
    <w:rsid w:val="00FC6C7E"/>
    <w:rsid w:val="00FC6D47"/>
    <w:rsid w:val="00FC6EF2"/>
    <w:rsid w:val="00FC71F7"/>
    <w:rsid w:val="00FC73E3"/>
    <w:rsid w:val="00FC7637"/>
    <w:rsid w:val="00FC7B30"/>
    <w:rsid w:val="00FC7D0E"/>
    <w:rsid w:val="00FD0543"/>
    <w:rsid w:val="00FD096B"/>
    <w:rsid w:val="00FD0B45"/>
    <w:rsid w:val="00FD0F30"/>
    <w:rsid w:val="00FD13CB"/>
    <w:rsid w:val="00FD140B"/>
    <w:rsid w:val="00FD1466"/>
    <w:rsid w:val="00FD1618"/>
    <w:rsid w:val="00FD172E"/>
    <w:rsid w:val="00FD1734"/>
    <w:rsid w:val="00FD17F7"/>
    <w:rsid w:val="00FD193F"/>
    <w:rsid w:val="00FD1B5F"/>
    <w:rsid w:val="00FD1C5A"/>
    <w:rsid w:val="00FD1CB4"/>
    <w:rsid w:val="00FD1EC0"/>
    <w:rsid w:val="00FD20E8"/>
    <w:rsid w:val="00FD229E"/>
    <w:rsid w:val="00FD236A"/>
    <w:rsid w:val="00FD23BF"/>
    <w:rsid w:val="00FD24A8"/>
    <w:rsid w:val="00FD24E8"/>
    <w:rsid w:val="00FD318D"/>
    <w:rsid w:val="00FD3295"/>
    <w:rsid w:val="00FD3349"/>
    <w:rsid w:val="00FD33B0"/>
    <w:rsid w:val="00FD361F"/>
    <w:rsid w:val="00FD380E"/>
    <w:rsid w:val="00FD3882"/>
    <w:rsid w:val="00FD391D"/>
    <w:rsid w:val="00FD397F"/>
    <w:rsid w:val="00FD3D13"/>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1E9"/>
    <w:rsid w:val="00FE12B9"/>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308F"/>
    <w:rsid w:val="00FE32D5"/>
    <w:rsid w:val="00FE334A"/>
    <w:rsid w:val="00FE34E1"/>
    <w:rsid w:val="00FE3648"/>
    <w:rsid w:val="00FE36FF"/>
    <w:rsid w:val="00FE37AC"/>
    <w:rsid w:val="00FE399D"/>
    <w:rsid w:val="00FE3B89"/>
    <w:rsid w:val="00FE3D83"/>
    <w:rsid w:val="00FE3DA4"/>
    <w:rsid w:val="00FE3E6E"/>
    <w:rsid w:val="00FE3EB9"/>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03F"/>
    <w:rsid w:val="00FF13B5"/>
    <w:rsid w:val="00FF14AA"/>
    <w:rsid w:val="00FF15B2"/>
    <w:rsid w:val="00FF19D0"/>
    <w:rsid w:val="00FF1A1E"/>
    <w:rsid w:val="00FF1E8E"/>
    <w:rsid w:val="00FF22FE"/>
    <w:rsid w:val="00FF25B5"/>
    <w:rsid w:val="00FF2798"/>
    <w:rsid w:val="00FF287A"/>
    <w:rsid w:val="00FF28D4"/>
    <w:rsid w:val="00FF2986"/>
    <w:rsid w:val="00FF2B49"/>
    <w:rsid w:val="00FF2E18"/>
    <w:rsid w:val="00FF2E3E"/>
    <w:rsid w:val="00FF2FF4"/>
    <w:rsid w:val="00FF305B"/>
    <w:rsid w:val="00FF32B4"/>
    <w:rsid w:val="00FF33C8"/>
    <w:rsid w:val="00FF33DF"/>
    <w:rsid w:val="00FF3565"/>
    <w:rsid w:val="00FF3F1E"/>
    <w:rsid w:val="00FF4045"/>
    <w:rsid w:val="00FF413F"/>
    <w:rsid w:val="00FF42EA"/>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3EC"/>
    <w:rsid w:val="00FF77A9"/>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1B1006"/>
    <w:pPr>
      <w:keepNext/>
      <w:numPr>
        <w:numId w:val="7"/>
      </w:numPr>
      <w:tabs>
        <w:tab w:val="right" w:pos="9072"/>
      </w:tabs>
      <w:spacing w:before="20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1B1006"/>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0405218">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92819864">
      <w:bodyDiv w:val="1"/>
      <w:marLeft w:val="0"/>
      <w:marRight w:val="0"/>
      <w:marTop w:val="0"/>
      <w:marBottom w:val="0"/>
      <w:divBdr>
        <w:top w:val="none" w:sz="0" w:space="0" w:color="auto"/>
        <w:left w:val="none" w:sz="0" w:space="0" w:color="auto"/>
        <w:bottom w:val="none" w:sz="0" w:space="0" w:color="auto"/>
        <w:right w:val="none" w:sz="0" w:space="0" w:color="auto"/>
      </w:divBdr>
    </w:div>
    <w:div w:id="92938102">
      <w:bodyDiv w:val="1"/>
      <w:marLeft w:val="0"/>
      <w:marRight w:val="0"/>
      <w:marTop w:val="0"/>
      <w:marBottom w:val="0"/>
      <w:divBdr>
        <w:top w:val="none" w:sz="0" w:space="0" w:color="auto"/>
        <w:left w:val="none" w:sz="0" w:space="0" w:color="auto"/>
        <w:bottom w:val="none" w:sz="0" w:space="0" w:color="auto"/>
        <w:right w:val="none" w:sz="0" w:space="0" w:color="auto"/>
      </w:divBdr>
    </w:div>
    <w:div w:id="93521828">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639337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1269451">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84655">
      <w:bodyDiv w:val="1"/>
      <w:marLeft w:val="0"/>
      <w:marRight w:val="0"/>
      <w:marTop w:val="0"/>
      <w:marBottom w:val="0"/>
      <w:divBdr>
        <w:top w:val="none" w:sz="0" w:space="0" w:color="auto"/>
        <w:left w:val="none" w:sz="0" w:space="0" w:color="auto"/>
        <w:bottom w:val="none" w:sz="0" w:space="0" w:color="auto"/>
        <w:right w:val="none" w:sz="0" w:space="0" w:color="auto"/>
      </w:divBdr>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76387801">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14392252">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36981297">
      <w:bodyDiv w:val="1"/>
      <w:marLeft w:val="0"/>
      <w:marRight w:val="0"/>
      <w:marTop w:val="0"/>
      <w:marBottom w:val="0"/>
      <w:divBdr>
        <w:top w:val="none" w:sz="0" w:space="0" w:color="auto"/>
        <w:left w:val="none" w:sz="0" w:space="0" w:color="auto"/>
        <w:bottom w:val="none" w:sz="0" w:space="0" w:color="auto"/>
        <w:right w:val="none" w:sz="0" w:space="0" w:color="auto"/>
      </w:divBdr>
    </w:div>
    <w:div w:id="238368764">
      <w:bodyDiv w:val="1"/>
      <w:marLeft w:val="0"/>
      <w:marRight w:val="0"/>
      <w:marTop w:val="0"/>
      <w:marBottom w:val="0"/>
      <w:divBdr>
        <w:top w:val="none" w:sz="0" w:space="0" w:color="auto"/>
        <w:left w:val="none" w:sz="0" w:space="0" w:color="auto"/>
        <w:bottom w:val="none" w:sz="0" w:space="0" w:color="auto"/>
        <w:right w:val="none" w:sz="0" w:space="0" w:color="auto"/>
      </w:divBdr>
    </w:div>
    <w:div w:id="242956142">
      <w:bodyDiv w:val="1"/>
      <w:marLeft w:val="0"/>
      <w:marRight w:val="0"/>
      <w:marTop w:val="0"/>
      <w:marBottom w:val="0"/>
      <w:divBdr>
        <w:top w:val="none" w:sz="0" w:space="0" w:color="auto"/>
        <w:left w:val="none" w:sz="0" w:space="0" w:color="auto"/>
        <w:bottom w:val="none" w:sz="0" w:space="0" w:color="auto"/>
        <w:right w:val="none" w:sz="0" w:space="0" w:color="auto"/>
      </w:divBdr>
    </w:div>
    <w:div w:id="266885200">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03319207">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25279858">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69721145">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30708307">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148689">
      <w:bodyDiv w:val="1"/>
      <w:marLeft w:val="0"/>
      <w:marRight w:val="0"/>
      <w:marTop w:val="0"/>
      <w:marBottom w:val="0"/>
      <w:divBdr>
        <w:top w:val="none" w:sz="0" w:space="0" w:color="auto"/>
        <w:left w:val="none" w:sz="0" w:space="0" w:color="auto"/>
        <w:bottom w:val="none" w:sz="0" w:space="0" w:color="auto"/>
        <w:right w:val="none" w:sz="0" w:space="0" w:color="auto"/>
      </w:divBdr>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859767">
      <w:bodyDiv w:val="1"/>
      <w:marLeft w:val="0"/>
      <w:marRight w:val="0"/>
      <w:marTop w:val="0"/>
      <w:marBottom w:val="0"/>
      <w:divBdr>
        <w:top w:val="none" w:sz="0" w:space="0" w:color="auto"/>
        <w:left w:val="none" w:sz="0" w:space="0" w:color="auto"/>
        <w:bottom w:val="none" w:sz="0" w:space="0" w:color="auto"/>
        <w:right w:val="none" w:sz="0" w:space="0" w:color="auto"/>
      </w:divBdr>
    </w:div>
    <w:div w:id="523399675">
      <w:bodyDiv w:val="1"/>
      <w:marLeft w:val="0"/>
      <w:marRight w:val="0"/>
      <w:marTop w:val="0"/>
      <w:marBottom w:val="0"/>
      <w:divBdr>
        <w:top w:val="none" w:sz="0" w:space="0" w:color="auto"/>
        <w:left w:val="none" w:sz="0" w:space="0" w:color="auto"/>
        <w:bottom w:val="none" w:sz="0" w:space="0" w:color="auto"/>
        <w:right w:val="none" w:sz="0" w:space="0" w:color="auto"/>
      </w:divBdr>
    </w:div>
    <w:div w:id="525680505">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8130385">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42787720">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596255407">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18493093">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69137404">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683937760">
      <w:bodyDiv w:val="1"/>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2216">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789710765">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11438">
      <w:bodyDiv w:val="1"/>
      <w:marLeft w:val="0"/>
      <w:marRight w:val="0"/>
      <w:marTop w:val="0"/>
      <w:marBottom w:val="0"/>
      <w:divBdr>
        <w:top w:val="none" w:sz="0" w:space="0" w:color="auto"/>
        <w:left w:val="none" w:sz="0" w:space="0" w:color="auto"/>
        <w:bottom w:val="none" w:sz="0" w:space="0" w:color="auto"/>
        <w:right w:val="none" w:sz="0" w:space="0" w:color="auto"/>
      </w:divBdr>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5570622">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25058970">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136373">
      <w:bodyDiv w:val="1"/>
      <w:marLeft w:val="0"/>
      <w:marRight w:val="0"/>
      <w:marTop w:val="0"/>
      <w:marBottom w:val="0"/>
      <w:divBdr>
        <w:top w:val="none" w:sz="0" w:space="0" w:color="auto"/>
        <w:left w:val="none" w:sz="0" w:space="0" w:color="auto"/>
        <w:bottom w:val="none" w:sz="0" w:space="0" w:color="auto"/>
        <w:right w:val="none" w:sz="0" w:space="0" w:color="auto"/>
      </w:divBdr>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55758628">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09221553">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17886759">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43837896">
      <w:bodyDiv w:val="1"/>
      <w:marLeft w:val="0"/>
      <w:marRight w:val="0"/>
      <w:marTop w:val="0"/>
      <w:marBottom w:val="0"/>
      <w:divBdr>
        <w:top w:val="none" w:sz="0" w:space="0" w:color="auto"/>
        <w:left w:val="none" w:sz="0" w:space="0" w:color="auto"/>
        <w:bottom w:val="none" w:sz="0" w:space="0" w:color="auto"/>
        <w:right w:val="none" w:sz="0" w:space="0" w:color="auto"/>
      </w:divBdr>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7351180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7420936">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139">
      <w:bodyDiv w:val="1"/>
      <w:marLeft w:val="0"/>
      <w:marRight w:val="0"/>
      <w:marTop w:val="0"/>
      <w:marBottom w:val="0"/>
      <w:divBdr>
        <w:top w:val="none" w:sz="0" w:space="0" w:color="auto"/>
        <w:left w:val="none" w:sz="0" w:space="0" w:color="auto"/>
        <w:bottom w:val="none" w:sz="0" w:space="0" w:color="auto"/>
        <w:right w:val="none" w:sz="0" w:space="0" w:color="auto"/>
      </w:divBdr>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19922">
      <w:bodyDiv w:val="1"/>
      <w:marLeft w:val="0"/>
      <w:marRight w:val="0"/>
      <w:marTop w:val="0"/>
      <w:marBottom w:val="0"/>
      <w:divBdr>
        <w:top w:val="none" w:sz="0" w:space="0" w:color="auto"/>
        <w:left w:val="none" w:sz="0" w:space="0" w:color="auto"/>
        <w:bottom w:val="none" w:sz="0" w:space="0" w:color="auto"/>
        <w:right w:val="none" w:sz="0" w:space="0" w:color="auto"/>
      </w:divBdr>
    </w:div>
    <w:div w:id="1387947101">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42327107">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48682100">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72616539">
      <w:bodyDiv w:val="1"/>
      <w:marLeft w:val="0"/>
      <w:marRight w:val="0"/>
      <w:marTop w:val="0"/>
      <w:marBottom w:val="0"/>
      <w:divBdr>
        <w:top w:val="none" w:sz="0" w:space="0" w:color="auto"/>
        <w:left w:val="none" w:sz="0" w:space="0" w:color="auto"/>
        <w:bottom w:val="none" w:sz="0" w:space="0" w:color="auto"/>
        <w:right w:val="none" w:sz="0" w:space="0" w:color="auto"/>
      </w:divBdr>
    </w:div>
    <w:div w:id="1576476813">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0147333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16486346">
      <w:bodyDiv w:val="1"/>
      <w:marLeft w:val="0"/>
      <w:marRight w:val="0"/>
      <w:marTop w:val="0"/>
      <w:marBottom w:val="0"/>
      <w:divBdr>
        <w:top w:val="none" w:sz="0" w:space="0" w:color="auto"/>
        <w:left w:val="none" w:sz="0" w:space="0" w:color="auto"/>
        <w:bottom w:val="none" w:sz="0" w:space="0" w:color="auto"/>
        <w:right w:val="none" w:sz="0" w:space="0" w:color="auto"/>
      </w:divBdr>
    </w:div>
    <w:div w:id="1821338423">
      <w:bodyDiv w:val="1"/>
      <w:marLeft w:val="0"/>
      <w:marRight w:val="0"/>
      <w:marTop w:val="0"/>
      <w:marBottom w:val="0"/>
      <w:divBdr>
        <w:top w:val="none" w:sz="0" w:space="0" w:color="auto"/>
        <w:left w:val="none" w:sz="0" w:space="0" w:color="auto"/>
        <w:bottom w:val="none" w:sz="0" w:space="0" w:color="auto"/>
        <w:right w:val="none" w:sz="0" w:space="0" w:color="auto"/>
      </w:divBdr>
    </w:div>
    <w:div w:id="1824656992">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45121593">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83051088">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1999651043">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8525380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06221856">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15396642">
      <w:bodyDiv w:val="1"/>
      <w:marLeft w:val="0"/>
      <w:marRight w:val="0"/>
      <w:marTop w:val="0"/>
      <w:marBottom w:val="0"/>
      <w:divBdr>
        <w:top w:val="none" w:sz="0" w:space="0" w:color="auto"/>
        <w:left w:val="none" w:sz="0" w:space="0" w:color="auto"/>
        <w:bottom w:val="none" w:sz="0" w:space="0" w:color="auto"/>
        <w:right w:val="none" w:sz="0" w:space="0" w:color="auto"/>
      </w:divBdr>
    </w:div>
    <w:div w:id="2116510328">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2.xls"/><Relationship Id="rId84" Type="http://schemas.openxmlformats.org/officeDocument/2006/relationships/oleObject" Target="embeddings/Microsoft_Excel_97-2003_Worksheet30.xls"/><Relationship Id="rId89" Type="http://schemas.openxmlformats.org/officeDocument/2006/relationships/image" Target="media/image41.emf"/><Relationship Id="rId112" Type="http://schemas.openxmlformats.org/officeDocument/2006/relationships/oleObject" Target="embeddings/Microsoft_Excel_97-2003_Worksheet44.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4.xlsx"/><Relationship Id="rId74" Type="http://schemas.openxmlformats.org/officeDocument/2006/relationships/oleObject" Target="embeddings/Microsoft_Excel_97-2003_Worksheet25.xls"/><Relationship Id="rId79" Type="http://schemas.openxmlformats.org/officeDocument/2006/relationships/image" Target="media/image36.emf"/><Relationship Id="rId102" Type="http://schemas.openxmlformats.org/officeDocument/2006/relationships/oleObject" Target="embeddings/Microsoft_Excel_97-2003_Worksheet39.xls"/><Relationship Id="rId123" Type="http://schemas.openxmlformats.org/officeDocument/2006/relationships/image" Target="media/image58.emf"/><Relationship Id="rId128" Type="http://schemas.openxmlformats.org/officeDocument/2006/relationships/oleObject" Target="embeddings/Microsoft_Excel_97-2003_Worksheet52.xls"/><Relationship Id="rId5" Type="http://schemas.openxmlformats.org/officeDocument/2006/relationships/webSettings" Target="webSettings.xml"/><Relationship Id="rId90" Type="http://schemas.openxmlformats.org/officeDocument/2006/relationships/oleObject" Target="embeddings/Microsoft_Excel_97-2003_Worksheet33.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package" Target="embeddings/Microsoft_Excel_Worksheet7.xls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Microsoft_Excel_97-2003_Worksheet47.xls"/><Relationship Id="rId80" Type="http://schemas.openxmlformats.org/officeDocument/2006/relationships/oleObject" Target="embeddings/Microsoft_Excel_97-2003_Worksheet28.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2.xls"/><Relationship Id="rId124" Type="http://schemas.openxmlformats.org/officeDocument/2006/relationships/oleObject" Target="embeddings/Microsoft_Excel_97-2003_Worksheet50.xls"/><Relationship Id="rId129" Type="http://schemas.openxmlformats.org/officeDocument/2006/relationships/footer" Target="footer1.xml"/><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3.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36.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5.xls"/><Relationship Id="rId119" Type="http://schemas.openxmlformats.org/officeDocument/2006/relationships/image" Target="media/image56.emf"/><Relationship Id="rId44" Type="http://schemas.openxmlformats.org/officeDocument/2006/relationships/oleObject" Target="embeddings/Microsoft_Excel_97-2003_Worksheet14.xls"/><Relationship Id="rId60" Type="http://schemas.openxmlformats.org/officeDocument/2006/relationships/package" Target="embeddings/Microsoft_Excel_Worksheet5.xls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1.xls"/><Relationship Id="rId130" Type="http://schemas.openxmlformats.org/officeDocument/2006/relationships/fontTable" Target="fontTable.xml"/><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26.xls"/><Relationship Id="rId97" Type="http://schemas.openxmlformats.org/officeDocument/2006/relationships/image" Target="media/image45.emf"/><Relationship Id="rId104" Type="http://schemas.openxmlformats.org/officeDocument/2006/relationships/oleObject" Target="embeddings/Microsoft_Excel_97-2003_Worksheet40.xls"/><Relationship Id="rId120" Type="http://schemas.openxmlformats.org/officeDocument/2006/relationships/oleObject" Target="embeddings/Microsoft_Excel_97-2003_Worksheet48.xls"/><Relationship Id="rId125"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4.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1.xls"/><Relationship Id="rId87" Type="http://schemas.openxmlformats.org/officeDocument/2006/relationships/image" Target="media/image40.emf"/><Relationship Id="rId110" Type="http://schemas.openxmlformats.org/officeDocument/2006/relationships/oleObject" Target="embeddings/Microsoft_Excel_97-2003_Worksheet43.xls"/><Relationship Id="rId115" Type="http://schemas.openxmlformats.org/officeDocument/2006/relationships/image" Target="media/image54.emf"/><Relationship Id="rId131" Type="http://schemas.openxmlformats.org/officeDocument/2006/relationships/theme" Target="theme/theme1.xml"/><Relationship Id="rId61" Type="http://schemas.openxmlformats.org/officeDocument/2006/relationships/image" Target="media/image27.emf"/><Relationship Id="rId82" Type="http://schemas.openxmlformats.org/officeDocument/2006/relationships/oleObject" Target="embeddings/Microsoft_Excel_97-2003_Worksheet29.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38.xls"/><Relationship Id="rId105" Type="http://schemas.openxmlformats.org/officeDocument/2006/relationships/image" Target="media/image49.emf"/><Relationship Id="rId126" Type="http://schemas.openxmlformats.org/officeDocument/2006/relationships/oleObject" Target="embeddings/Microsoft_Excel_97-2003_Worksheet51.xls"/><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4.xls"/><Relationship Id="rId93" Type="http://schemas.openxmlformats.org/officeDocument/2006/relationships/image" Target="media/image43.emf"/><Relationship Id="rId98" Type="http://schemas.openxmlformats.org/officeDocument/2006/relationships/oleObject" Target="embeddings/Microsoft_Excel_97-2003_Worksheet37.xls"/><Relationship Id="rId121" Type="http://schemas.openxmlformats.org/officeDocument/2006/relationships/image" Target="media/image57.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46.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package" Target="embeddings/Microsoft_Excel_Worksheet6.xlsx"/><Relationship Id="rId83" Type="http://schemas.openxmlformats.org/officeDocument/2006/relationships/image" Target="media/image38.emf"/><Relationship Id="rId88" Type="http://schemas.openxmlformats.org/officeDocument/2006/relationships/oleObject" Target="embeddings/Microsoft_Excel_97-2003_Worksheet32.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1.xls"/><Relationship Id="rId127" Type="http://schemas.openxmlformats.org/officeDocument/2006/relationships/image" Target="media/image60.emf"/><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27.xls"/><Relationship Id="rId94" Type="http://schemas.openxmlformats.org/officeDocument/2006/relationships/oleObject" Target="embeddings/Microsoft_Excel_97-2003_Worksheet35.xls"/><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Microsoft_Excel_97-2003_Worksheet49.xls"/><Relationship Id="rId4" Type="http://schemas.openxmlformats.org/officeDocument/2006/relationships/settings" Target="settings.xml"/><Relationship Id="rId9" Type="http://schemas.openxmlformats.org/officeDocument/2006/relationships/oleObject" Target="embeddings/Microsoft_Excel_97-2003_Worksheet.xls"/><Relationship Id="rId26" Type="http://schemas.openxmlformats.org/officeDocument/2006/relationships/package" Target="embeddings/Microsoft_Excel_Worksheet3.xlsx"/></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'Graf-data_2018'!$A$40</c:f>
              <c:strCache>
                <c:ptCount val="1"/>
                <c:pt idx="0">
                  <c:v>rok 2023</c:v>
                </c:pt>
              </c:strCache>
            </c:strRef>
          </c:tx>
          <c:spPr>
            <a:ln w="36000" cap="rnd" cmpd="sng" algn="ctr">
              <a:solidFill>
                <a:srgbClr val="70AD47">
                  <a:lumMod val="60000"/>
                  <a:lumOff val="40000"/>
                  <a:alpha val="91000"/>
                </a:srgbClr>
              </a:solidFill>
              <a:prstDash val="solid"/>
              <a:round/>
            </a:ln>
            <a:effectLst/>
          </c:spPr>
          <c:marker>
            <c:spPr>
              <a:solidFill>
                <a:srgbClr val="70AD47">
                  <a:lumMod val="60000"/>
                  <a:lumOff val="40000"/>
                </a:srgbClr>
              </a:solidFill>
              <a:ln w="12000" cap="flat" cmpd="sng" algn="ctr">
                <a:solidFill>
                  <a:srgbClr val="70AD47">
                    <a:lumMod val="60000"/>
                    <a:lumOff val="40000"/>
                    <a:alpha val="91000"/>
                  </a:srgbClr>
                </a:solidFill>
                <a:prstDash val="solid"/>
                <a:round/>
              </a:ln>
              <a:effectLst/>
            </c:spPr>
          </c:marker>
          <c:dPt>
            <c:idx val="1"/>
            <c:bubble3D val="0"/>
            <c:extLst>
              <c:ext xmlns:c16="http://schemas.microsoft.com/office/drawing/2014/chart" uri="{C3380CC4-5D6E-409C-BE32-E72D297353CC}">
                <c16:uniqueId val="{00000000-18D7-48FE-AC9E-9418CEA2D82C}"/>
              </c:ext>
            </c:extLst>
          </c:dPt>
          <c:dPt>
            <c:idx val="2"/>
            <c:bubble3D val="0"/>
            <c:extLst>
              <c:ext xmlns:c16="http://schemas.microsoft.com/office/drawing/2014/chart" uri="{C3380CC4-5D6E-409C-BE32-E72D297353CC}">
                <c16:uniqueId val="{00000001-18D7-48FE-AC9E-9418CEA2D82C}"/>
              </c:ext>
            </c:extLst>
          </c:dPt>
          <c:dPt>
            <c:idx val="3"/>
            <c:bubble3D val="0"/>
            <c:extLst>
              <c:ext xmlns:c16="http://schemas.microsoft.com/office/drawing/2014/chart" uri="{C3380CC4-5D6E-409C-BE32-E72D297353CC}">
                <c16:uniqueId val="{00000002-18D7-48FE-AC9E-9418CEA2D82C}"/>
              </c:ext>
            </c:extLst>
          </c:dPt>
          <c:val>
            <c:numRef>
              <c:f>'Graf-data_2018'!$B$40:$M$40</c:f>
              <c:numCache>
                <c:formatCode>#,##0</c:formatCode>
                <c:ptCount val="12"/>
                <c:pt idx="0">
                  <c:v>701567.89974000002</c:v>
                </c:pt>
                <c:pt idx="1">
                  <c:v>707821.38991000003</c:v>
                </c:pt>
                <c:pt idx="2">
                  <c:v>850789.38281999994</c:v>
                </c:pt>
                <c:pt idx="3">
                  <c:v>551587.02766000002</c:v>
                </c:pt>
                <c:pt idx="4">
                  <c:v>758201.60606000002</c:v>
                </c:pt>
                <c:pt idx="5">
                  <c:v>951319.18761999998</c:v>
                </c:pt>
                <c:pt idx="6">
                  <c:v>1555712.6554400001</c:v>
                </c:pt>
                <c:pt idx="7">
                  <c:v>717445.11666000006</c:v>
                </c:pt>
                <c:pt idx="8">
                  <c:v>931602.97716000001</c:v>
                </c:pt>
                <c:pt idx="9">
                  <c:v>710440.27028000006</c:v>
                </c:pt>
                <c:pt idx="10">
                  <c:v>813031.2745099999</c:v>
                </c:pt>
                <c:pt idx="11">
                  <c:v>1245231.4530799999</c:v>
                </c:pt>
              </c:numCache>
            </c:numRef>
          </c:val>
          <c:smooth val="0"/>
          <c:extLst>
            <c:ext xmlns:c16="http://schemas.microsoft.com/office/drawing/2014/chart" uri="{C3380CC4-5D6E-409C-BE32-E72D297353CC}">
              <c16:uniqueId val="{00000003-18D7-48FE-AC9E-9418CEA2D82C}"/>
            </c:ext>
          </c:extLst>
        </c:ser>
        <c:ser>
          <c:idx val="2"/>
          <c:order val="1"/>
          <c:tx>
            <c:strRef>
              <c:f>'Graf-data_2018'!$A$41</c:f>
              <c:strCache>
                <c:ptCount val="1"/>
                <c:pt idx="0">
                  <c:v>rok 2024</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val>
            <c:numRef>
              <c:f>'Graf-data_2018'!$B$41:$M$41</c:f>
              <c:numCache>
                <c:formatCode>#,##0</c:formatCode>
                <c:ptCount val="12"/>
                <c:pt idx="0">
                  <c:v>718975.2665899999</c:v>
                </c:pt>
                <c:pt idx="1">
                  <c:v>757253.81047000003</c:v>
                </c:pt>
                <c:pt idx="2">
                  <c:v>991672.1105500001</c:v>
                </c:pt>
                <c:pt idx="3">
                  <c:v>583548.72100000002</c:v>
                </c:pt>
                <c:pt idx="4">
                  <c:v>739433.26019000006</c:v>
                </c:pt>
                <c:pt idx="5">
                  <c:v>1005977.9121999999</c:v>
                </c:pt>
                <c:pt idx="6">
                  <c:v>1343297.6139500001</c:v>
                </c:pt>
                <c:pt idx="7">
                  <c:v>727445.86485999986</c:v>
                </c:pt>
                <c:pt idx="8">
                  <c:v>859693.24217999994</c:v>
                </c:pt>
                <c:pt idx="9">
                  <c:v>874827.40341000003</c:v>
                </c:pt>
                <c:pt idx="10">
                  <c:v>815408</c:v>
                </c:pt>
                <c:pt idx="11">
                  <c:v>1280601</c:v>
                </c:pt>
              </c:numCache>
            </c:numRef>
          </c:val>
          <c:smooth val="0"/>
          <c:extLst>
            <c:ext xmlns:c16="http://schemas.microsoft.com/office/drawing/2014/chart" uri="{C3380CC4-5D6E-409C-BE32-E72D297353CC}">
              <c16:uniqueId val="{00000004-18D7-48FE-AC9E-9418CEA2D82C}"/>
            </c:ext>
          </c:extLst>
        </c:ser>
        <c:ser>
          <c:idx val="0"/>
          <c:order val="2"/>
          <c:tx>
            <c:strRef>
              <c:f>'Graf-data_2018'!$A$42</c:f>
              <c:strCache>
                <c:ptCount val="1"/>
                <c:pt idx="0">
                  <c:v>rok 2025</c:v>
                </c:pt>
              </c:strCache>
            </c:strRef>
          </c:tx>
          <c:spPr>
            <a:ln w="36000" cap="rnd" cmpd="sng" algn="ctr">
              <a:solidFill>
                <a:schemeClr val="accent1"/>
              </a:solidFill>
              <a:prstDash val="solid"/>
              <a:round/>
            </a:ln>
            <a:effectLst/>
          </c:spPr>
          <c:marker>
            <c:spPr>
              <a:solidFill>
                <a:schemeClr val="accent1"/>
              </a:solidFill>
              <a:ln w="12000" cap="flat" cmpd="sng" algn="ctr">
                <a:solidFill>
                  <a:schemeClr val="accent1"/>
                </a:solidFill>
                <a:prstDash val="solid"/>
                <a:round/>
              </a:ln>
              <a:effectLst/>
            </c:spPr>
          </c:marker>
          <c:dLbls>
            <c:dLbl>
              <c:idx val="0"/>
              <c:layout>
                <c:manualLayout>
                  <c:x val="-4.2526047203912398E-2"/>
                  <c:y val="8.534243652656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D7-48FE-AC9E-9418CEA2D82C}"/>
                </c:ext>
              </c:extLst>
            </c:dLbl>
            <c:dLbl>
              <c:idx val="1"/>
              <c:layout>
                <c:manualLayout>
                  <c:x val="-8.0799489687433557E-2"/>
                  <c:y val="-5.973970556859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D7-48FE-AC9E-9418CEA2D82C}"/>
                </c:ext>
              </c:extLst>
            </c:dLbl>
            <c:dLbl>
              <c:idx val="2"/>
              <c:layout>
                <c:manualLayout>
                  <c:x val="-5.7410163725281738E-2"/>
                  <c:y val="0.10241092383187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D7-48FE-AC9E-9418CEA2D82C}"/>
                </c:ext>
              </c:extLst>
            </c:dLbl>
            <c:dLbl>
              <c:idx val="3"/>
              <c:layout>
                <c:manualLayout>
                  <c:x val="-3.6147140123325573E-2"/>
                  <c:y val="-5.973970556859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D7-48FE-AC9E-9418CEA2D82C}"/>
                </c:ext>
              </c:extLst>
            </c:dLbl>
            <c:dLbl>
              <c:idx val="4"/>
              <c:layout>
                <c:manualLayout>
                  <c:x val="0"/>
                  <c:y val="6.4006827394922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D7-48FE-AC9E-9418CEA2D82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'Graf-data_2018'!$B$42:$M$42</c:f>
              <c:numCache>
                <c:formatCode>#,##0</c:formatCode>
                <c:ptCount val="12"/>
                <c:pt idx="0">
                  <c:v>737689</c:v>
                </c:pt>
                <c:pt idx="1">
                  <c:v>777126</c:v>
                </c:pt>
                <c:pt idx="2">
                  <c:v>880835</c:v>
                </c:pt>
                <c:pt idx="3">
                  <c:v>747989</c:v>
                </c:pt>
                <c:pt idx="4">
                  <c:v>782596</c:v>
                </c:pt>
              </c:numCache>
            </c:numRef>
          </c:val>
          <c:smooth val="0"/>
          <c:extLst>
            <c:ext xmlns:c16="http://schemas.microsoft.com/office/drawing/2014/chart" uri="{C3380CC4-5D6E-409C-BE32-E72D297353CC}">
              <c16:uniqueId val="{0000000A-18D7-48FE-AC9E-9418CEA2D82C}"/>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40321222339233964"/>
          <c:h val="5.302856451669805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1B77-F0F3-4282-883E-72D6329A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40</Pages>
  <Words>7291</Words>
  <Characters>43019</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50210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358</cp:revision>
  <cp:lastPrinted>2018-11-14T11:56:00Z</cp:lastPrinted>
  <dcterms:created xsi:type="dcterms:W3CDTF">2024-08-11T03:52:00Z</dcterms:created>
  <dcterms:modified xsi:type="dcterms:W3CDTF">2025-05-21T13:05:00Z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y fmtid="{D5CDD505-2E9C-101B-9397-08002B2CF9AE}" pid="9" name="Podruhe">
    <vt:bool>false</vt:bool>
  </property>
</Properties>
</file>