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68D6D" w14:textId="77777777" w:rsidR="0016275E" w:rsidRPr="00291D07" w:rsidRDefault="0016275E" w:rsidP="0016275E">
      <w:pPr>
        <w:keepNext/>
        <w:widowControl w:val="0"/>
        <w:spacing w:after="60"/>
        <w:jc w:val="center"/>
        <w:outlineLvl w:val="0"/>
        <w:rPr>
          <w:rFonts w:cs="Tahoma"/>
          <w:b/>
          <w:bCs/>
          <w:caps/>
          <w:kern w:val="32"/>
        </w:rPr>
      </w:pPr>
      <w:r w:rsidRPr="00291D07">
        <w:rPr>
          <w:rFonts w:cs="Tahoma"/>
          <w:b/>
          <w:bCs/>
          <w:caps/>
          <w:kern w:val="32"/>
        </w:rPr>
        <w:t>Kontrola plnění usnesení zastupitelstva kraje</w:t>
      </w:r>
    </w:p>
    <w:p w14:paraId="46BC73AD" w14:textId="77777777" w:rsidR="0016275E" w:rsidRDefault="0016275E" w:rsidP="0016275E">
      <w:pPr>
        <w:jc w:val="center"/>
        <w:rPr>
          <w:rFonts w:cs="Tahoma"/>
          <w:b/>
          <w:bCs/>
          <w:szCs w:val="28"/>
        </w:rPr>
      </w:pPr>
      <w:r w:rsidRPr="00EC48F9">
        <w:rPr>
          <w:rFonts w:cs="Tahoma"/>
          <w:b/>
          <w:bCs/>
          <w:szCs w:val="28"/>
        </w:rPr>
        <w:t>----</w:t>
      </w:r>
      <w:r>
        <w:rPr>
          <w:rFonts w:cs="Tahoma"/>
          <w:b/>
          <w:bCs/>
          <w:szCs w:val="28"/>
        </w:rPr>
        <w:t>-</w:t>
      </w:r>
      <w:r w:rsidRPr="00EC48F9">
        <w:rPr>
          <w:rFonts w:cs="Tahoma"/>
          <w:b/>
          <w:bCs/>
          <w:szCs w:val="28"/>
        </w:rPr>
        <w:t>------------------------------------------------------------</w:t>
      </w:r>
    </w:p>
    <w:p w14:paraId="46AE8EF6" w14:textId="77777777" w:rsidR="0016275E" w:rsidRPr="007A1307" w:rsidRDefault="0016275E" w:rsidP="0016275E">
      <w:pPr>
        <w:rPr>
          <w:rFonts w:cs="Tahoma"/>
          <w:b/>
        </w:rPr>
      </w:pPr>
    </w:p>
    <w:p w14:paraId="31AF4869" w14:textId="55B15DD3" w:rsidR="0016275E" w:rsidRPr="00291D07" w:rsidRDefault="0016275E" w:rsidP="0016275E">
      <w:pPr>
        <w:jc w:val="both"/>
        <w:rPr>
          <w:b/>
        </w:rPr>
      </w:pPr>
      <w:r w:rsidRPr="00291D07">
        <w:rPr>
          <w:b/>
        </w:rPr>
        <w:t>ÚKOL</w:t>
      </w:r>
      <w:r>
        <w:rPr>
          <w:b/>
        </w:rPr>
        <w:t>, U KTER</w:t>
      </w:r>
      <w:r w:rsidR="00380515">
        <w:rPr>
          <w:b/>
        </w:rPr>
        <w:t>ÉHO</w:t>
      </w:r>
      <w:r>
        <w:rPr>
          <w:b/>
        </w:rPr>
        <w:t xml:space="preserve"> BYLA NAVRŽENA DALŠÍ KONTROLA PLNĚNÍ</w:t>
      </w:r>
    </w:p>
    <w:p w14:paraId="55161E55" w14:textId="77777777" w:rsidR="0016275E" w:rsidRDefault="0016275E" w:rsidP="00E07DA2">
      <w:pPr>
        <w:pStyle w:val="MSKNormal"/>
        <w:rPr>
          <w:b/>
        </w:rPr>
      </w:pPr>
    </w:p>
    <w:p w14:paraId="69BDC284" w14:textId="3221C883" w:rsidR="00E07DA2" w:rsidRPr="001268F5" w:rsidRDefault="00E07DA2" w:rsidP="00E07DA2">
      <w:pPr>
        <w:pStyle w:val="MSKNormal"/>
      </w:pPr>
      <w:r w:rsidRPr="00A26916">
        <w:rPr>
          <w:b/>
        </w:rPr>
        <w:t>Číslo usnesení:</w:t>
      </w:r>
      <w:r w:rsidRPr="001268F5">
        <w:t xml:space="preserve"> </w:t>
      </w:r>
      <w:r>
        <w:t>5/389</w:t>
      </w:r>
    </w:p>
    <w:p w14:paraId="2FDC3AE4" w14:textId="4D1FAD4E" w:rsidR="00E07DA2" w:rsidRPr="001268F5" w:rsidRDefault="00F2670F" w:rsidP="00E07DA2">
      <w:pPr>
        <w:pStyle w:val="MSKNormal"/>
      </w:pPr>
      <w:r>
        <w:t xml:space="preserve">ze dne </w:t>
      </w:r>
      <w:r w:rsidR="00316A61">
        <w:t>16. 9. 2021</w:t>
      </w:r>
    </w:p>
    <w:p w14:paraId="2ECBF6C0" w14:textId="77777777" w:rsidR="00E07DA2" w:rsidRDefault="00E07DA2" w:rsidP="00E07DA2">
      <w:pPr>
        <w:pStyle w:val="MSKNormal"/>
      </w:pPr>
      <w:r w:rsidRPr="00A26916">
        <w:rPr>
          <w:b/>
        </w:rPr>
        <w:t>Materiál č.:</w:t>
      </w:r>
      <w:r w:rsidRPr="001268F5">
        <w:t xml:space="preserve"> </w:t>
      </w:r>
      <w:r>
        <w:t>5/1</w:t>
      </w:r>
    </w:p>
    <w:p w14:paraId="61C5E6E2" w14:textId="77777777" w:rsidR="00E07DA2" w:rsidRDefault="00E07DA2" w:rsidP="00E07DA2">
      <w:pPr>
        <w:pStyle w:val="MSKNormal"/>
      </w:pPr>
    </w:p>
    <w:p w14:paraId="003762B8" w14:textId="77777777" w:rsidR="00E07DA2" w:rsidRDefault="00E07DA2" w:rsidP="00E07DA2">
      <w:pPr>
        <w:pStyle w:val="MSKNormal"/>
      </w:pPr>
      <w:r w:rsidRPr="00A26916">
        <w:rPr>
          <w:b/>
        </w:rPr>
        <w:t>Název:</w:t>
      </w:r>
      <w:r>
        <w:t xml:space="preserve"> Územní energetická koncepce Moravskoslezského kraje na období 2020-2044</w:t>
      </w:r>
    </w:p>
    <w:p w14:paraId="67D2CE8F" w14:textId="77777777" w:rsidR="00E07DA2" w:rsidRDefault="00E07DA2" w:rsidP="00E07DA2">
      <w:pPr>
        <w:pStyle w:val="MSKNormal"/>
      </w:pPr>
    </w:p>
    <w:p w14:paraId="1D4B3A1D" w14:textId="77777777" w:rsidR="00E07DA2" w:rsidRDefault="00E07DA2" w:rsidP="00E07DA2">
      <w:pPr>
        <w:pStyle w:val="MSKNavrhusneseniZacatek"/>
        <w:tabs>
          <w:tab w:val="clear" w:pos="360"/>
          <w:tab w:val="left" w:pos="708"/>
        </w:tabs>
        <w:jc w:val="left"/>
      </w:pPr>
      <w:r>
        <w:t>Zastupitelstvo kraje</w:t>
      </w:r>
    </w:p>
    <w:p w14:paraId="6A013D8E" w14:textId="77777777" w:rsidR="00E07DA2" w:rsidRDefault="00E07DA2" w:rsidP="00E07DA2">
      <w:pPr>
        <w:pStyle w:val="MSKNormal"/>
      </w:pPr>
    </w:p>
    <w:p w14:paraId="4CA35451" w14:textId="77777777" w:rsidR="00E07DA2" w:rsidRDefault="00E07DA2" w:rsidP="00E07DA2">
      <w:pPr>
        <w:pStyle w:val="MSKNormal"/>
      </w:pPr>
      <w:r>
        <w:t>k usnesení rady kraje</w:t>
      </w:r>
    </w:p>
    <w:p w14:paraId="30E67833" w14:textId="77777777" w:rsidR="00E07DA2" w:rsidRDefault="00E07DA2" w:rsidP="00E07DA2">
      <w:pPr>
        <w:pStyle w:val="MSKNormal"/>
      </w:pPr>
      <w:r>
        <w:t>č. 24/1550 ze dne 30.8.2021</w:t>
      </w:r>
    </w:p>
    <w:p w14:paraId="149E0F07" w14:textId="77777777" w:rsidR="00E07DA2" w:rsidRDefault="00E07DA2" w:rsidP="00E07DA2">
      <w:pPr>
        <w:pStyle w:val="MSKNormal"/>
      </w:pPr>
    </w:p>
    <w:p w14:paraId="0EB3327F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schvaluje</w:t>
      </w:r>
    </w:p>
    <w:p w14:paraId="0BA4F966" w14:textId="77777777" w:rsidR="00E07DA2" w:rsidRDefault="00E07DA2" w:rsidP="00E07DA2">
      <w:pPr>
        <w:pStyle w:val="MSKNormal"/>
      </w:pPr>
    </w:p>
    <w:p w14:paraId="53006790" w14:textId="77777777" w:rsidR="00E07DA2" w:rsidRDefault="00E07DA2" w:rsidP="00E07DA2">
      <w:pPr>
        <w:pStyle w:val="MSKNormal"/>
      </w:pPr>
      <w:r>
        <w:t>koncepci „Územní energetická koncepce Moravskoslezského kraje na období 2020-2044“ dle přílohy č. 1 předloženého materiálu</w:t>
      </w:r>
    </w:p>
    <w:p w14:paraId="5191F147" w14:textId="77777777" w:rsidR="00E07DA2" w:rsidRDefault="00E07DA2" w:rsidP="00E07DA2">
      <w:pPr>
        <w:pStyle w:val="MSKNormal"/>
      </w:pPr>
    </w:p>
    <w:p w14:paraId="66E21532" w14:textId="77777777" w:rsidR="00E07DA2" w:rsidRDefault="00E07DA2" w:rsidP="00E07DA2">
      <w:pPr>
        <w:pStyle w:val="MSKDoplnek"/>
        <w:tabs>
          <w:tab w:val="clear" w:pos="360"/>
          <w:tab w:val="left" w:pos="708"/>
        </w:tabs>
        <w:jc w:val="left"/>
      </w:pPr>
      <w:r>
        <w:t>ukládá</w:t>
      </w:r>
    </w:p>
    <w:p w14:paraId="0A54084B" w14:textId="77777777" w:rsidR="00E07DA2" w:rsidRDefault="00E07DA2" w:rsidP="00E07DA2">
      <w:pPr>
        <w:pStyle w:val="MSKNormal"/>
      </w:pPr>
    </w:p>
    <w:p w14:paraId="54CED2A7" w14:textId="77777777" w:rsidR="00E07DA2" w:rsidRDefault="00E07DA2" w:rsidP="00E07DA2">
      <w:pPr>
        <w:pStyle w:val="MSKNormal"/>
      </w:pPr>
      <w:r>
        <w:t>krajskému úřadu aktualizovat koncepci „Územní energetická koncepce Moravskoslezského kraje na období 2020-2044“ v návaznosti na aktualizaci Státní energetické koncepce, uloženou na základě usnesení Vlády České republiky č. 260 ze dne 8. 3. 2021</w:t>
      </w:r>
    </w:p>
    <w:p w14:paraId="21D18B96" w14:textId="77777777" w:rsidR="004C32B5" w:rsidRDefault="004C32B5" w:rsidP="00E07DA2">
      <w:pPr>
        <w:pStyle w:val="MSKNormal"/>
      </w:pPr>
    </w:p>
    <w:p w14:paraId="0CFCC9FD" w14:textId="4B325CB6" w:rsidR="00397E20" w:rsidRDefault="00F23A83">
      <w:r>
        <w:t>Z</w:t>
      </w:r>
      <w:r w:rsidR="00E07DA2">
        <w:t>odp</w:t>
      </w:r>
      <w:r w:rsidR="00E92885">
        <w:t>ovídá</w:t>
      </w:r>
      <w:proofErr w:type="gramStart"/>
      <w:r w:rsidR="00E07DA2">
        <w:t xml:space="preserve">.: </w:t>
      </w:r>
      <w:r w:rsidR="00AD78B2">
        <w:t xml:space="preserve">  </w:t>
      </w:r>
      <w:proofErr w:type="gramEnd"/>
      <w:r w:rsidR="00E07DA2">
        <w:t>Ing. Tomáš Kotyza, MBA</w:t>
      </w:r>
    </w:p>
    <w:p w14:paraId="2996676A" w14:textId="27901874" w:rsidR="006E68C5" w:rsidRDefault="0003012F">
      <w:r>
        <w:t>Zodp</w:t>
      </w:r>
      <w:r w:rsidR="00E92885">
        <w:t>ovídá</w:t>
      </w:r>
      <w:proofErr w:type="gramStart"/>
      <w:r>
        <w:t>.:</w:t>
      </w:r>
      <w:r w:rsidR="00CB61C0">
        <w:t xml:space="preserve"> </w:t>
      </w:r>
      <w:r w:rsidR="00AD78B2">
        <w:t xml:space="preserve">  </w:t>
      </w:r>
      <w:proofErr w:type="gramEnd"/>
      <w:r w:rsidR="00805416">
        <w:t>Ing. Pavel Staněk</w:t>
      </w:r>
      <w:r w:rsidR="00CB61C0">
        <w:t xml:space="preserve">, </w:t>
      </w:r>
    </w:p>
    <w:p w14:paraId="58DD9ECA" w14:textId="7703C60F" w:rsidR="00E07DA2" w:rsidRDefault="006E68C5">
      <w:r>
        <w:t xml:space="preserve">          </w:t>
      </w:r>
      <w:r w:rsidR="00E27269">
        <w:t xml:space="preserve">  </w:t>
      </w:r>
      <w:r w:rsidR="009B72FC">
        <w:t xml:space="preserve">    </w:t>
      </w:r>
      <w:r w:rsidR="00E27269">
        <w:t xml:space="preserve"> </w:t>
      </w:r>
      <w:r w:rsidR="00AD5986">
        <w:t xml:space="preserve"> </w:t>
      </w:r>
      <w:r w:rsidR="00AD78B2">
        <w:t xml:space="preserve">  </w:t>
      </w:r>
      <w:r w:rsidR="00C77871">
        <w:t>č</w:t>
      </w:r>
      <w:r w:rsidR="00AD5986">
        <w:t>len rady kraje</w:t>
      </w:r>
      <w:r w:rsidR="00C77871">
        <w:t xml:space="preserve"> </w:t>
      </w:r>
      <w:r w:rsidR="00571DCA">
        <w:t xml:space="preserve">pro </w:t>
      </w:r>
      <w:r w:rsidR="00351234">
        <w:t>životní prostředí a územní plánování</w:t>
      </w:r>
    </w:p>
    <w:p w14:paraId="19F5BC3B" w14:textId="5DCD89DF" w:rsidR="006E68C5" w:rsidRDefault="00BC267A">
      <w:r>
        <w:t>Zprávu podal</w:t>
      </w:r>
      <w:r w:rsidR="00D82A71">
        <w:t xml:space="preserve">: </w:t>
      </w:r>
      <w:r w:rsidR="005330D6">
        <w:t>odbor životního prostředí a z</w:t>
      </w:r>
      <w:r w:rsidR="00AD78B2">
        <w:t>e</w:t>
      </w:r>
      <w:r w:rsidR="005330D6">
        <w:t>mědělství</w:t>
      </w:r>
    </w:p>
    <w:p w14:paraId="715D256D" w14:textId="6F97CBC7" w:rsidR="000434A8" w:rsidRDefault="0077101F">
      <w:proofErr w:type="gramStart"/>
      <w:r>
        <w:t>Termín:</w:t>
      </w:r>
      <w:r w:rsidR="009B72FC">
        <w:t xml:space="preserve">   </w:t>
      </w:r>
      <w:proofErr w:type="gramEnd"/>
      <w:r w:rsidR="009B72FC">
        <w:t xml:space="preserve">     </w:t>
      </w:r>
      <w:r>
        <w:t xml:space="preserve"> </w:t>
      </w:r>
      <w:r w:rsidR="00397DF3">
        <w:t>12/202</w:t>
      </w:r>
      <w:r w:rsidR="00AF1FC0">
        <w:t>2</w:t>
      </w:r>
    </w:p>
    <w:p w14:paraId="1A779AED" w14:textId="797F2F91" w:rsidR="006C3F4D" w:rsidRDefault="006C3F4D"/>
    <w:p w14:paraId="1FDBEFBB" w14:textId="1B201C84" w:rsidR="00DE4302" w:rsidRDefault="003E2612" w:rsidP="00DE4302">
      <w:pPr>
        <w:jc w:val="both"/>
      </w:pPr>
      <w:r>
        <w:rPr>
          <w:b/>
          <w:u w:val="single"/>
        </w:rPr>
        <w:t>Způsob plnění:</w:t>
      </w:r>
      <w:r w:rsidR="00DE4302">
        <w:rPr>
          <w:bCs/>
        </w:rPr>
        <w:t xml:space="preserve"> Re</w:t>
      </w:r>
      <w:r w:rsidR="00DE4302" w:rsidRPr="003E2612">
        <w:t>alizace usnesení ZK o aktualizaci koncepce „Územní energetická koncepce Moravskoslezského kraje na období 2020-2044“ je navázána na aktualizaci Státní energetické koncepce</w:t>
      </w:r>
      <w:r w:rsidR="00DE4302">
        <w:t xml:space="preserve">, která dosud nebyla schválena. Pakliže nebude schválena do konce roku 2025, započne aktualizace územní energetické koncepce v roce 2026 v návaznosti na nutnost zpracovat zprávu o uplatňování územní energetické koncepce, která bude nahrazena samotnou aktualizací koncepce. </w:t>
      </w:r>
    </w:p>
    <w:p w14:paraId="52AF3EBD" w14:textId="77777777" w:rsidR="00356C05" w:rsidRDefault="00356C05" w:rsidP="003E2612">
      <w:pPr>
        <w:jc w:val="both"/>
      </w:pPr>
    </w:p>
    <w:p w14:paraId="0E677561" w14:textId="17664E56" w:rsidR="00171360" w:rsidRDefault="00171360" w:rsidP="00171360">
      <w:pPr>
        <w:pStyle w:val="MSKNormal"/>
        <w:rPr>
          <w:b/>
          <w:bCs/>
        </w:rPr>
      </w:pPr>
      <w:r w:rsidRPr="00AD78B2">
        <w:rPr>
          <w:b/>
          <w:bCs/>
        </w:rPr>
        <w:t>ÚKOL TRVÁ – DALŠÍ KONTROLA: 3/202</w:t>
      </w:r>
      <w:r w:rsidR="00AD78B2" w:rsidRPr="00AD78B2">
        <w:rPr>
          <w:b/>
          <w:bCs/>
        </w:rPr>
        <w:t>6</w:t>
      </w:r>
    </w:p>
    <w:p w14:paraId="1D7AE31C" w14:textId="77777777" w:rsidR="00171360" w:rsidRDefault="00171360" w:rsidP="003E2612">
      <w:pPr>
        <w:jc w:val="both"/>
      </w:pPr>
    </w:p>
    <w:sectPr w:rsidR="001713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8547" w14:textId="77777777" w:rsidR="00B9254F" w:rsidRDefault="00B9254F" w:rsidP="00EA68DD">
      <w:r>
        <w:separator/>
      </w:r>
    </w:p>
  </w:endnote>
  <w:endnote w:type="continuationSeparator" w:id="0">
    <w:p w14:paraId="5F1E7954" w14:textId="77777777" w:rsidR="00B9254F" w:rsidRDefault="00B9254F" w:rsidP="00EA6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6088D" w14:textId="77777777" w:rsidR="00EA68DD" w:rsidRDefault="00EA68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D61DE" w14:textId="77777777" w:rsidR="00EA68DD" w:rsidRDefault="00EA68DD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B12C1BC" wp14:editId="199F4382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57b4458b9f9f8a4158af377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ED8F99" w14:textId="77777777" w:rsidR="00EA68DD" w:rsidRPr="00EA68DD" w:rsidRDefault="00EA68DD" w:rsidP="00EA68DD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EA68DD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C1BC" id="_x0000_t202" coordsize="21600,21600" o:spt="202" path="m,l,21600r21600,l21600,xe">
              <v:stroke joinstyle="miter"/>
              <v:path gradientshapeok="t" o:connecttype="rect"/>
            </v:shapetype>
            <v:shape id="MSIPCM357b4458b9f9f8a4158af377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DED8F99" w14:textId="77777777" w:rsidR="00EA68DD" w:rsidRPr="00EA68DD" w:rsidRDefault="00EA68DD" w:rsidP="00EA68DD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EA68DD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8158B" w14:textId="77777777" w:rsidR="00EA68DD" w:rsidRDefault="00EA68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6542C" w14:textId="77777777" w:rsidR="00B9254F" w:rsidRDefault="00B9254F" w:rsidP="00EA68DD">
      <w:r>
        <w:separator/>
      </w:r>
    </w:p>
  </w:footnote>
  <w:footnote w:type="continuationSeparator" w:id="0">
    <w:p w14:paraId="45FD1B65" w14:textId="77777777" w:rsidR="00B9254F" w:rsidRDefault="00B9254F" w:rsidP="00EA6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F7E02" w14:textId="77777777" w:rsidR="00EA68DD" w:rsidRDefault="00EA68D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9B00A" w14:textId="77777777" w:rsidR="00EA68DD" w:rsidRDefault="00EA68D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40DF" w14:textId="77777777" w:rsidR="00EA68DD" w:rsidRDefault="00EA68D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564485"/>
    <w:multiLevelType w:val="multilevel"/>
    <w:tmpl w:val="7A5ED888"/>
    <w:lvl w:ilvl="0">
      <w:start w:val="1"/>
      <w:numFmt w:val="none"/>
      <w:pStyle w:val="MSKNavrhusneseniZacatek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556622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DA2"/>
    <w:rsid w:val="000121F3"/>
    <w:rsid w:val="0003012F"/>
    <w:rsid w:val="000434A8"/>
    <w:rsid w:val="0006431D"/>
    <w:rsid w:val="0016275E"/>
    <w:rsid w:val="00171360"/>
    <w:rsid w:val="001C0CD1"/>
    <w:rsid w:val="002267A3"/>
    <w:rsid w:val="00283FB8"/>
    <w:rsid w:val="00316A61"/>
    <w:rsid w:val="00351234"/>
    <w:rsid w:val="00356C05"/>
    <w:rsid w:val="00380515"/>
    <w:rsid w:val="00397DF3"/>
    <w:rsid w:val="00397E20"/>
    <w:rsid w:val="003E2612"/>
    <w:rsid w:val="004111D1"/>
    <w:rsid w:val="004147B0"/>
    <w:rsid w:val="004C32B5"/>
    <w:rsid w:val="004F6A23"/>
    <w:rsid w:val="005330D6"/>
    <w:rsid w:val="00571DCA"/>
    <w:rsid w:val="005D699A"/>
    <w:rsid w:val="006572E7"/>
    <w:rsid w:val="006C3F4D"/>
    <w:rsid w:val="006E68C5"/>
    <w:rsid w:val="00746EF2"/>
    <w:rsid w:val="0077101F"/>
    <w:rsid w:val="00805416"/>
    <w:rsid w:val="009074FD"/>
    <w:rsid w:val="00913A15"/>
    <w:rsid w:val="00946DC3"/>
    <w:rsid w:val="009B72FC"/>
    <w:rsid w:val="009C310A"/>
    <w:rsid w:val="009E4956"/>
    <w:rsid w:val="00A434DC"/>
    <w:rsid w:val="00A500EA"/>
    <w:rsid w:val="00A90958"/>
    <w:rsid w:val="00AD5734"/>
    <w:rsid w:val="00AD5986"/>
    <w:rsid w:val="00AD78B2"/>
    <w:rsid w:val="00AF1FC0"/>
    <w:rsid w:val="00B809E4"/>
    <w:rsid w:val="00B9254F"/>
    <w:rsid w:val="00BC267A"/>
    <w:rsid w:val="00C42C42"/>
    <w:rsid w:val="00C77871"/>
    <w:rsid w:val="00C92475"/>
    <w:rsid w:val="00CB38A1"/>
    <w:rsid w:val="00CB61C0"/>
    <w:rsid w:val="00D270A9"/>
    <w:rsid w:val="00D82A71"/>
    <w:rsid w:val="00DE4302"/>
    <w:rsid w:val="00E07DA2"/>
    <w:rsid w:val="00E21C13"/>
    <w:rsid w:val="00E27269"/>
    <w:rsid w:val="00E60A31"/>
    <w:rsid w:val="00E60B39"/>
    <w:rsid w:val="00E870BD"/>
    <w:rsid w:val="00E92885"/>
    <w:rsid w:val="00EA68DD"/>
    <w:rsid w:val="00EE380C"/>
    <w:rsid w:val="00F23A83"/>
    <w:rsid w:val="00F2670F"/>
    <w:rsid w:val="00FC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7BCF3A"/>
  <w15:chartTrackingRefBased/>
  <w15:docId w15:val="{D3CC3ECF-C5FF-4E0F-ADAA-E1CAE6DC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07DA2"/>
    <w:pPr>
      <w:spacing w:after="0" w:line="240" w:lineRule="auto"/>
    </w:pPr>
    <w:rPr>
      <w:rFonts w:ascii="Tahoma" w:eastAsia="Calibri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KNormal">
    <w:name w:val="MSK_Normal"/>
    <w:basedOn w:val="Normln"/>
    <w:link w:val="MSKNormalChar"/>
    <w:qFormat/>
    <w:rsid w:val="00E07DA2"/>
    <w:pPr>
      <w:jc w:val="both"/>
    </w:pPr>
  </w:style>
  <w:style w:type="paragraph" w:customStyle="1" w:styleId="MSKNavrhusneseniZacatek">
    <w:name w:val="MSK_Navrh usneseni_Zacatek"/>
    <w:basedOn w:val="MSKNormal"/>
    <w:next w:val="MSKNormal"/>
    <w:qFormat/>
    <w:rsid w:val="00E07DA2"/>
    <w:pPr>
      <w:numPr>
        <w:numId w:val="1"/>
      </w:numPr>
      <w:tabs>
        <w:tab w:val="num" w:pos="360"/>
      </w:tabs>
    </w:pPr>
  </w:style>
  <w:style w:type="paragraph" w:customStyle="1" w:styleId="MSKDoplnek">
    <w:name w:val="MSK_Doplnek"/>
    <w:basedOn w:val="MSKNormal"/>
    <w:next w:val="MSKNormal"/>
    <w:qFormat/>
    <w:rsid w:val="00E07DA2"/>
    <w:pPr>
      <w:numPr>
        <w:ilvl w:val="1"/>
        <w:numId w:val="1"/>
      </w:numPr>
      <w:tabs>
        <w:tab w:val="num" w:pos="360"/>
      </w:tabs>
    </w:pPr>
  </w:style>
  <w:style w:type="character" w:customStyle="1" w:styleId="MSKNormalChar">
    <w:name w:val="MSK_Normal Char"/>
    <w:basedOn w:val="Standardnpsmoodstavce"/>
    <w:link w:val="MSKNormal"/>
    <w:rsid w:val="00E07DA2"/>
    <w:rPr>
      <w:rFonts w:ascii="Tahoma" w:eastAsia="Calibri" w:hAnsi="Tahoma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A68D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68DD"/>
    <w:rPr>
      <w:rFonts w:ascii="Tahoma" w:eastAsia="Calibri" w:hAnsi="Tahoma" w:cs="Times New Roman"/>
      <w:sz w:val="24"/>
      <w:szCs w:val="24"/>
      <w:lang w:eastAsia="cs-CZ"/>
    </w:rPr>
  </w:style>
  <w:style w:type="paragraph" w:customStyle="1" w:styleId="CharChar1">
    <w:name w:val="Char Char1"/>
    <w:basedOn w:val="Normln"/>
    <w:rsid w:val="0016275E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6E68C5"/>
    <w:pPr>
      <w:ind w:left="720"/>
      <w:contextualSpacing/>
    </w:pPr>
  </w:style>
  <w:style w:type="paragraph" w:customStyle="1" w:styleId="CharChar10">
    <w:name w:val="Char Char1"/>
    <w:basedOn w:val="Normln"/>
    <w:rsid w:val="003E2612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harChar11">
    <w:name w:val="Char Char1"/>
    <w:basedOn w:val="Normln"/>
    <w:rsid w:val="00171360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10" ma:contentTypeDescription="Create a new document." ma:contentTypeScope="" ma:versionID="096c27c66a86bce5fff4f8e4c2f13ee4">
  <xsd:schema xmlns:xsd="http://www.w3.org/2001/XMLSchema" xmlns:xs="http://www.w3.org/2001/XMLSchema" xmlns:p="http://schemas.microsoft.com/office/2006/metadata/properties" xmlns:ns3="332bf68d-6f68-4e32-bbd9-660cee6f1f29" xmlns:ns4="41d627bf-a106-4fea-95e5-243811067a0a" targetNamespace="http://schemas.microsoft.com/office/2006/metadata/properties" ma:root="true" ma:fieldsID="07002dd309e01908330fd1672bde6204" ns3:_="" ns4:_="">
    <xsd:import namespace="332bf68d-6f68-4e32-bbd9-660cee6f1f29"/>
    <xsd:import namespace="41d627bf-a106-4fea-95e5-243811067a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d627bf-a106-4fea-95e5-243811067a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F2678B-E304-4F7E-880A-81697DA868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3A61FD-B237-438E-BFB8-05A100772C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41d627bf-a106-4fea-95e5-243811067a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5271B2-8644-43B5-B2A8-F357A9C079F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Bártová Daniela</dc:creator>
  <cp:keywords/>
  <dc:description/>
  <cp:lastModifiedBy>Bártová Daniela</cp:lastModifiedBy>
  <cp:revision>14</cp:revision>
  <dcterms:created xsi:type="dcterms:W3CDTF">2025-04-22T06:46:00Z</dcterms:created>
  <dcterms:modified xsi:type="dcterms:W3CDTF">2025-04-22T09:16:00Z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2021-09-17T10:05:17Z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df7f2320-3adb-49bb-9452-5fc3cdd02c24</vt:lpwstr>
  </property>
  <property fmtid="{D5CDD505-2E9C-101B-9397-08002B2CF9AE}" pid="8" name="MSIP_Label_63ff9749-f68b-40ec-aa05-229831920469_ContentBits">
    <vt:lpwstr>2</vt:lpwstr>
  </property>
  <property fmtid="{D5CDD505-2E9C-101B-9397-08002B2CF9AE}" pid="9" name="ContentTypeId">
    <vt:lpwstr>0x01010098F6BC78F4AE8B46B4F954BA16CAE0E8</vt:lpwstr>
  </property>
  <property fmtid="{D5CDD505-2E9C-101B-9397-08002B2CF9AE}" pid="10" name="Podruhe">
    <vt:bool>false</vt:bool>
  </property>
</Properties>
</file>