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FEE04" w14:textId="0EFB4B52" w:rsidR="00797BC2" w:rsidRDefault="00797BC2" w:rsidP="0072278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Koncept darovací smlouvy pro nabytí </w:t>
      </w:r>
      <w:r w:rsidR="00112234">
        <w:rPr>
          <w:rFonts w:cstheme="minorHAnsi"/>
          <w:b/>
          <w:sz w:val="28"/>
          <w:szCs w:val="28"/>
        </w:rPr>
        <w:t>nemovitostí Základní umělecké školy</w:t>
      </w:r>
    </w:p>
    <w:p w14:paraId="5D096419" w14:textId="77777777" w:rsidR="00797BC2" w:rsidRDefault="00797BC2" w:rsidP="0072278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EFD4BE8" w14:textId="77777777" w:rsidR="004F03E9" w:rsidRPr="00387EC0" w:rsidRDefault="004F03E9" w:rsidP="004F03E9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87EC0">
        <w:rPr>
          <w:rFonts w:cstheme="minorHAnsi"/>
          <w:b/>
          <w:sz w:val="28"/>
          <w:szCs w:val="28"/>
        </w:rPr>
        <w:t>DAROVACÍ SMLOUVA</w:t>
      </w:r>
    </w:p>
    <w:p w14:paraId="2655B290" w14:textId="77777777" w:rsidR="004F03E9" w:rsidRPr="00387EC0" w:rsidRDefault="004F03E9" w:rsidP="004F03E9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387EC0">
        <w:rPr>
          <w:rFonts w:cstheme="minorHAnsi"/>
          <w:sz w:val="20"/>
          <w:szCs w:val="20"/>
        </w:rPr>
        <w:t>uzavřená dle § 2055 a násl. zákona č. 89/2012 Sb., občanský zákoník, ve znění pozdějších předpisů (dále jen „občanský zákoník“)</w:t>
      </w:r>
    </w:p>
    <w:p w14:paraId="40B00964" w14:textId="77777777" w:rsidR="004F03E9" w:rsidRPr="00387EC0" w:rsidRDefault="004F03E9" w:rsidP="004F03E9">
      <w:pPr>
        <w:spacing w:after="0" w:line="240" w:lineRule="auto"/>
        <w:rPr>
          <w:rFonts w:cstheme="minorHAnsi"/>
          <w:sz w:val="20"/>
          <w:szCs w:val="20"/>
        </w:rPr>
      </w:pPr>
    </w:p>
    <w:p w14:paraId="3C651B51" w14:textId="77777777" w:rsidR="004F03E9" w:rsidRPr="00387EC0" w:rsidRDefault="004F03E9" w:rsidP="004F03E9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>statutární město Třinec</w:t>
      </w:r>
    </w:p>
    <w:p w14:paraId="0DD5D20A" w14:textId="77777777" w:rsidR="004F03E9" w:rsidRPr="00387EC0" w:rsidRDefault="004F03E9" w:rsidP="004F03E9">
      <w:pPr>
        <w:pStyle w:val="Bezmezer"/>
        <w:rPr>
          <w:rFonts w:cstheme="minorHAnsi"/>
        </w:rPr>
      </w:pPr>
      <w:r w:rsidRPr="00387EC0">
        <w:rPr>
          <w:rFonts w:cstheme="minorHAnsi"/>
        </w:rPr>
        <w:t>se sídlem:</w:t>
      </w:r>
      <w:r w:rsidRPr="00387EC0">
        <w:rPr>
          <w:rFonts w:cstheme="minorHAnsi"/>
        </w:rPr>
        <w:tab/>
        <w:t>Jablunkovská 160, 739 61 Třinec</w:t>
      </w:r>
    </w:p>
    <w:p w14:paraId="5EE7746A" w14:textId="77777777" w:rsidR="004F03E9" w:rsidRPr="00387EC0" w:rsidRDefault="004F03E9" w:rsidP="004F03E9">
      <w:pPr>
        <w:pStyle w:val="Bezmezer"/>
        <w:rPr>
          <w:rFonts w:cstheme="minorHAnsi"/>
        </w:rPr>
      </w:pPr>
      <w:r w:rsidRPr="00387EC0">
        <w:rPr>
          <w:rFonts w:cstheme="minorHAnsi"/>
        </w:rPr>
        <w:t>IČO:</w:t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  <w:t>00297313</w:t>
      </w:r>
    </w:p>
    <w:p w14:paraId="7069FBD8" w14:textId="77777777" w:rsidR="004F03E9" w:rsidRPr="00387EC0" w:rsidRDefault="004F03E9" w:rsidP="004F03E9">
      <w:pPr>
        <w:spacing w:after="0" w:line="240" w:lineRule="auto"/>
        <w:rPr>
          <w:rFonts w:cstheme="minorHAnsi"/>
        </w:rPr>
      </w:pPr>
      <w:r w:rsidRPr="00387EC0">
        <w:rPr>
          <w:rFonts w:cstheme="minorHAnsi"/>
        </w:rPr>
        <w:t>zastoupené:</w:t>
      </w:r>
      <w:r w:rsidRPr="00387EC0">
        <w:rPr>
          <w:rFonts w:cstheme="minorHAnsi"/>
        </w:rPr>
        <w:tab/>
        <w:t>RNDr. Věrou Palkovskou, primátorkou</w:t>
      </w:r>
    </w:p>
    <w:p w14:paraId="2CEF788B" w14:textId="77777777" w:rsidR="004F03E9" w:rsidRPr="00387EC0" w:rsidRDefault="004F03E9" w:rsidP="004F03E9">
      <w:pPr>
        <w:spacing w:after="0" w:line="240" w:lineRule="auto"/>
        <w:rPr>
          <w:rFonts w:cstheme="minorHAnsi"/>
          <w:b/>
        </w:rPr>
      </w:pPr>
    </w:p>
    <w:p w14:paraId="79F035B3" w14:textId="77777777" w:rsidR="004F03E9" w:rsidRPr="00387EC0" w:rsidRDefault="004F03E9" w:rsidP="004F03E9">
      <w:pPr>
        <w:spacing w:line="240" w:lineRule="auto"/>
        <w:rPr>
          <w:rFonts w:cstheme="minorHAnsi"/>
        </w:rPr>
      </w:pPr>
      <w:r w:rsidRPr="00387EC0">
        <w:rPr>
          <w:rFonts w:cstheme="minorHAnsi"/>
        </w:rPr>
        <w:t>dále jen „</w:t>
      </w:r>
      <w:r w:rsidRPr="00387EC0">
        <w:rPr>
          <w:rFonts w:cstheme="minorHAnsi"/>
          <w:b/>
        </w:rPr>
        <w:t>dárce</w:t>
      </w:r>
      <w:r w:rsidRPr="00387EC0">
        <w:rPr>
          <w:rFonts w:cstheme="minorHAnsi"/>
        </w:rPr>
        <w:t>“</w:t>
      </w:r>
      <w:r>
        <w:rPr>
          <w:rFonts w:cstheme="minorHAnsi"/>
        </w:rPr>
        <w:t xml:space="preserve"> nebo „</w:t>
      </w:r>
      <w:r w:rsidRPr="005C6843">
        <w:rPr>
          <w:rFonts w:cstheme="minorHAnsi"/>
          <w:b/>
        </w:rPr>
        <w:t>předkupník</w:t>
      </w:r>
      <w:r>
        <w:rPr>
          <w:rFonts w:cstheme="minorHAnsi"/>
        </w:rPr>
        <w:t>“</w:t>
      </w:r>
      <w:r w:rsidRPr="00387EC0">
        <w:rPr>
          <w:rFonts w:cstheme="minorHAnsi"/>
        </w:rPr>
        <w:t xml:space="preserve"> na straně jedné</w:t>
      </w:r>
    </w:p>
    <w:p w14:paraId="0F48FFA1" w14:textId="77777777" w:rsidR="004F03E9" w:rsidRPr="00387EC0" w:rsidRDefault="004F03E9" w:rsidP="004F03E9">
      <w:pPr>
        <w:spacing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a</w:t>
      </w:r>
    </w:p>
    <w:p w14:paraId="7E8370AB" w14:textId="77777777" w:rsidR="004F03E9" w:rsidRPr="00387EC0" w:rsidRDefault="004F03E9" w:rsidP="004F03E9">
      <w:pPr>
        <w:spacing w:after="0" w:line="240" w:lineRule="auto"/>
        <w:rPr>
          <w:rFonts w:cstheme="minorHAnsi"/>
          <w:b/>
        </w:rPr>
      </w:pPr>
      <w:r w:rsidRPr="00387EC0">
        <w:rPr>
          <w:rFonts w:cstheme="minorHAnsi"/>
          <w:b/>
        </w:rPr>
        <w:t>Moravskoslezský kraj</w:t>
      </w:r>
    </w:p>
    <w:p w14:paraId="13863E45" w14:textId="77777777" w:rsidR="004F03E9" w:rsidRPr="00387EC0" w:rsidRDefault="004F03E9" w:rsidP="004F03E9">
      <w:pPr>
        <w:spacing w:after="0" w:line="240" w:lineRule="auto"/>
        <w:rPr>
          <w:rFonts w:cstheme="minorHAnsi"/>
        </w:rPr>
      </w:pPr>
      <w:r w:rsidRPr="00387EC0">
        <w:rPr>
          <w:rFonts w:cstheme="minorHAnsi"/>
        </w:rPr>
        <w:t>se sídlem:</w:t>
      </w:r>
      <w:r w:rsidRPr="00387EC0">
        <w:rPr>
          <w:rFonts w:cstheme="minorHAnsi"/>
        </w:rPr>
        <w:tab/>
        <w:t>28. října 2771/117, 702 00 Ostrava</w:t>
      </w:r>
    </w:p>
    <w:p w14:paraId="200F9125" w14:textId="77777777" w:rsidR="004F03E9" w:rsidRPr="00387EC0" w:rsidRDefault="004F03E9" w:rsidP="004F03E9">
      <w:pPr>
        <w:spacing w:after="0" w:line="240" w:lineRule="auto"/>
        <w:rPr>
          <w:rFonts w:cstheme="minorHAnsi"/>
        </w:rPr>
      </w:pPr>
      <w:r w:rsidRPr="00387EC0">
        <w:rPr>
          <w:rFonts w:cstheme="minorHAnsi"/>
        </w:rPr>
        <w:t>IČO:</w:t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  <w:t>70890692</w:t>
      </w:r>
    </w:p>
    <w:p w14:paraId="103FF523" w14:textId="77777777" w:rsidR="004F03E9" w:rsidRPr="00387EC0" w:rsidRDefault="004F03E9" w:rsidP="004F03E9">
      <w:pPr>
        <w:spacing w:after="0" w:line="240" w:lineRule="auto"/>
        <w:rPr>
          <w:rFonts w:cstheme="minorHAnsi"/>
        </w:rPr>
      </w:pPr>
      <w:r w:rsidRPr="00387EC0">
        <w:rPr>
          <w:rFonts w:cstheme="minorHAnsi"/>
        </w:rPr>
        <w:t>zastoupený:</w:t>
      </w:r>
      <w:r w:rsidRPr="00387EC0">
        <w:rPr>
          <w:rFonts w:cstheme="minorHAnsi"/>
        </w:rPr>
        <w:tab/>
        <w:t xml:space="preserve">Ing. Josefem Bělicou, </w:t>
      </w:r>
      <w:r>
        <w:rPr>
          <w:rFonts w:cstheme="minorHAnsi"/>
        </w:rPr>
        <w:t xml:space="preserve">Ph.D., </w:t>
      </w:r>
      <w:r w:rsidRPr="00387EC0">
        <w:rPr>
          <w:rFonts w:cstheme="minorHAnsi"/>
        </w:rPr>
        <w:t>MBA, hejtmanem kraje</w:t>
      </w:r>
    </w:p>
    <w:p w14:paraId="00ABF824" w14:textId="77777777" w:rsidR="004F03E9" w:rsidRPr="00387EC0" w:rsidRDefault="004F03E9" w:rsidP="004F03E9">
      <w:pPr>
        <w:spacing w:after="0" w:line="240" w:lineRule="auto"/>
        <w:rPr>
          <w:rFonts w:cstheme="minorHAnsi"/>
        </w:rPr>
      </w:pP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</w:p>
    <w:p w14:paraId="605B27EF" w14:textId="77777777" w:rsidR="004F03E9" w:rsidRPr="00387EC0" w:rsidRDefault="004F03E9" w:rsidP="004F03E9">
      <w:pPr>
        <w:spacing w:after="0" w:line="240" w:lineRule="auto"/>
        <w:rPr>
          <w:rFonts w:cstheme="minorHAnsi"/>
        </w:rPr>
      </w:pPr>
      <w:r w:rsidRPr="00387EC0">
        <w:rPr>
          <w:rFonts w:cstheme="minorHAnsi"/>
        </w:rPr>
        <w:t>dále jen „</w:t>
      </w:r>
      <w:r w:rsidRPr="00387EC0">
        <w:rPr>
          <w:rFonts w:cstheme="minorHAnsi"/>
          <w:b/>
        </w:rPr>
        <w:t>obdarovaný</w:t>
      </w:r>
      <w:r w:rsidRPr="00387EC0">
        <w:rPr>
          <w:rFonts w:cstheme="minorHAnsi"/>
        </w:rPr>
        <w:t>“</w:t>
      </w:r>
      <w:r>
        <w:rPr>
          <w:rFonts w:cstheme="minorHAnsi"/>
        </w:rPr>
        <w:t xml:space="preserve"> nebo „</w:t>
      </w:r>
      <w:r w:rsidRPr="005C6843">
        <w:rPr>
          <w:rFonts w:cstheme="minorHAnsi"/>
          <w:b/>
        </w:rPr>
        <w:t>povinný z předkupního práva</w:t>
      </w:r>
      <w:r>
        <w:rPr>
          <w:rFonts w:cstheme="minorHAnsi"/>
        </w:rPr>
        <w:t>“</w:t>
      </w:r>
      <w:r w:rsidRPr="00387EC0">
        <w:rPr>
          <w:rFonts w:cstheme="minorHAnsi"/>
        </w:rPr>
        <w:t xml:space="preserve"> na straně druhé</w:t>
      </w:r>
    </w:p>
    <w:p w14:paraId="2417F822" w14:textId="77777777" w:rsidR="004F03E9" w:rsidRPr="00387EC0" w:rsidRDefault="004F03E9" w:rsidP="004F03E9">
      <w:pPr>
        <w:spacing w:after="0" w:line="240" w:lineRule="auto"/>
        <w:rPr>
          <w:rFonts w:cstheme="minorHAnsi"/>
          <w:sz w:val="20"/>
          <w:szCs w:val="20"/>
        </w:rPr>
      </w:pPr>
    </w:p>
    <w:p w14:paraId="4696FC67" w14:textId="77777777" w:rsidR="004F03E9" w:rsidRPr="00387EC0" w:rsidRDefault="004F03E9" w:rsidP="004F03E9">
      <w:pPr>
        <w:spacing w:after="0" w:line="240" w:lineRule="auto"/>
        <w:rPr>
          <w:rFonts w:cstheme="minorHAnsi"/>
          <w:sz w:val="20"/>
          <w:szCs w:val="20"/>
        </w:rPr>
      </w:pPr>
    </w:p>
    <w:p w14:paraId="295DE345" w14:textId="77777777" w:rsidR="004F03E9" w:rsidRPr="00387EC0" w:rsidRDefault="004F03E9" w:rsidP="004F03E9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I.</w:t>
      </w:r>
    </w:p>
    <w:p w14:paraId="11E49E78" w14:textId="77777777" w:rsidR="004F03E9" w:rsidRPr="00387EC0" w:rsidRDefault="004F03E9" w:rsidP="004F03E9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Úvodní ustanovení</w:t>
      </w:r>
    </w:p>
    <w:p w14:paraId="0AA01140" w14:textId="77777777" w:rsidR="004F03E9" w:rsidRPr="00387EC0" w:rsidRDefault="004F03E9" w:rsidP="004F03E9">
      <w:pPr>
        <w:pStyle w:val="Odstavecseseznamem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Dárce prohlašuje, že je výlučným vlastníkem níže uveden</w:t>
      </w:r>
      <w:r>
        <w:rPr>
          <w:rFonts w:cstheme="minorHAnsi"/>
        </w:rPr>
        <w:t>é</w:t>
      </w:r>
      <w:r w:rsidRPr="00387EC0">
        <w:rPr>
          <w:rFonts w:cstheme="minorHAnsi"/>
        </w:rPr>
        <w:t xml:space="preserve"> </w:t>
      </w:r>
      <w:r>
        <w:rPr>
          <w:rFonts w:cstheme="minorHAnsi"/>
        </w:rPr>
        <w:t>nemovité věci</w:t>
      </w:r>
      <w:r w:rsidRPr="00387EC0">
        <w:rPr>
          <w:rFonts w:cstheme="minorHAnsi"/>
        </w:rPr>
        <w:t>:</w:t>
      </w:r>
    </w:p>
    <w:p w14:paraId="39C28BCF" w14:textId="77777777" w:rsidR="004F03E9" w:rsidRDefault="004F03E9" w:rsidP="004F03E9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pozemku </w:t>
      </w:r>
      <w:r w:rsidRPr="00387EC0">
        <w:rPr>
          <w:rFonts w:cstheme="minorHAnsi"/>
        </w:rPr>
        <w:t>parc. č. 1243/6</w:t>
      </w:r>
      <w:r>
        <w:rPr>
          <w:rFonts w:cstheme="minorHAnsi"/>
        </w:rPr>
        <w:t xml:space="preserve"> </w:t>
      </w:r>
      <w:r w:rsidRPr="00387EC0">
        <w:rPr>
          <w:rFonts w:cstheme="minorHAnsi"/>
        </w:rPr>
        <w:t>zastavěná plocha a nádvoří, je</w:t>
      </w:r>
      <w:r>
        <w:rPr>
          <w:rFonts w:cstheme="minorHAnsi"/>
        </w:rPr>
        <w:t>hož</w:t>
      </w:r>
      <w:r w:rsidRPr="00387EC0">
        <w:rPr>
          <w:rFonts w:cstheme="minorHAnsi"/>
        </w:rPr>
        <w:t xml:space="preserve"> součástí je stavba – budova č. p. 596, občanská vybavenost, část obce Staré Město,</w:t>
      </w:r>
    </w:p>
    <w:p w14:paraId="777A4994" w14:textId="77777777" w:rsidR="004F03E9" w:rsidRPr="00387EC0" w:rsidRDefault="004F03E9" w:rsidP="004F03E9">
      <w:pPr>
        <w:spacing w:before="120"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zapsané </w:t>
      </w:r>
      <w:r w:rsidRPr="00387EC0">
        <w:rPr>
          <w:rFonts w:cstheme="minorHAnsi"/>
        </w:rPr>
        <w:t>v katastru nemovitostí u Katastrálního úřadu pro Moravskoslezský kraj, Katastrálního pracoviště Třinec, pro k. ú. Třinec a obec Třinec, na listu vlastnictví č. 1218.</w:t>
      </w:r>
    </w:p>
    <w:p w14:paraId="2965BA9D" w14:textId="77777777" w:rsidR="004F03E9" w:rsidRPr="00387EC0" w:rsidRDefault="004F03E9" w:rsidP="004F03E9">
      <w:pPr>
        <w:pStyle w:val="Odstavecseseznamem"/>
        <w:numPr>
          <w:ilvl w:val="0"/>
          <w:numId w:val="4"/>
        </w:numPr>
        <w:spacing w:before="120" w:line="240" w:lineRule="auto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Vlastnické právo k </w:t>
      </w:r>
      <w:r>
        <w:rPr>
          <w:rFonts w:cstheme="minorHAnsi"/>
        </w:rPr>
        <w:t>pozemku</w:t>
      </w:r>
      <w:r w:rsidRPr="00387EC0">
        <w:rPr>
          <w:rFonts w:cstheme="minorHAnsi"/>
        </w:rPr>
        <w:t xml:space="preserve"> uveden</w:t>
      </w:r>
      <w:r>
        <w:rPr>
          <w:rFonts w:cstheme="minorHAnsi"/>
        </w:rPr>
        <w:t>é</w:t>
      </w:r>
      <w:r w:rsidRPr="00387EC0">
        <w:rPr>
          <w:rFonts w:cstheme="minorHAnsi"/>
        </w:rPr>
        <w:t>m</w:t>
      </w:r>
      <w:r>
        <w:rPr>
          <w:rFonts w:cstheme="minorHAnsi"/>
        </w:rPr>
        <w:t>u</w:t>
      </w:r>
      <w:r w:rsidRPr="00387EC0">
        <w:rPr>
          <w:rFonts w:cstheme="minorHAnsi"/>
        </w:rPr>
        <w:t xml:space="preserve"> v odst. 1. tohoto článku nabyl dárce na základě zákona č. 172/1991 Sb., o přechodu některých věcí z majetku České republiky do vlastnictví obcí.</w:t>
      </w:r>
    </w:p>
    <w:p w14:paraId="3EB4D8A6" w14:textId="77777777" w:rsidR="004F03E9" w:rsidRPr="00387EC0" w:rsidRDefault="004F03E9" w:rsidP="004F03E9">
      <w:pPr>
        <w:pStyle w:val="Odstavecseseznamem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cstheme="minorHAnsi"/>
          <w:color w:val="000000" w:themeColor="text1"/>
        </w:rPr>
      </w:pPr>
      <w:r w:rsidRPr="00387EC0">
        <w:rPr>
          <w:rFonts w:cstheme="minorHAnsi"/>
        </w:rPr>
        <w:t xml:space="preserve">Dárce a </w:t>
      </w:r>
      <w:r w:rsidRPr="00387EC0">
        <w:rPr>
          <w:rFonts w:cstheme="minorHAnsi"/>
          <w:color w:val="000000" w:themeColor="text1"/>
        </w:rPr>
        <w:t>obdarovaný jsou srozuměni s tím, že podmínkou nabytí účinnosti této smlouvy je nabytí účinnosti darovací smlouvy</w:t>
      </w:r>
      <w:r>
        <w:rPr>
          <w:rFonts w:cstheme="minorHAnsi"/>
          <w:color w:val="000000" w:themeColor="text1"/>
        </w:rPr>
        <w:t xml:space="preserve"> </w:t>
      </w:r>
      <w:r w:rsidRPr="00387EC0">
        <w:rPr>
          <w:rFonts w:cstheme="minorHAnsi"/>
          <w:color w:val="000000" w:themeColor="text1"/>
        </w:rPr>
        <w:t>na darování níže uvedených nemovitostí:</w:t>
      </w:r>
    </w:p>
    <w:p w14:paraId="3AE83A50" w14:textId="77777777" w:rsidR="004F03E9" w:rsidRPr="00387EC0" w:rsidRDefault="004F03E9" w:rsidP="004F03E9">
      <w:pPr>
        <w:pStyle w:val="Odstavecseseznamem"/>
        <w:numPr>
          <w:ilvl w:val="0"/>
          <w:numId w:val="43"/>
        </w:numPr>
        <w:spacing w:before="120"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pozemku </w:t>
      </w:r>
      <w:r w:rsidRPr="00387EC0">
        <w:rPr>
          <w:rFonts w:cstheme="minorHAnsi"/>
          <w:color w:val="000000" w:themeColor="text1"/>
        </w:rPr>
        <w:t>parc. č. 839/2 – ostatní plocha,</w:t>
      </w:r>
    </w:p>
    <w:p w14:paraId="7A11D903" w14:textId="77777777" w:rsidR="004F03E9" w:rsidRPr="003741AD" w:rsidRDefault="004F03E9" w:rsidP="004F03E9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 xml:space="preserve">pozemku </w:t>
      </w:r>
      <w:r w:rsidRPr="00387EC0">
        <w:rPr>
          <w:rFonts w:cstheme="minorHAnsi"/>
          <w:color w:val="000000" w:themeColor="text1"/>
        </w:rPr>
        <w:t>parc. č. 840/5 – zastavěná plocha a nádvoří</w:t>
      </w:r>
      <w:r>
        <w:rPr>
          <w:rFonts w:cstheme="minorHAnsi"/>
          <w:color w:val="000000" w:themeColor="text1"/>
        </w:rPr>
        <w:t xml:space="preserve">, </w:t>
      </w:r>
      <w:r w:rsidRPr="00387EC0">
        <w:rPr>
          <w:rFonts w:cstheme="minorHAnsi"/>
        </w:rPr>
        <w:t>je</w:t>
      </w:r>
      <w:r>
        <w:rPr>
          <w:rFonts w:cstheme="minorHAnsi"/>
        </w:rPr>
        <w:t>hož</w:t>
      </w:r>
      <w:r w:rsidRPr="00387EC0">
        <w:rPr>
          <w:rFonts w:cstheme="minorHAnsi"/>
        </w:rPr>
        <w:t xml:space="preserve"> součástí je stavba – budova č. p. </w:t>
      </w:r>
      <w:r>
        <w:rPr>
          <w:rFonts w:cstheme="minorHAnsi"/>
        </w:rPr>
        <w:t>621,</w:t>
      </w:r>
      <w:r w:rsidRPr="00387EC0">
        <w:rPr>
          <w:rFonts w:cstheme="minorHAnsi"/>
          <w:color w:val="000000" w:themeColor="text1"/>
        </w:rPr>
        <w:t xml:space="preserve"> </w:t>
      </w:r>
      <w:r w:rsidRPr="00387EC0">
        <w:rPr>
          <w:rFonts w:cstheme="minorHAnsi"/>
        </w:rPr>
        <w:t>občanská vybavenost, část obce Staré Město</w:t>
      </w:r>
      <w:r>
        <w:rPr>
          <w:rFonts w:cstheme="minorHAnsi"/>
        </w:rPr>
        <w:t>,</w:t>
      </w:r>
    </w:p>
    <w:p w14:paraId="19BF5302" w14:textId="77777777" w:rsidR="004F03E9" w:rsidRPr="00E97BB5" w:rsidRDefault="004F03E9" w:rsidP="004F03E9">
      <w:pPr>
        <w:spacing w:before="120" w:after="0" w:line="240" w:lineRule="auto"/>
        <w:ind w:left="284"/>
        <w:jc w:val="both"/>
        <w:rPr>
          <w:rFonts w:cstheme="minorHAnsi"/>
        </w:rPr>
      </w:pPr>
      <w:r w:rsidRPr="00387EC0">
        <w:rPr>
          <w:rFonts w:cstheme="minorHAnsi"/>
          <w:color w:val="000000" w:themeColor="text1"/>
        </w:rPr>
        <w:t xml:space="preserve">zapsaných v katastru nemovitostí u Katastrálního </w:t>
      </w:r>
      <w:r w:rsidRPr="00387EC0">
        <w:rPr>
          <w:rFonts w:cstheme="minorHAnsi"/>
        </w:rPr>
        <w:t>úřadu pro Moravskoslezský kraj, Katastrálního pracoviště Třinec, pro k. ú.</w:t>
      </w:r>
      <w:r>
        <w:rPr>
          <w:rFonts w:cstheme="minorHAnsi"/>
        </w:rPr>
        <w:t xml:space="preserve"> Třinec</w:t>
      </w:r>
      <w:r w:rsidRPr="00387EC0">
        <w:rPr>
          <w:rFonts w:cstheme="minorHAnsi"/>
        </w:rPr>
        <w:t xml:space="preserve"> a obec Třinec, v n</w:t>
      </w:r>
      <w:r>
        <w:rPr>
          <w:rFonts w:cstheme="minorHAnsi"/>
        </w:rPr>
        <w:t>í</w:t>
      </w:r>
      <w:r w:rsidRPr="00387EC0">
        <w:rPr>
          <w:rFonts w:cstheme="minorHAnsi"/>
        </w:rPr>
        <w:t xml:space="preserve">ž dárce je obdarovaným těchto dvou nemovitostí a obdarovaný je jejich dárcem (dále jen „darovací smlouva 2“). </w:t>
      </w:r>
    </w:p>
    <w:p w14:paraId="5BE04493" w14:textId="77777777" w:rsidR="004F03E9" w:rsidRPr="00387EC0" w:rsidRDefault="004F03E9" w:rsidP="004F03E9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II.</w:t>
      </w:r>
    </w:p>
    <w:p w14:paraId="45B394DE" w14:textId="77777777" w:rsidR="004F03E9" w:rsidRPr="00387EC0" w:rsidRDefault="004F03E9" w:rsidP="004F03E9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Předmět smlouvy</w:t>
      </w:r>
    </w:p>
    <w:p w14:paraId="1562DDD8" w14:textId="77777777" w:rsidR="004F03E9" w:rsidRPr="00CE723F" w:rsidRDefault="004F03E9" w:rsidP="004F03E9">
      <w:pPr>
        <w:pStyle w:val="Styl1"/>
        <w:numPr>
          <w:ilvl w:val="0"/>
          <w:numId w:val="25"/>
        </w:numPr>
        <w:tabs>
          <w:tab w:val="clear" w:pos="72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CE723F">
        <w:rPr>
          <w:rFonts w:asciiTheme="minorHAnsi" w:hAnsiTheme="minorHAnsi" w:cstheme="minorHAnsi"/>
          <w:sz w:val="22"/>
          <w:szCs w:val="22"/>
        </w:rPr>
        <w:t>Dárce touto smlouvou obdarovanému bezplatně převádí vlastnické právo k pozemku parc. č. 1243/6 zast. plocha a nádvoří, jehož součástí je stavba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E723F">
        <w:rPr>
          <w:rFonts w:asciiTheme="minorHAnsi" w:hAnsiTheme="minorHAnsi" w:cstheme="minorHAnsi"/>
          <w:sz w:val="22"/>
          <w:szCs w:val="22"/>
        </w:rPr>
        <w:t xml:space="preserve">– budova č. p. 596, občanská vybavenost, část obce Staré Město, se všemi součástmi a příslušenstvím, vše v k. ú.  </w:t>
      </w:r>
      <w:r>
        <w:rPr>
          <w:rFonts w:asciiTheme="minorHAnsi" w:hAnsiTheme="minorHAnsi" w:cstheme="minorHAnsi"/>
          <w:sz w:val="22"/>
          <w:szCs w:val="22"/>
        </w:rPr>
        <w:t xml:space="preserve">Třinec </w:t>
      </w:r>
      <w:r w:rsidRPr="00CE723F">
        <w:rPr>
          <w:rFonts w:asciiTheme="minorHAnsi" w:hAnsiTheme="minorHAnsi" w:cstheme="minorHAnsi"/>
          <w:sz w:val="22"/>
          <w:szCs w:val="22"/>
        </w:rPr>
        <w:t>a obci Třinec (dále jen „</w:t>
      </w:r>
      <w:r w:rsidRPr="00CE723F">
        <w:rPr>
          <w:rFonts w:asciiTheme="minorHAnsi" w:hAnsiTheme="minorHAnsi" w:cstheme="minorHAnsi"/>
          <w:b/>
          <w:sz w:val="22"/>
          <w:szCs w:val="22"/>
        </w:rPr>
        <w:t>Předmět daru</w:t>
      </w:r>
      <w:r w:rsidRPr="00CE723F">
        <w:rPr>
          <w:rFonts w:asciiTheme="minorHAnsi" w:hAnsiTheme="minorHAnsi" w:cstheme="minorHAnsi"/>
          <w:sz w:val="22"/>
          <w:szCs w:val="22"/>
        </w:rPr>
        <w:t xml:space="preserve">“)  a obdarovaný Předmět daru do svého vlastnictví přijímá. </w:t>
      </w:r>
    </w:p>
    <w:p w14:paraId="0CE56F1B" w14:textId="77777777" w:rsidR="004F03E9" w:rsidRPr="00387EC0" w:rsidRDefault="004F03E9" w:rsidP="004F03E9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lastRenderedPageBreak/>
        <w:t xml:space="preserve">Obdarovaný Předmět daru </w:t>
      </w:r>
      <w:r>
        <w:rPr>
          <w:rFonts w:asciiTheme="minorHAnsi" w:hAnsiTheme="minorHAnsi" w:cstheme="minorHAnsi"/>
          <w:sz w:val="22"/>
          <w:szCs w:val="22"/>
        </w:rPr>
        <w:t>předává</w:t>
      </w:r>
      <w:r w:rsidRPr="00387EC0">
        <w:rPr>
          <w:rFonts w:asciiTheme="minorHAnsi" w:hAnsiTheme="minorHAnsi" w:cstheme="minorHAnsi"/>
          <w:sz w:val="22"/>
          <w:szCs w:val="22"/>
        </w:rPr>
        <w:t xml:space="preserve"> do hospodaření se svěřeným majetkem kraje organizaci Základní umělecká škola Třinec, Třanovského 596, příspěvková organizace, Třanovského 596, 739 61 Třinec, IČO 61955574 (dále jen </w:t>
      </w:r>
      <w:r w:rsidRPr="00387EC0">
        <w:rPr>
          <w:rFonts w:asciiTheme="minorHAnsi" w:hAnsiTheme="minorHAnsi" w:cstheme="minorHAnsi"/>
          <w:b/>
          <w:sz w:val="22"/>
          <w:szCs w:val="22"/>
        </w:rPr>
        <w:t>„Příspěvková organizace“</w:t>
      </w:r>
      <w:r w:rsidRPr="00387EC0">
        <w:rPr>
          <w:rFonts w:asciiTheme="minorHAnsi" w:hAnsiTheme="minorHAnsi" w:cstheme="minorHAnsi"/>
          <w:sz w:val="22"/>
          <w:szCs w:val="22"/>
        </w:rPr>
        <w:t>).</w:t>
      </w:r>
    </w:p>
    <w:p w14:paraId="58E404CC" w14:textId="77777777" w:rsidR="004F03E9" w:rsidRPr="00387EC0" w:rsidRDefault="004F03E9" w:rsidP="004F03E9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>Dárce prohlašuje, že na Předmětu daru neváznou žádné dluhy, věcná břemena, zástavní práva, ani další práva třetích osob, která by jej zatěžovala, s výjimkou věcných břemen zapsaných v katastru nemovitostí u Katastrálního úřadu pro Moravskoslezský kraj, Katastrálního pracoviště Třinec, pro k.ú.</w:t>
      </w:r>
      <w:r>
        <w:rPr>
          <w:rFonts w:asciiTheme="minorHAnsi" w:hAnsiTheme="minorHAnsi" w:cstheme="minorHAnsi"/>
          <w:sz w:val="22"/>
          <w:szCs w:val="22"/>
        </w:rPr>
        <w:t xml:space="preserve"> Třinec</w:t>
      </w:r>
      <w:r w:rsidRPr="00387EC0">
        <w:rPr>
          <w:rFonts w:asciiTheme="minorHAnsi" w:hAnsiTheme="minorHAnsi" w:cstheme="minorHAnsi"/>
          <w:sz w:val="22"/>
          <w:szCs w:val="22"/>
        </w:rPr>
        <w:t xml:space="preserve"> a obec Třinec, v části C listu vlastnictví č. 1218.</w:t>
      </w:r>
    </w:p>
    <w:p w14:paraId="3E98E378" w14:textId="77777777" w:rsidR="004F03E9" w:rsidRPr="00D82F40" w:rsidRDefault="004F03E9" w:rsidP="004F03E9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D82F40">
        <w:rPr>
          <w:rFonts w:asciiTheme="minorHAnsi" w:hAnsiTheme="minorHAnsi" w:cstheme="minorHAnsi"/>
          <w:sz w:val="22"/>
          <w:szCs w:val="22"/>
        </w:rPr>
        <w:t xml:space="preserve">Obdarovaný je srozuměný s tím, že ke dni </w:t>
      </w:r>
      <w:r>
        <w:rPr>
          <w:rFonts w:asciiTheme="minorHAnsi" w:hAnsiTheme="minorHAnsi" w:cstheme="minorHAnsi"/>
          <w:sz w:val="22"/>
          <w:szCs w:val="22"/>
        </w:rPr>
        <w:t>uzavření</w:t>
      </w:r>
      <w:r w:rsidRPr="00D82F40">
        <w:rPr>
          <w:rFonts w:asciiTheme="minorHAnsi" w:hAnsiTheme="minorHAnsi" w:cstheme="minorHAnsi"/>
          <w:sz w:val="22"/>
          <w:szCs w:val="22"/>
        </w:rPr>
        <w:t xml:space="preserve"> této smlouvy vázne v části D na listu vlastnictví </w:t>
      </w:r>
      <w:r>
        <w:rPr>
          <w:rFonts w:asciiTheme="minorHAnsi" w:hAnsiTheme="minorHAnsi" w:cstheme="minorHAnsi"/>
          <w:sz w:val="22"/>
          <w:szCs w:val="22"/>
        </w:rPr>
        <w:t xml:space="preserve">č. </w:t>
      </w:r>
      <w:r w:rsidRPr="00D82F40">
        <w:rPr>
          <w:rFonts w:asciiTheme="minorHAnsi" w:hAnsiTheme="minorHAnsi" w:cstheme="minorHAnsi"/>
          <w:sz w:val="22"/>
          <w:szCs w:val="22"/>
        </w:rPr>
        <w:t>1218 upozornění na výzvu zapsanou v záznamu pro další řízení ZDŘ-99/2023-832. Důvodem zapsaného upozornění v části D na listu vlastnictví č. 1218 je nesoulad stavu evidovaného v katastru nemovitostí se stavem skutečným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D82F40">
        <w:rPr>
          <w:rFonts w:asciiTheme="minorHAnsi" w:hAnsiTheme="minorHAnsi" w:cstheme="minorHAnsi"/>
          <w:sz w:val="22"/>
          <w:szCs w:val="22"/>
        </w:rPr>
        <w:t xml:space="preserve"> Pro případ, že dojde ze strany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D82F40">
        <w:rPr>
          <w:rFonts w:asciiTheme="minorHAnsi" w:hAnsiTheme="minorHAnsi" w:cstheme="minorHAnsi"/>
          <w:sz w:val="22"/>
          <w:szCs w:val="22"/>
        </w:rPr>
        <w:t xml:space="preserve">árce k uvedení evidovaného stavu do </w:t>
      </w:r>
      <w:r>
        <w:rPr>
          <w:rFonts w:asciiTheme="minorHAnsi" w:hAnsiTheme="minorHAnsi" w:cstheme="minorHAnsi"/>
          <w:sz w:val="22"/>
          <w:szCs w:val="22"/>
        </w:rPr>
        <w:t xml:space="preserve">souladu se stavem </w:t>
      </w:r>
      <w:r w:rsidRPr="00D82F40">
        <w:rPr>
          <w:rFonts w:asciiTheme="minorHAnsi" w:hAnsiTheme="minorHAnsi" w:cstheme="minorHAnsi"/>
          <w:sz w:val="22"/>
          <w:szCs w:val="22"/>
        </w:rPr>
        <w:t>skutečn</w:t>
      </w:r>
      <w:r>
        <w:rPr>
          <w:rFonts w:asciiTheme="minorHAnsi" w:hAnsiTheme="minorHAnsi" w:cstheme="minorHAnsi"/>
          <w:sz w:val="22"/>
          <w:szCs w:val="22"/>
        </w:rPr>
        <w:t>ým</w:t>
      </w:r>
      <w:r w:rsidRPr="00D82F40">
        <w:rPr>
          <w:rFonts w:asciiTheme="minorHAnsi" w:hAnsiTheme="minorHAnsi" w:cstheme="minorHAnsi"/>
          <w:sz w:val="22"/>
          <w:szCs w:val="22"/>
        </w:rPr>
        <w:t xml:space="preserve"> před </w:t>
      </w:r>
      <w:r>
        <w:rPr>
          <w:rFonts w:asciiTheme="minorHAnsi" w:hAnsiTheme="minorHAnsi" w:cstheme="minorHAnsi"/>
          <w:sz w:val="22"/>
          <w:szCs w:val="22"/>
        </w:rPr>
        <w:t>uzavřením</w:t>
      </w:r>
      <w:r w:rsidRPr="00D82F40">
        <w:rPr>
          <w:rFonts w:asciiTheme="minorHAnsi" w:hAnsiTheme="minorHAnsi" w:cstheme="minorHAnsi"/>
          <w:sz w:val="22"/>
          <w:szCs w:val="22"/>
        </w:rPr>
        <w:t xml:space="preserve"> této smlouvy a tato skutečnost bude zaevidována v katastru nemovitostí, stává se toto ustanovení neplatným.</w:t>
      </w:r>
    </w:p>
    <w:p w14:paraId="0A5B58E0" w14:textId="77777777" w:rsidR="004F03E9" w:rsidRPr="00387EC0" w:rsidRDefault="004F03E9" w:rsidP="004F03E9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spacing w:after="240"/>
        <w:ind w:left="360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>Obdarovaný prohlašuje, že si Předmět daru prohlédl, že je mu znám jeho stav, neboť Předmět daru ke dni uzavření této smlouvy již dlouhodobě užívá prostřednictvím Příspěvkové organizace, a že jej přijímá do svého výlučného vlastnictví.</w:t>
      </w:r>
    </w:p>
    <w:p w14:paraId="6D6D3A87" w14:textId="77777777" w:rsidR="004F03E9" w:rsidRPr="00535C0B" w:rsidRDefault="004F03E9" w:rsidP="004F03E9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spacing w:before="0"/>
        <w:ind w:hanging="720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 xml:space="preserve">Pořizovací cena Předmětu daru činí </w:t>
      </w:r>
      <w:r w:rsidRPr="00535C0B">
        <w:rPr>
          <w:rFonts w:asciiTheme="minorHAnsi" w:hAnsiTheme="minorHAnsi" w:cstheme="minorHAnsi"/>
          <w:sz w:val="22"/>
          <w:szCs w:val="22"/>
        </w:rPr>
        <w:t xml:space="preserve">celkem </w:t>
      </w:r>
      <w:r w:rsidRPr="00115EDB">
        <w:rPr>
          <w:rFonts w:asciiTheme="minorHAnsi" w:hAnsiTheme="minorHAnsi" w:cstheme="minorHAnsi"/>
          <w:sz w:val="22"/>
          <w:szCs w:val="22"/>
        </w:rPr>
        <w:t>3.452.192,20 Kč</w:t>
      </w:r>
    </w:p>
    <w:p w14:paraId="126B2CE1" w14:textId="77777777" w:rsidR="004F03E9" w:rsidRPr="00535C0B" w:rsidRDefault="004F03E9" w:rsidP="004F03E9">
      <w:pPr>
        <w:pStyle w:val="Styl1"/>
        <w:numPr>
          <w:ilvl w:val="0"/>
          <w:numId w:val="0"/>
        </w:numPr>
        <w:spacing w:before="0"/>
        <w:ind w:left="360"/>
        <w:rPr>
          <w:rFonts w:asciiTheme="minorHAnsi" w:hAnsiTheme="minorHAnsi" w:cstheme="minorHAnsi"/>
          <w:sz w:val="22"/>
          <w:szCs w:val="22"/>
        </w:rPr>
      </w:pPr>
      <w:r w:rsidRPr="00535C0B">
        <w:rPr>
          <w:rFonts w:asciiTheme="minorHAnsi" w:hAnsiTheme="minorHAnsi" w:cstheme="minorHAnsi"/>
          <w:sz w:val="22"/>
          <w:szCs w:val="22"/>
        </w:rPr>
        <w:t xml:space="preserve">(slovy: </w:t>
      </w:r>
      <w:r w:rsidRPr="00115EDB">
        <w:rPr>
          <w:rFonts w:asciiTheme="minorHAnsi" w:hAnsiTheme="minorHAnsi" w:cstheme="minorHAnsi"/>
          <w:sz w:val="22"/>
          <w:szCs w:val="22"/>
        </w:rPr>
        <w:t xml:space="preserve">tři </w:t>
      </w:r>
      <w:r w:rsidRPr="00115EDB">
        <w:t>milióny čtyři sta padesát dva tisíc sto devadesát dvě koruny české dvacet haléřů</w:t>
      </w:r>
      <w:r w:rsidRPr="00535C0B">
        <w:t xml:space="preserve">), </w:t>
      </w:r>
      <w:r w:rsidRPr="00535C0B">
        <w:rPr>
          <w:rFonts w:asciiTheme="minorHAnsi" w:hAnsiTheme="minorHAnsi" w:cstheme="minorHAnsi"/>
          <w:sz w:val="22"/>
          <w:szCs w:val="22"/>
        </w:rPr>
        <w:t xml:space="preserve">z toho </w:t>
      </w:r>
    </w:p>
    <w:p w14:paraId="34A57381" w14:textId="77777777" w:rsidR="004F03E9" w:rsidRPr="00535C0B" w:rsidRDefault="004F03E9" w:rsidP="004F03E9">
      <w:pPr>
        <w:pStyle w:val="Styl1"/>
        <w:numPr>
          <w:ilvl w:val="0"/>
          <w:numId w:val="0"/>
        </w:numPr>
        <w:spacing w:before="0"/>
        <w:ind w:firstLine="426"/>
        <w:rPr>
          <w:rFonts w:asciiTheme="minorHAnsi" w:hAnsiTheme="minorHAnsi" w:cstheme="minorHAnsi"/>
          <w:sz w:val="22"/>
          <w:szCs w:val="22"/>
        </w:rPr>
      </w:pPr>
    </w:p>
    <w:p w14:paraId="4A4CE571" w14:textId="77777777" w:rsidR="004F03E9" w:rsidRPr="00535C0B" w:rsidRDefault="004F03E9" w:rsidP="004F03E9">
      <w:pPr>
        <w:pStyle w:val="Styl1"/>
        <w:numPr>
          <w:ilvl w:val="0"/>
          <w:numId w:val="0"/>
        </w:numPr>
        <w:spacing w:before="0"/>
        <w:ind w:firstLine="426"/>
        <w:rPr>
          <w:rFonts w:asciiTheme="minorHAnsi" w:hAnsiTheme="minorHAnsi" w:cstheme="minorHAnsi"/>
          <w:sz w:val="22"/>
          <w:szCs w:val="22"/>
        </w:rPr>
      </w:pPr>
      <w:r w:rsidRPr="00535C0B">
        <w:rPr>
          <w:rFonts w:asciiTheme="minorHAnsi" w:hAnsiTheme="minorHAnsi" w:cstheme="minorHAnsi"/>
          <w:sz w:val="22"/>
          <w:szCs w:val="22"/>
        </w:rPr>
        <w:t>stavba</w:t>
      </w:r>
    </w:p>
    <w:p w14:paraId="030B0821" w14:textId="77777777" w:rsidR="004F03E9" w:rsidRPr="00535C0B" w:rsidRDefault="004F03E9" w:rsidP="004F03E9">
      <w:pPr>
        <w:pStyle w:val="Styl1"/>
        <w:numPr>
          <w:ilvl w:val="0"/>
          <w:numId w:val="0"/>
        </w:numPr>
        <w:spacing w:before="0"/>
        <w:ind w:left="720"/>
        <w:rPr>
          <w:rFonts w:asciiTheme="minorHAnsi" w:hAnsiTheme="minorHAnsi" w:cstheme="minorHAnsi"/>
          <w:sz w:val="22"/>
          <w:szCs w:val="22"/>
        </w:rPr>
      </w:pPr>
      <w:r w:rsidRPr="00535C0B">
        <w:rPr>
          <w:rFonts w:asciiTheme="minorHAnsi" w:hAnsiTheme="minorHAnsi" w:cstheme="minorHAnsi"/>
          <w:sz w:val="22"/>
          <w:szCs w:val="22"/>
        </w:rPr>
        <w:t>-  budova občanské vybavenosti č.p. 596                                    3.252.832,20 Kč</w:t>
      </w:r>
    </w:p>
    <w:p w14:paraId="594398ED" w14:textId="77777777" w:rsidR="004F03E9" w:rsidRPr="00535C0B" w:rsidRDefault="004F03E9" w:rsidP="004F03E9">
      <w:pPr>
        <w:pStyle w:val="Styl1"/>
        <w:numPr>
          <w:ilvl w:val="0"/>
          <w:numId w:val="0"/>
        </w:numPr>
        <w:spacing w:before="0"/>
        <w:ind w:left="720"/>
        <w:rPr>
          <w:rFonts w:asciiTheme="minorHAnsi" w:hAnsiTheme="minorHAnsi" w:cstheme="minorHAnsi"/>
          <w:sz w:val="22"/>
          <w:szCs w:val="22"/>
        </w:rPr>
      </w:pPr>
    </w:p>
    <w:p w14:paraId="114EAC1F" w14:textId="77777777" w:rsidR="004F03E9" w:rsidRPr="00535C0B" w:rsidRDefault="004F03E9" w:rsidP="004F03E9">
      <w:pPr>
        <w:pStyle w:val="Styl1"/>
        <w:numPr>
          <w:ilvl w:val="0"/>
          <w:numId w:val="0"/>
        </w:numPr>
        <w:spacing w:before="0"/>
        <w:ind w:left="720" w:hanging="294"/>
        <w:rPr>
          <w:rFonts w:asciiTheme="minorHAnsi" w:hAnsiTheme="minorHAnsi" w:cstheme="minorHAnsi"/>
          <w:sz w:val="22"/>
          <w:szCs w:val="22"/>
        </w:rPr>
      </w:pPr>
      <w:r w:rsidRPr="00535C0B">
        <w:rPr>
          <w:rFonts w:asciiTheme="minorHAnsi" w:hAnsiTheme="minorHAnsi" w:cstheme="minorHAnsi"/>
          <w:sz w:val="22"/>
          <w:szCs w:val="22"/>
        </w:rPr>
        <w:t xml:space="preserve">pozemek                                                                           </w:t>
      </w:r>
    </w:p>
    <w:p w14:paraId="122DDA96" w14:textId="77777777" w:rsidR="004F03E9" w:rsidRPr="00535C0B" w:rsidRDefault="004F03E9" w:rsidP="004F03E9">
      <w:pPr>
        <w:pStyle w:val="Styl1"/>
        <w:numPr>
          <w:ilvl w:val="0"/>
          <w:numId w:val="0"/>
        </w:numPr>
        <w:spacing w:before="0"/>
        <w:ind w:left="720"/>
      </w:pPr>
      <w:r w:rsidRPr="00535C0B">
        <w:rPr>
          <w:rFonts w:asciiTheme="minorHAnsi" w:hAnsiTheme="minorHAnsi" w:cstheme="minorHAnsi"/>
          <w:sz w:val="22"/>
          <w:szCs w:val="22"/>
        </w:rPr>
        <w:t>-   parc. č</w:t>
      </w:r>
      <w:r w:rsidRPr="00535C0B">
        <w:t>.</w:t>
      </w:r>
      <w:r w:rsidRPr="00D2098F">
        <w:t xml:space="preserve"> 1243/6</w:t>
      </w:r>
      <w:r w:rsidRPr="00535C0B">
        <w:t xml:space="preserve">                                                         </w:t>
      </w:r>
      <w:r w:rsidRPr="00115EDB">
        <w:tab/>
        <w:t xml:space="preserve">199.360 </w:t>
      </w:r>
      <w:r w:rsidRPr="00535C0B">
        <w:t>Kč</w:t>
      </w:r>
    </w:p>
    <w:p w14:paraId="04275E40" w14:textId="77777777" w:rsidR="004F03E9" w:rsidRPr="00387EC0" w:rsidRDefault="004F03E9" w:rsidP="004F03E9">
      <w:pPr>
        <w:pStyle w:val="Odstavecseseznamem"/>
        <w:spacing w:after="0" w:line="240" w:lineRule="auto"/>
        <w:ind w:hanging="12"/>
        <w:jc w:val="both"/>
        <w:rPr>
          <w:rFonts w:cstheme="minorHAnsi"/>
        </w:rPr>
      </w:pPr>
    </w:p>
    <w:p w14:paraId="755761BD" w14:textId="77777777" w:rsidR="004F03E9" w:rsidRPr="00387EC0" w:rsidRDefault="004F03E9" w:rsidP="004F03E9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III.</w:t>
      </w:r>
    </w:p>
    <w:p w14:paraId="344D7B1C" w14:textId="77777777" w:rsidR="004F03E9" w:rsidRPr="00387EC0" w:rsidRDefault="004F03E9" w:rsidP="004F03E9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Převod vlastnického práva</w:t>
      </w:r>
    </w:p>
    <w:p w14:paraId="1B78A6EF" w14:textId="77777777" w:rsidR="004F03E9" w:rsidRPr="00387EC0" w:rsidRDefault="004F03E9" w:rsidP="004F03E9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Vlastnické právo k </w:t>
      </w:r>
      <w:r w:rsidRPr="00387EC0">
        <w:rPr>
          <w:rFonts w:cstheme="minorHAnsi"/>
          <w:b/>
          <w:bCs/>
        </w:rPr>
        <w:t>Předmětu daru</w:t>
      </w:r>
      <w:r w:rsidRPr="00387EC0">
        <w:rPr>
          <w:rFonts w:cstheme="minorHAnsi"/>
        </w:rPr>
        <w:t xml:space="preserve"> dle této smlouvy nabude obdarovaný vkladem vlastnického práva do katastru nemovitostí vedeného příslušným katastrálním úřadem. </w:t>
      </w:r>
    </w:p>
    <w:p w14:paraId="7EA8D66B" w14:textId="77777777" w:rsidR="004F03E9" w:rsidRPr="00387EC0" w:rsidRDefault="004F03E9" w:rsidP="004F03E9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 xml:space="preserve">Na základě této smlouvy a v souladu s čl. IX. odst. 2.1. Zřizovací listiny č. </w:t>
      </w:r>
      <w:r w:rsidRPr="00387EC0">
        <w:rPr>
          <w:rFonts w:cstheme="minorHAnsi"/>
          <w:bCs/>
          <w:color w:val="000000"/>
        </w:rPr>
        <w:t>ZL/2</w:t>
      </w:r>
      <w:r>
        <w:rPr>
          <w:rFonts w:cstheme="minorHAnsi"/>
          <w:bCs/>
          <w:color w:val="000000"/>
        </w:rPr>
        <w:t>59</w:t>
      </w:r>
      <w:r w:rsidRPr="00387EC0">
        <w:rPr>
          <w:rFonts w:cstheme="minorHAnsi"/>
          <w:bCs/>
          <w:color w:val="000000"/>
        </w:rPr>
        <w:t xml:space="preserve">/2001, ve znění pozdějších dodatků (zejm. dodatek č. </w:t>
      </w:r>
      <w:r>
        <w:rPr>
          <w:rFonts w:cstheme="minorHAnsi"/>
          <w:bCs/>
          <w:color w:val="000000"/>
        </w:rPr>
        <w:t>5</w:t>
      </w:r>
      <w:r w:rsidRPr="00387EC0">
        <w:rPr>
          <w:rFonts w:cstheme="minorHAnsi"/>
          <w:bCs/>
          <w:color w:val="000000"/>
        </w:rPr>
        <w:t>),</w:t>
      </w:r>
      <w:r w:rsidRPr="00387EC0">
        <w:rPr>
          <w:rFonts w:cstheme="minorHAnsi"/>
        </w:rPr>
        <w:t xml:space="preserve"> lze zapsat na příslušném listu vlastnictví Moravskoslezského kraje vklad vlastnického práva k Předmětu daru do katastru nemovitostí ve prospěch obdarovaného s právem hospodaření se svěřeným majetkem kraje pro Příspěvkovou organizaci.</w:t>
      </w:r>
    </w:p>
    <w:p w14:paraId="2E36BE88" w14:textId="77777777" w:rsidR="004F03E9" w:rsidRPr="00387EC0" w:rsidRDefault="004F03E9" w:rsidP="004F03E9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 xml:space="preserve">Smluvní strany se dohodly, že návrh na zahájení řízení o povolení vkladu vlastnického práva do katastru nemovitostí podle této smlouvy podá u příslušného katastrálního úřadu </w:t>
      </w:r>
      <w:r>
        <w:rPr>
          <w:rFonts w:cstheme="minorHAnsi"/>
        </w:rPr>
        <w:t>dárce</w:t>
      </w:r>
      <w:r w:rsidRPr="00387EC0">
        <w:rPr>
          <w:rFonts w:cstheme="minorHAnsi"/>
        </w:rPr>
        <w:t xml:space="preserve">, a to do 30 dnů ode dne nabytí účinnosti této smlouvy. </w:t>
      </w:r>
    </w:p>
    <w:p w14:paraId="05384465" w14:textId="77777777" w:rsidR="004F03E9" w:rsidRPr="00387EC0" w:rsidRDefault="004F03E9" w:rsidP="004F03E9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Smluvní strany se dále dohodly, že poplatky spojené se vkladovým řízením hradí obdarovaný.</w:t>
      </w:r>
    </w:p>
    <w:p w14:paraId="5AA49A20" w14:textId="77777777" w:rsidR="004F03E9" w:rsidRPr="007D455B" w:rsidRDefault="004F03E9" w:rsidP="004F03E9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V případě, že katastrální úřad návrh na vklad vlastnického práva zamítne, či řízení zastaví, smluvní strany se dohodly, že neprodleně učiní potřebné kroky tak, aby vklad práva byl povolen.</w:t>
      </w:r>
    </w:p>
    <w:p w14:paraId="77B9A9BE" w14:textId="77777777" w:rsidR="004F03E9" w:rsidRPr="00387EC0" w:rsidRDefault="004F03E9" w:rsidP="004F03E9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IV.</w:t>
      </w:r>
    </w:p>
    <w:p w14:paraId="28B1E259" w14:textId="77777777" w:rsidR="004F03E9" w:rsidRPr="00387EC0" w:rsidRDefault="004F03E9" w:rsidP="004F03E9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Předání a převzetí</w:t>
      </w:r>
    </w:p>
    <w:p w14:paraId="4B4541C7" w14:textId="77777777" w:rsidR="004F03E9" w:rsidRDefault="004F03E9" w:rsidP="004F03E9">
      <w:pPr>
        <w:pStyle w:val="Zkladntext"/>
        <w:numPr>
          <w:ilvl w:val="0"/>
          <w:numId w:val="22"/>
        </w:numPr>
        <w:tabs>
          <w:tab w:val="clear" w:pos="360"/>
        </w:tabs>
        <w:suppressAutoHyphens w:val="0"/>
        <w:spacing w:before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C6843">
        <w:rPr>
          <w:rFonts w:asciiTheme="minorHAnsi" w:hAnsiTheme="minorHAnsi" w:cstheme="minorHAnsi"/>
          <w:sz w:val="22"/>
          <w:szCs w:val="22"/>
        </w:rPr>
        <w:t xml:space="preserve">Smluvní strany se dohodly, že </w:t>
      </w:r>
      <w:r>
        <w:rPr>
          <w:rFonts w:asciiTheme="minorHAnsi" w:hAnsiTheme="minorHAnsi" w:cstheme="minorHAnsi"/>
          <w:sz w:val="22"/>
          <w:szCs w:val="22"/>
        </w:rPr>
        <w:t>nejpozději do 30 dnů ode dne</w:t>
      </w:r>
      <w:r w:rsidRPr="005C6843">
        <w:rPr>
          <w:rFonts w:asciiTheme="minorHAnsi" w:hAnsiTheme="minorHAnsi" w:cstheme="minorHAnsi"/>
          <w:sz w:val="22"/>
          <w:szCs w:val="22"/>
        </w:rPr>
        <w:t xml:space="preserve"> podání návrhu na vklad vlastnického práva dle čl. III. této smlouvy předá dárce Předmět daru </w:t>
      </w:r>
      <w:r>
        <w:rPr>
          <w:rFonts w:asciiTheme="minorHAnsi" w:hAnsiTheme="minorHAnsi" w:cstheme="minorHAnsi"/>
          <w:sz w:val="22"/>
          <w:szCs w:val="22"/>
        </w:rPr>
        <w:t>obdarovanému.</w:t>
      </w:r>
    </w:p>
    <w:p w14:paraId="3AF95A24" w14:textId="77777777" w:rsidR="004F03E9" w:rsidRPr="005C6843" w:rsidRDefault="004F03E9" w:rsidP="004F03E9">
      <w:pPr>
        <w:pStyle w:val="Zkladntext"/>
        <w:numPr>
          <w:ilvl w:val="0"/>
          <w:numId w:val="22"/>
        </w:numPr>
        <w:tabs>
          <w:tab w:val="clear" w:pos="360"/>
        </w:tabs>
        <w:suppressAutoHyphens w:val="0"/>
        <w:spacing w:before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C6843">
        <w:rPr>
          <w:rFonts w:asciiTheme="minorHAnsi" w:hAnsiTheme="minorHAnsi" w:cstheme="minorHAnsi"/>
          <w:sz w:val="22"/>
          <w:szCs w:val="22"/>
        </w:rPr>
        <w:t>O předání a převzetí Předmětu daru, včetně veškeré zachované dokumentace, klíčů atd., bude mezi smluvními stranami sepsán předávací protokol.</w:t>
      </w:r>
    </w:p>
    <w:p w14:paraId="0B03F1AC" w14:textId="77777777" w:rsidR="004F03E9" w:rsidRPr="00387EC0" w:rsidRDefault="004F03E9" w:rsidP="004F03E9">
      <w:pPr>
        <w:pStyle w:val="Zkladntext"/>
        <w:numPr>
          <w:ilvl w:val="0"/>
          <w:numId w:val="22"/>
        </w:numPr>
        <w:tabs>
          <w:tab w:val="clear" w:pos="360"/>
        </w:tabs>
        <w:suppressAutoHyphens w:val="0"/>
        <w:spacing w:before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lastRenderedPageBreak/>
        <w:t>Za obdarovaného zajistí splnění povinností dle odst. 1 tohoto článku ředitel Příspěvkové organizace nebo ředitelem pověřená osoba.</w:t>
      </w:r>
    </w:p>
    <w:p w14:paraId="315AF7C0" w14:textId="77777777" w:rsidR="004F03E9" w:rsidRPr="00387EC0" w:rsidRDefault="004F03E9" w:rsidP="004F03E9">
      <w:pPr>
        <w:keepNext/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V.</w:t>
      </w:r>
    </w:p>
    <w:p w14:paraId="09DF574C" w14:textId="77777777" w:rsidR="004F03E9" w:rsidRPr="00387EC0" w:rsidRDefault="004F03E9" w:rsidP="004F03E9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Zvláštní ustanovení</w:t>
      </w:r>
    </w:p>
    <w:p w14:paraId="5824AA37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1.</w:t>
      </w:r>
      <w:r w:rsidRPr="00387EC0">
        <w:rPr>
          <w:rFonts w:cstheme="minorHAnsi"/>
        </w:rPr>
        <w:tab/>
      </w:r>
      <w:r w:rsidRPr="00F850E9">
        <w:rPr>
          <w:rFonts w:cstheme="minorHAnsi"/>
        </w:rPr>
        <w:t>Hlavním smyslem a účelem darování dle této smlouvy je zájem dárce na tom, aby došlo ke sjednocení vlastníka Předmětu daru a provozovatele Základní umělecké školy Třinec, Třanovského 596, příspěvková organizace, a to zejména z důvodů ekonomických a z důvodů organizačních.</w:t>
      </w:r>
    </w:p>
    <w:p w14:paraId="11A2F53F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2.</w:t>
      </w:r>
      <w:r w:rsidRPr="00387EC0">
        <w:rPr>
          <w:rFonts w:cstheme="minorHAnsi"/>
        </w:rPr>
        <w:tab/>
        <w:t xml:space="preserve">Obdarovaný se zavazuje po dobu minimálně patnácti (15) let ode dne uzavření této smlouvy zajistit, že v Předmětu daru bude provozována </w:t>
      </w:r>
      <w:r>
        <w:rPr>
          <w:rFonts w:cstheme="minorHAnsi"/>
        </w:rPr>
        <w:t>z</w:t>
      </w:r>
      <w:r w:rsidRPr="00387EC0">
        <w:rPr>
          <w:rFonts w:cstheme="minorHAnsi"/>
        </w:rPr>
        <w:t>ákladní umělecká škola ve srovnatelném rozsahu a za srovnatelných podmínek, jako je tomu ke dni uzavření této smlouvy.</w:t>
      </w:r>
    </w:p>
    <w:p w14:paraId="33A72FA1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3.</w:t>
      </w:r>
      <w:r w:rsidRPr="00387EC0">
        <w:rPr>
          <w:rFonts w:cstheme="minorHAnsi"/>
        </w:rPr>
        <w:tab/>
        <w:t xml:space="preserve">Obdarovaný se zavazuje, že během patnácti (15) let od uzavření této smlouvy nedojde k jakékoli změně ve využití Předmětu daru bez předchozího písemného souhlasu dárce. </w:t>
      </w:r>
    </w:p>
    <w:p w14:paraId="2FDB00BE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4.</w:t>
      </w:r>
      <w:r w:rsidRPr="00387EC0">
        <w:rPr>
          <w:rFonts w:cstheme="minorHAnsi"/>
        </w:rPr>
        <w:tab/>
        <w:t xml:space="preserve">Obdarovaný se zavazuje, že Předmět daru během patnácti (15) let od uzavření této smlouvy nezatíží bez předchozího písemného souhlasu dárce žádným právem třetí osoby, s výjimkou věcného břemene ve prospěch třetí osoby zřízeného v souvislosti </w:t>
      </w:r>
      <w:r>
        <w:rPr>
          <w:rFonts w:cstheme="minorHAnsi"/>
        </w:rPr>
        <w:t>s</w:t>
      </w:r>
      <w:r w:rsidRPr="00387EC0">
        <w:rPr>
          <w:rFonts w:cstheme="minorHAnsi"/>
        </w:rPr>
        <w:t> užíváním Předmětu daru, zřízení služebnosti inženýrských sítí a vyjma nájmu či obdobného způsobu užívání Předmětu daru Příspěvkovou organizací.</w:t>
      </w:r>
    </w:p>
    <w:p w14:paraId="7FB836E9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5.</w:t>
      </w:r>
      <w:r w:rsidRPr="00387EC0">
        <w:rPr>
          <w:rFonts w:cstheme="minorHAnsi"/>
        </w:rPr>
        <w:tab/>
        <w:t>V případě, že obdarovaný poruší kterýkoli ze závazků dle odst. 2., 3., a/nebo 4. tohoto článku smlouvy, je dárce oprávněn dar odvolat.</w:t>
      </w:r>
    </w:p>
    <w:p w14:paraId="591F8A32" w14:textId="77777777" w:rsidR="004F03E9" w:rsidRPr="00387EC0" w:rsidRDefault="004F03E9" w:rsidP="004F03E9">
      <w:pPr>
        <w:spacing w:before="120" w:after="0" w:line="240" w:lineRule="auto"/>
        <w:ind w:left="426"/>
        <w:jc w:val="both"/>
        <w:rPr>
          <w:rFonts w:cstheme="minorHAnsi"/>
        </w:rPr>
      </w:pPr>
      <w:r w:rsidRPr="00387EC0">
        <w:rPr>
          <w:rFonts w:cstheme="minorHAnsi"/>
        </w:rPr>
        <w:t>Dojde-li k odvolání daru na základě ustanovení tohoto odstavce smlouvy, zavazují se smluvní strany podepsat písemné prohlášení o zániku této darovací smlouvy odvoláním daru pro účely zpětného zápisu vlastnického práva dárce do katastru nemovitostí. Současně se zavazují uzavřít dohodu, kterou vypořádají svá vzájemná práva a povinnosti vzniklé v souvislosti s odvoláním daru.</w:t>
      </w:r>
    </w:p>
    <w:p w14:paraId="2A057C41" w14:textId="77777777" w:rsidR="004F03E9" w:rsidRPr="00387EC0" w:rsidRDefault="004F03E9" w:rsidP="004F03E9">
      <w:pPr>
        <w:spacing w:before="120" w:after="0" w:line="240" w:lineRule="auto"/>
        <w:ind w:left="426"/>
        <w:jc w:val="both"/>
        <w:rPr>
          <w:rFonts w:cstheme="minorHAnsi"/>
        </w:rPr>
      </w:pPr>
    </w:p>
    <w:p w14:paraId="2F7C8628" w14:textId="77777777" w:rsidR="004F03E9" w:rsidRPr="00387EC0" w:rsidRDefault="004F03E9" w:rsidP="004F03E9">
      <w:pPr>
        <w:spacing w:before="120" w:after="0" w:line="240" w:lineRule="auto"/>
        <w:ind w:left="426" w:hanging="426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VI.</w:t>
      </w:r>
    </w:p>
    <w:p w14:paraId="57337D61" w14:textId="77777777" w:rsidR="004F03E9" w:rsidRPr="00387EC0" w:rsidRDefault="004F03E9" w:rsidP="004F03E9">
      <w:pPr>
        <w:spacing w:before="120" w:after="0" w:line="240" w:lineRule="auto"/>
        <w:ind w:left="426" w:hanging="426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Zřízení předkupního práva</w:t>
      </w:r>
    </w:p>
    <w:p w14:paraId="6D5DCBB3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1.</w:t>
      </w:r>
      <w:r w:rsidRPr="00387EC0">
        <w:rPr>
          <w:rFonts w:cstheme="minorHAnsi"/>
        </w:rPr>
        <w:tab/>
        <w:t xml:space="preserve">Obdarovaný jako povinný z předkupního práva zřizuje touto smlouvou dárci jako předkupníkovi předkupní právo, které spočívá v povinnosti povinného z předkupního práva nabídnout předkupníkovi ke koupi Předmět daru v případě, že povinný z předkupního práva bude chtít nemovité věci tvořící Předmět daru vcelku nebo jednotlivě prodat, směnit nebo jinak i bezúplatně převést na třetí osobu (koupěchtivému) a předkupník toto předkupní právo přijímá. </w:t>
      </w:r>
    </w:p>
    <w:p w14:paraId="425C8D96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2.</w:t>
      </w:r>
      <w:r w:rsidRPr="00387EC0">
        <w:rPr>
          <w:rFonts w:cstheme="minorHAnsi"/>
        </w:rPr>
        <w:tab/>
      </w:r>
      <w:r w:rsidRPr="00387EC0">
        <w:rPr>
          <w:rFonts w:cstheme="minorHAnsi"/>
          <w:bCs/>
        </w:rPr>
        <w:t>Předkupní právo se zřizuje jako právo věcné</w:t>
      </w:r>
      <w:r w:rsidRPr="00387EC0">
        <w:rPr>
          <w:rFonts w:cstheme="minorHAnsi"/>
        </w:rPr>
        <w:t xml:space="preserve"> ve smyslu ust. § 2144 odst. 1 občanského zákoníku a bude zapsáno do katastru nemovitostí v rámci návrhu dle čl. III odst. </w:t>
      </w:r>
      <w:r>
        <w:rPr>
          <w:rFonts w:cstheme="minorHAnsi"/>
        </w:rPr>
        <w:t>3</w:t>
      </w:r>
      <w:r w:rsidRPr="00387EC0">
        <w:rPr>
          <w:rFonts w:cstheme="minorHAnsi"/>
        </w:rPr>
        <w:t xml:space="preserve"> této smlouvy.</w:t>
      </w:r>
    </w:p>
    <w:p w14:paraId="73B07B32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3.</w:t>
      </w:r>
      <w:r w:rsidRPr="00387EC0">
        <w:rPr>
          <w:rFonts w:cstheme="minorHAnsi"/>
        </w:rPr>
        <w:tab/>
        <w:t>Předkupní právo se zřizuje bezplatně na dobu patnácti (15) let ode dne uzavření této smlouvy.</w:t>
      </w:r>
    </w:p>
    <w:p w14:paraId="547326D9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4.</w:t>
      </w:r>
      <w:r w:rsidRPr="00387EC0">
        <w:rPr>
          <w:rFonts w:cstheme="minorHAnsi"/>
        </w:rPr>
        <w:tab/>
        <w:t>Předkupní právo bude vykonáno tak, že povinný z předkupního práva doručí předkupníkovi písemnou nabídku převodu Předmětu daru.</w:t>
      </w:r>
    </w:p>
    <w:p w14:paraId="60A62C12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5.</w:t>
      </w:r>
      <w:r w:rsidRPr="00387EC0">
        <w:rPr>
          <w:rFonts w:cstheme="minorHAnsi"/>
        </w:rPr>
        <w:tab/>
        <w:t xml:space="preserve">Předkupník je povinen přijmout nabídku povinného z předkupního práva dle odst. 1 tohoto článku smlouvy nejpozději do 3 měsíců ode dne jejího doručení. Nepřijme-li předkupník nabídku povinného z předkupního práva do 3 měsíců ode dne jejího doručení, předkupní právo předkupníka ve vztahu k nabídce povinného z předkupního práva dle odst. 4 tohoto článku smlouvy zanikne. </w:t>
      </w:r>
    </w:p>
    <w:p w14:paraId="61F59530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6.</w:t>
      </w:r>
      <w:r w:rsidRPr="00387EC0">
        <w:rPr>
          <w:rFonts w:cstheme="minorHAnsi"/>
        </w:rPr>
        <w:tab/>
        <w:t>Smluvní strany se dohodly, že v případě přijetí nabídky povinného z předkupního práva předkupníkem bude úplatný převod nemovitých věcí, které budou předmětem zamýšlené koupě, z vlastnictví povinného z předkupního práva do vlastnictví předkupníka realizován na základě kupní smlouvy za následujících podmínek:</w:t>
      </w:r>
    </w:p>
    <w:p w14:paraId="25694CCC" w14:textId="6BD5CEEF" w:rsidR="004F03E9" w:rsidRPr="00387EC0" w:rsidRDefault="004F03E9" w:rsidP="004F03E9">
      <w:pPr>
        <w:spacing w:before="120" w:after="0" w:line="240" w:lineRule="auto"/>
        <w:ind w:left="709" w:hanging="283"/>
        <w:jc w:val="both"/>
        <w:rPr>
          <w:rFonts w:cstheme="minorHAnsi"/>
        </w:rPr>
      </w:pPr>
      <w:r w:rsidRPr="00387EC0">
        <w:rPr>
          <w:rFonts w:cstheme="minorHAnsi"/>
        </w:rPr>
        <w:lastRenderedPageBreak/>
        <w:t>-</w:t>
      </w:r>
      <w:r w:rsidRPr="00387EC0">
        <w:rPr>
          <w:rFonts w:cstheme="minorHAnsi"/>
        </w:rPr>
        <w:tab/>
        <w:t xml:space="preserve">nedohodnou-li se smluvní </w:t>
      </w:r>
      <w:r w:rsidRPr="00C2173B">
        <w:rPr>
          <w:rFonts w:cstheme="minorHAnsi"/>
        </w:rPr>
        <w:t xml:space="preserve">strany jinak, pak kupní cena bude stanovena ve výši rozdílu mezi </w:t>
      </w:r>
      <w:r w:rsidRPr="002418D9">
        <w:rPr>
          <w:rFonts w:cstheme="minorHAnsi"/>
        </w:rPr>
        <w:t>obvyklou cenou Předmětu daru</w:t>
      </w:r>
      <w:r w:rsidRPr="00C2173B">
        <w:rPr>
          <w:rFonts w:cstheme="minorHAnsi"/>
        </w:rPr>
        <w:t>, jejíž výše bude stanovena znaleckým posudkem ke dni doručení nabídky povinného z předkupního práva dle odst. 4 tohoto článku smlouvy, a</w:t>
      </w:r>
      <w:r w:rsidRPr="002418D9">
        <w:rPr>
          <w:rFonts w:cstheme="minorHAnsi"/>
        </w:rPr>
        <w:t xml:space="preserve"> </w:t>
      </w:r>
      <w:r w:rsidRPr="00C2173B">
        <w:rPr>
          <w:rFonts w:cstheme="minorHAnsi"/>
        </w:rPr>
        <w:t>obvyklou cenou Předmětu daru v době uzavření této smlouvy</w:t>
      </w:r>
      <w:r w:rsidRPr="00D2098F">
        <w:rPr>
          <w:rFonts w:cstheme="minorHAnsi"/>
        </w:rPr>
        <w:t>;</w:t>
      </w:r>
      <w:r w:rsidRPr="00C2173B">
        <w:rPr>
          <w:rFonts w:cstheme="minorHAnsi"/>
        </w:rPr>
        <w:t xml:space="preserve"> vyhotovení znaleckého posudku zajistí předkupník. Pokud rozdíl mezi obvyklou cenou Předmětu daru, jejíž výše bude stanovena znaleckým posudkem ke dni doručení nabídky povinného z předkupního práva dle odst. 4 tohoto článku smlouvy, a obvyklou cenou Předmětu daru v době uzavření této smlouvy bude roven nebo menší než nula, bude kupní cena stanovena ve výši 1 Kč</w:t>
      </w:r>
      <w:r>
        <w:rPr>
          <w:rFonts w:cstheme="minorHAnsi"/>
        </w:rPr>
        <w:t>,</w:t>
      </w:r>
    </w:p>
    <w:p w14:paraId="53B3F956" w14:textId="77777777" w:rsidR="004F03E9" w:rsidRPr="00387EC0" w:rsidRDefault="004F03E9" w:rsidP="004F03E9">
      <w:pPr>
        <w:spacing w:before="120" w:after="0" w:line="240" w:lineRule="auto"/>
        <w:ind w:left="709" w:hanging="283"/>
        <w:jc w:val="both"/>
        <w:rPr>
          <w:rFonts w:cstheme="minorHAnsi"/>
        </w:rPr>
      </w:pPr>
      <w:r w:rsidRPr="00387EC0">
        <w:rPr>
          <w:rFonts w:cstheme="minorHAnsi"/>
        </w:rPr>
        <w:t>-</w:t>
      </w:r>
      <w:r w:rsidRPr="00387EC0">
        <w:rPr>
          <w:rFonts w:cstheme="minorHAnsi"/>
        </w:rPr>
        <w:tab/>
        <w:t xml:space="preserve">náklady spojené s vyhotovením znaleckého posudku a správní poplatek za podání návrhu na vklad vlastnického práva do katastru nemovitostí ponese předkupník, </w:t>
      </w:r>
    </w:p>
    <w:p w14:paraId="3A71402B" w14:textId="77777777" w:rsidR="004F03E9" w:rsidRPr="00C17E3C" w:rsidRDefault="004F03E9" w:rsidP="004F03E9">
      <w:pPr>
        <w:spacing w:before="120" w:after="0" w:line="240" w:lineRule="auto"/>
        <w:ind w:left="709" w:hanging="283"/>
        <w:jc w:val="both"/>
        <w:rPr>
          <w:rFonts w:cstheme="minorHAnsi"/>
        </w:rPr>
      </w:pPr>
      <w:r w:rsidRPr="00387EC0">
        <w:rPr>
          <w:rFonts w:cstheme="minorHAnsi"/>
        </w:rPr>
        <w:t>-</w:t>
      </w:r>
      <w:r w:rsidRPr="00387EC0">
        <w:rPr>
          <w:rFonts w:cstheme="minorHAnsi"/>
        </w:rPr>
        <w:tab/>
      </w:r>
      <w:r w:rsidRPr="00C17E3C">
        <w:rPr>
          <w:rFonts w:cstheme="minorHAnsi"/>
        </w:rPr>
        <w:t xml:space="preserve">kupní cenu uhradí předkupník na účet povinného </w:t>
      </w:r>
      <w:r>
        <w:rPr>
          <w:rFonts w:cstheme="minorHAnsi"/>
        </w:rPr>
        <w:t xml:space="preserve">z předkupního práva </w:t>
      </w:r>
      <w:r w:rsidRPr="00862776">
        <w:t>na základě zálohové faktury vystavené p</w:t>
      </w:r>
      <w:r w:rsidRPr="004B21C1">
        <w:t>ovinným</w:t>
      </w:r>
      <w:r w:rsidRPr="00862776">
        <w:t xml:space="preserve"> </w:t>
      </w:r>
      <w:r>
        <w:rPr>
          <w:rFonts w:cstheme="minorHAnsi"/>
        </w:rPr>
        <w:t xml:space="preserve">z předkupního práva </w:t>
      </w:r>
      <w:r w:rsidRPr="00862776">
        <w:t xml:space="preserve">do 15 dnů od nabytí účinnosti </w:t>
      </w:r>
      <w:r w:rsidRPr="004B21C1">
        <w:t>kupní</w:t>
      </w:r>
      <w:r w:rsidRPr="008641E9">
        <w:t xml:space="preserve"> smlouvy, a to bezhotovostním převodem na účet </w:t>
      </w:r>
      <w:r w:rsidRPr="004B21C1">
        <w:t>povinného</w:t>
      </w:r>
      <w:r w:rsidRPr="008641E9">
        <w:t xml:space="preserve"> </w:t>
      </w:r>
      <w:r>
        <w:rPr>
          <w:rFonts w:cstheme="minorHAnsi"/>
        </w:rPr>
        <w:t xml:space="preserve">z předkupního práva </w:t>
      </w:r>
      <w:r w:rsidRPr="008641E9">
        <w:t>uvedený na zálohové faktuře, se splatností 30 dnů od vystavení zálohové faktury</w:t>
      </w:r>
      <w:r w:rsidRPr="004B21C1">
        <w:rPr>
          <w:rFonts w:cstheme="minorHAnsi"/>
        </w:rPr>
        <w:t xml:space="preserve">; </w:t>
      </w:r>
      <w:r w:rsidRPr="008641E9">
        <w:t>do 15 dnů ode dne přijetí úplaty vystaví p</w:t>
      </w:r>
      <w:r>
        <w:t>ovinný z předkupního práva</w:t>
      </w:r>
      <w:r w:rsidRPr="008641E9">
        <w:t xml:space="preserve"> v souladu se zákonem o DPH daňový doklad,</w:t>
      </w:r>
    </w:p>
    <w:p w14:paraId="25B788FD" w14:textId="77777777" w:rsidR="004F03E9" w:rsidRPr="00387EC0" w:rsidRDefault="004F03E9" w:rsidP="004F03E9">
      <w:pPr>
        <w:spacing w:before="120" w:after="0" w:line="240" w:lineRule="auto"/>
        <w:ind w:left="709" w:hanging="283"/>
        <w:jc w:val="both"/>
        <w:rPr>
          <w:rFonts w:cstheme="minorHAnsi"/>
        </w:rPr>
      </w:pPr>
      <w:r w:rsidRPr="00387EC0">
        <w:rPr>
          <w:rFonts w:cstheme="minorHAnsi"/>
        </w:rPr>
        <w:t>-</w:t>
      </w:r>
      <w:r w:rsidRPr="00387EC0">
        <w:rPr>
          <w:rFonts w:cstheme="minorHAnsi"/>
        </w:rPr>
        <w:tab/>
        <w:t xml:space="preserve">návrh na vklad vlastnického práva do katastru nemovitostí bude podán </w:t>
      </w:r>
      <w:r>
        <w:t>povinným z předkupního práva</w:t>
      </w:r>
      <w:r w:rsidRPr="00DE4BA0">
        <w:t xml:space="preserve"> do</w:t>
      </w:r>
      <w:r>
        <w:t> 30 dní ode dne zaplacení kupní ceny</w:t>
      </w:r>
      <w:r w:rsidRPr="00387EC0">
        <w:rPr>
          <w:rFonts w:cstheme="minorHAnsi"/>
        </w:rPr>
        <w:t>.</w:t>
      </w:r>
    </w:p>
    <w:p w14:paraId="0D0F23CF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  <w:r w:rsidRPr="00387EC0">
        <w:rPr>
          <w:rFonts w:cstheme="minorHAnsi"/>
        </w:rPr>
        <w:t>7.</w:t>
      </w:r>
      <w:r w:rsidRPr="00387EC0">
        <w:rPr>
          <w:rFonts w:cstheme="minorHAnsi"/>
        </w:rPr>
        <w:tab/>
        <w:t>Povinný z předkupního práva se zavazuje, že po dobu trvání předkupního práva jako práva věcného nezatíží Předmět daru, bez předchozího písemného souhlasu dárce žádným právem třetí osoby, s výjimkou věcného břemene ve prospěch třetí osoby zřízeného v souvislosti v užíváním Předmětu daru, zřízení služebnosti inženýrských sítí a vyjma nájmu či obdobného způsobu užívání Předmětu daru Příspěvkovou organizací.</w:t>
      </w:r>
    </w:p>
    <w:p w14:paraId="18DD8422" w14:textId="77777777" w:rsidR="004F03E9" w:rsidRPr="00387EC0" w:rsidRDefault="004F03E9" w:rsidP="004F03E9">
      <w:pPr>
        <w:spacing w:before="120" w:after="0" w:line="240" w:lineRule="auto"/>
        <w:ind w:left="426" w:hanging="426"/>
        <w:jc w:val="both"/>
        <w:rPr>
          <w:rFonts w:cstheme="minorHAnsi"/>
        </w:rPr>
      </w:pPr>
    </w:p>
    <w:p w14:paraId="0522CE38" w14:textId="77777777" w:rsidR="004F03E9" w:rsidRPr="00387EC0" w:rsidRDefault="004F03E9" w:rsidP="004F03E9">
      <w:pPr>
        <w:spacing w:before="120"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VII</w:t>
      </w:r>
      <w:r w:rsidRPr="00387EC0">
        <w:rPr>
          <w:rFonts w:cstheme="minorHAnsi"/>
          <w:b/>
        </w:rPr>
        <w:t>.</w:t>
      </w:r>
    </w:p>
    <w:p w14:paraId="234DE0DC" w14:textId="77777777" w:rsidR="004F03E9" w:rsidRPr="00387EC0" w:rsidRDefault="004F03E9" w:rsidP="004F03E9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Závěrečná ustanovení</w:t>
      </w:r>
    </w:p>
    <w:p w14:paraId="7DB81955" w14:textId="77777777" w:rsidR="004F03E9" w:rsidRPr="00387EC0" w:rsidRDefault="004F03E9" w:rsidP="004F03E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Tato smlouva nabývá platnosti dnem jejího uzavření, tj. dnem jejího podpisu poslední smluvní stranou.</w:t>
      </w:r>
    </w:p>
    <w:p w14:paraId="1AB0C1AD" w14:textId="77777777" w:rsidR="004F03E9" w:rsidRPr="00387EC0" w:rsidRDefault="004F03E9" w:rsidP="004F03E9">
      <w:pPr>
        <w:pStyle w:val="Zkladntext"/>
        <w:numPr>
          <w:ilvl w:val="0"/>
          <w:numId w:val="9"/>
        </w:numPr>
        <w:suppressAutoHyphens w:val="0"/>
        <w:spacing w:before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E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Tato smlouva nabývá účinnosti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dnem nabytí </w:t>
      </w:r>
      <w:r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darovací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blíže specifikovan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é v čl. I</w:t>
      </w:r>
      <w:r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odst. 3. této smlouvy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nejdříve však</w:t>
      </w:r>
      <w:r w:rsidRPr="00F85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dnem uveřejnění této smlouvy v registru smluv v souladu s § 6 zákona č. 340/2015 Sb., o zvláštních podmínkách účinnosti některých smluv</w:t>
      </w:r>
      <w:r w:rsidRPr="00387EC0">
        <w:rPr>
          <w:rFonts w:asciiTheme="minorHAnsi" w:hAnsiTheme="minorHAnsi" w:cstheme="minorHAnsi"/>
          <w:color w:val="000000" w:themeColor="text1"/>
          <w:sz w:val="22"/>
          <w:szCs w:val="22"/>
        </w:rPr>
        <w:t>, uveřejňování těchto smluv a o registru smluv (zákon o registru smluv)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ve znění pozdějších předpisů</w:t>
      </w:r>
      <w:r w:rsidRPr="00387EC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A02BDA0" w14:textId="77777777" w:rsidR="004F03E9" w:rsidRPr="00387EC0" w:rsidRDefault="004F03E9" w:rsidP="004F03E9">
      <w:pPr>
        <w:pStyle w:val="Zkladntext"/>
        <w:suppressAutoHyphens w:val="0"/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387EC0">
        <w:rPr>
          <w:rFonts w:asciiTheme="minorHAnsi" w:hAnsiTheme="minorHAnsi" w:cstheme="minorHAnsi"/>
          <w:sz w:val="22"/>
          <w:szCs w:val="22"/>
        </w:rPr>
        <w:t xml:space="preserve">Smluvní strany se dohodly, že tato smlouva bude zveřejněna v registru </w:t>
      </w:r>
      <w:r>
        <w:rPr>
          <w:rFonts w:asciiTheme="minorHAnsi" w:hAnsiTheme="minorHAnsi" w:cstheme="minorHAnsi"/>
          <w:sz w:val="22"/>
          <w:szCs w:val="22"/>
        </w:rPr>
        <w:t>dárcem</w:t>
      </w:r>
      <w:r w:rsidRPr="00387EC0">
        <w:rPr>
          <w:rFonts w:asciiTheme="minorHAnsi" w:hAnsiTheme="minorHAnsi" w:cstheme="minorHAnsi"/>
          <w:sz w:val="22"/>
          <w:szCs w:val="22"/>
        </w:rPr>
        <w:t>.</w:t>
      </w:r>
    </w:p>
    <w:p w14:paraId="26316A4F" w14:textId="77777777" w:rsidR="004F03E9" w:rsidRPr="00387EC0" w:rsidRDefault="004F03E9" w:rsidP="004F03E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Smluvní strany po přečtení této smlouvy prohlašují, že souhlasí s jejím obsahem, že tato byla sepsána na základě pravdivých údajů, jejich pravé a svobodné vůle, na důkaz čehož připojují smluvní strany níže uvedeného dne své podpisy.</w:t>
      </w:r>
    </w:p>
    <w:p w14:paraId="50C8219B" w14:textId="77777777" w:rsidR="004F03E9" w:rsidRPr="00387EC0" w:rsidRDefault="004F03E9" w:rsidP="004F03E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Tato smlouva je sepsána v</w:t>
      </w:r>
      <w:r>
        <w:rPr>
          <w:rFonts w:cstheme="minorHAnsi"/>
        </w:rPr>
        <w:t>e</w:t>
      </w:r>
      <w:r w:rsidRPr="00387EC0">
        <w:rPr>
          <w:rFonts w:cstheme="minorHAnsi"/>
        </w:rPr>
        <w:t xml:space="preserve"> </w:t>
      </w:r>
      <w:r>
        <w:rPr>
          <w:rFonts w:cstheme="minorHAnsi"/>
        </w:rPr>
        <w:t xml:space="preserve">čtyřech </w:t>
      </w:r>
      <w:r w:rsidRPr="00387EC0">
        <w:rPr>
          <w:rFonts w:cstheme="minorHAnsi"/>
        </w:rPr>
        <w:t xml:space="preserve">vyhotoveních s platností originálu, z nichž obdarovaný obdrží </w:t>
      </w:r>
      <w:r>
        <w:rPr>
          <w:rFonts w:cstheme="minorHAnsi"/>
        </w:rPr>
        <w:t>jedno</w:t>
      </w:r>
      <w:r w:rsidRPr="00387EC0">
        <w:rPr>
          <w:rFonts w:cstheme="minorHAnsi"/>
        </w:rPr>
        <w:t xml:space="preserve"> vyhotovení, dárce dvě vyhotovení a jedno vyhotovení je určeno pro potřeby katastrálního úřadu.</w:t>
      </w:r>
    </w:p>
    <w:p w14:paraId="28BE0709" w14:textId="77777777" w:rsidR="004F03E9" w:rsidRDefault="004F03E9" w:rsidP="004F03E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line="240" w:lineRule="auto"/>
        <w:ind w:left="357" w:hanging="357"/>
        <w:contextualSpacing w:val="0"/>
        <w:jc w:val="both"/>
        <w:rPr>
          <w:b/>
        </w:rPr>
      </w:pPr>
      <w:r w:rsidRPr="00387EC0">
        <w:rPr>
          <w:rFonts w:cstheme="minorHAnsi"/>
        </w:rPr>
        <w:t xml:space="preserve">Osobní údaje obsažené v této smlouvě budou </w:t>
      </w:r>
      <w:r>
        <w:rPr>
          <w:rFonts w:cstheme="minorHAnsi"/>
        </w:rPr>
        <w:t>obdarovaným</w:t>
      </w:r>
      <w:r w:rsidRPr="00387EC0">
        <w:rPr>
          <w:rFonts w:cstheme="minorHAnsi"/>
        </w:rPr>
        <w:t xml:space="preserve"> zpracovávány pouze pro účely plnění práv a povinností vyplývajících z této smlouvy; k jiným účelům nebudou tyto osobní údaje </w:t>
      </w:r>
      <w:r>
        <w:rPr>
          <w:rFonts w:cstheme="minorHAnsi"/>
        </w:rPr>
        <w:t>obdarovaným</w:t>
      </w:r>
      <w:r w:rsidRPr="00387EC0">
        <w:rPr>
          <w:rFonts w:cstheme="minorHAnsi"/>
        </w:rPr>
        <w:t xml:space="preserve"> použity. </w:t>
      </w:r>
      <w:r>
        <w:rPr>
          <w:rFonts w:cstheme="minorHAnsi"/>
        </w:rPr>
        <w:t>Obdarovaný</w:t>
      </w:r>
      <w:r w:rsidRPr="00387EC0">
        <w:rPr>
          <w:rFonts w:cstheme="minorHAnsi"/>
        </w:rPr>
        <w:t xml:space="preserve"> při zpracovávání osobních údajů dodržuje platné právní předpisy. Podrobné informace o ochraně osobních údajů jsou uvedeny na oficiálních webových stránkách </w:t>
      </w:r>
      <w:r>
        <w:rPr>
          <w:rFonts w:cstheme="minorHAnsi"/>
          <w:color w:val="000000" w:themeColor="text1"/>
        </w:rPr>
        <w:t>obdarovaného, tj.</w:t>
      </w:r>
      <w:r w:rsidRPr="00387EC0">
        <w:rPr>
          <w:rFonts w:cstheme="minorHAnsi"/>
          <w:color w:val="000000" w:themeColor="text1"/>
        </w:rPr>
        <w:t xml:space="preserve"> </w:t>
      </w:r>
      <w:hyperlink r:id="rId11" w:history="1">
        <w:r w:rsidRPr="00387EC0">
          <w:rPr>
            <w:rStyle w:val="Hypertextovodkaz"/>
            <w:rFonts w:cstheme="minorHAnsi"/>
            <w:iCs/>
            <w:lang w:eastAsia="zh-CN"/>
          </w:rPr>
          <w:t>www.msk.cz</w:t>
        </w:r>
      </w:hyperlink>
      <w:r w:rsidRPr="00387EC0">
        <w:rPr>
          <w:rStyle w:val="Hypertextovodkaz"/>
          <w:rFonts w:cstheme="minorHAnsi"/>
          <w:color w:val="000000" w:themeColor="text1"/>
        </w:rPr>
        <w:t>.</w:t>
      </w:r>
    </w:p>
    <w:p w14:paraId="1D20A1F0" w14:textId="77777777" w:rsidR="004F03E9" w:rsidRPr="00387EC0" w:rsidRDefault="004F03E9" w:rsidP="004F03E9">
      <w:pPr>
        <w:spacing w:before="12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VIII</w:t>
      </w:r>
      <w:r w:rsidRPr="00387EC0">
        <w:rPr>
          <w:rFonts w:cstheme="minorHAnsi"/>
          <w:b/>
        </w:rPr>
        <w:t>.</w:t>
      </w:r>
    </w:p>
    <w:p w14:paraId="07F13A79" w14:textId="77777777" w:rsidR="004F03E9" w:rsidRPr="00387EC0" w:rsidRDefault="004F03E9" w:rsidP="004F03E9">
      <w:pPr>
        <w:spacing w:before="120" w:after="0" w:line="240" w:lineRule="auto"/>
        <w:jc w:val="center"/>
        <w:rPr>
          <w:rFonts w:cstheme="minorHAnsi"/>
          <w:b/>
        </w:rPr>
      </w:pPr>
      <w:r w:rsidRPr="00387EC0">
        <w:rPr>
          <w:rFonts w:cstheme="minorHAnsi"/>
          <w:b/>
        </w:rPr>
        <w:t>Doložka platnosti právního jednání</w:t>
      </w:r>
    </w:p>
    <w:p w14:paraId="4C5CF5F8" w14:textId="77777777" w:rsidR="004F03E9" w:rsidRPr="00387EC0" w:rsidRDefault="004F03E9" w:rsidP="004F03E9">
      <w:pPr>
        <w:numPr>
          <w:ilvl w:val="0"/>
          <w:numId w:val="34"/>
        </w:numPr>
        <w:spacing w:before="120"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lastRenderedPageBreak/>
        <w:t>Doložka platnosti právního jednání podle § 41 zákona č. 128/2000 Sb., o obcích (obecní zřízení), ve znění pozdějších předpisů:</w:t>
      </w:r>
    </w:p>
    <w:p w14:paraId="255505E9" w14:textId="77777777" w:rsidR="004F03E9" w:rsidRPr="00387EC0" w:rsidRDefault="004F03E9" w:rsidP="004F03E9">
      <w:pPr>
        <w:pStyle w:val="Odstavecseseznamem"/>
        <w:numPr>
          <w:ilvl w:val="1"/>
          <w:numId w:val="35"/>
        </w:numPr>
        <w:spacing w:before="120" w:after="0"/>
        <w:ind w:left="714" w:hanging="357"/>
        <w:contextualSpacing w:val="0"/>
        <w:jc w:val="both"/>
        <w:rPr>
          <w:rFonts w:cstheme="minorHAnsi"/>
        </w:rPr>
      </w:pPr>
      <w:r w:rsidRPr="00387EC0">
        <w:rPr>
          <w:rFonts w:cstheme="minorHAnsi"/>
        </w:rPr>
        <w:t>O záměru darovat Předmět daru rozhodla rada města Třinec svým usnesením č. ……………….. ze dne ………………………..</w:t>
      </w:r>
    </w:p>
    <w:p w14:paraId="49D074D1" w14:textId="77777777" w:rsidR="004F03E9" w:rsidRDefault="004F03E9" w:rsidP="004F03E9">
      <w:pPr>
        <w:pStyle w:val="Odstavecseseznamem"/>
        <w:numPr>
          <w:ilvl w:val="1"/>
          <w:numId w:val="35"/>
        </w:numPr>
        <w:spacing w:before="120" w:after="0"/>
        <w:ind w:left="714" w:hanging="357"/>
        <w:contextualSpacing w:val="0"/>
        <w:jc w:val="both"/>
        <w:rPr>
          <w:rFonts w:cstheme="minorHAnsi"/>
        </w:rPr>
      </w:pPr>
      <w:r w:rsidRPr="002F6B3C">
        <w:rPr>
          <w:rFonts w:cstheme="minorHAnsi"/>
        </w:rPr>
        <w:t>Záměr darovat Předmět daru byl zveřejněn na úřední města od 30.09.2024 do 16.10.2024</w:t>
      </w:r>
      <w:r>
        <w:rPr>
          <w:rFonts w:cstheme="minorHAnsi"/>
        </w:rPr>
        <w:t xml:space="preserve">. </w:t>
      </w:r>
    </w:p>
    <w:p w14:paraId="5D1E401A" w14:textId="77777777" w:rsidR="004F03E9" w:rsidRPr="002F6B3C" w:rsidRDefault="004F03E9" w:rsidP="004F03E9">
      <w:pPr>
        <w:pStyle w:val="Odstavecseseznamem"/>
        <w:numPr>
          <w:ilvl w:val="1"/>
          <w:numId w:val="35"/>
        </w:numPr>
        <w:spacing w:before="120" w:after="0"/>
        <w:ind w:left="714" w:hanging="357"/>
        <w:contextualSpacing w:val="0"/>
        <w:jc w:val="both"/>
        <w:rPr>
          <w:rFonts w:cstheme="minorHAnsi"/>
        </w:rPr>
      </w:pPr>
      <w:r w:rsidRPr="002F6B3C">
        <w:rPr>
          <w:rFonts w:cstheme="minorHAnsi"/>
        </w:rPr>
        <w:t xml:space="preserve">O darování Předmětu daru podle této smlouvy rozhodlo </w:t>
      </w:r>
      <w:r>
        <w:rPr>
          <w:rFonts w:cstheme="minorHAnsi"/>
        </w:rPr>
        <w:t>Z</w:t>
      </w:r>
      <w:r w:rsidRPr="002F6B3C">
        <w:rPr>
          <w:rFonts w:cstheme="minorHAnsi"/>
        </w:rPr>
        <w:t>astupitelstvo města Třince svým usnesením č. …………………………ze dne ……………………..</w:t>
      </w:r>
    </w:p>
    <w:p w14:paraId="6C8E1EE7" w14:textId="77777777" w:rsidR="004F03E9" w:rsidRPr="00387EC0" w:rsidRDefault="004F03E9" w:rsidP="004F03E9">
      <w:pPr>
        <w:numPr>
          <w:ilvl w:val="0"/>
          <w:numId w:val="34"/>
        </w:numPr>
        <w:spacing w:before="120"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Doložka platnosti právního jednání dle § 23 zákona č. 129/2000 Sb., o krajích (krajské zřízení), ve znění pozdějších předpisů:</w:t>
      </w:r>
    </w:p>
    <w:p w14:paraId="23446E9E" w14:textId="77777777" w:rsidR="004F03E9" w:rsidRPr="00387EC0" w:rsidRDefault="004F03E9" w:rsidP="004F03E9">
      <w:pPr>
        <w:spacing w:before="120" w:after="0" w:line="240" w:lineRule="auto"/>
        <w:ind w:left="360"/>
        <w:jc w:val="both"/>
        <w:rPr>
          <w:rFonts w:cstheme="minorHAnsi"/>
        </w:rPr>
      </w:pPr>
      <w:r w:rsidRPr="00387EC0">
        <w:rPr>
          <w:rFonts w:cstheme="minorHAnsi"/>
        </w:rPr>
        <w:t xml:space="preserve">O bezúplatném nabytí Předmětu daru do vlastnictví Moravskoslezského kraje a svěření Předmětu daru do hospodaření Příspěvkové organizace a o zřízení předkupního práva věcného dle této smlouvy rozhodlo zastupitelstvo kraje usnesením č.  …………………….  ze dne …………………... </w:t>
      </w:r>
    </w:p>
    <w:p w14:paraId="1354700E" w14:textId="77777777" w:rsidR="004F03E9" w:rsidRDefault="004F03E9" w:rsidP="004F03E9">
      <w:pPr>
        <w:spacing w:before="120" w:after="0" w:line="240" w:lineRule="auto"/>
        <w:jc w:val="both"/>
        <w:rPr>
          <w:rFonts w:cstheme="minorHAnsi"/>
        </w:rPr>
      </w:pPr>
    </w:p>
    <w:p w14:paraId="295B7598" w14:textId="77777777" w:rsidR="004F03E9" w:rsidRDefault="004F03E9" w:rsidP="004F03E9">
      <w:pPr>
        <w:spacing w:before="120" w:after="0" w:line="240" w:lineRule="auto"/>
        <w:jc w:val="both"/>
        <w:rPr>
          <w:rFonts w:cstheme="minorHAnsi"/>
        </w:rPr>
      </w:pPr>
    </w:p>
    <w:p w14:paraId="34BB1E03" w14:textId="77777777" w:rsidR="004F03E9" w:rsidRPr="00387EC0" w:rsidRDefault="004F03E9" w:rsidP="004F03E9">
      <w:pPr>
        <w:spacing w:before="120" w:after="0" w:line="240" w:lineRule="auto"/>
        <w:jc w:val="both"/>
        <w:rPr>
          <w:rFonts w:cstheme="minorHAnsi"/>
        </w:rPr>
      </w:pPr>
    </w:p>
    <w:p w14:paraId="097B321C" w14:textId="77777777" w:rsidR="004F03E9" w:rsidRPr="00387EC0" w:rsidRDefault="004F03E9" w:rsidP="004F03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V Třinci dne …………………</w:t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  <w:t>V Ostravě dne …………………</w:t>
      </w:r>
    </w:p>
    <w:p w14:paraId="563E078E" w14:textId="77777777" w:rsidR="004F03E9" w:rsidRPr="00387EC0" w:rsidRDefault="004F03E9" w:rsidP="004F03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4B4B2F2" w14:textId="77777777" w:rsidR="004F03E9" w:rsidRPr="00387EC0" w:rsidRDefault="004F03E9" w:rsidP="004F03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Dárce:</w:t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  <w:t>Obdarovaný:</w:t>
      </w:r>
    </w:p>
    <w:p w14:paraId="4341B805" w14:textId="77777777" w:rsidR="004F03E9" w:rsidRPr="00387EC0" w:rsidRDefault="004F03E9" w:rsidP="004F03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B3D63F1" w14:textId="77777777" w:rsidR="004F03E9" w:rsidRPr="00387EC0" w:rsidRDefault="004F03E9" w:rsidP="004F03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D300360" w14:textId="77777777" w:rsidR="004F03E9" w:rsidRPr="00387EC0" w:rsidRDefault="004F03E9" w:rsidP="004F03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5FE1FCB" w14:textId="77777777" w:rsidR="004F03E9" w:rsidRPr="00387EC0" w:rsidRDefault="004F03E9" w:rsidP="004F03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………………………………………….</w:t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  <w:t>………………………………………….</w:t>
      </w:r>
    </w:p>
    <w:p w14:paraId="01165EC8" w14:textId="77777777" w:rsidR="004F03E9" w:rsidRPr="00387EC0" w:rsidRDefault="004F03E9" w:rsidP="004F03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za statutární město Třinec</w:t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  <w:t>za Moravskoslezský kraj</w:t>
      </w:r>
    </w:p>
    <w:p w14:paraId="523EBC54" w14:textId="77777777" w:rsidR="004F03E9" w:rsidRPr="00387EC0" w:rsidRDefault="004F03E9" w:rsidP="004F03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RNDr. Věra Palkovská</w:t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  <w:t xml:space="preserve">Ing. Josef Bělica, </w:t>
      </w:r>
      <w:r>
        <w:rPr>
          <w:rFonts w:cstheme="minorHAnsi"/>
        </w:rPr>
        <w:t xml:space="preserve">Ph.D., </w:t>
      </w:r>
      <w:r w:rsidRPr="00387EC0">
        <w:rPr>
          <w:rFonts w:cstheme="minorHAnsi"/>
        </w:rPr>
        <w:t>MBA</w:t>
      </w:r>
    </w:p>
    <w:p w14:paraId="4BCBB9A8" w14:textId="77777777" w:rsidR="004F03E9" w:rsidRDefault="004F03E9" w:rsidP="004F03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87EC0">
        <w:rPr>
          <w:rFonts w:cstheme="minorHAnsi"/>
        </w:rPr>
        <w:t>primátorka</w:t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</w:r>
      <w:r w:rsidRPr="00387EC0">
        <w:rPr>
          <w:rFonts w:cstheme="minorHAnsi"/>
        </w:rPr>
        <w:tab/>
        <w:t>hejtman kraje</w:t>
      </w:r>
    </w:p>
    <w:p w14:paraId="619E50D9" w14:textId="77777777" w:rsidR="004F03E9" w:rsidRDefault="004F03E9" w:rsidP="004F03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190877A" w14:textId="77777777" w:rsidR="004F03E9" w:rsidRPr="00C92452" w:rsidRDefault="004F03E9" w:rsidP="004F03E9">
      <w:pPr>
        <w:autoSpaceDE w:val="0"/>
        <w:autoSpaceDN w:val="0"/>
        <w:adjustRightInd w:val="0"/>
        <w:spacing w:before="120"/>
        <w:jc w:val="both"/>
        <w:rPr>
          <w:color w:val="000000"/>
          <w:u w:val="single"/>
        </w:rPr>
      </w:pPr>
      <w:r w:rsidRPr="00C92452">
        <w:t>Tuto smlouvu je v době nepřítomnosti hejtmana kraje oprávněn podepsat jeho zástupce v pořadí určeném usnesením zastupitelstva kraje č. 1/</w:t>
      </w:r>
      <w:r>
        <w:t>11</w:t>
      </w:r>
      <w:r w:rsidRPr="00C92452">
        <w:t xml:space="preserve"> ze dne </w:t>
      </w:r>
      <w:r>
        <w:t>21</w:t>
      </w:r>
      <w:r w:rsidRPr="00C92452">
        <w:t>. 1</w:t>
      </w:r>
      <w:r>
        <w:t>0</w:t>
      </w:r>
      <w:r w:rsidRPr="00C92452">
        <w:t>. 202</w:t>
      </w:r>
      <w:r>
        <w:t>4.</w:t>
      </w:r>
    </w:p>
    <w:p w14:paraId="70AA0359" w14:textId="77777777" w:rsidR="004F03E9" w:rsidRPr="00387EC0" w:rsidRDefault="004F03E9" w:rsidP="004F03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243509C" w14:textId="35F1EECE" w:rsidR="001B4C67" w:rsidRPr="00387EC0" w:rsidRDefault="001B4C67" w:rsidP="004F03E9">
      <w:pPr>
        <w:spacing w:after="0" w:line="240" w:lineRule="auto"/>
        <w:jc w:val="center"/>
        <w:rPr>
          <w:rFonts w:cstheme="minorHAnsi"/>
        </w:rPr>
      </w:pPr>
    </w:p>
    <w:sectPr w:rsidR="001B4C67" w:rsidRPr="00387EC0" w:rsidSect="009315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84C34" w14:textId="77777777" w:rsidR="00112774" w:rsidRDefault="00112774" w:rsidP="007F7560">
      <w:pPr>
        <w:spacing w:after="0" w:line="240" w:lineRule="auto"/>
      </w:pPr>
      <w:r>
        <w:separator/>
      </w:r>
    </w:p>
  </w:endnote>
  <w:endnote w:type="continuationSeparator" w:id="0">
    <w:p w14:paraId="6C7A134C" w14:textId="77777777" w:rsidR="00112774" w:rsidRDefault="00112774" w:rsidP="007F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796CC" w14:textId="344E17F6" w:rsidR="007F7560" w:rsidRDefault="006D6E9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FA07B8" wp14:editId="6A2CB4E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2050657375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C223F" w14:textId="14FAB750" w:rsidR="006D6E90" w:rsidRPr="006D6E90" w:rsidRDefault="006D6E90" w:rsidP="006D6E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D6E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A07B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7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" filled="f" stroked="f">
              <v:textbox style="mso-fit-shape-to-text:t" inset="20pt,0,0,15pt">
                <w:txbxContent>
                  <w:p w14:paraId="633C223F" w14:textId="14FAB750" w:rsidR="006D6E90" w:rsidRPr="006D6E90" w:rsidRDefault="006D6E90" w:rsidP="006D6E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D6E9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D68C" w14:textId="47B82E2B" w:rsidR="007F7560" w:rsidRDefault="006D6E90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D0098C" wp14:editId="76ECDB1E">
              <wp:simplePos x="899160" y="989838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301817916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DB089E" w14:textId="4BE68989" w:rsidR="006D6E90" w:rsidRPr="006D6E90" w:rsidRDefault="006D6E90" w:rsidP="006D6E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D6E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D0098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7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" filled="f" stroked="f">
              <v:textbox style="mso-fit-shape-to-text:t" inset="20pt,0,0,15pt">
                <w:txbxContent>
                  <w:p w14:paraId="76DB089E" w14:textId="4BE68989" w:rsidR="006D6E90" w:rsidRPr="006D6E90" w:rsidRDefault="006D6E90" w:rsidP="006D6E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D6E9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61153758"/>
        <w:docPartObj>
          <w:docPartGallery w:val="Page Numbers (Bottom of Page)"/>
          <w:docPartUnique/>
        </w:docPartObj>
      </w:sdtPr>
      <w:sdtContent>
        <w:r w:rsidR="007F7560">
          <w:fldChar w:fldCharType="begin"/>
        </w:r>
        <w:r w:rsidR="007F7560">
          <w:instrText>PAGE   \* MERGEFORMAT</w:instrText>
        </w:r>
        <w:r w:rsidR="007F7560">
          <w:fldChar w:fldCharType="separate"/>
        </w:r>
        <w:r w:rsidR="00AE767C">
          <w:rPr>
            <w:noProof/>
          </w:rPr>
          <w:t>3</w:t>
        </w:r>
        <w:r w:rsidR="007F7560">
          <w:fldChar w:fldCharType="end"/>
        </w:r>
      </w:sdtContent>
    </w:sdt>
  </w:p>
  <w:p w14:paraId="7FB28FEC" w14:textId="77777777" w:rsidR="007F7560" w:rsidRDefault="007F75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6F76" w14:textId="09B9AF46" w:rsidR="007F7560" w:rsidRDefault="006D6E9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85D42A" wp14:editId="5BBC4F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924411679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F4B21" w14:textId="51B2262D" w:rsidR="006D6E90" w:rsidRPr="006D6E90" w:rsidRDefault="006D6E90" w:rsidP="006D6E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D6E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5D42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7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" filled="f" stroked="f">
              <v:textbox style="mso-fit-shape-to-text:t" inset="20pt,0,0,15pt">
                <w:txbxContent>
                  <w:p w14:paraId="7CBF4B21" w14:textId="51B2262D" w:rsidR="006D6E90" w:rsidRPr="006D6E90" w:rsidRDefault="006D6E90" w:rsidP="006D6E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D6E9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2F199" w14:textId="77777777" w:rsidR="00112774" w:rsidRDefault="00112774" w:rsidP="007F7560">
      <w:pPr>
        <w:spacing w:after="0" w:line="240" w:lineRule="auto"/>
      </w:pPr>
      <w:r>
        <w:separator/>
      </w:r>
    </w:p>
  </w:footnote>
  <w:footnote w:type="continuationSeparator" w:id="0">
    <w:p w14:paraId="78BEBCD4" w14:textId="77777777" w:rsidR="00112774" w:rsidRDefault="00112774" w:rsidP="007F7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3D4CF" w14:textId="77777777" w:rsidR="007F7560" w:rsidRDefault="007F75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29F01" w14:textId="77777777" w:rsidR="007F7560" w:rsidRDefault="007F756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79489" w14:textId="77777777" w:rsidR="007F7560" w:rsidRDefault="007F75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69925D6A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b w:val="0"/>
        <w:iCs/>
        <w:sz w:val="20"/>
        <w:szCs w:val="20"/>
      </w:rPr>
    </w:lvl>
  </w:abstractNum>
  <w:abstractNum w:abstractNumId="1" w15:restartNumberingAfterBreak="0">
    <w:nsid w:val="002244D0"/>
    <w:multiLevelType w:val="hybridMultilevel"/>
    <w:tmpl w:val="B5261FB4"/>
    <w:lvl w:ilvl="0" w:tplc="AF50306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287FB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96219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331301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5C446F"/>
    <w:multiLevelType w:val="hybridMultilevel"/>
    <w:tmpl w:val="469AF7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78143A"/>
    <w:multiLevelType w:val="multilevel"/>
    <w:tmpl w:val="B6EACD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179030BE"/>
    <w:multiLevelType w:val="hybridMultilevel"/>
    <w:tmpl w:val="48C06BA6"/>
    <w:lvl w:ilvl="0" w:tplc="D6FC2C2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D02BCD"/>
    <w:multiLevelType w:val="hybridMultilevel"/>
    <w:tmpl w:val="D23862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8331AD"/>
    <w:multiLevelType w:val="hybridMultilevel"/>
    <w:tmpl w:val="DD0EDC6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1BCA8CA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27522B"/>
    <w:multiLevelType w:val="multilevel"/>
    <w:tmpl w:val="1F2E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D01549"/>
    <w:multiLevelType w:val="hybridMultilevel"/>
    <w:tmpl w:val="029213D0"/>
    <w:lvl w:ilvl="0" w:tplc="6B483F2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E6D7F"/>
    <w:multiLevelType w:val="hybridMultilevel"/>
    <w:tmpl w:val="FC7CE5E8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855A60"/>
    <w:multiLevelType w:val="hybridMultilevel"/>
    <w:tmpl w:val="90522916"/>
    <w:lvl w:ilvl="0" w:tplc="19F4FA88">
      <w:start w:val="1"/>
      <w:numFmt w:val="upperRoman"/>
      <w:lvlText w:val="%1."/>
      <w:lvlJc w:val="left"/>
      <w:pPr>
        <w:ind w:left="5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A014F"/>
    <w:multiLevelType w:val="hybridMultilevel"/>
    <w:tmpl w:val="BB1EEDA0"/>
    <w:lvl w:ilvl="0" w:tplc="C048077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C113A"/>
    <w:multiLevelType w:val="hybridMultilevel"/>
    <w:tmpl w:val="3A44B4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D10C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8217A25"/>
    <w:multiLevelType w:val="multilevel"/>
    <w:tmpl w:val="A79C8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396F1CA5"/>
    <w:multiLevelType w:val="hybridMultilevel"/>
    <w:tmpl w:val="B4EE83CA"/>
    <w:lvl w:ilvl="0" w:tplc="CB3E897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BE09DF"/>
    <w:multiLevelType w:val="multilevel"/>
    <w:tmpl w:val="9E826E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2FA43EE"/>
    <w:multiLevelType w:val="hybridMultilevel"/>
    <w:tmpl w:val="7FF0941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7403055"/>
    <w:multiLevelType w:val="hybridMultilevel"/>
    <w:tmpl w:val="DFB85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508A"/>
    <w:multiLevelType w:val="hybridMultilevel"/>
    <w:tmpl w:val="FC3C4E14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452E0"/>
    <w:multiLevelType w:val="hybridMultilevel"/>
    <w:tmpl w:val="D752E35E"/>
    <w:lvl w:ilvl="0" w:tplc="0C42A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83058"/>
    <w:multiLevelType w:val="hybridMultilevel"/>
    <w:tmpl w:val="D5BC16C2"/>
    <w:lvl w:ilvl="0" w:tplc="9078AF24">
      <w:start w:val="1"/>
      <w:numFmt w:val="bullet"/>
      <w:lvlText w:val="­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C02A0"/>
    <w:multiLevelType w:val="hybridMultilevel"/>
    <w:tmpl w:val="FD9CDB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131FC6"/>
    <w:multiLevelType w:val="hybridMultilevel"/>
    <w:tmpl w:val="3F4A4338"/>
    <w:lvl w:ilvl="0" w:tplc="8878FED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9B8123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A305E"/>
    <w:multiLevelType w:val="multilevel"/>
    <w:tmpl w:val="988A5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/>
        <w:b/>
        <w:bCs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5B1E612C"/>
    <w:multiLevelType w:val="hybridMultilevel"/>
    <w:tmpl w:val="887A21BA"/>
    <w:lvl w:ilvl="0" w:tplc="037CF87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F3902"/>
    <w:multiLevelType w:val="hybridMultilevel"/>
    <w:tmpl w:val="3E547A3C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71FAC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5291A24"/>
    <w:multiLevelType w:val="hybridMultilevel"/>
    <w:tmpl w:val="3BCC7D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406319"/>
    <w:multiLevelType w:val="hybridMultilevel"/>
    <w:tmpl w:val="2BFCD96A"/>
    <w:lvl w:ilvl="0" w:tplc="3A16D876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64497C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9A2477D"/>
    <w:multiLevelType w:val="hybridMultilevel"/>
    <w:tmpl w:val="EEEA346A"/>
    <w:lvl w:ilvl="0" w:tplc="95FEA28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285091"/>
    <w:multiLevelType w:val="multilevel"/>
    <w:tmpl w:val="AC583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6ADB0FEC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22226F"/>
    <w:multiLevelType w:val="hybridMultilevel"/>
    <w:tmpl w:val="9B6C0D58"/>
    <w:lvl w:ilvl="0" w:tplc="13F0449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7345A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2253FDC"/>
    <w:multiLevelType w:val="hybridMultilevel"/>
    <w:tmpl w:val="6A84D4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63AC3"/>
    <w:multiLevelType w:val="hybridMultilevel"/>
    <w:tmpl w:val="26DE7F6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105566">
    <w:abstractNumId w:val="24"/>
  </w:num>
  <w:num w:numId="2" w16cid:durableId="693843526">
    <w:abstractNumId w:val="32"/>
  </w:num>
  <w:num w:numId="3" w16cid:durableId="233777935">
    <w:abstractNumId w:val="21"/>
  </w:num>
  <w:num w:numId="4" w16cid:durableId="1381324265">
    <w:abstractNumId w:val="31"/>
  </w:num>
  <w:num w:numId="5" w16cid:durableId="1313175012">
    <w:abstractNumId w:val="8"/>
  </w:num>
  <w:num w:numId="6" w16cid:durableId="443305545">
    <w:abstractNumId w:val="36"/>
  </w:num>
  <w:num w:numId="7" w16cid:durableId="1327712151">
    <w:abstractNumId w:val="25"/>
  </w:num>
  <w:num w:numId="8" w16cid:durableId="789134045">
    <w:abstractNumId w:val="35"/>
  </w:num>
  <w:num w:numId="9" w16cid:durableId="542405866">
    <w:abstractNumId w:val="1"/>
  </w:num>
  <w:num w:numId="10" w16cid:durableId="527186644">
    <w:abstractNumId w:val="9"/>
  </w:num>
  <w:num w:numId="11" w16cid:durableId="1290891119">
    <w:abstractNumId w:val="2"/>
  </w:num>
  <w:num w:numId="12" w16cid:durableId="1840733857">
    <w:abstractNumId w:val="3"/>
  </w:num>
  <w:num w:numId="13" w16cid:durableId="626276650">
    <w:abstractNumId w:val="13"/>
  </w:num>
  <w:num w:numId="14" w16cid:durableId="1566254840">
    <w:abstractNumId w:val="37"/>
  </w:num>
  <w:num w:numId="15" w16cid:durableId="146947601">
    <w:abstractNumId w:val="7"/>
  </w:num>
  <w:num w:numId="16" w16cid:durableId="1877573561">
    <w:abstractNumId w:val="16"/>
  </w:num>
  <w:num w:numId="17" w16cid:durableId="1845628274">
    <w:abstractNumId w:val="10"/>
  </w:num>
  <w:num w:numId="18" w16cid:durableId="2102141862">
    <w:abstractNumId w:val="22"/>
  </w:num>
  <w:num w:numId="19" w16cid:durableId="2067337486">
    <w:abstractNumId w:val="34"/>
  </w:num>
  <w:num w:numId="20" w16cid:durableId="507793490">
    <w:abstractNumId w:val="0"/>
  </w:num>
  <w:num w:numId="21" w16cid:durableId="1349677461">
    <w:abstractNumId w:val="23"/>
  </w:num>
  <w:num w:numId="22" w16cid:durableId="816802380">
    <w:abstractNumId w:val="33"/>
  </w:num>
  <w:num w:numId="23" w16cid:durableId="1410035426">
    <w:abstractNumId w:val="29"/>
  </w:num>
  <w:num w:numId="24" w16cid:durableId="1841768908">
    <w:abstractNumId w:val="18"/>
  </w:num>
  <w:num w:numId="25" w16cid:durableId="1585534981">
    <w:abstractNumId w:val="18"/>
    <w:lvlOverride w:ilvl="0">
      <w:startOverride w:val="1"/>
    </w:lvlOverride>
  </w:num>
  <w:num w:numId="26" w16cid:durableId="1723093789">
    <w:abstractNumId w:val="5"/>
  </w:num>
  <w:num w:numId="27" w16cid:durableId="1555194879">
    <w:abstractNumId w:val="4"/>
  </w:num>
  <w:num w:numId="28" w16cid:durableId="557865692">
    <w:abstractNumId w:val="38"/>
  </w:num>
  <w:num w:numId="29" w16cid:durableId="1542866976">
    <w:abstractNumId w:val="26"/>
  </w:num>
  <w:num w:numId="30" w16cid:durableId="1240410361">
    <w:abstractNumId w:val="15"/>
  </w:num>
  <w:num w:numId="31" w16cid:durableId="2028286418">
    <w:abstractNumId w:val="12"/>
  </w:num>
  <w:num w:numId="32" w16cid:durableId="1464886581">
    <w:abstractNumId w:val="20"/>
  </w:num>
  <w:num w:numId="33" w16cid:durableId="612126789">
    <w:abstractNumId w:val="39"/>
  </w:num>
  <w:num w:numId="34" w16cid:durableId="257375365">
    <w:abstractNumId w:val="17"/>
  </w:num>
  <w:num w:numId="35" w16cid:durableId="125244609">
    <w:abstractNumId w:val="19"/>
  </w:num>
  <w:num w:numId="36" w16cid:durableId="1199321308">
    <w:abstractNumId w:val="27"/>
  </w:num>
  <w:num w:numId="37" w16cid:durableId="1061908951">
    <w:abstractNumId w:val="28"/>
  </w:num>
  <w:num w:numId="38" w16cid:durableId="1883975080">
    <w:abstractNumId w:val="40"/>
  </w:num>
  <w:num w:numId="39" w16cid:durableId="1692106091">
    <w:abstractNumId w:val="6"/>
  </w:num>
  <w:num w:numId="40" w16cid:durableId="1814054767">
    <w:abstractNumId w:val="11"/>
  </w:num>
  <w:num w:numId="41" w16cid:durableId="332729563">
    <w:abstractNumId w:val="18"/>
  </w:num>
  <w:num w:numId="42" w16cid:durableId="581598661">
    <w:abstractNumId w:val="30"/>
  </w:num>
  <w:num w:numId="43" w16cid:durableId="13992834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E2"/>
    <w:rsid w:val="000100AA"/>
    <w:rsid w:val="00013E59"/>
    <w:rsid w:val="00020537"/>
    <w:rsid w:val="000257C0"/>
    <w:rsid w:val="00025876"/>
    <w:rsid w:val="00025AF8"/>
    <w:rsid w:val="000267CA"/>
    <w:rsid w:val="00027983"/>
    <w:rsid w:val="000307C2"/>
    <w:rsid w:val="00041C39"/>
    <w:rsid w:val="00044873"/>
    <w:rsid w:val="00045A39"/>
    <w:rsid w:val="0005076B"/>
    <w:rsid w:val="0005376F"/>
    <w:rsid w:val="00054D83"/>
    <w:rsid w:val="00056634"/>
    <w:rsid w:val="00056C37"/>
    <w:rsid w:val="0005731D"/>
    <w:rsid w:val="00063D7C"/>
    <w:rsid w:val="00065302"/>
    <w:rsid w:val="00070DAB"/>
    <w:rsid w:val="00075AC3"/>
    <w:rsid w:val="00082DAC"/>
    <w:rsid w:val="00083DD4"/>
    <w:rsid w:val="000864C6"/>
    <w:rsid w:val="00087067"/>
    <w:rsid w:val="0008790E"/>
    <w:rsid w:val="00093474"/>
    <w:rsid w:val="000A11A3"/>
    <w:rsid w:val="000B4610"/>
    <w:rsid w:val="000C1A7C"/>
    <w:rsid w:val="000D30AC"/>
    <w:rsid w:val="000E1D1B"/>
    <w:rsid w:val="000E629C"/>
    <w:rsid w:val="000F1856"/>
    <w:rsid w:val="000F285E"/>
    <w:rsid w:val="00111FF8"/>
    <w:rsid w:val="00112234"/>
    <w:rsid w:val="00112774"/>
    <w:rsid w:val="001236FA"/>
    <w:rsid w:val="001242FB"/>
    <w:rsid w:val="00132EDC"/>
    <w:rsid w:val="001349D5"/>
    <w:rsid w:val="00140DE2"/>
    <w:rsid w:val="0014439E"/>
    <w:rsid w:val="001458DC"/>
    <w:rsid w:val="001459C4"/>
    <w:rsid w:val="00147DF8"/>
    <w:rsid w:val="0015161E"/>
    <w:rsid w:val="0015180D"/>
    <w:rsid w:val="001642E2"/>
    <w:rsid w:val="00172DAC"/>
    <w:rsid w:val="00174371"/>
    <w:rsid w:val="00180DF3"/>
    <w:rsid w:val="001842B6"/>
    <w:rsid w:val="00184E0F"/>
    <w:rsid w:val="00186D64"/>
    <w:rsid w:val="00187846"/>
    <w:rsid w:val="00187D1C"/>
    <w:rsid w:val="00193019"/>
    <w:rsid w:val="00197877"/>
    <w:rsid w:val="001A2268"/>
    <w:rsid w:val="001A6947"/>
    <w:rsid w:val="001B210F"/>
    <w:rsid w:val="001B2FBB"/>
    <w:rsid w:val="001B4C67"/>
    <w:rsid w:val="001B4D3E"/>
    <w:rsid w:val="001B75B3"/>
    <w:rsid w:val="001C5CAB"/>
    <w:rsid w:val="001D620C"/>
    <w:rsid w:val="001D6486"/>
    <w:rsid w:val="001D6B8D"/>
    <w:rsid w:val="001D7FD3"/>
    <w:rsid w:val="001E36F8"/>
    <w:rsid w:val="00201150"/>
    <w:rsid w:val="00207E20"/>
    <w:rsid w:val="00210BAF"/>
    <w:rsid w:val="00211CE4"/>
    <w:rsid w:val="0021336A"/>
    <w:rsid w:val="00214F81"/>
    <w:rsid w:val="002222FB"/>
    <w:rsid w:val="002312AB"/>
    <w:rsid w:val="00234976"/>
    <w:rsid w:val="00236EAB"/>
    <w:rsid w:val="00237DF5"/>
    <w:rsid w:val="00241997"/>
    <w:rsid w:val="00247492"/>
    <w:rsid w:val="00251423"/>
    <w:rsid w:val="00251BAF"/>
    <w:rsid w:val="002570D7"/>
    <w:rsid w:val="00263BFC"/>
    <w:rsid w:val="00270F64"/>
    <w:rsid w:val="00290C60"/>
    <w:rsid w:val="00292850"/>
    <w:rsid w:val="00293B0F"/>
    <w:rsid w:val="002958F8"/>
    <w:rsid w:val="00296D78"/>
    <w:rsid w:val="002A34EB"/>
    <w:rsid w:val="002A3C17"/>
    <w:rsid w:val="002B0029"/>
    <w:rsid w:val="002B1F27"/>
    <w:rsid w:val="002D68F8"/>
    <w:rsid w:val="002E1DF0"/>
    <w:rsid w:val="002F6B3C"/>
    <w:rsid w:val="002F742C"/>
    <w:rsid w:val="00300CEB"/>
    <w:rsid w:val="003027D9"/>
    <w:rsid w:val="00315973"/>
    <w:rsid w:val="00322D21"/>
    <w:rsid w:val="00330F3B"/>
    <w:rsid w:val="003544D6"/>
    <w:rsid w:val="0036582E"/>
    <w:rsid w:val="003714F6"/>
    <w:rsid w:val="003741AD"/>
    <w:rsid w:val="00381B4C"/>
    <w:rsid w:val="00382A10"/>
    <w:rsid w:val="00387EC0"/>
    <w:rsid w:val="00391C4C"/>
    <w:rsid w:val="00392402"/>
    <w:rsid w:val="003967A6"/>
    <w:rsid w:val="003A36CC"/>
    <w:rsid w:val="003A3E48"/>
    <w:rsid w:val="003B7E5A"/>
    <w:rsid w:val="003C2BBA"/>
    <w:rsid w:val="003D2BCB"/>
    <w:rsid w:val="003E2C10"/>
    <w:rsid w:val="003E3016"/>
    <w:rsid w:val="003E5120"/>
    <w:rsid w:val="003E6A77"/>
    <w:rsid w:val="003F0E93"/>
    <w:rsid w:val="003F381E"/>
    <w:rsid w:val="00401BEC"/>
    <w:rsid w:val="00420A70"/>
    <w:rsid w:val="004219AA"/>
    <w:rsid w:val="00436A6A"/>
    <w:rsid w:val="0044757C"/>
    <w:rsid w:val="0045336D"/>
    <w:rsid w:val="00454F3E"/>
    <w:rsid w:val="004630D2"/>
    <w:rsid w:val="004651D3"/>
    <w:rsid w:val="00470F24"/>
    <w:rsid w:val="0048199F"/>
    <w:rsid w:val="00482F82"/>
    <w:rsid w:val="00487992"/>
    <w:rsid w:val="0049224C"/>
    <w:rsid w:val="00493FF0"/>
    <w:rsid w:val="004A0761"/>
    <w:rsid w:val="004A5597"/>
    <w:rsid w:val="004B26CD"/>
    <w:rsid w:val="004C0748"/>
    <w:rsid w:val="004C1A3E"/>
    <w:rsid w:val="004C7018"/>
    <w:rsid w:val="004C7D7F"/>
    <w:rsid w:val="004E2290"/>
    <w:rsid w:val="004E2957"/>
    <w:rsid w:val="004E30B1"/>
    <w:rsid w:val="004E4166"/>
    <w:rsid w:val="004E4E7C"/>
    <w:rsid w:val="004E74A3"/>
    <w:rsid w:val="004F03E9"/>
    <w:rsid w:val="004F0C72"/>
    <w:rsid w:val="004F30F5"/>
    <w:rsid w:val="004F6161"/>
    <w:rsid w:val="005029A3"/>
    <w:rsid w:val="00506F36"/>
    <w:rsid w:val="00507FAD"/>
    <w:rsid w:val="00512097"/>
    <w:rsid w:val="00512FBA"/>
    <w:rsid w:val="005204F6"/>
    <w:rsid w:val="005253D0"/>
    <w:rsid w:val="00527B84"/>
    <w:rsid w:val="00530898"/>
    <w:rsid w:val="0053503A"/>
    <w:rsid w:val="00543FBF"/>
    <w:rsid w:val="005521D3"/>
    <w:rsid w:val="005547E6"/>
    <w:rsid w:val="00554FC9"/>
    <w:rsid w:val="00561D03"/>
    <w:rsid w:val="00561FCC"/>
    <w:rsid w:val="00564BA3"/>
    <w:rsid w:val="00566EA1"/>
    <w:rsid w:val="00573B74"/>
    <w:rsid w:val="00582FEE"/>
    <w:rsid w:val="00591006"/>
    <w:rsid w:val="0059786E"/>
    <w:rsid w:val="00597C96"/>
    <w:rsid w:val="005A5DD5"/>
    <w:rsid w:val="005B2E5F"/>
    <w:rsid w:val="005B3764"/>
    <w:rsid w:val="005C1A44"/>
    <w:rsid w:val="005C2674"/>
    <w:rsid w:val="005C5133"/>
    <w:rsid w:val="005C5B71"/>
    <w:rsid w:val="005C6843"/>
    <w:rsid w:val="005C79E4"/>
    <w:rsid w:val="005D1623"/>
    <w:rsid w:val="005D183F"/>
    <w:rsid w:val="005E4605"/>
    <w:rsid w:val="005F14AC"/>
    <w:rsid w:val="005F3220"/>
    <w:rsid w:val="005F6E56"/>
    <w:rsid w:val="0063074B"/>
    <w:rsid w:val="00633F18"/>
    <w:rsid w:val="0064244D"/>
    <w:rsid w:val="00650EC6"/>
    <w:rsid w:val="0065425D"/>
    <w:rsid w:val="00656844"/>
    <w:rsid w:val="00657B9C"/>
    <w:rsid w:val="00673F22"/>
    <w:rsid w:val="0068367C"/>
    <w:rsid w:val="00686D24"/>
    <w:rsid w:val="00694A08"/>
    <w:rsid w:val="006968B8"/>
    <w:rsid w:val="006B276F"/>
    <w:rsid w:val="006B2C31"/>
    <w:rsid w:val="006B3E49"/>
    <w:rsid w:val="006B63F0"/>
    <w:rsid w:val="006C5686"/>
    <w:rsid w:val="006C6362"/>
    <w:rsid w:val="006C6504"/>
    <w:rsid w:val="006D49AF"/>
    <w:rsid w:val="006D6E90"/>
    <w:rsid w:val="006E26E7"/>
    <w:rsid w:val="006E3665"/>
    <w:rsid w:val="006E5D2F"/>
    <w:rsid w:val="006F3445"/>
    <w:rsid w:val="006F40EF"/>
    <w:rsid w:val="006F4D7C"/>
    <w:rsid w:val="006F509C"/>
    <w:rsid w:val="00703BC2"/>
    <w:rsid w:val="007160C0"/>
    <w:rsid w:val="00722781"/>
    <w:rsid w:val="00723DEE"/>
    <w:rsid w:val="00734590"/>
    <w:rsid w:val="007422BE"/>
    <w:rsid w:val="00744C8C"/>
    <w:rsid w:val="00744FF5"/>
    <w:rsid w:val="007462FC"/>
    <w:rsid w:val="00746A46"/>
    <w:rsid w:val="00766CDC"/>
    <w:rsid w:val="00770A2D"/>
    <w:rsid w:val="0077472C"/>
    <w:rsid w:val="00775F81"/>
    <w:rsid w:val="00780866"/>
    <w:rsid w:val="00782E07"/>
    <w:rsid w:val="00797BC2"/>
    <w:rsid w:val="007A1792"/>
    <w:rsid w:val="007A4B42"/>
    <w:rsid w:val="007A50AC"/>
    <w:rsid w:val="007A63CF"/>
    <w:rsid w:val="007B3F54"/>
    <w:rsid w:val="007C484A"/>
    <w:rsid w:val="007C6CED"/>
    <w:rsid w:val="007C6E79"/>
    <w:rsid w:val="007E09FC"/>
    <w:rsid w:val="007E0EEB"/>
    <w:rsid w:val="007E1B42"/>
    <w:rsid w:val="007F3BE3"/>
    <w:rsid w:val="007F51CC"/>
    <w:rsid w:val="007F7560"/>
    <w:rsid w:val="008004F6"/>
    <w:rsid w:val="00801102"/>
    <w:rsid w:val="00804F32"/>
    <w:rsid w:val="0080728A"/>
    <w:rsid w:val="008107D1"/>
    <w:rsid w:val="00810D15"/>
    <w:rsid w:val="00813C1C"/>
    <w:rsid w:val="00817453"/>
    <w:rsid w:val="008201AD"/>
    <w:rsid w:val="0082216E"/>
    <w:rsid w:val="00837F48"/>
    <w:rsid w:val="00840E49"/>
    <w:rsid w:val="0084258B"/>
    <w:rsid w:val="00843C11"/>
    <w:rsid w:val="0085352E"/>
    <w:rsid w:val="00856BC0"/>
    <w:rsid w:val="008630E2"/>
    <w:rsid w:val="008651CC"/>
    <w:rsid w:val="00870471"/>
    <w:rsid w:val="008719D2"/>
    <w:rsid w:val="00877D50"/>
    <w:rsid w:val="008820A0"/>
    <w:rsid w:val="00885FF5"/>
    <w:rsid w:val="008878B9"/>
    <w:rsid w:val="008A4299"/>
    <w:rsid w:val="008A7012"/>
    <w:rsid w:val="008C2B5C"/>
    <w:rsid w:val="008C5E7B"/>
    <w:rsid w:val="008C6179"/>
    <w:rsid w:val="008D477C"/>
    <w:rsid w:val="008E07DA"/>
    <w:rsid w:val="00900BA1"/>
    <w:rsid w:val="00906AA1"/>
    <w:rsid w:val="00906B97"/>
    <w:rsid w:val="009133CC"/>
    <w:rsid w:val="0092210A"/>
    <w:rsid w:val="00931222"/>
    <w:rsid w:val="0093158D"/>
    <w:rsid w:val="00937901"/>
    <w:rsid w:val="00941352"/>
    <w:rsid w:val="00951D4C"/>
    <w:rsid w:val="00953270"/>
    <w:rsid w:val="00953323"/>
    <w:rsid w:val="009555B4"/>
    <w:rsid w:val="00956748"/>
    <w:rsid w:val="009609B8"/>
    <w:rsid w:val="0097466F"/>
    <w:rsid w:val="009902FF"/>
    <w:rsid w:val="00994BBE"/>
    <w:rsid w:val="0099511A"/>
    <w:rsid w:val="009A2488"/>
    <w:rsid w:val="009A4536"/>
    <w:rsid w:val="009A62A5"/>
    <w:rsid w:val="009B51D5"/>
    <w:rsid w:val="009B7482"/>
    <w:rsid w:val="009C4044"/>
    <w:rsid w:val="009C5F78"/>
    <w:rsid w:val="009D0707"/>
    <w:rsid w:val="009E20FD"/>
    <w:rsid w:val="009E6BAB"/>
    <w:rsid w:val="009E73B3"/>
    <w:rsid w:val="009F06AB"/>
    <w:rsid w:val="009F3232"/>
    <w:rsid w:val="009F76CD"/>
    <w:rsid w:val="00A00012"/>
    <w:rsid w:val="00A04F09"/>
    <w:rsid w:val="00A06CAC"/>
    <w:rsid w:val="00A1290E"/>
    <w:rsid w:val="00A12E07"/>
    <w:rsid w:val="00A14A43"/>
    <w:rsid w:val="00A20221"/>
    <w:rsid w:val="00A341BD"/>
    <w:rsid w:val="00A422C1"/>
    <w:rsid w:val="00A42F2A"/>
    <w:rsid w:val="00A43E53"/>
    <w:rsid w:val="00A50120"/>
    <w:rsid w:val="00A71B5D"/>
    <w:rsid w:val="00A72978"/>
    <w:rsid w:val="00A73A73"/>
    <w:rsid w:val="00A76DFE"/>
    <w:rsid w:val="00A85CA3"/>
    <w:rsid w:val="00A95AB9"/>
    <w:rsid w:val="00A95CC8"/>
    <w:rsid w:val="00A96C3D"/>
    <w:rsid w:val="00AA58D9"/>
    <w:rsid w:val="00AC7EDD"/>
    <w:rsid w:val="00AD010F"/>
    <w:rsid w:val="00AD441E"/>
    <w:rsid w:val="00AE767C"/>
    <w:rsid w:val="00AF4790"/>
    <w:rsid w:val="00AF6157"/>
    <w:rsid w:val="00B125E8"/>
    <w:rsid w:val="00B15B43"/>
    <w:rsid w:val="00B15D53"/>
    <w:rsid w:val="00B16790"/>
    <w:rsid w:val="00B17AC3"/>
    <w:rsid w:val="00B2005C"/>
    <w:rsid w:val="00B20950"/>
    <w:rsid w:val="00B26C13"/>
    <w:rsid w:val="00B3043B"/>
    <w:rsid w:val="00B46052"/>
    <w:rsid w:val="00B65678"/>
    <w:rsid w:val="00B65BF4"/>
    <w:rsid w:val="00B66CFE"/>
    <w:rsid w:val="00B67803"/>
    <w:rsid w:val="00B739CC"/>
    <w:rsid w:val="00B75112"/>
    <w:rsid w:val="00B801FD"/>
    <w:rsid w:val="00B834DE"/>
    <w:rsid w:val="00B845F0"/>
    <w:rsid w:val="00B87DD3"/>
    <w:rsid w:val="00B9634B"/>
    <w:rsid w:val="00B966FC"/>
    <w:rsid w:val="00B9761A"/>
    <w:rsid w:val="00BB0023"/>
    <w:rsid w:val="00BB0367"/>
    <w:rsid w:val="00BB349D"/>
    <w:rsid w:val="00BB35F8"/>
    <w:rsid w:val="00BC2145"/>
    <w:rsid w:val="00BC6CF6"/>
    <w:rsid w:val="00BD0FFB"/>
    <w:rsid w:val="00BE18D7"/>
    <w:rsid w:val="00BE3960"/>
    <w:rsid w:val="00BF3D37"/>
    <w:rsid w:val="00C02078"/>
    <w:rsid w:val="00C04D92"/>
    <w:rsid w:val="00C1545B"/>
    <w:rsid w:val="00C1625F"/>
    <w:rsid w:val="00C31D16"/>
    <w:rsid w:val="00C40A1C"/>
    <w:rsid w:val="00C4178A"/>
    <w:rsid w:val="00C51BCB"/>
    <w:rsid w:val="00C549FA"/>
    <w:rsid w:val="00C5610F"/>
    <w:rsid w:val="00C57344"/>
    <w:rsid w:val="00C62C27"/>
    <w:rsid w:val="00C709D4"/>
    <w:rsid w:val="00C710A5"/>
    <w:rsid w:val="00C718B3"/>
    <w:rsid w:val="00C77B81"/>
    <w:rsid w:val="00C77E4F"/>
    <w:rsid w:val="00C80B98"/>
    <w:rsid w:val="00C80D95"/>
    <w:rsid w:val="00C82C4C"/>
    <w:rsid w:val="00C85778"/>
    <w:rsid w:val="00C97731"/>
    <w:rsid w:val="00CA2EFA"/>
    <w:rsid w:val="00CA6FD7"/>
    <w:rsid w:val="00CB44AD"/>
    <w:rsid w:val="00CB7366"/>
    <w:rsid w:val="00CB792C"/>
    <w:rsid w:val="00CB7964"/>
    <w:rsid w:val="00CC0D7B"/>
    <w:rsid w:val="00CC462F"/>
    <w:rsid w:val="00CD186E"/>
    <w:rsid w:val="00CD2CD5"/>
    <w:rsid w:val="00CD3A0B"/>
    <w:rsid w:val="00CD5ED7"/>
    <w:rsid w:val="00CF0B63"/>
    <w:rsid w:val="00CF3F6E"/>
    <w:rsid w:val="00CF45AE"/>
    <w:rsid w:val="00D15379"/>
    <w:rsid w:val="00D208DA"/>
    <w:rsid w:val="00D276C0"/>
    <w:rsid w:val="00D32DA4"/>
    <w:rsid w:val="00D33300"/>
    <w:rsid w:val="00D401ED"/>
    <w:rsid w:val="00D4617E"/>
    <w:rsid w:val="00D535D8"/>
    <w:rsid w:val="00D60622"/>
    <w:rsid w:val="00D61383"/>
    <w:rsid w:val="00D63ACD"/>
    <w:rsid w:val="00D64808"/>
    <w:rsid w:val="00D75CA6"/>
    <w:rsid w:val="00D82D29"/>
    <w:rsid w:val="00D82F40"/>
    <w:rsid w:val="00D92CBC"/>
    <w:rsid w:val="00D9361E"/>
    <w:rsid w:val="00DA2AB9"/>
    <w:rsid w:val="00DA404F"/>
    <w:rsid w:val="00DB407D"/>
    <w:rsid w:val="00DC682A"/>
    <w:rsid w:val="00DD0194"/>
    <w:rsid w:val="00DD33FA"/>
    <w:rsid w:val="00DD6872"/>
    <w:rsid w:val="00DD7884"/>
    <w:rsid w:val="00DE64F6"/>
    <w:rsid w:val="00DE75DA"/>
    <w:rsid w:val="00E212D1"/>
    <w:rsid w:val="00E21832"/>
    <w:rsid w:val="00E36DC7"/>
    <w:rsid w:val="00E45FCE"/>
    <w:rsid w:val="00E46174"/>
    <w:rsid w:val="00E5368E"/>
    <w:rsid w:val="00E56A03"/>
    <w:rsid w:val="00E57378"/>
    <w:rsid w:val="00E57C26"/>
    <w:rsid w:val="00E63D94"/>
    <w:rsid w:val="00E66EF2"/>
    <w:rsid w:val="00E7253D"/>
    <w:rsid w:val="00E72636"/>
    <w:rsid w:val="00E73432"/>
    <w:rsid w:val="00E746F5"/>
    <w:rsid w:val="00E8265C"/>
    <w:rsid w:val="00E82845"/>
    <w:rsid w:val="00E838BE"/>
    <w:rsid w:val="00E87E95"/>
    <w:rsid w:val="00E92842"/>
    <w:rsid w:val="00E9525C"/>
    <w:rsid w:val="00E95BC3"/>
    <w:rsid w:val="00E97BB5"/>
    <w:rsid w:val="00EA1151"/>
    <w:rsid w:val="00EB14C0"/>
    <w:rsid w:val="00EC2AD4"/>
    <w:rsid w:val="00EC57B5"/>
    <w:rsid w:val="00ED3CD6"/>
    <w:rsid w:val="00ED5B24"/>
    <w:rsid w:val="00EE299A"/>
    <w:rsid w:val="00F0026A"/>
    <w:rsid w:val="00F0146F"/>
    <w:rsid w:val="00F025D5"/>
    <w:rsid w:val="00F1601F"/>
    <w:rsid w:val="00F22C71"/>
    <w:rsid w:val="00F24C73"/>
    <w:rsid w:val="00F3284B"/>
    <w:rsid w:val="00F37564"/>
    <w:rsid w:val="00F47174"/>
    <w:rsid w:val="00F47F31"/>
    <w:rsid w:val="00F52927"/>
    <w:rsid w:val="00F554D2"/>
    <w:rsid w:val="00F6205A"/>
    <w:rsid w:val="00F67781"/>
    <w:rsid w:val="00F716DF"/>
    <w:rsid w:val="00F7270F"/>
    <w:rsid w:val="00F760CE"/>
    <w:rsid w:val="00F82B85"/>
    <w:rsid w:val="00F850E9"/>
    <w:rsid w:val="00F9557F"/>
    <w:rsid w:val="00F97A52"/>
    <w:rsid w:val="00FA4FD4"/>
    <w:rsid w:val="00FB13EA"/>
    <w:rsid w:val="00FB6F6E"/>
    <w:rsid w:val="00FB7AF1"/>
    <w:rsid w:val="00FC38B0"/>
    <w:rsid w:val="00FD32E1"/>
    <w:rsid w:val="00FF0E15"/>
    <w:rsid w:val="00FF313C"/>
    <w:rsid w:val="00FF48A0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EB34"/>
  <w15:docId w15:val="{688BE247-8637-443F-B9D8-C51C1772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458D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4C6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5368E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801F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B801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1">
    <w:name w:val="Styl1"/>
    <w:basedOn w:val="Normln"/>
    <w:rsid w:val="00561FCC"/>
    <w:pPr>
      <w:numPr>
        <w:numId w:val="24"/>
      </w:num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">
    <w:name w:val="Char Char"/>
    <w:basedOn w:val="Normln"/>
    <w:uiPriority w:val="99"/>
    <w:rsid w:val="007A63C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4">
    <w:name w:val="s14"/>
    <w:basedOn w:val="Standardnpsmoodstavce"/>
    <w:rsid w:val="00B75112"/>
  </w:style>
  <w:style w:type="character" w:styleId="Odkaznakoment">
    <w:name w:val="annotation reference"/>
    <w:basedOn w:val="Standardnpsmoodstavce"/>
    <w:uiPriority w:val="99"/>
    <w:semiHidden/>
    <w:unhideWhenUsed/>
    <w:rsid w:val="00E726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263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26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26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263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2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263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1458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1458D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43E53"/>
    <w:rPr>
      <w:color w:val="0000FF" w:themeColor="hyperlink"/>
      <w:u w:val="single"/>
    </w:rPr>
  </w:style>
  <w:style w:type="character" w:customStyle="1" w:styleId="Internetovodkaz">
    <w:name w:val="Internetový odkaz"/>
    <w:basedOn w:val="Standardnpsmoodstavce"/>
    <w:uiPriority w:val="99"/>
    <w:unhideWhenUsed/>
    <w:rsid w:val="003544D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F7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60"/>
  </w:style>
  <w:style w:type="paragraph" w:styleId="Zpat">
    <w:name w:val="footer"/>
    <w:basedOn w:val="Normln"/>
    <w:link w:val="ZpatChar"/>
    <w:uiPriority w:val="99"/>
    <w:unhideWhenUsed/>
    <w:rsid w:val="007F7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7560"/>
  </w:style>
  <w:style w:type="paragraph" w:styleId="Revize">
    <w:name w:val="Revision"/>
    <w:hidden/>
    <w:uiPriority w:val="99"/>
    <w:semiHidden/>
    <w:rsid w:val="006424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19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8" ma:contentTypeDescription="Create a new document." ma:contentTypeScope="" ma:versionID="b53c3d3a862c18e5d9b5ddb49454de8a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bd633ed6dbf93787593af16509629a49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09B4D-A9FA-432F-A405-58E5C6B48C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20F0C5-D32E-4B93-8DEF-D2029FE133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A26CF7-345E-4B44-94D9-7C7C2DFB60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30986B-0F8C-4834-A7E1-5A3D5A66A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1933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Oršulíková Jana</dc:creator>
  <cp:lastModifiedBy>Krompolc Lukáš</cp:lastModifiedBy>
  <cp:revision>7</cp:revision>
  <cp:lastPrinted>2024-10-14T11:12:00Z</cp:lastPrinted>
  <dcterms:created xsi:type="dcterms:W3CDTF">2025-05-13T09:22:00Z</dcterms:created>
  <dcterms:modified xsi:type="dcterms:W3CDTF">2025-05-19T06:20:00Z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Podruhe">
    <vt:bool>false</vt:bool>
  </property>
  <property fmtid="{D5CDD505-2E9C-101B-9397-08002B2CF9AE}" pid="4" name="ClassificationContentMarkingFooterShapeIds">
    <vt:lpwstr>3719671f,7a3a8c5f,11fd603c</vt:lpwstr>
  </property>
  <property fmtid="{D5CDD505-2E9C-101B-9397-08002B2CF9AE}" pid="5" name="ClassificationContentMarkingFooterFontProps">
    <vt:lpwstr>#000000,9,Calibri</vt:lpwstr>
  </property>
  <property fmtid="{D5CDD505-2E9C-101B-9397-08002B2CF9AE}" pid="6" name="ClassificationContentMarkingFooterText">
    <vt:lpwstr>Klasifikace informací: Neveřejné</vt:lpwstr>
  </property>
  <property fmtid="{D5CDD505-2E9C-101B-9397-08002B2CF9AE}" pid="7" name="MSIP_Label_215ad6d0-798b-44f9-b3fd-112ad6275fb4_Enabled">
    <vt:lpwstr>true</vt:lpwstr>
  </property>
  <property fmtid="{D5CDD505-2E9C-101B-9397-08002B2CF9AE}" pid="8" name="MSIP_Label_215ad6d0-798b-44f9-b3fd-112ad6275fb4_SetDate">
    <vt:lpwstr>2025-05-09T11:39:51Z</vt:lpwstr>
  </property>
  <property fmtid="{D5CDD505-2E9C-101B-9397-08002B2CF9AE}" pid="9" name="MSIP_Label_215ad6d0-798b-44f9-b3fd-112ad6275fb4_Method">
    <vt:lpwstr>Standard</vt:lpwstr>
  </property>
  <property fmtid="{D5CDD505-2E9C-101B-9397-08002B2CF9AE}" pid="10" name="MSIP_Label_215ad6d0-798b-44f9-b3fd-112ad6275fb4_Name">
    <vt:lpwstr>Neveřejná informace (popis)</vt:lpwstr>
  </property>
  <property fmtid="{D5CDD505-2E9C-101B-9397-08002B2CF9AE}" pid="11" name="MSIP_Label_215ad6d0-798b-44f9-b3fd-112ad6275fb4_SiteId">
    <vt:lpwstr>39f24d0b-aa30-4551-8e81-43c77cf1000e</vt:lpwstr>
  </property>
  <property fmtid="{D5CDD505-2E9C-101B-9397-08002B2CF9AE}" pid="12" name="MSIP_Label_215ad6d0-798b-44f9-b3fd-112ad6275fb4_ActionId">
    <vt:lpwstr>a93925cc-bce5-4b42-b8c7-56f01d38379f</vt:lpwstr>
  </property>
  <property fmtid="{D5CDD505-2E9C-101B-9397-08002B2CF9AE}" pid="13" name="MSIP_Label_215ad6d0-798b-44f9-b3fd-112ad6275fb4_ContentBits">
    <vt:lpwstr>2</vt:lpwstr>
  </property>
  <property fmtid="{D5CDD505-2E9C-101B-9397-08002B2CF9AE}" pid="14" name="MSIP_Label_215ad6d0-798b-44f9-b3fd-112ad6275fb4_Tag">
    <vt:lpwstr>10, 3, 0, 1</vt:lpwstr>
  </property>
</Properties>
</file>