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3420E" w14:textId="77777777" w:rsidR="00E60704" w:rsidRDefault="00300709" w:rsidP="00501690">
      <w:pPr>
        <w:pStyle w:val="Nzev"/>
        <w:widowControl/>
        <w:spacing w:after="0"/>
        <w:rPr>
          <w:rFonts w:ascii="Tahoma" w:hAnsi="Tahoma" w:cs="Tahoma"/>
          <w:bCs/>
          <w:sz w:val="24"/>
          <w:szCs w:val="24"/>
        </w:rPr>
      </w:pPr>
      <w:r>
        <w:rPr>
          <w:rFonts w:ascii="Tahoma" w:hAnsi="Tahoma" w:cs="Tahoma"/>
          <w:bCs/>
          <w:sz w:val="24"/>
          <w:szCs w:val="24"/>
        </w:rPr>
        <w:t>DODATEK č. 1</w:t>
      </w:r>
    </w:p>
    <w:p w14:paraId="29EA09A0" w14:textId="77777777" w:rsidR="00300709" w:rsidRPr="00300709" w:rsidRDefault="00300709" w:rsidP="00300709">
      <w:pPr>
        <w:pStyle w:val="Nzev"/>
        <w:widowControl/>
        <w:spacing w:before="240" w:after="0"/>
        <w:rPr>
          <w:rFonts w:ascii="Tahoma" w:hAnsi="Tahoma" w:cs="Tahoma"/>
          <w:bCs/>
          <w:sz w:val="24"/>
          <w:szCs w:val="24"/>
        </w:rPr>
      </w:pPr>
      <w:r w:rsidRPr="00300709">
        <w:rPr>
          <w:rFonts w:ascii="Tahoma" w:hAnsi="Tahoma" w:cs="Tahoma"/>
          <w:bCs/>
          <w:sz w:val="24"/>
          <w:szCs w:val="24"/>
        </w:rPr>
        <w:t>ke Smlouvě o poskytnutí dotace z rozpočtu Moravskoslezského kraje</w:t>
      </w:r>
    </w:p>
    <w:p w14:paraId="12800064" w14:textId="77777777" w:rsidR="00300709" w:rsidRPr="00300709" w:rsidRDefault="00300709" w:rsidP="00300709">
      <w:pPr>
        <w:pStyle w:val="Nzev"/>
        <w:widowControl/>
        <w:spacing w:after="0"/>
        <w:rPr>
          <w:rFonts w:ascii="Tahoma" w:hAnsi="Tahoma" w:cs="Tahoma"/>
          <w:bCs/>
          <w:sz w:val="24"/>
          <w:szCs w:val="24"/>
        </w:rPr>
      </w:pPr>
      <w:r w:rsidRPr="00300709">
        <w:rPr>
          <w:rFonts w:ascii="Tahoma" w:hAnsi="Tahoma" w:cs="Tahoma"/>
          <w:bCs/>
          <w:sz w:val="24"/>
          <w:szCs w:val="24"/>
        </w:rPr>
        <w:t>evidenční číslo 00333/2016/RRC ze dne 25. 2. 2016</w:t>
      </w:r>
    </w:p>
    <w:p w14:paraId="539BB7D2" w14:textId="77777777" w:rsidR="00501690" w:rsidRPr="00834AB5" w:rsidRDefault="00501690" w:rsidP="00501690">
      <w:pPr>
        <w:spacing w:before="360"/>
        <w:jc w:val="center"/>
        <w:rPr>
          <w:rFonts w:ascii="Tahoma" w:hAnsi="Tahoma" w:cs="Tahoma"/>
          <w:sz w:val="20"/>
        </w:rPr>
      </w:pPr>
      <w:r w:rsidRPr="00834AB5">
        <w:rPr>
          <w:rFonts w:ascii="Tahoma" w:hAnsi="Tahoma" w:cs="Tahoma"/>
          <w:sz w:val="20"/>
        </w:rPr>
        <w:t>I.</w:t>
      </w:r>
    </w:p>
    <w:p w14:paraId="17E7D5AC" w14:textId="77777777" w:rsidR="00501690" w:rsidRPr="00834AB5" w:rsidRDefault="00501690" w:rsidP="00501690">
      <w:pPr>
        <w:jc w:val="center"/>
        <w:rPr>
          <w:rFonts w:ascii="Tahoma" w:hAnsi="Tahoma" w:cs="Tahoma"/>
          <w:sz w:val="20"/>
        </w:rPr>
      </w:pPr>
      <w:r w:rsidRPr="00834AB5">
        <w:rPr>
          <w:rFonts w:ascii="Tahoma" w:hAnsi="Tahoma" w:cs="Tahoma"/>
          <w:sz w:val="20"/>
        </w:rPr>
        <w:t>Smluvní strany</w:t>
      </w:r>
    </w:p>
    <w:p w14:paraId="33FCEDEB" w14:textId="77777777" w:rsidR="00E60704" w:rsidRPr="00834AB5" w:rsidRDefault="00E60704" w:rsidP="00501690">
      <w:pPr>
        <w:pStyle w:val="Nadpis1"/>
        <w:numPr>
          <w:ilvl w:val="0"/>
          <w:numId w:val="12"/>
        </w:numPr>
        <w:spacing w:before="240" w:after="0"/>
        <w:ind w:left="357" w:hanging="357"/>
        <w:rPr>
          <w:rFonts w:ascii="Tahoma" w:hAnsi="Tahoma" w:cs="Tahoma"/>
          <w:sz w:val="20"/>
          <w:szCs w:val="20"/>
          <w:lang w:val="cs-CZ"/>
        </w:rPr>
      </w:pPr>
      <w:r w:rsidRPr="00834AB5">
        <w:rPr>
          <w:rFonts w:ascii="Tahoma" w:hAnsi="Tahoma" w:cs="Tahoma"/>
          <w:sz w:val="20"/>
          <w:szCs w:val="20"/>
          <w:lang w:val="cs-CZ"/>
        </w:rPr>
        <w:t>MORAVSKOSLEZSKÝ KRAJ</w:t>
      </w:r>
    </w:p>
    <w:p w14:paraId="09402053" w14:textId="77777777" w:rsidR="00E60704"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se sídlem</w:t>
      </w:r>
      <w:r w:rsidR="00501690" w:rsidRPr="00834AB5">
        <w:rPr>
          <w:rFonts w:ascii="Tahoma" w:hAnsi="Tahoma" w:cs="Tahoma"/>
          <w:b w:val="0"/>
          <w:bCs/>
          <w:sz w:val="20"/>
        </w:rPr>
        <w:t>:</w:t>
      </w:r>
      <w:r w:rsidR="00501690" w:rsidRPr="00834AB5">
        <w:rPr>
          <w:rFonts w:ascii="Tahoma" w:hAnsi="Tahoma" w:cs="Tahoma"/>
          <w:b w:val="0"/>
          <w:bCs/>
          <w:sz w:val="20"/>
        </w:rPr>
        <w:tab/>
      </w:r>
      <w:smartTag w:uri="urn:schemas-microsoft-com:office:smarttags" w:element="date">
        <w:smartTagPr>
          <w:attr w:name="Year" w:val="11"/>
          <w:attr w:name="Day" w:val="28"/>
          <w:attr w:name="Month" w:val="10"/>
          <w:attr w:name="ls" w:val="trans"/>
        </w:smartTagPr>
        <w:r w:rsidRPr="00834AB5">
          <w:rPr>
            <w:rFonts w:ascii="Tahoma" w:hAnsi="Tahoma" w:cs="Tahoma"/>
            <w:b w:val="0"/>
            <w:bCs/>
            <w:sz w:val="20"/>
          </w:rPr>
          <w:t>28. října 11</w:t>
        </w:r>
      </w:smartTag>
      <w:r w:rsidRPr="00834AB5">
        <w:rPr>
          <w:rFonts w:ascii="Tahoma" w:hAnsi="Tahoma" w:cs="Tahoma"/>
          <w:b w:val="0"/>
          <w:bCs/>
          <w:sz w:val="20"/>
        </w:rPr>
        <w:t>7, 702 18 Ostrava</w:t>
      </w:r>
    </w:p>
    <w:p w14:paraId="7C24BC5B" w14:textId="77777777" w:rsidR="003E39D0" w:rsidRPr="00834AB5" w:rsidRDefault="000C6CA8" w:rsidP="003905FF">
      <w:pPr>
        <w:tabs>
          <w:tab w:val="left" w:pos="2552"/>
        </w:tabs>
        <w:spacing w:before="120" w:after="120"/>
        <w:ind w:firstLine="357"/>
        <w:rPr>
          <w:rFonts w:ascii="Tahoma" w:hAnsi="Tahoma" w:cs="Tahoma"/>
          <w:b w:val="0"/>
          <w:bCs/>
          <w:sz w:val="20"/>
        </w:rPr>
      </w:pPr>
      <w:r w:rsidRPr="00834AB5">
        <w:rPr>
          <w:rFonts w:ascii="Tahoma" w:hAnsi="Tahoma" w:cs="Tahoma"/>
          <w:b w:val="0"/>
          <w:bCs/>
          <w:sz w:val="20"/>
        </w:rPr>
        <w:t>zastoupen</w:t>
      </w:r>
      <w:r w:rsidR="00501690" w:rsidRPr="00834AB5">
        <w:rPr>
          <w:rFonts w:ascii="Tahoma" w:hAnsi="Tahoma" w:cs="Tahoma"/>
          <w:b w:val="0"/>
          <w:bCs/>
          <w:sz w:val="20"/>
        </w:rPr>
        <w:t>:</w:t>
      </w:r>
      <w:r w:rsidR="00501690" w:rsidRPr="00834AB5">
        <w:rPr>
          <w:rFonts w:ascii="Tahoma" w:hAnsi="Tahoma" w:cs="Tahoma"/>
          <w:b w:val="0"/>
          <w:bCs/>
          <w:sz w:val="20"/>
        </w:rPr>
        <w:tab/>
      </w:r>
    </w:p>
    <w:p w14:paraId="285AF5B5" w14:textId="77777777" w:rsidR="00E60704"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IČ:</w:t>
      </w:r>
      <w:r w:rsidRPr="00834AB5">
        <w:rPr>
          <w:rFonts w:ascii="Tahoma" w:hAnsi="Tahoma" w:cs="Tahoma"/>
          <w:b w:val="0"/>
          <w:bCs/>
          <w:sz w:val="20"/>
        </w:rPr>
        <w:tab/>
        <w:t>70890692</w:t>
      </w:r>
    </w:p>
    <w:p w14:paraId="4490E3F7" w14:textId="77777777" w:rsidR="00E60704"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DIČ:</w:t>
      </w:r>
      <w:r w:rsidR="00501690" w:rsidRPr="00834AB5">
        <w:rPr>
          <w:rFonts w:ascii="Tahoma" w:hAnsi="Tahoma" w:cs="Tahoma"/>
          <w:b w:val="0"/>
          <w:bCs/>
          <w:sz w:val="20"/>
        </w:rPr>
        <w:tab/>
      </w:r>
      <w:r w:rsidRPr="00834AB5">
        <w:rPr>
          <w:rFonts w:ascii="Tahoma" w:hAnsi="Tahoma" w:cs="Tahoma"/>
          <w:b w:val="0"/>
          <w:bCs/>
          <w:sz w:val="20"/>
        </w:rPr>
        <w:t>CZ70890692</w:t>
      </w:r>
    </w:p>
    <w:p w14:paraId="058651F3" w14:textId="77777777" w:rsidR="00CF6EB6"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bankovní spojení:</w:t>
      </w:r>
      <w:r w:rsidR="00501690" w:rsidRPr="00834AB5">
        <w:rPr>
          <w:rFonts w:ascii="Tahoma" w:hAnsi="Tahoma" w:cs="Tahoma"/>
          <w:b w:val="0"/>
          <w:bCs/>
          <w:sz w:val="20"/>
        </w:rPr>
        <w:tab/>
      </w:r>
      <w:r w:rsidRPr="00834AB5">
        <w:rPr>
          <w:rFonts w:ascii="Tahoma" w:hAnsi="Tahoma" w:cs="Tahoma"/>
          <w:b w:val="0"/>
          <w:bCs/>
          <w:sz w:val="20"/>
        </w:rPr>
        <w:t xml:space="preserve">Česká spořitelna, a.s., </w:t>
      </w:r>
    </w:p>
    <w:p w14:paraId="0D029B3E" w14:textId="77777777" w:rsidR="00E60704" w:rsidRPr="00834AB5" w:rsidRDefault="00CF6EB6" w:rsidP="00501690">
      <w:pPr>
        <w:tabs>
          <w:tab w:val="left" w:pos="2552"/>
        </w:tabs>
        <w:ind w:firstLine="357"/>
        <w:rPr>
          <w:rFonts w:ascii="Tahoma" w:hAnsi="Tahoma" w:cs="Tahoma"/>
          <w:b w:val="0"/>
          <w:bCs/>
          <w:sz w:val="20"/>
        </w:rPr>
      </w:pPr>
      <w:r w:rsidRPr="00834AB5">
        <w:rPr>
          <w:rFonts w:ascii="Tahoma" w:hAnsi="Tahoma" w:cs="Tahoma"/>
          <w:b w:val="0"/>
          <w:bCs/>
          <w:sz w:val="20"/>
        </w:rPr>
        <w:t>číslo účtu:</w:t>
      </w:r>
      <w:r w:rsidRPr="00834AB5">
        <w:rPr>
          <w:rFonts w:ascii="Tahoma" w:hAnsi="Tahoma" w:cs="Tahoma"/>
          <w:b w:val="0"/>
          <w:bCs/>
          <w:sz w:val="20"/>
        </w:rPr>
        <w:tab/>
      </w:r>
      <w:r w:rsidR="00E60704" w:rsidRPr="00834AB5">
        <w:rPr>
          <w:rFonts w:ascii="Tahoma" w:hAnsi="Tahoma" w:cs="Tahoma"/>
          <w:b w:val="0"/>
          <w:bCs/>
          <w:sz w:val="20"/>
        </w:rPr>
        <w:t>1650676349/0800</w:t>
      </w:r>
    </w:p>
    <w:p w14:paraId="380A4356" w14:textId="77777777" w:rsidR="00E60704" w:rsidRPr="00834AB5" w:rsidRDefault="00E60704" w:rsidP="00501690">
      <w:pPr>
        <w:spacing w:before="120"/>
        <w:ind w:firstLine="357"/>
        <w:rPr>
          <w:rFonts w:ascii="Tahoma" w:hAnsi="Tahoma" w:cs="Tahoma"/>
          <w:b w:val="0"/>
          <w:bCs/>
          <w:sz w:val="20"/>
        </w:rPr>
      </w:pPr>
      <w:r w:rsidRPr="00834AB5">
        <w:rPr>
          <w:rFonts w:ascii="Tahoma" w:hAnsi="Tahoma" w:cs="Tahoma"/>
          <w:b w:val="0"/>
          <w:bCs/>
          <w:sz w:val="20"/>
        </w:rPr>
        <w:t>(dále jen „poskytovatel“)</w:t>
      </w:r>
    </w:p>
    <w:p w14:paraId="7CC5FB5A" w14:textId="77777777" w:rsidR="00E60704" w:rsidRPr="00834AB5" w:rsidRDefault="00E60704" w:rsidP="00501690">
      <w:pPr>
        <w:spacing w:before="240" w:after="240"/>
        <w:rPr>
          <w:rFonts w:ascii="Tahoma" w:hAnsi="Tahoma" w:cs="Tahoma"/>
          <w:sz w:val="20"/>
        </w:rPr>
      </w:pPr>
      <w:r w:rsidRPr="00834AB5">
        <w:rPr>
          <w:rFonts w:ascii="Tahoma" w:hAnsi="Tahoma" w:cs="Tahoma"/>
          <w:b w:val="0"/>
          <w:bCs/>
          <w:sz w:val="20"/>
        </w:rPr>
        <w:t>a</w:t>
      </w:r>
    </w:p>
    <w:p w14:paraId="5248A5FA" w14:textId="77777777" w:rsidR="00E60704" w:rsidRPr="004362E0" w:rsidRDefault="00300709" w:rsidP="00501690">
      <w:pPr>
        <w:pStyle w:val="Nadpis1"/>
        <w:numPr>
          <w:ilvl w:val="0"/>
          <w:numId w:val="12"/>
        </w:numPr>
        <w:spacing w:before="240" w:after="0"/>
        <w:ind w:left="357" w:hanging="357"/>
        <w:rPr>
          <w:rFonts w:ascii="Tahoma" w:hAnsi="Tahoma" w:cs="Tahoma"/>
          <w:caps w:val="0"/>
          <w:sz w:val="20"/>
          <w:szCs w:val="20"/>
          <w:lang w:val="cs-CZ"/>
        </w:rPr>
      </w:pPr>
      <w:r>
        <w:rPr>
          <w:rFonts w:ascii="Tahoma" w:hAnsi="Tahoma" w:cs="Tahoma"/>
          <w:caps w:val="0"/>
          <w:sz w:val="20"/>
          <w:szCs w:val="20"/>
          <w:lang w:val="cs-CZ"/>
        </w:rPr>
        <w:t>VÍTKOVICE GEARWORKS a.s.</w:t>
      </w:r>
    </w:p>
    <w:p w14:paraId="48145271" w14:textId="77777777" w:rsidR="00E60704"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se sídlem:</w:t>
      </w:r>
      <w:r w:rsidR="00501690" w:rsidRPr="00834AB5">
        <w:rPr>
          <w:rFonts w:ascii="Tahoma" w:hAnsi="Tahoma" w:cs="Tahoma"/>
          <w:b w:val="0"/>
          <w:bCs/>
          <w:sz w:val="20"/>
        </w:rPr>
        <w:tab/>
      </w:r>
      <w:r w:rsidR="00300709">
        <w:rPr>
          <w:rFonts w:ascii="Tahoma" w:hAnsi="Tahoma" w:cs="Tahoma"/>
          <w:b w:val="0"/>
          <w:bCs/>
          <w:sz w:val="20"/>
        </w:rPr>
        <w:t>Ruská 83/24, 703 00 Ostrava - Vítkovice</w:t>
      </w:r>
    </w:p>
    <w:p w14:paraId="4016454A" w14:textId="67757087" w:rsidR="000351B6" w:rsidRDefault="000351B6" w:rsidP="000351B6">
      <w:pPr>
        <w:tabs>
          <w:tab w:val="left" w:pos="2552"/>
        </w:tabs>
        <w:ind w:left="2547" w:hanging="2190"/>
        <w:rPr>
          <w:rFonts w:ascii="Tahoma" w:hAnsi="Tahoma" w:cs="Tahoma"/>
          <w:b w:val="0"/>
          <w:bCs/>
          <w:sz w:val="20"/>
        </w:rPr>
      </w:pPr>
      <w:r>
        <w:rPr>
          <w:rFonts w:ascii="Tahoma" w:hAnsi="Tahoma" w:cs="Tahoma"/>
          <w:b w:val="0"/>
          <w:bCs/>
          <w:sz w:val="20"/>
        </w:rPr>
        <w:t>zastoupena:</w:t>
      </w:r>
      <w:r>
        <w:rPr>
          <w:rFonts w:ascii="Tahoma" w:hAnsi="Tahoma" w:cs="Tahoma"/>
          <w:b w:val="0"/>
          <w:bCs/>
          <w:sz w:val="20"/>
        </w:rPr>
        <w:tab/>
        <w:t>JUDr. Vladimírem Bindzárem, místopředsedou představenstva</w:t>
      </w:r>
    </w:p>
    <w:p w14:paraId="316CF67C" w14:textId="43D2EC25" w:rsidR="000351B6" w:rsidRDefault="000351B6" w:rsidP="000351B6">
      <w:pPr>
        <w:tabs>
          <w:tab w:val="left" w:pos="2552"/>
        </w:tabs>
        <w:ind w:left="2547" w:hanging="2190"/>
        <w:rPr>
          <w:rFonts w:ascii="Tahoma" w:hAnsi="Tahoma" w:cs="Tahoma"/>
          <w:b w:val="0"/>
          <w:bCs/>
          <w:sz w:val="20"/>
        </w:rPr>
      </w:pPr>
      <w:r>
        <w:rPr>
          <w:rFonts w:ascii="Tahoma" w:hAnsi="Tahoma" w:cs="Tahoma"/>
          <w:b w:val="0"/>
          <w:bCs/>
          <w:sz w:val="20"/>
        </w:rPr>
        <w:tab/>
        <w:t>Ing. Jaromírem Šilerem, členem představenstva</w:t>
      </w:r>
    </w:p>
    <w:p w14:paraId="7EEFB951" w14:textId="77777777" w:rsidR="00E60704" w:rsidRPr="00834AB5" w:rsidRDefault="00E60704" w:rsidP="00501690">
      <w:pPr>
        <w:tabs>
          <w:tab w:val="left" w:pos="2552"/>
        </w:tabs>
        <w:ind w:firstLine="357"/>
        <w:rPr>
          <w:rFonts w:ascii="Tahoma" w:hAnsi="Tahoma" w:cs="Tahoma"/>
          <w:b w:val="0"/>
          <w:bCs/>
          <w:sz w:val="20"/>
        </w:rPr>
      </w:pPr>
      <w:r w:rsidRPr="00834AB5">
        <w:rPr>
          <w:rFonts w:ascii="Tahoma" w:hAnsi="Tahoma" w:cs="Tahoma"/>
          <w:b w:val="0"/>
          <w:bCs/>
          <w:sz w:val="20"/>
        </w:rPr>
        <w:t>IČ:</w:t>
      </w:r>
      <w:r w:rsidR="00501690" w:rsidRPr="00834AB5">
        <w:rPr>
          <w:rFonts w:ascii="Tahoma" w:hAnsi="Tahoma" w:cs="Tahoma"/>
          <w:b w:val="0"/>
          <w:bCs/>
          <w:sz w:val="20"/>
        </w:rPr>
        <w:tab/>
      </w:r>
      <w:r w:rsidR="00300709">
        <w:rPr>
          <w:rFonts w:ascii="Tahoma" w:hAnsi="Tahoma" w:cs="Tahoma"/>
          <w:b w:val="0"/>
          <w:bCs/>
          <w:sz w:val="20"/>
        </w:rPr>
        <w:t>25877933</w:t>
      </w:r>
    </w:p>
    <w:p w14:paraId="4DA55B53" w14:textId="77777777" w:rsidR="00E60704" w:rsidRPr="00834AB5" w:rsidRDefault="00501690" w:rsidP="00501690">
      <w:pPr>
        <w:tabs>
          <w:tab w:val="left" w:pos="2552"/>
        </w:tabs>
        <w:ind w:firstLine="357"/>
        <w:rPr>
          <w:rFonts w:ascii="Tahoma" w:hAnsi="Tahoma" w:cs="Tahoma"/>
          <w:b w:val="0"/>
          <w:bCs/>
          <w:sz w:val="20"/>
        </w:rPr>
      </w:pPr>
      <w:r w:rsidRPr="00834AB5">
        <w:rPr>
          <w:rFonts w:ascii="Tahoma" w:hAnsi="Tahoma" w:cs="Tahoma"/>
          <w:b w:val="0"/>
          <w:bCs/>
          <w:sz w:val="20"/>
        </w:rPr>
        <w:t>DIČ:</w:t>
      </w:r>
      <w:r w:rsidRPr="00834AB5">
        <w:rPr>
          <w:rFonts w:ascii="Tahoma" w:hAnsi="Tahoma" w:cs="Tahoma"/>
          <w:b w:val="0"/>
          <w:bCs/>
          <w:sz w:val="20"/>
        </w:rPr>
        <w:tab/>
      </w:r>
      <w:r w:rsidR="00810F88">
        <w:rPr>
          <w:rFonts w:ascii="Tahoma" w:hAnsi="Tahoma" w:cs="Tahoma"/>
          <w:b w:val="0"/>
          <w:bCs/>
          <w:sz w:val="20"/>
        </w:rPr>
        <w:t>CZ</w:t>
      </w:r>
      <w:r w:rsidR="00300709">
        <w:rPr>
          <w:rFonts w:ascii="Tahoma" w:hAnsi="Tahoma" w:cs="Tahoma"/>
          <w:b w:val="0"/>
          <w:bCs/>
          <w:sz w:val="20"/>
        </w:rPr>
        <w:t>25877933</w:t>
      </w:r>
    </w:p>
    <w:p w14:paraId="5BAD6594" w14:textId="77777777" w:rsidR="005C7764" w:rsidRDefault="00501690" w:rsidP="004F32B4">
      <w:pPr>
        <w:tabs>
          <w:tab w:val="left" w:pos="2552"/>
        </w:tabs>
        <w:ind w:firstLine="357"/>
        <w:rPr>
          <w:rFonts w:ascii="Tahoma" w:hAnsi="Tahoma" w:cs="Tahoma"/>
          <w:b w:val="0"/>
          <w:bCs/>
          <w:sz w:val="20"/>
        </w:rPr>
      </w:pPr>
      <w:r w:rsidRPr="00834AB5">
        <w:rPr>
          <w:rFonts w:ascii="Tahoma" w:hAnsi="Tahoma" w:cs="Tahoma"/>
          <w:b w:val="0"/>
          <w:bCs/>
          <w:sz w:val="20"/>
        </w:rPr>
        <w:t>bankovní spojení:</w:t>
      </w:r>
      <w:r w:rsidRPr="00834AB5">
        <w:rPr>
          <w:rFonts w:ascii="Tahoma" w:hAnsi="Tahoma" w:cs="Tahoma"/>
          <w:b w:val="0"/>
          <w:bCs/>
          <w:sz w:val="20"/>
        </w:rPr>
        <w:tab/>
      </w:r>
      <w:r w:rsidR="00300709">
        <w:rPr>
          <w:rFonts w:ascii="Tahoma" w:hAnsi="Tahoma" w:cs="Tahoma"/>
          <w:b w:val="0"/>
          <w:bCs/>
          <w:sz w:val="20"/>
        </w:rPr>
        <w:t>Komerční banka a.s.</w:t>
      </w:r>
    </w:p>
    <w:p w14:paraId="261EC438" w14:textId="77777777" w:rsidR="00810F88" w:rsidRDefault="00810F88" w:rsidP="004F32B4">
      <w:pPr>
        <w:tabs>
          <w:tab w:val="left" w:pos="2552"/>
        </w:tabs>
        <w:ind w:firstLine="357"/>
        <w:rPr>
          <w:rFonts w:ascii="Tahoma" w:hAnsi="Tahoma" w:cs="Tahoma"/>
          <w:b w:val="0"/>
          <w:bCs/>
          <w:sz w:val="20"/>
        </w:rPr>
      </w:pPr>
      <w:r>
        <w:rPr>
          <w:rFonts w:ascii="Tahoma" w:hAnsi="Tahoma" w:cs="Tahoma"/>
          <w:b w:val="0"/>
          <w:bCs/>
          <w:sz w:val="20"/>
        </w:rPr>
        <w:t>číslo účtu:</w:t>
      </w:r>
      <w:r>
        <w:rPr>
          <w:rFonts w:ascii="Tahoma" w:hAnsi="Tahoma" w:cs="Tahoma"/>
          <w:b w:val="0"/>
          <w:bCs/>
          <w:sz w:val="20"/>
        </w:rPr>
        <w:tab/>
      </w:r>
      <w:r w:rsidR="00300709">
        <w:rPr>
          <w:rFonts w:ascii="Tahoma" w:hAnsi="Tahoma" w:cs="Tahoma"/>
          <w:b w:val="0"/>
          <w:bCs/>
          <w:sz w:val="20"/>
        </w:rPr>
        <w:t>86-5204880217/0100</w:t>
      </w:r>
    </w:p>
    <w:p w14:paraId="055A6FF0" w14:textId="77777777" w:rsidR="00300709" w:rsidRPr="00834AB5" w:rsidRDefault="00300709" w:rsidP="004F32B4">
      <w:pPr>
        <w:tabs>
          <w:tab w:val="left" w:pos="2552"/>
        </w:tabs>
        <w:ind w:firstLine="357"/>
        <w:rPr>
          <w:rFonts w:ascii="Tahoma" w:hAnsi="Tahoma" w:cs="Tahoma"/>
          <w:b w:val="0"/>
          <w:bCs/>
          <w:sz w:val="20"/>
        </w:rPr>
      </w:pPr>
      <w:r>
        <w:rPr>
          <w:rFonts w:ascii="Tahoma" w:hAnsi="Tahoma" w:cs="Tahoma"/>
          <w:b w:val="0"/>
          <w:bCs/>
          <w:sz w:val="20"/>
        </w:rPr>
        <w:t>Zapsána v obchodním rejstříku vedeném Krajským soudem v Ostravě, oddíl B, vložka 2485</w:t>
      </w:r>
    </w:p>
    <w:p w14:paraId="79850A9F" w14:textId="77777777" w:rsidR="00E60704" w:rsidRPr="00834AB5" w:rsidRDefault="00E60704" w:rsidP="00501690">
      <w:pPr>
        <w:spacing w:before="120"/>
        <w:ind w:firstLine="357"/>
        <w:rPr>
          <w:rFonts w:ascii="Tahoma" w:hAnsi="Tahoma" w:cs="Tahoma"/>
          <w:b w:val="0"/>
          <w:bCs/>
          <w:sz w:val="20"/>
        </w:rPr>
      </w:pPr>
      <w:r w:rsidRPr="00834AB5">
        <w:rPr>
          <w:rFonts w:ascii="Tahoma" w:hAnsi="Tahoma" w:cs="Tahoma"/>
          <w:b w:val="0"/>
          <w:bCs/>
          <w:sz w:val="20"/>
        </w:rPr>
        <w:t>(dále jen „příjemce“)</w:t>
      </w:r>
    </w:p>
    <w:p w14:paraId="7FF57E0D" w14:textId="77777777" w:rsidR="008E5237" w:rsidRPr="00834AB5" w:rsidRDefault="008E5237" w:rsidP="00501690">
      <w:pPr>
        <w:spacing w:before="360"/>
        <w:jc w:val="center"/>
        <w:rPr>
          <w:rFonts w:ascii="Tahoma" w:hAnsi="Tahoma" w:cs="Tahoma"/>
          <w:sz w:val="20"/>
        </w:rPr>
      </w:pPr>
      <w:r w:rsidRPr="00834AB5">
        <w:rPr>
          <w:rFonts w:ascii="Tahoma" w:hAnsi="Tahoma" w:cs="Tahoma"/>
          <w:sz w:val="20"/>
        </w:rPr>
        <w:t>I</w:t>
      </w:r>
      <w:r w:rsidR="00501690" w:rsidRPr="00834AB5">
        <w:rPr>
          <w:rFonts w:ascii="Tahoma" w:hAnsi="Tahoma" w:cs="Tahoma"/>
          <w:sz w:val="20"/>
        </w:rPr>
        <w:t>I</w:t>
      </w:r>
      <w:r w:rsidRPr="00834AB5">
        <w:rPr>
          <w:rFonts w:ascii="Tahoma" w:hAnsi="Tahoma" w:cs="Tahoma"/>
          <w:sz w:val="20"/>
        </w:rPr>
        <w:t>.</w:t>
      </w:r>
    </w:p>
    <w:p w14:paraId="07F1C884" w14:textId="77777777" w:rsidR="00501690" w:rsidRPr="00834AB5" w:rsidRDefault="00501690" w:rsidP="00501690">
      <w:pPr>
        <w:jc w:val="center"/>
        <w:rPr>
          <w:rFonts w:ascii="Tahoma" w:hAnsi="Tahoma" w:cs="Tahoma"/>
          <w:sz w:val="20"/>
        </w:rPr>
      </w:pPr>
      <w:r w:rsidRPr="00834AB5">
        <w:rPr>
          <w:rFonts w:ascii="Tahoma" w:hAnsi="Tahoma" w:cs="Tahoma"/>
          <w:sz w:val="20"/>
        </w:rPr>
        <w:t>Základní ustanovení</w:t>
      </w:r>
    </w:p>
    <w:p w14:paraId="61A612F1" w14:textId="77777777" w:rsidR="00FC3BC1" w:rsidRPr="00834AB5" w:rsidRDefault="00FC3BC1" w:rsidP="006811CE">
      <w:pPr>
        <w:pStyle w:val="Zkladntext"/>
        <w:numPr>
          <w:ilvl w:val="0"/>
          <w:numId w:val="6"/>
        </w:numPr>
        <w:tabs>
          <w:tab w:val="clear" w:pos="585"/>
          <w:tab w:val="num" w:pos="360"/>
        </w:tabs>
        <w:spacing w:before="120" w:after="0"/>
        <w:ind w:left="357" w:hanging="357"/>
        <w:rPr>
          <w:rFonts w:ascii="Tahoma" w:hAnsi="Tahoma" w:cs="Tahoma"/>
          <w:b w:val="0"/>
          <w:bCs/>
          <w:iCs/>
          <w:sz w:val="20"/>
        </w:rPr>
      </w:pPr>
      <w:r w:rsidRPr="00834AB5">
        <w:rPr>
          <w:rFonts w:ascii="Tahoma" w:hAnsi="Tahoma" w:cs="Tahoma"/>
          <w:b w:val="0"/>
          <w:bCs/>
          <w:iCs/>
          <w:sz w:val="20"/>
        </w:rPr>
        <w:t xml:space="preserve">Smluvní strany uzavřely </w:t>
      </w:r>
      <w:r w:rsidRPr="00834AB5">
        <w:rPr>
          <w:rFonts w:ascii="Tahoma" w:hAnsi="Tahoma" w:cs="Tahoma"/>
          <w:b w:val="0"/>
          <w:bCs/>
          <w:sz w:val="20"/>
        </w:rPr>
        <w:t>Smlouvu o poskytnutí dotace z rozpočtu Moravskoslezského kraje</w:t>
      </w:r>
      <w:r w:rsidRPr="00834AB5">
        <w:rPr>
          <w:rFonts w:ascii="Tahoma" w:hAnsi="Tahoma" w:cs="Tahoma"/>
          <w:b w:val="0"/>
          <w:bCs/>
          <w:iCs/>
          <w:sz w:val="20"/>
        </w:rPr>
        <w:t xml:space="preserve"> evidenční číslo </w:t>
      </w:r>
      <w:r w:rsidR="00FD56DF">
        <w:rPr>
          <w:rFonts w:ascii="Tahoma" w:hAnsi="Tahoma" w:cs="Tahoma"/>
          <w:b w:val="0"/>
          <w:bCs/>
          <w:iCs/>
          <w:sz w:val="20"/>
        </w:rPr>
        <w:t>0</w:t>
      </w:r>
      <w:r w:rsidR="00300709">
        <w:rPr>
          <w:rFonts w:ascii="Tahoma" w:hAnsi="Tahoma" w:cs="Tahoma"/>
          <w:b w:val="0"/>
          <w:bCs/>
          <w:iCs/>
          <w:sz w:val="20"/>
        </w:rPr>
        <w:t>0333</w:t>
      </w:r>
      <w:r w:rsidRPr="00834AB5">
        <w:rPr>
          <w:rFonts w:ascii="Tahoma" w:hAnsi="Tahoma" w:cs="Tahoma"/>
          <w:b w:val="0"/>
          <w:bCs/>
          <w:iCs/>
          <w:sz w:val="20"/>
        </w:rPr>
        <w:t>/201</w:t>
      </w:r>
      <w:r w:rsidR="00300709">
        <w:rPr>
          <w:rFonts w:ascii="Tahoma" w:hAnsi="Tahoma" w:cs="Tahoma"/>
          <w:b w:val="0"/>
          <w:bCs/>
          <w:iCs/>
          <w:sz w:val="20"/>
        </w:rPr>
        <w:t>6</w:t>
      </w:r>
      <w:r w:rsidRPr="00834AB5">
        <w:rPr>
          <w:rFonts w:ascii="Tahoma" w:hAnsi="Tahoma" w:cs="Tahoma"/>
          <w:b w:val="0"/>
          <w:bCs/>
          <w:iCs/>
          <w:sz w:val="20"/>
        </w:rPr>
        <w:t>/RRC (dále jen „smlouva“)</w:t>
      </w:r>
      <w:r w:rsidR="00810F88">
        <w:rPr>
          <w:rFonts w:ascii="Tahoma" w:hAnsi="Tahoma" w:cs="Tahoma"/>
          <w:b w:val="0"/>
          <w:bCs/>
          <w:iCs/>
          <w:sz w:val="20"/>
        </w:rPr>
        <w:t>,</w:t>
      </w:r>
      <w:r w:rsidRPr="00834AB5">
        <w:rPr>
          <w:rFonts w:ascii="Tahoma" w:hAnsi="Tahoma" w:cs="Tahoma"/>
          <w:b w:val="0"/>
          <w:bCs/>
          <w:iCs/>
          <w:sz w:val="20"/>
        </w:rPr>
        <w:t xml:space="preserve"> </w:t>
      </w:r>
      <w:r w:rsidR="004A012E" w:rsidRPr="00834AB5">
        <w:rPr>
          <w:rFonts w:ascii="Tahoma" w:hAnsi="Tahoma" w:cs="Tahoma"/>
          <w:b w:val="0"/>
          <w:bCs/>
          <w:iCs/>
          <w:sz w:val="20"/>
        </w:rPr>
        <w:t>jež byla poskyto</w:t>
      </w:r>
      <w:r w:rsidR="00C609DD">
        <w:rPr>
          <w:rFonts w:ascii="Tahoma" w:hAnsi="Tahoma" w:cs="Tahoma"/>
          <w:b w:val="0"/>
          <w:bCs/>
          <w:iCs/>
          <w:sz w:val="20"/>
        </w:rPr>
        <w:t xml:space="preserve">vatelem podepsána dne </w:t>
      </w:r>
      <w:r w:rsidR="000F5F8B">
        <w:rPr>
          <w:rFonts w:ascii="Tahoma" w:hAnsi="Tahoma" w:cs="Tahoma"/>
          <w:b w:val="0"/>
          <w:bCs/>
          <w:iCs/>
          <w:sz w:val="20"/>
        </w:rPr>
        <w:t>25. 2.</w:t>
      </w:r>
      <w:r w:rsidR="004362E0">
        <w:rPr>
          <w:rFonts w:ascii="Tahoma" w:hAnsi="Tahoma" w:cs="Tahoma"/>
          <w:b w:val="0"/>
          <w:bCs/>
          <w:iCs/>
          <w:sz w:val="20"/>
        </w:rPr>
        <w:t xml:space="preserve"> 201</w:t>
      </w:r>
      <w:r w:rsidR="000F5F8B">
        <w:rPr>
          <w:rFonts w:ascii="Tahoma" w:hAnsi="Tahoma" w:cs="Tahoma"/>
          <w:b w:val="0"/>
          <w:bCs/>
          <w:iCs/>
          <w:sz w:val="20"/>
        </w:rPr>
        <w:t>6</w:t>
      </w:r>
      <w:r w:rsidR="00810F88">
        <w:rPr>
          <w:rFonts w:ascii="Tahoma" w:hAnsi="Tahoma" w:cs="Tahoma"/>
          <w:b w:val="0"/>
          <w:bCs/>
          <w:iCs/>
          <w:sz w:val="20"/>
        </w:rPr>
        <w:t>.</w:t>
      </w:r>
      <w:r w:rsidRPr="00834AB5">
        <w:rPr>
          <w:rFonts w:ascii="Tahoma" w:hAnsi="Tahoma" w:cs="Tahoma"/>
          <w:b w:val="0"/>
          <w:bCs/>
          <w:iCs/>
          <w:sz w:val="20"/>
        </w:rPr>
        <w:t xml:space="preserve">  </w:t>
      </w:r>
    </w:p>
    <w:p w14:paraId="3B31A116" w14:textId="4EBC2763" w:rsidR="00722CAE" w:rsidRPr="00F11076" w:rsidRDefault="008E5237" w:rsidP="00501690">
      <w:pPr>
        <w:pStyle w:val="Zkladntext"/>
        <w:numPr>
          <w:ilvl w:val="0"/>
          <w:numId w:val="6"/>
        </w:numPr>
        <w:tabs>
          <w:tab w:val="clear" w:pos="585"/>
          <w:tab w:val="num" w:pos="360"/>
        </w:tabs>
        <w:spacing w:before="120" w:after="0"/>
        <w:ind w:left="357" w:hanging="357"/>
        <w:rPr>
          <w:rFonts w:ascii="Tahoma" w:hAnsi="Tahoma" w:cs="Tahoma"/>
          <w:sz w:val="20"/>
        </w:rPr>
      </w:pPr>
      <w:r w:rsidRPr="00834AB5">
        <w:rPr>
          <w:rFonts w:ascii="Tahoma" w:hAnsi="Tahoma" w:cs="Tahoma"/>
          <w:b w:val="0"/>
          <w:bCs/>
          <w:iCs/>
          <w:sz w:val="20"/>
        </w:rPr>
        <w:t>Účelem smlouvy je spolufina</w:t>
      </w:r>
      <w:r w:rsidR="005366A4">
        <w:rPr>
          <w:rFonts w:ascii="Tahoma" w:hAnsi="Tahoma" w:cs="Tahoma"/>
          <w:b w:val="0"/>
          <w:bCs/>
          <w:iCs/>
          <w:sz w:val="20"/>
        </w:rPr>
        <w:t xml:space="preserve">ncování uznatelných nákladů, </w:t>
      </w:r>
      <w:r w:rsidR="00810F88">
        <w:rPr>
          <w:rFonts w:ascii="Tahoma" w:hAnsi="Tahoma" w:cs="Tahoma"/>
          <w:b w:val="0"/>
          <w:bCs/>
          <w:iCs/>
          <w:sz w:val="20"/>
        </w:rPr>
        <w:t xml:space="preserve">které </w:t>
      </w:r>
      <w:r w:rsidRPr="00834AB5">
        <w:rPr>
          <w:rFonts w:ascii="Tahoma" w:hAnsi="Tahoma" w:cs="Tahoma"/>
          <w:b w:val="0"/>
          <w:bCs/>
          <w:iCs/>
          <w:sz w:val="20"/>
        </w:rPr>
        <w:t xml:space="preserve">prokazatelně souvisejí </w:t>
      </w:r>
      <w:r w:rsidR="005366A4">
        <w:rPr>
          <w:rFonts w:ascii="Tahoma" w:hAnsi="Tahoma" w:cs="Tahoma"/>
          <w:b w:val="0"/>
          <w:bCs/>
          <w:iCs/>
          <w:sz w:val="20"/>
        </w:rPr>
        <w:t>s</w:t>
      </w:r>
      <w:r w:rsidR="00F1000B">
        <w:rPr>
          <w:rFonts w:ascii="Tahoma" w:hAnsi="Tahoma" w:cs="Tahoma"/>
          <w:b w:val="0"/>
          <w:bCs/>
          <w:iCs/>
          <w:sz w:val="20"/>
        </w:rPr>
        <w:t xml:space="preserve"> příjemcem</w:t>
      </w:r>
      <w:r w:rsidR="005366A4">
        <w:rPr>
          <w:rFonts w:ascii="Tahoma" w:hAnsi="Tahoma" w:cs="Tahoma"/>
          <w:b w:val="0"/>
          <w:bCs/>
          <w:iCs/>
          <w:sz w:val="20"/>
        </w:rPr>
        <w:t xml:space="preserve"> </w:t>
      </w:r>
      <w:r w:rsidRPr="00834AB5">
        <w:rPr>
          <w:rFonts w:ascii="Tahoma" w:hAnsi="Tahoma" w:cs="Tahoma"/>
          <w:b w:val="0"/>
          <w:bCs/>
          <w:iCs/>
          <w:sz w:val="20"/>
        </w:rPr>
        <w:t>realiz</w:t>
      </w:r>
      <w:r w:rsidR="00F1000B">
        <w:rPr>
          <w:rFonts w:ascii="Tahoma" w:hAnsi="Tahoma" w:cs="Tahoma"/>
          <w:b w:val="0"/>
          <w:bCs/>
          <w:iCs/>
          <w:sz w:val="20"/>
        </w:rPr>
        <w:t>ovaným</w:t>
      </w:r>
      <w:r w:rsidRPr="00834AB5">
        <w:rPr>
          <w:rFonts w:ascii="Tahoma" w:hAnsi="Tahoma" w:cs="Tahoma"/>
          <w:b w:val="0"/>
          <w:bCs/>
          <w:iCs/>
          <w:sz w:val="20"/>
        </w:rPr>
        <w:t xml:space="preserve"> projekt</w:t>
      </w:r>
      <w:r w:rsidR="00F1000B">
        <w:rPr>
          <w:rFonts w:ascii="Tahoma" w:hAnsi="Tahoma" w:cs="Tahoma"/>
          <w:b w:val="0"/>
          <w:bCs/>
          <w:iCs/>
          <w:sz w:val="20"/>
        </w:rPr>
        <w:t>em</w:t>
      </w:r>
      <w:r w:rsidRPr="00834AB5">
        <w:rPr>
          <w:rFonts w:ascii="Tahoma" w:hAnsi="Tahoma" w:cs="Tahoma"/>
          <w:b w:val="0"/>
          <w:bCs/>
          <w:iCs/>
          <w:sz w:val="20"/>
        </w:rPr>
        <w:t xml:space="preserve"> s názvem „</w:t>
      </w:r>
      <w:r w:rsidR="000F5F8B">
        <w:rPr>
          <w:rFonts w:ascii="Tahoma" w:hAnsi="Tahoma" w:cs="Tahoma"/>
          <w:b w:val="0"/>
          <w:bCs/>
          <w:iCs/>
          <w:sz w:val="20"/>
        </w:rPr>
        <w:t>Stabilita kvality cementované vrstvy výrobků zpracovaných v etanolem generované nauhličující atmosféře</w:t>
      </w:r>
      <w:r w:rsidRPr="00834AB5">
        <w:rPr>
          <w:rFonts w:ascii="Tahoma" w:hAnsi="Tahoma" w:cs="Tahoma"/>
          <w:b w:val="0"/>
          <w:iCs/>
          <w:sz w:val="20"/>
        </w:rPr>
        <w:t>“ (dále</w:t>
      </w:r>
      <w:r w:rsidRPr="00834AB5">
        <w:rPr>
          <w:rFonts w:ascii="Tahoma" w:hAnsi="Tahoma" w:cs="Tahoma"/>
          <w:iCs/>
          <w:sz w:val="20"/>
        </w:rPr>
        <w:t xml:space="preserve"> </w:t>
      </w:r>
      <w:r w:rsidRPr="00834AB5">
        <w:rPr>
          <w:rFonts w:ascii="Tahoma" w:hAnsi="Tahoma" w:cs="Tahoma"/>
          <w:b w:val="0"/>
          <w:iCs/>
          <w:sz w:val="20"/>
        </w:rPr>
        <w:t>jen</w:t>
      </w:r>
      <w:r w:rsidRPr="00834AB5">
        <w:rPr>
          <w:rFonts w:ascii="Tahoma" w:hAnsi="Tahoma" w:cs="Tahoma"/>
          <w:iCs/>
          <w:sz w:val="20"/>
        </w:rPr>
        <w:t xml:space="preserve"> </w:t>
      </w:r>
      <w:r w:rsidR="00924EBD" w:rsidRPr="00834AB5">
        <w:rPr>
          <w:rFonts w:ascii="Tahoma" w:hAnsi="Tahoma" w:cs="Tahoma"/>
          <w:b w:val="0"/>
          <w:iCs/>
          <w:sz w:val="20"/>
        </w:rPr>
        <w:t>„</w:t>
      </w:r>
      <w:r w:rsidRPr="00834AB5">
        <w:rPr>
          <w:rFonts w:ascii="Tahoma" w:hAnsi="Tahoma" w:cs="Tahoma"/>
          <w:b w:val="0"/>
          <w:iCs/>
          <w:sz w:val="20"/>
        </w:rPr>
        <w:t>projekt</w:t>
      </w:r>
      <w:r w:rsidR="00924EBD" w:rsidRPr="00834AB5">
        <w:rPr>
          <w:rFonts w:ascii="Tahoma" w:hAnsi="Tahoma" w:cs="Tahoma"/>
          <w:b w:val="0"/>
          <w:iCs/>
          <w:sz w:val="20"/>
        </w:rPr>
        <w:t>“</w:t>
      </w:r>
      <w:r w:rsidRPr="00834AB5">
        <w:rPr>
          <w:rFonts w:ascii="Tahoma" w:hAnsi="Tahoma" w:cs="Tahoma"/>
          <w:b w:val="0"/>
          <w:iCs/>
          <w:sz w:val="20"/>
        </w:rPr>
        <w:t>)</w:t>
      </w:r>
      <w:r w:rsidR="00CB0DBE" w:rsidRPr="00834AB5">
        <w:rPr>
          <w:rFonts w:ascii="Tahoma" w:hAnsi="Tahoma" w:cs="Tahoma"/>
          <w:b w:val="0"/>
          <w:iCs/>
          <w:sz w:val="20"/>
        </w:rPr>
        <w:t>.</w:t>
      </w:r>
    </w:p>
    <w:p w14:paraId="4D73C565" w14:textId="11DC0ED4" w:rsidR="00E32524" w:rsidRPr="00E32524" w:rsidRDefault="00F11076" w:rsidP="00501690">
      <w:pPr>
        <w:pStyle w:val="Zkladntext"/>
        <w:numPr>
          <w:ilvl w:val="0"/>
          <w:numId w:val="6"/>
        </w:numPr>
        <w:tabs>
          <w:tab w:val="clear" w:pos="585"/>
          <w:tab w:val="num" w:pos="360"/>
        </w:tabs>
        <w:spacing w:before="120" w:after="0"/>
        <w:ind w:left="357" w:hanging="357"/>
        <w:rPr>
          <w:rFonts w:ascii="Tahoma" w:hAnsi="Tahoma" w:cs="Tahoma"/>
          <w:sz w:val="20"/>
        </w:rPr>
      </w:pPr>
      <w:r w:rsidRPr="00B86B4E">
        <w:rPr>
          <w:rFonts w:ascii="Tahoma" w:hAnsi="Tahoma" w:cs="Tahoma"/>
          <w:b w:val="0"/>
          <w:iCs/>
          <w:sz w:val="20"/>
        </w:rPr>
        <w:t xml:space="preserve">Dne </w:t>
      </w:r>
      <w:r>
        <w:rPr>
          <w:rFonts w:ascii="Tahoma" w:hAnsi="Tahoma" w:cs="Tahoma"/>
          <w:b w:val="0"/>
          <w:iCs/>
          <w:sz w:val="20"/>
        </w:rPr>
        <w:t xml:space="preserve">16. 11. 2016 byla poskytovateli doručena žádost příjemce o prodloužení realizace projektu z důvodu probíhajícího insolvenčního řízení vůči příjemci. Insolvenční řízení bylo zahájeno ke dni 21.9.2016, a to </w:t>
      </w:r>
      <w:r w:rsidRPr="00F11076">
        <w:rPr>
          <w:rFonts w:ascii="Tahoma" w:hAnsi="Tahoma" w:cs="Tahoma"/>
          <w:b w:val="0"/>
          <w:sz w:val="20"/>
        </w:rPr>
        <w:t>usnesením Krajského soudu v Ostravě č.j. KSOS 37 INS 18483/2016 – A19.</w:t>
      </w:r>
      <w:r>
        <w:rPr>
          <w:rFonts w:ascii="Tahoma" w:hAnsi="Tahoma" w:cs="Tahoma"/>
          <w:b w:val="0"/>
          <w:iCs/>
          <w:sz w:val="20"/>
        </w:rPr>
        <w:t xml:space="preserve"> Příjemce v zákonné lhůtě podal k insolvenčnímu soudu návrh (vedený v insolvenčním rejstříku pod č.j. </w:t>
      </w:r>
      <w:r w:rsidRPr="00F11076">
        <w:rPr>
          <w:rFonts w:ascii="Tahoma" w:hAnsi="Tahoma" w:cs="Tahoma"/>
          <w:b w:val="0"/>
          <w:sz w:val="20"/>
        </w:rPr>
        <w:t>KSOS 37 INS 18483/2016 – A16)</w:t>
      </w:r>
      <w:r>
        <w:rPr>
          <w:rFonts w:ascii="Tahoma" w:hAnsi="Tahoma" w:cs="Tahoma"/>
          <w:b w:val="0"/>
          <w:sz w:val="20"/>
        </w:rPr>
        <w:t>, ve kterém</w:t>
      </w:r>
      <w:r>
        <w:rPr>
          <w:rFonts w:ascii="Tahoma" w:hAnsi="Tahoma" w:cs="Tahoma"/>
          <w:b w:val="0"/>
          <w:iCs/>
          <w:sz w:val="20"/>
        </w:rPr>
        <w:t xml:space="preserve"> žádal o povolení reorganizace. Příjemce ve své žádosti zdůrazňuje, že účelu projektu již bylo dosaženo. K naplnění komplexního rozsahu projektu je zapotřebí pořídit testovací přístroj Belec Compact Port (viz Příloha č. 1 smlouvy:  Nákladový rozpočet – Uznatelné investiční výdaje, položka 1.2.3), který má v rámci procesu testování odhalit případné chyby lidského faktoru. Nicméně nepořízení tohoto přístroje neohrožuje naplnění celkového účelu projektu. Příjemce není schopen zajistit pořízení zmíněného přístroje ve smlouvou dohodnutém období realizace projektu, avšak v případě povolení reorganizace bude </w:t>
      </w:r>
      <w:r w:rsidR="00E32524">
        <w:rPr>
          <w:rFonts w:ascii="Tahoma" w:hAnsi="Tahoma" w:cs="Tahoma"/>
          <w:b w:val="0"/>
          <w:iCs/>
          <w:sz w:val="20"/>
        </w:rPr>
        <w:t>příjemce schopen zmíněný přístroj pořídit v prodlouženém období realizace projektu.</w:t>
      </w:r>
    </w:p>
    <w:p w14:paraId="73BF6852" w14:textId="5C9668B8" w:rsidR="00060807" w:rsidRPr="00BE1A4F" w:rsidRDefault="00060807" w:rsidP="00F11076">
      <w:pPr>
        <w:pStyle w:val="Zkladntext"/>
        <w:numPr>
          <w:ilvl w:val="0"/>
          <w:numId w:val="6"/>
        </w:numPr>
        <w:tabs>
          <w:tab w:val="clear" w:pos="585"/>
          <w:tab w:val="num" w:pos="360"/>
        </w:tabs>
        <w:spacing w:before="120" w:after="0"/>
        <w:ind w:left="357" w:hanging="357"/>
        <w:rPr>
          <w:rFonts w:ascii="Tahoma" w:hAnsi="Tahoma" w:cs="Tahoma"/>
          <w:sz w:val="20"/>
        </w:rPr>
      </w:pPr>
      <w:r w:rsidRPr="001137B3">
        <w:rPr>
          <w:rFonts w:ascii="Tahoma" w:hAnsi="Tahoma" w:cs="Tahoma"/>
          <w:b w:val="0"/>
          <w:sz w:val="20"/>
        </w:rPr>
        <w:t>Smluvní strany se dohodly na následující změně smlouvy</w:t>
      </w:r>
      <w:r w:rsidR="00BE1A4F" w:rsidRPr="001137B3">
        <w:rPr>
          <w:rFonts w:ascii="Tahoma" w:hAnsi="Tahoma" w:cs="Tahoma"/>
          <w:b w:val="0"/>
          <w:sz w:val="20"/>
        </w:rPr>
        <w:t>,</w:t>
      </w:r>
      <w:r w:rsidRPr="001137B3">
        <w:rPr>
          <w:rFonts w:ascii="Tahoma" w:hAnsi="Tahoma" w:cs="Tahoma"/>
          <w:b w:val="0"/>
          <w:sz w:val="20"/>
        </w:rPr>
        <w:t xml:space="preserve"> </w:t>
      </w:r>
      <w:r w:rsidR="00BE1A4F" w:rsidRPr="001137B3">
        <w:rPr>
          <w:rFonts w:ascii="Tahoma" w:hAnsi="Tahoma" w:cs="Tahoma"/>
          <w:b w:val="0"/>
          <w:sz w:val="20"/>
        </w:rPr>
        <w:t xml:space="preserve">v rámci realizace projektu </w:t>
      </w:r>
      <w:r w:rsidR="00BE1A4F" w:rsidRPr="001137B3">
        <w:rPr>
          <w:rFonts w:ascii="Tahoma" w:hAnsi="Tahoma" w:cs="Tahoma"/>
          <w:b w:val="0"/>
          <w:bCs/>
          <w:iCs/>
          <w:sz w:val="20"/>
        </w:rPr>
        <w:t xml:space="preserve">realizovaného prostřednictvím poskytnuté dotace dotačního programu Podpora vědy a výzkumu </w:t>
      </w:r>
      <w:r w:rsidR="00BE1A4F" w:rsidRPr="001137B3">
        <w:rPr>
          <w:rFonts w:ascii="Tahoma" w:hAnsi="Tahoma" w:cs="Tahoma"/>
          <w:b w:val="0"/>
          <w:bCs/>
          <w:iCs/>
          <w:sz w:val="20"/>
        </w:rPr>
        <w:lastRenderedPageBreak/>
        <w:t>v Moravskoslezském kraji 2015</w:t>
      </w:r>
      <w:r w:rsidR="001137B3">
        <w:rPr>
          <w:rFonts w:ascii="Tahoma" w:hAnsi="Tahoma" w:cs="Tahoma"/>
          <w:b w:val="0"/>
          <w:bCs/>
          <w:iCs/>
          <w:sz w:val="20"/>
        </w:rPr>
        <w:t xml:space="preserve">, </w:t>
      </w:r>
      <w:r w:rsidRPr="001137B3">
        <w:rPr>
          <w:rFonts w:ascii="Tahoma" w:hAnsi="Tahoma" w:cs="Tahoma"/>
          <w:b w:val="0"/>
          <w:sz w:val="20"/>
        </w:rPr>
        <w:t xml:space="preserve">na základě žádosti </w:t>
      </w:r>
      <w:r w:rsidR="00BE1A4F" w:rsidRPr="001137B3">
        <w:rPr>
          <w:rFonts w:ascii="Tahoma" w:hAnsi="Tahoma" w:cs="Tahoma"/>
          <w:b w:val="0"/>
          <w:sz w:val="20"/>
        </w:rPr>
        <w:t>příjemc</w:t>
      </w:r>
      <w:r w:rsidR="001137B3" w:rsidRPr="001137B3">
        <w:rPr>
          <w:rFonts w:ascii="Tahoma" w:hAnsi="Tahoma" w:cs="Tahoma"/>
          <w:b w:val="0"/>
          <w:sz w:val="20"/>
        </w:rPr>
        <w:t>e</w:t>
      </w:r>
      <w:r w:rsidR="00BE1A4F" w:rsidRPr="001137B3">
        <w:rPr>
          <w:rFonts w:ascii="Tahoma" w:hAnsi="Tahoma" w:cs="Tahoma"/>
          <w:b w:val="0"/>
          <w:sz w:val="20"/>
        </w:rPr>
        <w:t xml:space="preserve"> a vzhledem k</w:t>
      </w:r>
      <w:r w:rsidR="001137B3">
        <w:rPr>
          <w:rFonts w:ascii="Tahoma" w:hAnsi="Tahoma" w:cs="Tahoma"/>
          <w:b w:val="0"/>
          <w:sz w:val="20"/>
        </w:rPr>
        <w:t xml:space="preserve"> okolnosti, </w:t>
      </w:r>
      <w:r w:rsidR="001137B3" w:rsidRPr="00094BCB">
        <w:rPr>
          <w:rFonts w:ascii="Tahoma" w:hAnsi="Tahoma" w:cs="Tahoma"/>
          <w:b w:val="0"/>
          <w:sz w:val="20"/>
        </w:rPr>
        <w:t>která nastala po uzavření smlouvy</w:t>
      </w:r>
      <w:r w:rsidR="001137B3">
        <w:rPr>
          <w:rFonts w:ascii="Tahoma" w:hAnsi="Tahoma" w:cs="Tahoma"/>
          <w:b w:val="0"/>
          <w:sz w:val="20"/>
        </w:rPr>
        <w:t xml:space="preserve">, a to </w:t>
      </w:r>
      <w:r w:rsidR="00BE1A4F" w:rsidRPr="001137B3">
        <w:rPr>
          <w:rFonts w:ascii="Tahoma" w:hAnsi="Tahoma" w:cs="Tahoma"/>
          <w:b w:val="0"/>
          <w:sz w:val="20"/>
        </w:rPr>
        <w:t xml:space="preserve">zahájení a vedení insolvenčního řízení vůči </w:t>
      </w:r>
      <w:r w:rsidR="001137B3" w:rsidRPr="001137B3">
        <w:rPr>
          <w:rFonts w:ascii="Tahoma" w:hAnsi="Tahoma" w:cs="Tahoma"/>
          <w:b w:val="0"/>
          <w:sz w:val="20"/>
        </w:rPr>
        <w:t>příjemc</w:t>
      </w:r>
      <w:r w:rsidR="001137B3">
        <w:rPr>
          <w:rFonts w:ascii="Tahoma" w:hAnsi="Tahoma" w:cs="Tahoma"/>
          <w:b w:val="0"/>
          <w:sz w:val="20"/>
        </w:rPr>
        <w:t>i</w:t>
      </w:r>
      <w:r w:rsidR="001137B3" w:rsidRPr="001137B3">
        <w:rPr>
          <w:rFonts w:ascii="Tahoma" w:hAnsi="Tahoma" w:cs="Tahoma"/>
          <w:b w:val="0"/>
          <w:sz w:val="20"/>
        </w:rPr>
        <w:t>.</w:t>
      </w:r>
    </w:p>
    <w:p w14:paraId="11120A6D" w14:textId="77777777" w:rsidR="00BD5314" w:rsidRPr="00834AB5" w:rsidRDefault="008E5237" w:rsidP="006811CE">
      <w:pPr>
        <w:spacing w:before="360"/>
        <w:jc w:val="center"/>
        <w:rPr>
          <w:rFonts w:ascii="Tahoma" w:hAnsi="Tahoma" w:cs="Tahoma"/>
          <w:sz w:val="20"/>
        </w:rPr>
      </w:pPr>
      <w:r w:rsidRPr="00834AB5">
        <w:rPr>
          <w:rFonts w:ascii="Tahoma" w:hAnsi="Tahoma" w:cs="Tahoma"/>
          <w:sz w:val="20"/>
        </w:rPr>
        <w:t>II</w:t>
      </w:r>
      <w:r w:rsidR="00501690" w:rsidRPr="00834AB5">
        <w:rPr>
          <w:rFonts w:ascii="Tahoma" w:hAnsi="Tahoma" w:cs="Tahoma"/>
          <w:sz w:val="20"/>
        </w:rPr>
        <w:t>I</w:t>
      </w:r>
      <w:r w:rsidRPr="00834AB5">
        <w:rPr>
          <w:rFonts w:ascii="Tahoma" w:hAnsi="Tahoma" w:cs="Tahoma"/>
          <w:sz w:val="20"/>
        </w:rPr>
        <w:t>.</w:t>
      </w:r>
    </w:p>
    <w:p w14:paraId="7C26BC27" w14:textId="77777777" w:rsidR="006811CE" w:rsidRPr="00834AB5" w:rsidRDefault="000F5F8B" w:rsidP="006811CE">
      <w:pPr>
        <w:jc w:val="center"/>
        <w:rPr>
          <w:rFonts w:ascii="Tahoma" w:hAnsi="Tahoma" w:cs="Tahoma"/>
          <w:sz w:val="20"/>
        </w:rPr>
      </w:pPr>
      <w:r>
        <w:rPr>
          <w:rFonts w:ascii="Tahoma" w:hAnsi="Tahoma" w:cs="Tahoma"/>
          <w:sz w:val="20"/>
        </w:rPr>
        <w:t>Změna smlouvy</w:t>
      </w:r>
    </w:p>
    <w:p w14:paraId="15613504" w14:textId="296AD7FC" w:rsidR="00060807" w:rsidRPr="00064D20" w:rsidRDefault="00064D20" w:rsidP="00F11076">
      <w:pPr>
        <w:pStyle w:val="Zkladntext"/>
        <w:numPr>
          <w:ilvl w:val="0"/>
          <w:numId w:val="14"/>
        </w:numPr>
        <w:tabs>
          <w:tab w:val="clear" w:pos="585"/>
          <w:tab w:val="num" w:pos="360"/>
        </w:tabs>
        <w:spacing w:before="120" w:after="0"/>
        <w:ind w:left="357" w:hanging="357"/>
        <w:rPr>
          <w:rFonts w:ascii="Tahoma" w:hAnsi="Tahoma" w:cs="Tahoma"/>
          <w:b w:val="0"/>
          <w:bCs/>
          <w:i/>
          <w:iCs/>
          <w:color w:val="000000"/>
          <w:sz w:val="20"/>
        </w:rPr>
      </w:pPr>
      <w:r>
        <w:rPr>
          <w:rFonts w:ascii="Tahoma" w:hAnsi="Tahoma" w:cs="Tahoma"/>
          <w:b w:val="0"/>
          <w:bCs/>
          <w:iCs/>
          <w:color w:val="000000"/>
          <w:sz w:val="20"/>
          <w:u w:val="single"/>
        </w:rPr>
        <w:t>Č</w:t>
      </w:r>
      <w:r w:rsidR="00060807" w:rsidRPr="005C4C9A">
        <w:rPr>
          <w:rFonts w:ascii="Tahoma" w:hAnsi="Tahoma" w:cs="Tahoma"/>
          <w:b w:val="0"/>
          <w:bCs/>
          <w:iCs/>
          <w:color w:val="000000"/>
          <w:sz w:val="20"/>
          <w:u w:val="single"/>
        </w:rPr>
        <w:t xml:space="preserve">lánek V odst. 3 písm. c) a h) </w:t>
      </w:r>
      <w:r>
        <w:rPr>
          <w:rFonts w:ascii="Tahoma" w:hAnsi="Tahoma" w:cs="Tahoma"/>
          <w:b w:val="0"/>
          <w:bCs/>
          <w:iCs/>
          <w:color w:val="000000"/>
          <w:sz w:val="20"/>
          <w:u w:val="single"/>
        </w:rPr>
        <w:t xml:space="preserve">se </w:t>
      </w:r>
      <w:r w:rsidR="00060807" w:rsidRPr="005C4C9A">
        <w:rPr>
          <w:rFonts w:ascii="Tahoma" w:hAnsi="Tahoma" w:cs="Tahoma"/>
          <w:b w:val="0"/>
          <w:bCs/>
          <w:iCs/>
          <w:color w:val="000000"/>
          <w:sz w:val="20"/>
          <w:u w:val="single"/>
        </w:rPr>
        <w:t>nahrazují takto</w:t>
      </w:r>
      <w:r w:rsidR="00060807" w:rsidRPr="005C4C9A">
        <w:rPr>
          <w:rFonts w:ascii="Tahoma" w:hAnsi="Tahoma" w:cs="Tahoma"/>
          <w:b w:val="0"/>
          <w:bCs/>
          <w:iCs/>
          <w:color w:val="000000"/>
          <w:sz w:val="20"/>
        </w:rPr>
        <w:t>:</w:t>
      </w:r>
    </w:p>
    <w:p w14:paraId="4D3B9905" w14:textId="77777777" w:rsidR="00060807" w:rsidRPr="00060807" w:rsidRDefault="00FE66BE" w:rsidP="00FE66BE">
      <w:pPr>
        <w:pStyle w:val="Zkladntext"/>
        <w:spacing w:before="120" w:after="0"/>
        <w:ind w:left="357"/>
        <w:rPr>
          <w:rFonts w:ascii="Tahoma" w:hAnsi="Tahoma" w:cs="Tahoma"/>
          <w:b w:val="0"/>
          <w:bCs/>
          <w:i/>
          <w:iCs/>
          <w:color w:val="000000"/>
          <w:sz w:val="20"/>
        </w:rPr>
      </w:pPr>
      <w:r>
        <w:rPr>
          <w:rFonts w:ascii="Tahoma" w:hAnsi="Tahoma" w:cs="Tahoma"/>
          <w:b w:val="0"/>
          <w:bCs/>
          <w:iCs/>
          <w:color w:val="000000"/>
          <w:sz w:val="20"/>
        </w:rPr>
        <w:t>„</w:t>
      </w:r>
      <w:r w:rsidR="00060807">
        <w:rPr>
          <w:rFonts w:ascii="Tahoma" w:hAnsi="Tahoma" w:cs="Tahoma"/>
          <w:b w:val="0"/>
          <w:bCs/>
          <w:iCs/>
          <w:color w:val="000000"/>
          <w:sz w:val="20"/>
        </w:rPr>
        <w:t>c) dosáhnout stanoveného účelu, tedy zrealizovat projekt, nejpozději do 31. 12. 2017,</w:t>
      </w:r>
    </w:p>
    <w:p w14:paraId="026A21FF" w14:textId="77777777" w:rsidR="00FE66BE" w:rsidRDefault="00060807" w:rsidP="00FE66BE">
      <w:pPr>
        <w:pStyle w:val="Zkladntext"/>
        <w:spacing w:before="120" w:after="0"/>
        <w:ind w:left="709" w:hanging="283"/>
        <w:rPr>
          <w:rFonts w:ascii="Tahoma" w:hAnsi="Tahoma" w:cs="Tahoma"/>
          <w:b w:val="0"/>
          <w:bCs/>
          <w:i/>
          <w:iCs/>
          <w:color w:val="000000"/>
          <w:sz w:val="20"/>
        </w:rPr>
      </w:pPr>
      <w:r>
        <w:rPr>
          <w:rFonts w:ascii="Tahoma" w:hAnsi="Tahoma" w:cs="Tahoma"/>
          <w:b w:val="0"/>
          <w:bCs/>
          <w:iCs/>
          <w:color w:val="000000"/>
          <w:sz w:val="20"/>
        </w:rPr>
        <w:t>h) předložit poskytovateli na předepsaných formulářích bezchybné závěrečné vyúčtování celého realizovaného projektu, jež je finančním vypořádáním ve smyslu § 10a odst. 1 písm. d) zákona č. 250/2000 Sb., včetně</w:t>
      </w:r>
    </w:p>
    <w:p w14:paraId="3CA6EA8F" w14:textId="77777777" w:rsidR="00060807" w:rsidRPr="00060807" w:rsidRDefault="00060807" w:rsidP="00FE66BE">
      <w:pPr>
        <w:pStyle w:val="Zkladntext"/>
        <w:spacing w:before="120" w:after="0"/>
        <w:ind w:left="567" w:hanging="210"/>
        <w:rPr>
          <w:rFonts w:ascii="Tahoma" w:hAnsi="Tahoma" w:cs="Tahoma"/>
          <w:b w:val="0"/>
          <w:bCs/>
          <w:i/>
          <w:iCs/>
          <w:color w:val="000000"/>
          <w:sz w:val="20"/>
        </w:rPr>
      </w:pPr>
      <w:r>
        <w:rPr>
          <w:rFonts w:ascii="Tahoma" w:hAnsi="Tahoma" w:cs="Tahoma"/>
          <w:b w:val="0"/>
          <w:bCs/>
          <w:iCs/>
          <w:color w:val="000000"/>
          <w:sz w:val="20"/>
        </w:rPr>
        <w:t>– závěrečné zprávy jako slovního popisu realizace projektu s uvedením jeho výstupů a celkového zhodnocení,</w:t>
      </w:r>
    </w:p>
    <w:p w14:paraId="6A814F42" w14:textId="77777777" w:rsidR="00060807" w:rsidRPr="00060807" w:rsidRDefault="00060807" w:rsidP="00FE66BE">
      <w:pPr>
        <w:pStyle w:val="Zkladntext"/>
        <w:spacing w:after="0"/>
        <w:ind w:left="567" w:hanging="210"/>
        <w:rPr>
          <w:rFonts w:ascii="Tahoma" w:hAnsi="Tahoma" w:cs="Tahoma"/>
          <w:b w:val="0"/>
          <w:bCs/>
          <w:i/>
          <w:iCs/>
          <w:color w:val="000000"/>
          <w:sz w:val="20"/>
        </w:rPr>
      </w:pPr>
      <w:r>
        <w:rPr>
          <w:rFonts w:ascii="Tahoma" w:hAnsi="Tahoma" w:cs="Tahoma"/>
          <w:b w:val="0"/>
          <w:bCs/>
          <w:iCs/>
          <w:color w:val="000000"/>
          <w:sz w:val="20"/>
        </w:rPr>
        <w:t>– seznamu účetních dokladů vztahujících se k uznatelným nákladům projektu včetně uvedení obsahu jednotlivých účetních dokladů,</w:t>
      </w:r>
    </w:p>
    <w:p w14:paraId="7DCA899D" w14:textId="77777777" w:rsidR="00060807" w:rsidRPr="00060807" w:rsidRDefault="00060807" w:rsidP="00FE66BE">
      <w:pPr>
        <w:pStyle w:val="Zkladntext"/>
        <w:spacing w:after="0"/>
        <w:ind w:left="567" w:hanging="210"/>
        <w:rPr>
          <w:rFonts w:ascii="Tahoma" w:hAnsi="Tahoma" w:cs="Tahoma"/>
          <w:b w:val="0"/>
          <w:bCs/>
          <w:i/>
          <w:iCs/>
          <w:color w:val="000000"/>
          <w:sz w:val="20"/>
        </w:rPr>
      </w:pPr>
      <w:r>
        <w:rPr>
          <w:rFonts w:ascii="Tahoma" w:hAnsi="Tahoma" w:cs="Tahoma"/>
          <w:b w:val="0"/>
          <w:bCs/>
          <w:iCs/>
          <w:color w:val="000000"/>
          <w:sz w:val="20"/>
        </w:rPr>
        <w:t>– kopií účetních dokladů týkajících se dotace včetně dokladů o jejich úhradě (v případě nesrovnalostí může být příjemce vyzván k předložení kopií účetních dokladů týkajících se ostatních uznatelných nákladů projektu),</w:t>
      </w:r>
    </w:p>
    <w:p w14:paraId="5E0E48CA" w14:textId="77777777" w:rsidR="00060807" w:rsidRPr="00060807" w:rsidRDefault="00060807" w:rsidP="00FE66BE">
      <w:pPr>
        <w:pStyle w:val="Zkladntext"/>
        <w:spacing w:after="0"/>
        <w:ind w:left="567" w:hanging="210"/>
        <w:rPr>
          <w:rFonts w:ascii="Tahoma" w:hAnsi="Tahoma" w:cs="Tahoma"/>
          <w:b w:val="0"/>
          <w:bCs/>
          <w:i/>
          <w:iCs/>
          <w:color w:val="000000"/>
          <w:sz w:val="20"/>
        </w:rPr>
      </w:pPr>
      <w:r>
        <w:rPr>
          <w:rFonts w:ascii="Tahoma" w:hAnsi="Tahoma" w:cs="Tahoma"/>
          <w:b w:val="0"/>
          <w:bCs/>
          <w:iCs/>
          <w:color w:val="000000"/>
          <w:sz w:val="20"/>
        </w:rPr>
        <w:t>– čestného prohlášení osoby oprávněné jednat za příjemce o úplnosti, správnosti a pravdivosti závěrečného vyúčtování,</w:t>
      </w:r>
    </w:p>
    <w:p w14:paraId="650B57DB" w14:textId="2406E2B0" w:rsidR="00060807" w:rsidRPr="00060807" w:rsidRDefault="00060807" w:rsidP="00FE66BE">
      <w:pPr>
        <w:pStyle w:val="Zkladntext"/>
        <w:spacing w:before="120" w:after="0"/>
        <w:ind w:left="357"/>
        <w:rPr>
          <w:rFonts w:ascii="Tahoma" w:hAnsi="Tahoma" w:cs="Tahoma"/>
          <w:b w:val="0"/>
          <w:bCs/>
          <w:i/>
          <w:iCs/>
          <w:color w:val="000000"/>
          <w:sz w:val="20"/>
        </w:rPr>
      </w:pPr>
      <w:r>
        <w:rPr>
          <w:rFonts w:ascii="Tahoma" w:hAnsi="Tahoma" w:cs="Tahoma"/>
          <w:b w:val="0"/>
          <w:bCs/>
          <w:iCs/>
          <w:color w:val="000000"/>
          <w:sz w:val="20"/>
        </w:rPr>
        <w:t xml:space="preserve">a to nejpozději do </w:t>
      </w:r>
      <w:r w:rsidR="00564ED1">
        <w:rPr>
          <w:rFonts w:ascii="Tahoma" w:hAnsi="Tahoma" w:cs="Tahoma"/>
          <w:b w:val="0"/>
          <w:bCs/>
          <w:iCs/>
          <w:color w:val="000000"/>
          <w:sz w:val="20"/>
        </w:rPr>
        <w:t>31</w:t>
      </w:r>
      <w:r w:rsidR="00FE66BE">
        <w:rPr>
          <w:rFonts w:ascii="Tahoma" w:hAnsi="Tahoma" w:cs="Tahoma"/>
          <w:b w:val="0"/>
          <w:bCs/>
          <w:iCs/>
          <w:color w:val="000000"/>
          <w:sz w:val="20"/>
        </w:rPr>
        <w:t>. 1. 2018. Závěrečné vyúčtování se považuje za předložené poskytovateli dnem jeho předání k přepravě provozovateli poštovních služeb nebo podáním na podatelně krajského úřadu,“</w:t>
      </w:r>
    </w:p>
    <w:p w14:paraId="5B32B4CD" w14:textId="77777777" w:rsidR="00064D20" w:rsidRPr="00F11076" w:rsidRDefault="00064D20" w:rsidP="003C24B8">
      <w:pPr>
        <w:pStyle w:val="Zkladntext"/>
        <w:numPr>
          <w:ilvl w:val="0"/>
          <w:numId w:val="14"/>
        </w:numPr>
        <w:tabs>
          <w:tab w:val="clear" w:pos="585"/>
          <w:tab w:val="num" w:pos="360"/>
        </w:tabs>
        <w:spacing w:before="120" w:after="0"/>
        <w:ind w:left="357" w:hanging="357"/>
        <w:rPr>
          <w:rFonts w:ascii="Tahoma" w:hAnsi="Tahoma" w:cs="Tahoma"/>
          <w:b w:val="0"/>
          <w:bCs/>
          <w:i/>
          <w:iCs/>
          <w:color w:val="000000"/>
          <w:sz w:val="20"/>
          <w:u w:val="single"/>
        </w:rPr>
      </w:pPr>
      <w:r w:rsidRPr="00F11076">
        <w:rPr>
          <w:rFonts w:ascii="Tahoma" w:hAnsi="Tahoma" w:cs="Tahoma"/>
          <w:b w:val="0"/>
          <w:bCs/>
          <w:iCs/>
          <w:color w:val="000000"/>
          <w:sz w:val="20"/>
          <w:u w:val="single"/>
        </w:rPr>
        <w:t>Článek VI odst. 1 písm. a) se nahrazuje takto:</w:t>
      </w:r>
    </w:p>
    <w:p w14:paraId="434F0705" w14:textId="77777777" w:rsidR="00064D20" w:rsidRPr="00F11076" w:rsidRDefault="00064D20" w:rsidP="00F11076">
      <w:pPr>
        <w:pStyle w:val="Zkladntext"/>
        <w:spacing w:before="120" w:after="0"/>
        <w:ind w:left="357"/>
        <w:rPr>
          <w:rFonts w:ascii="Tahoma" w:hAnsi="Tahoma" w:cs="Tahoma"/>
          <w:b w:val="0"/>
          <w:bCs/>
          <w:i/>
          <w:iCs/>
          <w:color w:val="000000"/>
          <w:sz w:val="20"/>
        </w:rPr>
      </w:pPr>
      <w:r>
        <w:rPr>
          <w:rFonts w:ascii="Tahoma" w:hAnsi="Tahoma" w:cs="Tahoma"/>
          <w:b w:val="0"/>
          <w:bCs/>
          <w:iCs/>
          <w:color w:val="000000"/>
          <w:sz w:val="20"/>
        </w:rPr>
        <w:t>„a) vznikl a byl příjemcem uhrazen v období realizace projektu, tj. v období od 1. 7. 2015 do 31. 12. 2017,“</w:t>
      </w:r>
    </w:p>
    <w:p w14:paraId="5FB33F4D" w14:textId="77777777" w:rsidR="00341E2B" w:rsidRPr="00834AB5" w:rsidRDefault="00E91752" w:rsidP="006811CE">
      <w:pPr>
        <w:spacing w:before="360"/>
        <w:jc w:val="center"/>
        <w:rPr>
          <w:rFonts w:ascii="Tahoma" w:hAnsi="Tahoma" w:cs="Tahoma"/>
          <w:sz w:val="20"/>
        </w:rPr>
      </w:pPr>
      <w:r w:rsidRPr="00834AB5">
        <w:rPr>
          <w:rFonts w:ascii="Tahoma" w:hAnsi="Tahoma" w:cs="Tahoma"/>
          <w:sz w:val="20"/>
        </w:rPr>
        <w:t>I</w:t>
      </w:r>
      <w:r w:rsidR="006811CE" w:rsidRPr="00834AB5">
        <w:rPr>
          <w:rFonts w:ascii="Tahoma" w:hAnsi="Tahoma" w:cs="Tahoma"/>
          <w:sz w:val="20"/>
        </w:rPr>
        <w:t>V</w:t>
      </w:r>
      <w:r w:rsidR="00341E2B" w:rsidRPr="00834AB5">
        <w:rPr>
          <w:rFonts w:ascii="Tahoma" w:hAnsi="Tahoma" w:cs="Tahoma"/>
          <w:sz w:val="20"/>
        </w:rPr>
        <w:t>.</w:t>
      </w:r>
    </w:p>
    <w:p w14:paraId="7A906860" w14:textId="77777777" w:rsidR="006811CE" w:rsidRPr="00834AB5" w:rsidRDefault="006811CE" w:rsidP="006811CE">
      <w:pPr>
        <w:jc w:val="center"/>
        <w:rPr>
          <w:rFonts w:ascii="Tahoma" w:hAnsi="Tahoma" w:cs="Tahoma"/>
          <w:sz w:val="20"/>
        </w:rPr>
      </w:pPr>
      <w:r w:rsidRPr="00834AB5">
        <w:rPr>
          <w:rFonts w:ascii="Tahoma" w:hAnsi="Tahoma" w:cs="Tahoma"/>
          <w:sz w:val="20"/>
        </w:rPr>
        <w:t>Závěrečná ustanovení</w:t>
      </w:r>
    </w:p>
    <w:p w14:paraId="1101314D" w14:textId="77777777" w:rsidR="008E5237" w:rsidRDefault="003C24B8" w:rsidP="00B86B4E">
      <w:pPr>
        <w:pStyle w:val="Zkladntext"/>
        <w:numPr>
          <w:ilvl w:val="0"/>
          <w:numId w:val="15"/>
        </w:numPr>
        <w:tabs>
          <w:tab w:val="clear" w:pos="585"/>
          <w:tab w:val="num" w:pos="360"/>
        </w:tabs>
        <w:spacing w:before="120" w:after="0"/>
        <w:ind w:left="357" w:hanging="357"/>
        <w:rPr>
          <w:rFonts w:ascii="Tahoma" w:hAnsi="Tahoma" w:cs="Tahoma"/>
          <w:b w:val="0"/>
          <w:bCs/>
          <w:iCs/>
          <w:sz w:val="20"/>
        </w:rPr>
      </w:pPr>
      <w:r>
        <w:rPr>
          <w:rFonts w:ascii="Tahoma" w:hAnsi="Tahoma" w:cs="Tahoma"/>
          <w:b w:val="0"/>
          <w:bCs/>
          <w:iCs/>
          <w:sz w:val="20"/>
        </w:rPr>
        <w:t>Ustanovení smlouvy tímto dodatkem neupravená zůstávají v platnosti beze změny.</w:t>
      </w:r>
    </w:p>
    <w:p w14:paraId="75CD055A" w14:textId="77777777" w:rsidR="003C24B8" w:rsidRDefault="003C24B8" w:rsidP="00B86B4E">
      <w:pPr>
        <w:pStyle w:val="Zkladntext"/>
        <w:numPr>
          <w:ilvl w:val="0"/>
          <w:numId w:val="15"/>
        </w:numPr>
        <w:tabs>
          <w:tab w:val="clear" w:pos="585"/>
          <w:tab w:val="num" w:pos="360"/>
        </w:tabs>
        <w:spacing w:before="120" w:after="0"/>
        <w:ind w:left="357" w:hanging="357"/>
        <w:rPr>
          <w:rFonts w:ascii="Tahoma" w:hAnsi="Tahoma" w:cs="Tahoma"/>
          <w:b w:val="0"/>
          <w:bCs/>
          <w:iCs/>
          <w:sz w:val="20"/>
        </w:rPr>
      </w:pPr>
      <w:r>
        <w:rPr>
          <w:rFonts w:ascii="Tahoma" w:hAnsi="Tahoma" w:cs="Tahoma"/>
          <w:b w:val="0"/>
          <w:bCs/>
          <w:iCs/>
          <w:sz w:val="20"/>
        </w:rPr>
        <w:t>Tento dodatek je vyhotoven ve třech stejnopisech s platností originálu, podepsaných oprávněnými zástupci smluvních stran, z nichž poskytovatel obdrží dvě vyhotovení a příjemce jedno vyhotovení.</w:t>
      </w:r>
    </w:p>
    <w:p w14:paraId="1AF053A7" w14:textId="2D7A8C9F" w:rsidR="00F11076" w:rsidRDefault="00F11076" w:rsidP="00B86B4E">
      <w:pPr>
        <w:pStyle w:val="Zkladntext"/>
        <w:numPr>
          <w:ilvl w:val="0"/>
          <w:numId w:val="15"/>
        </w:numPr>
        <w:tabs>
          <w:tab w:val="clear" w:pos="585"/>
          <w:tab w:val="num" w:pos="360"/>
        </w:tabs>
        <w:spacing w:before="120" w:after="0"/>
        <w:ind w:left="357" w:hanging="357"/>
        <w:rPr>
          <w:rFonts w:ascii="Tahoma" w:hAnsi="Tahoma" w:cs="Tahoma"/>
          <w:b w:val="0"/>
          <w:bCs/>
          <w:iCs/>
          <w:sz w:val="20"/>
        </w:rPr>
      </w:pPr>
      <w:r>
        <w:rPr>
          <w:rFonts w:ascii="Tahoma" w:hAnsi="Tahoma" w:cs="Tahoma"/>
          <w:b w:val="0"/>
          <w:bCs/>
          <w:iCs/>
          <w:sz w:val="20"/>
        </w:rPr>
        <w:t xml:space="preserve">Tento dodatek nabývá platnosti a účinnosti dnem, kdy vyjádření souhlasu s obsahem návrhu </w:t>
      </w:r>
      <w:r w:rsidR="00857201">
        <w:rPr>
          <w:rFonts w:ascii="Tahoma" w:hAnsi="Tahoma" w:cs="Tahoma"/>
          <w:b w:val="0"/>
          <w:bCs/>
          <w:iCs/>
          <w:sz w:val="20"/>
        </w:rPr>
        <w:t>dojde druhé smluvní straně.</w:t>
      </w:r>
    </w:p>
    <w:p w14:paraId="5312E679" w14:textId="6207C4BA" w:rsidR="00F53E4F" w:rsidRPr="00F53E4F" w:rsidRDefault="00F53E4F" w:rsidP="00F53E4F">
      <w:pPr>
        <w:pStyle w:val="Zkladntext"/>
        <w:numPr>
          <w:ilvl w:val="0"/>
          <w:numId w:val="15"/>
        </w:numPr>
        <w:tabs>
          <w:tab w:val="clear" w:pos="585"/>
          <w:tab w:val="num" w:pos="360"/>
        </w:tabs>
        <w:spacing w:before="120" w:after="0"/>
        <w:ind w:left="357" w:hanging="357"/>
        <w:rPr>
          <w:rFonts w:ascii="Tahoma" w:hAnsi="Tahoma" w:cs="Tahoma"/>
          <w:b w:val="0"/>
          <w:bCs/>
          <w:iCs/>
          <w:sz w:val="20"/>
        </w:rPr>
      </w:pPr>
      <w:r w:rsidRPr="00F53E4F">
        <w:rPr>
          <w:rFonts w:ascii="Tahoma" w:hAnsi="Tahoma" w:cs="Tahoma"/>
          <w:b w:val="0"/>
          <w:bCs/>
          <w:iCs/>
          <w:sz w:val="20"/>
        </w:rPr>
        <w:t>Smluvní strany se dohodly, že pokud se na tento dodatek vztahuje povinnost uveřejnění v registru smluv ve smyslu zákona č. 340/2015 Sb., o zvláštních podmínkách účinnosti některých smluv, uveřejňování těchto smluv a o registru smluv (zákon o registru smluv), provede uveřejnění v s</w:t>
      </w:r>
      <w:r>
        <w:rPr>
          <w:rFonts w:ascii="Tahoma" w:hAnsi="Tahoma" w:cs="Tahoma"/>
          <w:b w:val="0"/>
          <w:bCs/>
          <w:iCs/>
          <w:sz w:val="20"/>
        </w:rPr>
        <w:t>ouladu se zákonem poskytovatel.</w:t>
      </w:r>
    </w:p>
    <w:p w14:paraId="73E1B9CC" w14:textId="77777777" w:rsidR="006811CE" w:rsidRPr="003C24B8" w:rsidRDefault="008E5237" w:rsidP="00F11076">
      <w:pPr>
        <w:pStyle w:val="Zkladntext"/>
        <w:numPr>
          <w:ilvl w:val="0"/>
          <w:numId w:val="15"/>
        </w:numPr>
        <w:tabs>
          <w:tab w:val="clear" w:pos="585"/>
          <w:tab w:val="num" w:pos="360"/>
        </w:tabs>
        <w:spacing w:before="120" w:after="0"/>
        <w:ind w:left="357" w:hanging="357"/>
        <w:rPr>
          <w:rFonts w:ascii="Tahoma" w:hAnsi="Tahoma" w:cs="Tahoma"/>
          <w:b w:val="0"/>
          <w:bCs/>
          <w:iCs/>
          <w:sz w:val="20"/>
        </w:rPr>
      </w:pPr>
      <w:r w:rsidRPr="003C24B8">
        <w:rPr>
          <w:rFonts w:ascii="Tahoma" w:hAnsi="Tahoma" w:cs="Tahoma"/>
          <w:b w:val="0"/>
          <w:bCs/>
          <w:iCs/>
          <w:sz w:val="20"/>
        </w:rPr>
        <w:t xml:space="preserve">Doložka platnosti právního </w:t>
      </w:r>
      <w:r w:rsidR="006811CE" w:rsidRPr="003C24B8">
        <w:rPr>
          <w:rFonts w:ascii="Tahoma" w:hAnsi="Tahoma" w:cs="Tahoma"/>
          <w:b w:val="0"/>
          <w:bCs/>
          <w:iCs/>
          <w:sz w:val="20"/>
        </w:rPr>
        <w:t>jednání</w:t>
      </w:r>
      <w:r w:rsidRPr="003C24B8">
        <w:rPr>
          <w:rFonts w:ascii="Tahoma" w:hAnsi="Tahoma" w:cs="Tahoma"/>
          <w:b w:val="0"/>
          <w:bCs/>
          <w:iCs/>
          <w:sz w:val="20"/>
        </w:rPr>
        <w:t xml:space="preserve"> dle § 23 zákona č. 129/2000 Sb., o</w:t>
      </w:r>
      <w:r w:rsidR="006811CE" w:rsidRPr="003C24B8">
        <w:rPr>
          <w:rFonts w:ascii="Tahoma" w:hAnsi="Tahoma" w:cs="Tahoma"/>
          <w:b w:val="0"/>
          <w:bCs/>
          <w:iCs/>
          <w:sz w:val="20"/>
        </w:rPr>
        <w:t> </w:t>
      </w:r>
      <w:r w:rsidRPr="003C24B8">
        <w:rPr>
          <w:rFonts w:ascii="Tahoma" w:hAnsi="Tahoma" w:cs="Tahoma"/>
          <w:b w:val="0"/>
          <w:bCs/>
          <w:iCs/>
          <w:sz w:val="20"/>
        </w:rPr>
        <w:t>krajích (krajské zřízení)</w:t>
      </w:r>
      <w:r w:rsidR="006811CE" w:rsidRPr="003C24B8">
        <w:rPr>
          <w:rFonts w:ascii="Tahoma" w:hAnsi="Tahoma" w:cs="Tahoma"/>
          <w:b w:val="0"/>
          <w:bCs/>
          <w:iCs/>
          <w:sz w:val="20"/>
        </w:rPr>
        <w:t>, ve znění pozdějších předpisů:</w:t>
      </w:r>
    </w:p>
    <w:p w14:paraId="1879B00E" w14:textId="0D019D04" w:rsidR="00834AB5" w:rsidRPr="00F53E4F" w:rsidRDefault="008E5237" w:rsidP="00F53E4F">
      <w:pPr>
        <w:pStyle w:val="Zkladntext"/>
        <w:spacing w:before="120" w:after="0"/>
        <w:ind w:left="357"/>
        <w:rPr>
          <w:rFonts w:ascii="Tahoma" w:hAnsi="Tahoma" w:cs="Tahoma"/>
          <w:b w:val="0"/>
          <w:bCs/>
          <w:iCs/>
          <w:sz w:val="20"/>
        </w:rPr>
      </w:pPr>
      <w:r w:rsidRPr="00834AB5">
        <w:rPr>
          <w:rFonts w:ascii="Tahoma" w:hAnsi="Tahoma" w:cs="Tahoma"/>
          <w:b w:val="0"/>
          <w:bCs/>
          <w:sz w:val="20"/>
        </w:rPr>
        <w:t xml:space="preserve">O uzavření </w:t>
      </w:r>
      <w:r w:rsidR="003C24B8">
        <w:rPr>
          <w:rFonts w:ascii="Tahoma" w:hAnsi="Tahoma" w:cs="Tahoma"/>
          <w:b w:val="0"/>
          <w:bCs/>
          <w:sz w:val="20"/>
        </w:rPr>
        <w:t xml:space="preserve">tohoto dodatku </w:t>
      </w:r>
      <w:r w:rsidRPr="00834AB5">
        <w:rPr>
          <w:rFonts w:ascii="Tahoma" w:hAnsi="Tahoma" w:cs="Tahoma"/>
          <w:b w:val="0"/>
          <w:bCs/>
          <w:sz w:val="20"/>
        </w:rPr>
        <w:t>rozhodl</w:t>
      </w:r>
      <w:r w:rsidR="00B463CD" w:rsidRPr="00834AB5">
        <w:rPr>
          <w:rFonts w:ascii="Tahoma" w:hAnsi="Tahoma" w:cs="Tahoma"/>
          <w:b w:val="0"/>
          <w:bCs/>
          <w:sz w:val="20"/>
        </w:rPr>
        <w:t>o</w:t>
      </w:r>
      <w:r w:rsidRPr="00834AB5">
        <w:rPr>
          <w:rFonts w:ascii="Tahoma" w:hAnsi="Tahoma" w:cs="Tahoma"/>
          <w:b w:val="0"/>
          <w:bCs/>
          <w:sz w:val="20"/>
        </w:rPr>
        <w:t xml:space="preserve"> </w:t>
      </w:r>
      <w:r w:rsidR="00B463CD" w:rsidRPr="00834AB5">
        <w:rPr>
          <w:rFonts w:ascii="Tahoma" w:hAnsi="Tahoma" w:cs="Tahoma"/>
          <w:b w:val="0"/>
          <w:bCs/>
          <w:sz w:val="20"/>
        </w:rPr>
        <w:t>zastupitelstvo</w:t>
      </w:r>
      <w:r w:rsidRPr="00834AB5">
        <w:rPr>
          <w:rFonts w:ascii="Tahoma" w:hAnsi="Tahoma" w:cs="Tahoma"/>
          <w:b w:val="0"/>
          <w:bCs/>
          <w:sz w:val="20"/>
        </w:rPr>
        <w:t xml:space="preserve"> kraje svým usnesením č.</w:t>
      </w:r>
      <w:r w:rsidR="006811CE" w:rsidRPr="00834AB5">
        <w:rPr>
          <w:rFonts w:ascii="Tahoma" w:hAnsi="Tahoma" w:cs="Tahoma"/>
          <w:b w:val="0"/>
          <w:bCs/>
          <w:sz w:val="20"/>
        </w:rPr>
        <w:t> </w:t>
      </w:r>
      <w:r w:rsidR="003C24B8">
        <w:rPr>
          <w:rFonts w:ascii="Tahoma" w:hAnsi="Tahoma" w:cs="Tahoma"/>
          <w:b w:val="0"/>
          <w:bCs/>
          <w:sz w:val="20"/>
        </w:rPr>
        <w:t xml:space="preserve">…../……. </w:t>
      </w:r>
      <w:r w:rsidRPr="00834AB5">
        <w:rPr>
          <w:rFonts w:ascii="Tahoma" w:hAnsi="Tahoma" w:cs="Tahoma"/>
          <w:b w:val="0"/>
          <w:bCs/>
          <w:sz w:val="20"/>
        </w:rPr>
        <w:t>ze</w:t>
      </w:r>
      <w:r w:rsidR="006811CE" w:rsidRPr="00834AB5">
        <w:rPr>
          <w:rFonts w:ascii="Tahoma" w:hAnsi="Tahoma" w:cs="Tahoma"/>
          <w:b w:val="0"/>
          <w:bCs/>
          <w:sz w:val="20"/>
        </w:rPr>
        <w:t> </w:t>
      </w:r>
      <w:r w:rsidRPr="00834AB5">
        <w:rPr>
          <w:rFonts w:ascii="Tahoma" w:hAnsi="Tahoma" w:cs="Tahoma"/>
          <w:b w:val="0"/>
          <w:bCs/>
          <w:sz w:val="20"/>
        </w:rPr>
        <w:t>dne</w:t>
      </w:r>
      <w:r w:rsidR="006811CE" w:rsidRPr="00834AB5">
        <w:rPr>
          <w:rFonts w:ascii="Tahoma" w:hAnsi="Tahoma" w:cs="Tahoma"/>
          <w:b w:val="0"/>
          <w:bCs/>
          <w:sz w:val="20"/>
        </w:rPr>
        <w:t> </w:t>
      </w:r>
      <w:r w:rsidRPr="00834AB5">
        <w:rPr>
          <w:rFonts w:ascii="Tahoma" w:hAnsi="Tahoma" w:cs="Tahoma"/>
          <w:b w:val="0"/>
          <w:bCs/>
          <w:sz w:val="20"/>
        </w:rPr>
        <w:t>………………..</w:t>
      </w:r>
      <w:r w:rsidRPr="00834AB5">
        <w:rPr>
          <w:rFonts w:ascii="Tahoma" w:hAnsi="Tahoma" w:cs="Tahoma"/>
          <w:b w:val="0"/>
          <w:bCs/>
          <w:iCs/>
          <w:sz w:val="20"/>
        </w:rPr>
        <w:t xml:space="preserve"> </w:t>
      </w:r>
    </w:p>
    <w:p w14:paraId="0F63D55E" w14:textId="77777777" w:rsidR="00834AB5" w:rsidRPr="00834AB5" w:rsidRDefault="00834AB5" w:rsidP="006811CE">
      <w:pPr>
        <w:pStyle w:val="Zkladntext"/>
        <w:spacing w:before="120" w:after="0"/>
        <w:ind w:left="357"/>
        <w:rPr>
          <w:rFonts w:ascii="Tahoma" w:hAnsi="Tahoma" w:cs="Tahoma"/>
          <w:b w:val="0"/>
          <w:bCs/>
          <w:sz w:val="20"/>
        </w:rPr>
      </w:pPr>
    </w:p>
    <w:tbl>
      <w:tblPr>
        <w:tblW w:w="0" w:type="auto"/>
        <w:tblInd w:w="360" w:type="dxa"/>
        <w:tblLook w:val="04A0" w:firstRow="1" w:lastRow="0" w:firstColumn="1" w:lastColumn="0" w:noHBand="0" w:noVBand="1"/>
      </w:tblPr>
      <w:tblGrid>
        <w:gridCol w:w="4118"/>
        <w:gridCol w:w="4391"/>
      </w:tblGrid>
      <w:tr w:rsidR="00834AB5" w:rsidRPr="00D50660" w14:paraId="7CCC1D86" w14:textId="77777777" w:rsidTr="00FB09ED">
        <w:trPr>
          <w:trHeight w:val="80"/>
        </w:trPr>
        <w:tc>
          <w:tcPr>
            <w:tcW w:w="4204" w:type="dxa"/>
            <w:shd w:val="clear" w:color="auto" w:fill="auto"/>
          </w:tcPr>
          <w:p w14:paraId="03FD272E" w14:textId="77777777" w:rsidR="00834AB5" w:rsidRPr="00037AD1" w:rsidRDefault="00834AB5" w:rsidP="00136C98">
            <w:pPr>
              <w:tabs>
                <w:tab w:val="left" w:pos="5760"/>
              </w:tabs>
              <w:rPr>
                <w:rFonts w:ascii="Tahoma" w:hAnsi="Tahoma" w:cs="Tahoma"/>
                <w:b w:val="0"/>
                <w:sz w:val="20"/>
              </w:rPr>
            </w:pPr>
            <w:r w:rsidRPr="00037AD1">
              <w:rPr>
                <w:rFonts w:ascii="Tahoma" w:hAnsi="Tahoma" w:cs="Tahoma"/>
                <w:b w:val="0"/>
                <w:sz w:val="20"/>
              </w:rPr>
              <w:t>V Ostravě dne ...........</w:t>
            </w:r>
          </w:p>
        </w:tc>
        <w:tc>
          <w:tcPr>
            <w:tcW w:w="4521" w:type="dxa"/>
            <w:shd w:val="clear" w:color="auto" w:fill="auto"/>
          </w:tcPr>
          <w:p w14:paraId="21D4D3BF" w14:textId="77777777" w:rsidR="00834AB5" w:rsidRPr="00037AD1" w:rsidRDefault="00834AB5" w:rsidP="00136C98">
            <w:pPr>
              <w:tabs>
                <w:tab w:val="left" w:pos="5760"/>
              </w:tabs>
              <w:rPr>
                <w:rFonts w:ascii="Tahoma" w:hAnsi="Tahoma" w:cs="Tahoma"/>
                <w:b w:val="0"/>
                <w:sz w:val="20"/>
              </w:rPr>
            </w:pPr>
            <w:r w:rsidRPr="00037AD1">
              <w:rPr>
                <w:rFonts w:ascii="Tahoma" w:hAnsi="Tahoma" w:cs="Tahoma"/>
                <w:b w:val="0"/>
                <w:sz w:val="20"/>
              </w:rPr>
              <w:t>V ....................... dne ...........</w:t>
            </w:r>
          </w:p>
        </w:tc>
      </w:tr>
      <w:tr w:rsidR="00834AB5" w:rsidRPr="00037AD1" w14:paraId="5F585C64" w14:textId="77777777" w:rsidTr="00FB09ED">
        <w:trPr>
          <w:trHeight w:val="80"/>
        </w:trPr>
        <w:tc>
          <w:tcPr>
            <w:tcW w:w="4204" w:type="dxa"/>
            <w:shd w:val="clear" w:color="auto" w:fill="auto"/>
          </w:tcPr>
          <w:p w14:paraId="3D95A766" w14:textId="77777777" w:rsidR="00FB09ED" w:rsidRDefault="00FB09ED" w:rsidP="00136C98">
            <w:pPr>
              <w:tabs>
                <w:tab w:val="left" w:pos="5760"/>
              </w:tabs>
              <w:jc w:val="center"/>
              <w:rPr>
                <w:rFonts w:ascii="Tahoma" w:hAnsi="Tahoma" w:cs="Tahoma"/>
                <w:b w:val="0"/>
                <w:sz w:val="20"/>
              </w:rPr>
            </w:pPr>
          </w:p>
          <w:p w14:paraId="47A39A79" w14:textId="77777777" w:rsidR="00FB09ED" w:rsidRDefault="00FB09ED" w:rsidP="00FB09ED">
            <w:pPr>
              <w:tabs>
                <w:tab w:val="left" w:pos="5760"/>
              </w:tabs>
              <w:rPr>
                <w:rFonts w:ascii="Tahoma" w:hAnsi="Tahoma" w:cs="Tahoma"/>
                <w:b w:val="0"/>
                <w:sz w:val="20"/>
              </w:rPr>
            </w:pPr>
          </w:p>
          <w:p w14:paraId="11F14D77" w14:textId="77777777" w:rsidR="00F53E4F" w:rsidRDefault="00F53E4F" w:rsidP="00FB09ED">
            <w:pPr>
              <w:tabs>
                <w:tab w:val="left" w:pos="5760"/>
              </w:tabs>
              <w:rPr>
                <w:rFonts w:ascii="Tahoma" w:hAnsi="Tahoma" w:cs="Tahoma"/>
                <w:b w:val="0"/>
                <w:sz w:val="20"/>
              </w:rPr>
            </w:pPr>
          </w:p>
          <w:p w14:paraId="7E38ECBE" w14:textId="77777777" w:rsidR="00834AB5" w:rsidRPr="00037AD1" w:rsidRDefault="00834AB5" w:rsidP="00FB09ED">
            <w:pPr>
              <w:tabs>
                <w:tab w:val="left" w:pos="5760"/>
              </w:tabs>
              <w:rPr>
                <w:rFonts w:ascii="Tahoma" w:hAnsi="Tahoma" w:cs="Tahoma"/>
                <w:b w:val="0"/>
                <w:sz w:val="20"/>
              </w:rPr>
            </w:pPr>
            <w:r w:rsidRPr="00037AD1">
              <w:rPr>
                <w:rFonts w:ascii="Tahoma" w:hAnsi="Tahoma" w:cs="Tahoma"/>
                <w:b w:val="0"/>
                <w:sz w:val="20"/>
              </w:rPr>
              <w:t>…………………………………………………………</w:t>
            </w:r>
          </w:p>
        </w:tc>
        <w:tc>
          <w:tcPr>
            <w:tcW w:w="4521" w:type="dxa"/>
            <w:shd w:val="clear" w:color="auto" w:fill="auto"/>
          </w:tcPr>
          <w:p w14:paraId="68DF287C" w14:textId="77777777" w:rsidR="00FB09ED" w:rsidRDefault="00FB09ED" w:rsidP="00136C98">
            <w:pPr>
              <w:tabs>
                <w:tab w:val="left" w:pos="5760"/>
              </w:tabs>
              <w:jc w:val="center"/>
              <w:rPr>
                <w:rFonts w:ascii="Tahoma" w:hAnsi="Tahoma" w:cs="Tahoma"/>
                <w:b w:val="0"/>
                <w:sz w:val="20"/>
              </w:rPr>
            </w:pPr>
          </w:p>
          <w:p w14:paraId="5DB66485" w14:textId="77777777" w:rsidR="00FB09ED" w:rsidRDefault="00FB09ED" w:rsidP="00FB09ED">
            <w:pPr>
              <w:tabs>
                <w:tab w:val="left" w:pos="5760"/>
              </w:tabs>
              <w:rPr>
                <w:rFonts w:ascii="Tahoma" w:hAnsi="Tahoma" w:cs="Tahoma"/>
                <w:b w:val="0"/>
                <w:sz w:val="20"/>
              </w:rPr>
            </w:pPr>
          </w:p>
          <w:p w14:paraId="71358BBE" w14:textId="77777777" w:rsidR="00F53E4F" w:rsidRDefault="00F53E4F" w:rsidP="00FB09ED">
            <w:pPr>
              <w:tabs>
                <w:tab w:val="left" w:pos="5760"/>
              </w:tabs>
              <w:rPr>
                <w:rFonts w:ascii="Tahoma" w:hAnsi="Tahoma" w:cs="Tahoma"/>
                <w:b w:val="0"/>
                <w:sz w:val="20"/>
              </w:rPr>
            </w:pPr>
            <w:bookmarkStart w:id="0" w:name="_GoBack"/>
            <w:bookmarkEnd w:id="0"/>
          </w:p>
          <w:p w14:paraId="309F038F" w14:textId="77777777" w:rsidR="00834AB5" w:rsidRPr="00037AD1" w:rsidRDefault="00834AB5" w:rsidP="00136C98">
            <w:pPr>
              <w:tabs>
                <w:tab w:val="left" w:pos="5760"/>
              </w:tabs>
              <w:jc w:val="center"/>
              <w:rPr>
                <w:rFonts w:ascii="Tahoma" w:hAnsi="Tahoma" w:cs="Tahoma"/>
                <w:b w:val="0"/>
                <w:sz w:val="20"/>
              </w:rPr>
            </w:pPr>
            <w:r w:rsidRPr="00037AD1">
              <w:rPr>
                <w:rFonts w:ascii="Tahoma" w:hAnsi="Tahoma" w:cs="Tahoma"/>
                <w:b w:val="0"/>
                <w:sz w:val="20"/>
              </w:rPr>
              <w:t>…………………………………………………………..</w:t>
            </w:r>
          </w:p>
        </w:tc>
      </w:tr>
      <w:tr w:rsidR="00834AB5" w:rsidRPr="00D50660" w14:paraId="5FC20BCD" w14:textId="77777777" w:rsidTr="00FB09ED">
        <w:trPr>
          <w:trHeight w:val="80"/>
        </w:trPr>
        <w:tc>
          <w:tcPr>
            <w:tcW w:w="4204" w:type="dxa"/>
            <w:shd w:val="clear" w:color="auto" w:fill="auto"/>
          </w:tcPr>
          <w:p w14:paraId="5BDD4131" w14:textId="77777777" w:rsidR="00834AB5" w:rsidRPr="00037AD1" w:rsidRDefault="00FB09ED" w:rsidP="00136C98">
            <w:pPr>
              <w:tabs>
                <w:tab w:val="left" w:pos="5760"/>
              </w:tabs>
              <w:jc w:val="center"/>
              <w:rPr>
                <w:rFonts w:ascii="Tahoma" w:hAnsi="Tahoma" w:cs="Tahoma"/>
                <w:b w:val="0"/>
                <w:sz w:val="20"/>
              </w:rPr>
            </w:pPr>
            <w:r>
              <w:rPr>
                <w:rFonts w:ascii="Tahoma" w:hAnsi="Tahoma" w:cs="Tahoma"/>
                <w:b w:val="0"/>
                <w:sz w:val="20"/>
              </w:rPr>
              <w:t xml:space="preserve">za </w:t>
            </w:r>
            <w:r w:rsidR="00834AB5" w:rsidRPr="00037AD1">
              <w:rPr>
                <w:rFonts w:ascii="Tahoma" w:hAnsi="Tahoma" w:cs="Tahoma"/>
                <w:b w:val="0"/>
                <w:sz w:val="20"/>
              </w:rPr>
              <w:t>poskytovatele</w:t>
            </w:r>
          </w:p>
        </w:tc>
        <w:tc>
          <w:tcPr>
            <w:tcW w:w="4521" w:type="dxa"/>
            <w:shd w:val="clear" w:color="auto" w:fill="auto"/>
          </w:tcPr>
          <w:p w14:paraId="6BE8DF0E" w14:textId="1CC00161" w:rsidR="00834AB5" w:rsidRPr="00037AD1" w:rsidRDefault="00834AB5" w:rsidP="00F53E4F">
            <w:pPr>
              <w:tabs>
                <w:tab w:val="left" w:pos="5760"/>
              </w:tabs>
              <w:jc w:val="center"/>
              <w:rPr>
                <w:rFonts w:ascii="Tahoma" w:hAnsi="Tahoma" w:cs="Tahoma"/>
                <w:b w:val="0"/>
                <w:sz w:val="20"/>
              </w:rPr>
            </w:pPr>
            <w:r w:rsidRPr="00037AD1">
              <w:rPr>
                <w:rFonts w:ascii="Tahoma" w:hAnsi="Tahoma" w:cs="Tahoma"/>
                <w:b w:val="0"/>
                <w:sz w:val="20"/>
              </w:rPr>
              <w:t>za příjemc</w:t>
            </w:r>
            <w:r w:rsidR="00F53E4F">
              <w:rPr>
                <w:rFonts w:ascii="Tahoma" w:hAnsi="Tahoma" w:cs="Tahoma"/>
                <w:b w:val="0"/>
                <w:sz w:val="20"/>
              </w:rPr>
              <w:t>e</w:t>
            </w:r>
          </w:p>
        </w:tc>
      </w:tr>
    </w:tbl>
    <w:p w14:paraId="324BB115" w14:textId="77777777" w:rsidR="005A7A74" w:rsidRPr="006811CE" w:rsidRDefault="005A7A74" w:rsidP="00F53E4F">
      <w:pPr>
        <w:pStyle w:val="Zkladntext"/>
        <w:tabs>
          <w:tab w:val="left" w:pos="5529"/>
        </w:tabs>
        <w:spacing w:after="0"/>
        <w:rPr>
          <w:rFonts w:ascii="Tahoma" w:hAnsi="Tahoma" w:cs="Tahoma"/>
          <w:b w:val="0"/>
          <w:bCs/>
          <w:iCs/>
          <w:sz w:val="24"/>
        </w:rPr>
      </w:pPr>
    </w:p>
    <w:sectPr w:rsidR="005A7A74" w:rsidRPr="006811CE" w:rsidSect="00FB09ED">
      <w:pgSz w:w="11906" w:h="16838"/>
      <w:pgMar w:top="1417" w:right="1417" w:bottom="1276"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4822D" w14:textId="77777777" w:rsidR="00B23F57" w:rsidRDefault="00B23F57">
      <w:r>
        <w:separator/>
      </w:r>
    </w:p>
  </w:endnote>
  <w:endnote w:type="continuationSeparator" w:id="0">
    <w:p w14:paraId="7B023243" w14:textId="77777777" w:rsidR="00B23F57" w:rsidRDefault="00B2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599D7" w14:textId="77777777" w:rsidR="00B23F57" w:rsidRDefault="00B23F57">
      <w:r>
        <w:separator/>
      </w:r>
    </w:p>
  </w:footnote>
  <w:footnote w:type="continuationSeparator" w:id="0">
    <w:p w14:paraId="2D770121" w14:textId="77777777" w:rsidR="00B23F57" w:rsidRDefault="00B23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18A8"/>
    <w:multiLevelType w:val="hybridMultilevel"/>
    <w:tmpl w:val="5E462404"/>
    <w:lvl w:ilvl="0" w:tplc="203ABF72">
      <w:start w:val="1"/>
      <w:numFmt w:val="decimal"/>
      <w:lvlText w:val="%1."/>
      <w:lvlJc w:val="left"/>
      <w:pPr>
        <w:tabs>
          <w:tab w:val="num" w:pos="585"/>
        </w:tabs>
        <w:ind w:left="585" w:hanging="360"/>
      </w:pPr>
      <w:rPr>
        <w:rFonts w:hint="default"/>
        <w:b w:val="0"/>
        <w:i w:val="0"/>
        <w:sz w:val="20"/>
        <w:szCs w:val="20"/>
      </w:rPr>
    </w:lvl>
    <w:lvl w:ilvl="1" w:tplc="04050019" w:tentative="1">
      <w:start w:val="1"/>
      <w:numFmt w:val="lowerLetter"/>
      <w:lvlText w:val="%2."/>
      <w:lvlJc w:val="left"/>
      <w:pPr>
        <w:tabs>
          <w:tab w:val="num" w:pos="1305"/>
        </w:tabs>
        <w:ind w:left="1305" w:hanging="360"/>
      </w:pPr>
    </w:lvl>
    <w:lvl w:ilvl="2" w:tplc="0405001B" w:tentative="1">
      <w:start w:val="1"/>
      <w:numFmt w:val="lowerRoman"/>
      <w:lvlText w:val="%3."/>
      <w:lvlJc w:val="right"/>
      <w:pPr>
        <w:tabs>
          <w:tab w:val="num" w:pos="2025"/>
        </w:tabs>
        <w:ind w:left="2025" w:hanging="180"/>
      </w:pPr>
    </w:lvl>
    <w:lvl w:ilvl="3" w:tplc="0405000F" w:tentative="1">
      <w:start w:val="1"/>
      <w:numFmt w:val="decimal"/>
      <w:lvlText w:val="%4."/>
      <w:lvlJc w:val="left"/>
      <w:pPr>
        <w:tabs>
          <w:tab w:val="num" w:pos="2745"/>
        </w:tabs>
        <w:ind w:left="2745" w:hanging="360"/>
      </w:pPr>
    </w:lvl>
    <w:lvl w:ilvl="4" w:tplc="04050019" w:tentative="1">
      <w:start w:val="1"/>
      <w:numFmt w:val="lowerLetter"/>
      <w:lvlText w:val="%5."/>
      <w:lvlJc w:val="left"/>
      <w:pPr>
        <w:tabs>
          <w:tab w:val="num" w:pos="3465"/>
        </w:tabs>
        <w:ind w:left="3465" w:hanging="360"/>
      </w:pPr>
    </w:lvl>
    <w:lvl w:ilvl="5" w:tplc="0405001B" w:tentative="1">
      <w:start w:val="1"/>
      <w:numFmt w:val="lowerRoman"/>
      <w:lvlText w:val="%6."/>
      <w:lvlJc w:val="right"/>
      <w:pPr>
        <w:tabs>
          <w:tab w:val="num" w:pos="4185"/>
        </w:tabs>
        <w:ind w:left="4185" w:hanging="180"/>
      </w:pPr>
    </w:lvl>
    <w:lvl w:ilvl="6" w:tplc="0405000F" w:tentative="1">
      <w:start w:val="1"/>
      <w:numFmt w:val="decimal"/>
      <w:lvlText w:val="%7."/>
      <w:lvlJc w:val="left"/>
      <w:pPr>
        <w:tabs>
          <w:tab w:val="num" w:pos="4905"/>
        </w:tabs>
        <w:ind w:left="4905" w:hanging="360"/>
      </w:pPr>
    </w:lvl>
    <w:lvl w:ilvl="7" w:tplc="04050019" w:tentative="1">
      <w:start w:val="1"/>
      <w:numFmt w:val="lowerLetter"/>
      <w:lvlText w:val="%8."/>
      <w:lvlJc w:val="left"/>
      <w:pPr>
        <w:tabs>
          <w:tab w:val="num" w:pos="5625"/>
        </w:tabs>
        <w:ind w:left="5625" w:hanging="360"/>
      </w:pPr>
    </w:lvl>
    <w:lvl w:ilvl="8" w:tplc="0405001B" w:tentative="1">
      <w:start w:val="1"/>
      <w:numFmt w:val="lowerRoman"/>
      <w:lvlText w:val="%9."/>
      <w:lvlJc w:val="right"/>
      <w:pPr>
        <w:tabs>
          <w:tab w:val="num" w:pos="6345"/>
        </w:tabs>
        <w:ind w:left="6345" w:hanging="180"/>
      </w:pPr>
    </w:lvl>
  </w:abstractNum>
  <w:abstractNum w:abstractNumId="1" w15:restartNumberingAfterBreak="0">
    <w:nsid w:val="05054822"/>
    <w:multiLevelType w:val="hybridMultilevel"/>
    <w:tmpl w:val="FB745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55E9A"/>
    <w:multiLevelType w:val="hybridMultilevel"/>
    <w:tmpl w:val="054695DE"/>
    <w:lvl w:ilvl="0" w:tplc="84A2D60E">
      <w:start w:val="1"/>
      <w:numFmt w:val="decimal"/>
      <w:lvlText w:val="%1."/>
      <w:lvlJc w:val="left"/>
      <w:pPr>
        <w:tabs>
          <w:tab w:val="num" w:pos="585"/>
        </w:tabs>
        <w:ind w:left="585" w:hanging="360"/>
      </w:pPr>
      <w:rPr>
        <w:rFonts w:hint="default"/>
        <w:b w:val="0"/>
        <w:i w:val="0"/>
        <w:sz w:val="20"/>
        <w:szCs w:val="20"/>
      </w:rPr>
    </w:lvl>
    <w:lvl w:ilvl="1" w:tplc="04050019" w:tentative="1">
      <w:start w:val="1"/>
      <w:numFmt w:val="lowerLetter"/>
      <w:lvlText w:val="%2."/>
      <w:lvlJc w:val="left"/>
      <w:pPr>
        <w:tabs>
          <w:tab w:val="num" w:pos="1305"/>
        </w:tabs>
        <w:ind w:left="1305" w:hanging="360"/>
      </w:pPr>
    </w:lvl>
    <w:lvl w:ilvl="2" w:tplc="0405001B" w:tentative="1">
      <w:start w:val="1"/>
      <w:numFmt w:val="lowerRoman"/>
      <w:lvlText w:val="%3."/>
      <w:lvlJc w:val="right"/>
      <w:pPr>
        <w:tabs>
          <w:tab w:val="num" w:pos="2025"/>
        </w:tabs>
        <w:ind w:left="2025" w:hanging="180"/>
      </w:pPr>
    </w:lvl>
    <w:lvl w:ilvl="3" w:tplc="0405000F" w:tentative="1">
      <w:start w:val="1"/>
      <w:numFmt w:val="decimal"/>
      <w:lvlText w:val="%4."/>
      <w:lvlJc w:val="left"/>
      <w:pPr>
        <w:tabs>
          <w:tab w:val="num" w:pos="2745"/>
        </w:tabs>
        <w:ind w:left="2745" w:hanging="360"/>
      </w:pPr>
    </w:lvl>
    <w:lvl w:ilvl="4" w:tplc="04050019" w:tentative="1">
      <w:start w:val="1"/>
      <w:numFmt w:val="lowerLetter"/>
      <w:lvlText w:val="%5."/>
      <w:lvlJc w:val="left"/>
      <w:pPr>
        <w:tabs>
          <w:tab w:val="num" w:pos="3465"/>
        </w:tabs>
        <w:ind w:left="3465" w:hanging="360"/>
      </w:pPr>
    </w:lvl>
    <w:lvl w:ilvl="5" w:tplc="0405001B" w:tentative="1">
      <w:start w:val="1"/>
      <w:numFmt w:val="lowerRoman"/>
      <w:lvlText w:val="%6."/>
      <w:lvlJc w:val="right"/>
      <w:pPr>
        <w:tabs>
          <w:tab w:val="num" w:pos="4185"/>
        </w:tabs>
        <w:ind w:left="4185" w:hanging="180"/>
      </w:pPr>
    </w:lvl>
    <w:lvl w:ilvl="6" w:tplc="0405000F" w:tentative="1">
      <w:start w:val="1"/>
      <w:numFmt w:val="decimal"/>
      <w:lvlText w:val="%7."/>
      <w:lvlJc w:val="left"/>
      <w:pPr>
        <w:tabs>
          <w:tab w:val="num" w:pos="4905"/>
        </w:tabs>
        <w:ind w:left="4905" w:hanging="360"/>
      </w:pPr>
    </w:lvl>
    <w:lvl w:ilvl="7" w:tplc="04050019" w:tentative="1">
      <w:start w:val="1"/>
      <w:numFmt w:val="lowerLetter"/>
      <w:lvlText w:val="%8."/>
      <w:lvlJc w:val="left"/>
      <w:pPr>
        <w:tabs>
          <w:tab w:val="num" w:pos="5625"/>
        </w:tabs>
        <w:ind w:left="5625" w:hanging="360"/>
      </w:pPr>
    </w:lvl>
    <w:lvl w:ilvl="8" w:tplc="0405001B" w:tentative="1">
      <w:start w:val="1"/>
      <w:numFmt w:val="lowerRoman"/>
      <w:lvlText w:val="%9."/>
      <w:lvlJc w:val="right"/>
      <w:pPr>
        <w:tabs>
          <w:tab w:val="num" w:pos="6345"/>
        </w:tabs>
        <w:ind w:left="6345" w:hanging="180"/>
      </w:pPr>
    </w:lvl>
  </w:abstractNum>
  <w:abstractNum w:abstractNumId="3" w15:restartNumberingAfterBreak="0">
    <w:nsid w:val="08D87844"/>
    <w:multiLevelType w:val="hybridMultilevel"/>
    <w:tmpl w:val="3814A8F6"/>
    <w:lvl w:ilvl="0" w:tplc="10CCA69A">
      <w:start w:val="1"/>
      <w:numFmt w:val="decimal"/>
      <w:lvlText w:val="%1)"/>
      <w:lvlJc w:val="left"/>
      <w:pPr>
        <w:tabs>
          <w:tab w:val="num" w:pos="585"/>
        </w:tabs>
        <w:ind w:left="585" w:hanging="360"/>
      </w:pPr>
      <w:rPr>
        <w:rFonts w:ascii="Tahoma" w:hAnsi="Tahoma" w:cs="Tahoma"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49267E"/>
    <w:multiLevelType w:val="hybridMultilevel"/>
    <w:tmpl w:val="DE749930"/>
    <w:lvl w:ilvl="0" w:tplc="ECEA52F8">
      <w:start w:val="1"/>
      <w:numFmt w:val="decimal"/>
      <w:lvlText w:val="%1)"/>
      <w:lvlJc w:val="left"/>
      <w:pPr>
        <w:tabs>
          <w:tab w:val="num" w:pos="502"/>
        </w:tabs>
        <w:ind w:left="482" w:hanging="340"/>
      </w:pPr>
      <w:rPr>
        <w:rFonts w:hint="default"/>
        <w:b w:val="0"/>
        <w:i w:val="0"/>
        <w:sz w:val="24"/>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13794AB7"/>
    <w:multiLevelType w:val="hybridMultilevel"/>
    <w:tmpl w:val="FF423C14"/>
    <w:lvl w:ilvl="0" w:tplc="4B7430BE">
      <w:start w:val="1"/>
      <w:numFmt w:val="decimal"/>
      <w:lvlText w:val="%1."/>
      <w:lvlJc w:val="left"/>
      <w:pPr>
        <w:tabs>
          <w:tab w:val="num" w:pos="720"/>
        </w:tabs>
        <w:ind w:left="720" w:hanging="360"/>
      </w:pPr>
      <w:rPr>
        <w:rFonts w:ascii="Tahoma" w:hAnsi="Tahoma" w:cs="Tahoma"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F9641A"/>
    <w:multiLevelType w:val="multilevel"/>
    <w:tmpl w:val="CB180638"/>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A4464F"/>
    <w:multiLevelType w:val="hybridMultilevel"/>
    <w:tmpl w:val="76D42DB4"/>
    <w:lvl w:ilvl="0" w:tplc="5E5698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FB54E8"/>
    <w:multiLevelType w:val="hybridMultilevel"/>
    <w:tmpl w:val="12FEF302"/>
    <w:lvl w:ilvl="0" w:tplc="00646F80">
      <w:start w:val="2"/>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9" w15:restartNumberingAfterBreak="0">
    <w:nsid w:val="42DC3DF6"/>
    <w:multiLevelType w:val="hybridMultilevel"/>
    <w:tmpl w:val="A6A47A4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15:restartNumberingAfterBreak="0">
    <w:nsid w:val="48261D1A"/>
    <w:multiLevelType w:val="hybridMultilevel"/>
    <w:tmpl w:val="99C46CB4"/>
    <w:lvl w:ilvl="0" w:tplc="6380BA40">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1" w15:restartNumberingAfterBreak="0">
    <w:nsid w:val="4B4F49DA"/>
    <w:multiLevelType w:val="hybridMultilevel"/>
    <w:tmpl w:val="A8D8D1FE"/>
    <w:lvl w:ilvl="0" w:tplc="196E0C48">
      <w:start w:val="1"/>
      <w:numFmt w:val="lowerLetter"/>
      <w:lvlText w:val="%1)"/>
      <w:lvlJc w:val="left"/>
      <w:pPr>
        <w:ind w:left="717" w:hanging="360"/>
      </w:pPr>
      <w:rPr>
        <w:rFonts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4C4B17BF"/>
    <w:multiLevelType w:val="hybridMultilevel"/>
    <w:tmpl w:val="0CF6A3F4"/>
    <w:lvl w:ilvl="0" w:tplc="61DCBE8E">
      <w:start w:val="1"/>
      <w:numFmt w:val="decimal"/>
      <w:lvlText w:val="%1."/>
      <w:lvlJc w:val="left"/>
      <w:pPr>
        <w:tabs>
          <w:tab w:val="num" w:pos="585"/>
        </w:tabs>
        <w:ind w:left="585" w:hanging="360"/>
      </w:pPr>
      <w:rPr>
        <w:rFonts w:hint="default"/>
        <w:b w:val="0"/>
        <w:i w:val="0"/>
        <w:sz w:val="20"/>
        <w:szCs w:val="20"/>
      </w:rPr>
    </w:lvl>
    <w:lvl w:ilvl="1" w:tplc="04050019" w:tentative="1">
      <w:start w:val="1"/>
      <w:numFmt w:val="lowerLetter"/>
      <w:lvlText w:val="%2."/>
      <w:lvlJc w:val="left"/>
      <w:pPr>
        <w:tabs>
          <w:tab w:val="num" w:pos="1305"/>
        </w:tabs>
        <w:ind w:left="1305" w:hanging="360"/>
      </w:pPr>
    </w:lvl>
    <w:lvl w:ilvl="2" w:tplc="0405001B" w:tentative="1">
      <w:start w:val="1"/>
      <w:numFmt w:val="lowerRoman"/>
      <w:lvlText w:val="%3."/>
      <w:lvlJc w:val="right"/>
      <w:pPr>
        <w:tabs>
          <w:tab w:val="num" w:pos="2025"/>
        </w:tabs>
        <w:ind w:left="2025" w:hanging="180"/>
      </w:pPr>
    </w:lvl>
    <w:lvl w:ilvl="3" w:tplc="0405000F" w:tentative="1">
      <w:start w:val="1"/>
      <w:numFmt w:val="decimal"/>
      <w:lvlText w:val="%4."/>
      <w:lvlJc w:val="left"/>
      <w:pPr>
        <w:tabs>
          <w:tab w:val="num" w:pos="2745"/>
        </w:tabs>
        <w:ind w:left="2745" w:hanging="360"/>
      </w:pPr>
    </w:lvl>
    <w:lvl w:ilvl="4" w:tplc="04050019" w:tentative="1">
      <w:start w:val="1"/>
      <w:numFmt w:val="lowerLetter"/>
      <w:lvlText w:val="%5."/>
      <w:lvlJc w:val="left"/>
      <w:pPr>
        <w:tabs>
          <w:tab w:val="num" w:pos="3465"/>
        </w:tabs>
        <w:ind w:left="3465" w:hanging="360"/>
      </w:pPr>
    </w:lvl>
    <w:lvl w:ilvl="5" w:tplc="0405001B" w:tentative="1">
      <w:start w:val="1"/>
      <w:numFmt w:val="lowerRoman"/>
      <w:lvlText w:val="%6."/>
      <w:lvlJc w:val="right"/>
      <w:pPr>
        <w:tabs>
          <w:tab w:val="num" w:pos="4185"/>
        </w:tabs>
        <w:ind w:left="4185" w:hanging="180"/>
      </w:pPr>
    </w:lvl>
    <w:lvl w:ilvl="6" w:tplc="0405000F" w:tentative="1">
      <w:start w:val="1"/>
      <w:numFmt w:val="decimal"/>
      <w:lvlText w:val="%7."/>
      <w:lvlJc w:val="left"/>
      <w:pPr>
        <w:tabs>
          <w:tab w:val="num" w:pos="4905"/>
        </w:tabs>
        <w:ind w:left="4905" w:hanging="360"/>
      </w:pPr>
    </w:lvl>
    <w:lvl w:ilvl="7" w:tplc="04050019" w:tentative="1">
      <w:start w:val="1"/>
      <w:numFmt w:val="lowerLetter"/>
      <w:lvlText w:val="%8."/>
      <w:lvlJc w:val="left"/>
      <w:pPr>
        <w:tabs>
          <w:tab w:val="num" w:pos="5625"/>
        </w:tabs>
        <w:ind w:left="5625" w:hanging="360"/>
      </w:pPr>
    </w:lvl>
    <w:lvl w:ilvl="8" w:tplc="0405001B" w:tentative="1">
      <w:start w:val="1"/>
      <w:numFmt w:val="lowerRoman"/>
      <w:lvlText w:val="%9."/>
      <w:lvlJc w:val="right"/>
      <w:pPr>
        <w:tabs>
          <w:tab w:val="num" w:pos="6345"/>
        </w:tabs>
        <w:ind w:left="6345" w:hanging="180"/>
      </w:pPr>
    </w:lvl>
  </w:abstractNum>
  <w:abstractNum w:abstractNumId="13" w15:restartNumberingAfterBreak="0">
    <w:nsid w:val="524F5E04"/>
    <w:multiLevelType w:val="hybridMultilevel"/>
    <w:tmpl w:val="E8D85EB2"/>
    <w:lvl w:ilvl="0" w:tplc="3364E792">
      <w:start w:val="1"/>
      <w:numFmt w:val="lowerLetter"/>
      <w:lvlText w:val="%1)"/>
      <w:lvlJc w:val="left"/>
      <w:pPr>
        <w:ind w:left="717" w:hanging="360"/>
      </w:pPr>
      <w:rPr>
        <w:rFonts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5CA162C7"/>
    <w:multiLevelType w:val="hybridMultilevel"/>
    <w:tmpl w:val="820CA9AE"/>
    <w:lvl w:ilvl="0" w:tplc="ECEA52F8">
      <w:start w:val="1"/>
      <w:numFmt w:val="decimal"/>
      <w:lvlText w:val="%1)"/>
      <w:lvlJc w:val="left"/>
      <w:pPr>
        <w:tabs>
          <w:tab w:val="num" w:pos="720"/>
        </w:tabs>
        <w:ind w:left="700" w:hanging="34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C692546"/>
    <w:multiLevelType w:val="hybridMultilevel"/>
    <w:tmpl w:val="7108B4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061A15"/>
    <w:multiLevelType w:val="hybridMultilevel"/>
    <w:tmpl w:val="8CCCE04C"/>
    <w:lvl w:ilvl="0" w:tplc="5BEE2CF4">
      <w:start w:val="1"/>
      <w:numFmt w:val="decimal"/>
      <w:lvlText w:val="%1)"/>
      <w:lvlJc w:val="left"/>
      <w:pPr>
        <w:tabs>
          <w:tab w:val="num" w:pos="585"/>
        </w:tabs>
        <w:ind w:left="585" w:hanging="360"/>
      </w:pPr>
      <w:rPr>
        <w:rFonts w:ascii="Tahoma" w:hAnsi="Tahoma" w:cs="Tahoma"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8"/>
  </w:num>
  <w:num w:numId="4">
    <w:abstractNumId w:val="15"/>
  </w:num>
  <w:num w:numId="5">
    <w:abstractNumId w:val="14"/>
  </w:num>
  <w:num w:numId="6">
    <w:abstractNumId w:val="12"/>
  </w:num>
  <w:num w:numId="7">
    <w:abstractNumId w:val="7"/>
  </w:num>
  <w:num w:numId="8">
    <w:abstractNumId w:val="10"/>
  </w:num>
  <w:num w:numId="9">
    <w:abstractNumId w:val="5"/>
  </w:num>
  <w:num w:numId="10">
    <w:abstractNumId w:val="16"/>
  </w:num>
  <w:num w:numId="11">
    <w:abstractNumId w:val="3"/>
  </w:num>
  <w:num w:numId="12">
    <w:abstractNumId w:val="1"/>
  </w:num>
  <w:num w:numId="13">
    <w:abstractNumId w:val="6"/>
  </w:num>
  <w:num w:numId="14">
    <w:abstractNumId w:val="0"/>
  </w:num>
  <w:num w:numId="15">
    <w:abstractNumId w:val="2"/>
  </w:num>
  <w:num w:numId="16">
    <w:abstractNumId w:val="9"/>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04"/>
    <w:rsid w:val="00007D00"/>
    <w:rsid w:val="0001310E"/>
    <w:rsid w:val="000332E7"/>
    <w:rsid w:val="000351B6"/>
    <w:rsid w:val="00041DF2"/>
    <w:rsid w:val="00045872"/>
    <w:rsid w:val="0005228E"/>
    <w:rsid w:val="00055029"/>
    <w:rsid w:val="0005736A"/>
    <w:rsid w:val="00060807"/>
    <w:rsid w:val="00064D20"/>
    <w:rsid w:val="00067C4D"/>
    <w:rsid w:val="000907B2"/>
    <w:rsid w:val="0009123E"/>
    <w:rsid w:val="00093C22"/>
    <w:rsid w:val="000A3B22"/>
    <w:rsid w:val="000B52CE"/>
    <w:rsid w:val="000C6CA8"/>
    <w:rsid w:val="000E0822"/>
    <w:rsid w:val="000E6A97"/>
    <w:rsid w:val="000F4340"/>
    <w:rsid w:val="000F5F8B"/>
    <w:rsid w:val="0011276C"/>
    <w:rsid w:val="001137B3"/>
    <w:rsid w:val="00114C13"/>
    <w:rsid w:val="00115613"/>
    <w:rsid w:val="00125E46"/>
    <w:rsid w:val="00126FA2"/>
    <w:rsid w:val="00130C28"/>
    <w:rsid w:val="00136C98"/>
    <w:rsid w:val="00141595"/>
    <w:rsid w:val="00141D54"/>
    <w:rsid w:val="00144573"/>
    <w:rsid w:val="0014505A"/>
    <w:rsid w:val="00181A52"/>
    <w:rsid w:val="00187AD3"/>
    <w:rsid w:val="001C4953"/>
    <w:rsid w:val="001D1C29"/>
    <w:rsid w:val="001D65D9"/>
    <w:rsid w:val="002175DD"/>
    <w:rsid w:val="00223F71"/>
    <w:rsid w:val="00232126"/>
    <w:rsid w:val="002327E8"/>
    <w:rsid w:val="00251F5D"/>
    <w:rsid w:val="00264068"/>
    <w:rsid w:val="00274DCF"/>
    <w:rsid w:val="002B2BF9"/>
    <w:rsid w:val="002C3CDA"/>
    <w:rsid w:val="002E3AD4"/>
    <w:rsid w:val="00300709"/>
    <w:rsid w:val="00306F80"/>
    <w:rsid w:val="003110F4"/>
    <w:rsid w:val="00315D87"/>
    <w:rsid w:val="00333818"/>
    <w:rsid w:val="00341E2B"/>
    <w:rsid w:val="003741E3"/>
    <w:rsid w:val="00375714"/>
    <w:rsid w:val="0037647E"/>
    <w:rsid w:val="00380F20"/>
    <w:rsid w:val="003905FF"/>
    <w:rsid w:val="00390E23"/>
    <w:rsid w:val="003A20EE"/>
    <w:rsid w:val="003A48B4"/>
    <w:rsid w:val="003A7C26"/>
    <w:rsid w:val="003C1260"/>
    <w:rsid w:val="003C24B8"/>
    <w:rsid w:val="003C7E4D"/>
    <w:rsid w:val="003D1C82"/>
    <w:rsid w:val="003E39D0"/>
    <w:rsid w:val="003F3CC8"/>
    <w:rsid w:val="00401B23"/>
    <w:rsid w:val="00417F85"/>
    <w:rsid w:val="00433A23"/>
    <w:rsid w:val="004362E0"/>
    <w:rsid w:val="004452DE"/>
    <w:rsid w:val="00445D13"/>
    <w:rsid w:val="00460B8E"/>
    <w:rsid w:val="00472A14"/>
    <w:rsid w:val="004A012E"/>
    <w:rsid w:val="004A286B"/>
    <w:rsid w:val="004B15F7"/>
    <w:rsid w:val="004D6924"/>
    <w:rsid w:val="004F32B4"/>
    <w:rsid w:val="004F4F45"/>
    <w:rsid w:val="00501690"/>
    <w:rsid w:val="00502361"/>
    <w:rsid w:val="00511BEA"/>
    <w:rsid w:val="00513C7D"/>
    <w:rsid w:val="005366A4"/>
    <w:rsid w:val="00543518"/>
    <w:rsid w:val="005464E5"/>
    <w:rsid w:val="00564ED1"/>
    <w:rsid w:val="00566FD8"/>
    <w:rsid w:val="00570591"/>
    <w:rsid w:val="00580A0B"/>
    <w:rsid w:val="005A7A74"/>
    <w:rsid w:val="005C4C9A"/>
    <w:rsid w:val="005C7764"/>
    <w:rsid w:val="005E2F13"/>
    <w:rsid w:val="006038A8"/>
    <w:rsid w:val="00610B71"/>
    <w:rsid w:val="00634BC0"/>
    <w:rsid w:val="006569D9"/>
    <w:rsid w:val="00660FB0"/>
    <w:rsid w:val="00665BEB"/>
    <w:rsid w:val="00680D6C"/>
    <w:rsid w:val="006811CE"/>
    <w:rsid w:val="0068642F"/>
    <w:rsid w:val="006867E6"/>
    <w:rsid w:val="00692D47"/>
    <w:rsid w:val="00697EEB"/>
    <w:rsid w:val="006A56C6"/>
    <w:rsid w:val="006F2AE7"/>
    <w:rsid w:val="00707374"/>
    <w:rsid w:val="00713EA2"/>
    <w:rsid w:val="00722CAE"/>
    <w:rsid w:val="007269FD"/>
    <w:rsid w:val="00731ADC"/>
    <w:rsid w:val="00750AB1"/>
    <w:rsid w:val="00756419"/>
    <w:rsid w:val="00756A35"/>
    <w:rsid w:val="0076111A"/>
    <w:rsid w:val="0076454C"/>
    <w:rsid w:val="00772711"/>
    <w:rsid w:val="00777532"/>
    <w:rsid w:val="00795AAF"/>
    <w:rsid w:val="007A23FC"/>
    <w:rsid w:val="007A26F4"/>
    <w:rsid w:val="007A27CD"/>
    <w:rsid w:val="007C2BB8"/>
    <w:rsid w:val="007D045B"/>
    <w:rsid w:val="007D31D9"/>
    <w:rsid w:val="007E266B"/>
    <w:rsid w:val="007E2FF6"/>
    <w:rsid w:val="007F1068"/>
    <w:rsid w:val="007F1ADF"/>
    <w:rsid w:val="007F7139"/>
    <w:rsid w:val="0080489C"/>
    <w:rsid w:val="00810F88"/>
    <w:rsid w:val="008146C7"/>
    <w:rsid w:val="00826FEB"/>
    <w:rsid w:val="0083123F"/>
    <w:rsid w:val="00834AB5"/>
    <w:rsid w:val="00843EBC"/>
    <w:rsid w:val="00843FE4"/>
    <w:rsid w:val="008510FE"/>
    <w:rsid w:val="008548BE"/>
    <w:rsid w:val="00857201"/>
    <w:rsid w:val="00870D07"/>
    <w:rsid w:val="00870D69"/>
    <w:rsid w:val="00871316"/>
    <w:rsid w:val="00875EE0"/>
    <w:rsid w:val="00876381"/>
    <w:rsid w:val="008A3719"/>
    <w:rsid w:val="008B1B5E"/>
    <w:rsid w:val="008C7647"/>
    <w:rsid w:val="008E5237"/>
    <w:rsid w:val="008E5F8F"/>
    <w:rsid w:val="009016AA"/>
    <w:rsid w:val="00912E86"/>
    <w:rsid w:val="00913237"/>
    <w:rsid w:val="009149E5"/>
    <w:rsid w:val="009212ED"/>
    <w:rsid w:val="00924EBD"/>
    <w:rsid w:val="009338B9"/>
    <w:rsid w:val="009478D6"/>
    <w:rsid w:val="00964968"/>
    <w:rsid w:val="009738E1"/>
    <w:rsid w:val="00975C01"/>
    <w:rsid w:val="00984454"/>
    <w:rsid w:val="00991BCE"/>
    <w:rsid w:val="009A7A8F"/>
    <w:rsid w:val="009B6DB3"/>
    <w:rsid w:val="009C5C81"/>
    <w:rsid w:val="009C7D71"/>
    <w:rsid w:val="00A11BD4"/>
    <w:rsid w:val="00A41D8D"/>
    <w:rsid w:val="00A4352A"/>
    <w:rsid w:val="00A457F5"/>
    <w:rsid w:val="00A55F05"/>
    <w:rsid w:val="00A60E41"/>
    <w:rsid w:val="00A72773"/>
    <w:rsid w:val="00AA0037"/>
    <w:rsid w:val="00AB21A8"/>
    <w:rsid w:val="00AD0C93"/>
    <w:rsid w:val="00AE0F72"/>
    <w:rsid w:val="00AF44C7"/>
    <w:rsid w:val="00B07B5E"/>
    <w:rsid w:val="00B10DC5"/>
    <w:rsid w:val="00B23F57"/>
    <w:rsid w:val="00B252A6"/>
    <w:rsid w:val="00B4182E"/>
    <w:rsid w:val="00B463CD"/>
    <w:rsid w:val="00B50C73"/>
    <w:rsid w:val="00B6227B"/>
    <w:rsid w:val="00B81023"/>
    <w:rsid w:val="00B86B4E"/>
    <w:rsid w:val="00B91586"/>
    <w:rsid w:val="00BA0102"/>
    <w:rsid w:val="00BA5564"/>
    <w:rsid w:val="00BD5314"/>
    <w:rsid w:val="00BE1A4F"/>
    <w:rsid w:val="00BF467D"/>
    <w:rsid w:val="00C00331"/>
    <w:rsid w:val="00C23A08"/>
    <w:rsid w:val="00C43A93"/>
    <w:rsid w:val="00C609DD"/>
    <w:rsid w:val="00C6427A"/>
    <w:rsid w:val="00C64451"/>
    <w:rsid w:val="00C95CC9"/>
    <w:rsid w:val="00CA35D4"/>
    <w:rsid w:val="00CA7490"/>
    <w:rsid w:val="00CB0DBE"/>
    <w:rsid w:val="00CD202A"/>
    <w:rsid w:val="00CD3A06"/>
    <w:rsid w:val="00CF3037"/>
    <w:rsid w:val="00CF6EB6"/>
    <w:rsid w:val="00D01CAF"/>
    <w:rsid w:val="00D02E95"/>
    <w:rsid w:val="00D11C87"/>
    <w:rsid w:val="00D1557B"/>
    <w:rsid w:val="00D15748"/>
    <w:rsid w:val="00D2041C"/>
    <w:rsid w:val="00D23F5C"/>
    <w:rsid w:val="00D31657"/>
    <w:rsid w:val="00D32B08"/>
    <w:rsid w:val="00D469B8"/>
    <w:rsid w:val="00D500A5"/>
    <w:rsid w:val="00D852FB"/>
    <w:rsid w:val="00DB50F7"/>
    <w:rsid w:val="00DB60B5"/>
    <w:rsid w:val="00DC4EDF"/>
    <w:rsid w:val="00DD04FB"/>
    <w:rsid w:val="00DD1C53"/>
    <w:rsid w:val="00DD557E"/>
    <w:rsid w:val="00DE2EBE"/>
    <w:rsid w:val="00DE436F"/>
    <w:rsid w:val="00E258DC"/>
    <w:rsid w:val="00E32524"/>
    <w:rsid w:val="00E401FB"/>
    <w:rsid w:val="00E47C36"/>
    <w:rsid w:val="00E5436D"/>
    <w:rsid w:val="00E60704"/>
    <w:rsid w:val="00E674AF"/>
    <w:rsid w:val="00E91752"/>
    <w:rsid w:val="00EA21B1"/>
    <w:rsid w:val="00ED276B"/>
    <w:rsid w:val="00ED3891"/>
    <w:rsid w:val="00EE1537"/>
    <w:rsid w:val="00F003B2"/>
    <w:rsid w:val="00F06A3B"/>
    <w:rsid w:val="00F1000B"/>
    <w:rsid w:val="00F11076"/>
    <w:rsid w:val="00F17299"/>
    <w:rsid w:val="00F26A3C"/>
    <w:rsid w:val="00F53E4F"/>
    <w:rsid w:val="00F654EF"/>
    <w:rsid w:val="00F768EE"/>
    <w:rsid w:val="00F80AD1"/>
    <w:rsid w:val="00F8697D"/>
    <w:rsid w:val="00F91A72"/>
    <w:rsid w:val="00FA6AFD"/>
    <w:rsid w:val="00FB09ED"/>
    <w:rsid w:val="00FB5A01"/>
    <w:rsid w:val="00FC3BC1"/>
    <w:rsid w:val="00FC59C8"/>
    <w:rsid w:val="00FD56DF"/>
    <w:rsid w:val="00FD7E89"/>
    <w:rsid w:val="00FE0F60"/>
    <w:rsid w:val="00FE56E3"/>
    <w:rsid w:val="00FE66BE"/>
    <w:rsid w:val="00FF5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B6605EA"/>
  <w15:chartTrackingRefBased/>
  <w15:docId w15:val="{F5721A18-3869-4007-B98D-0C670F1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0704"/>
    <w:pPr>
      <w:jc w:val="both"/>
    </w:pPr>
    <w:rPr>
      <w:b/>
      <w:sz w:val="22"/>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rsid w:val="00E60704"/>
    <w:pPr>
      <w:widowControl w:val="0"/>
      <w:numPr>
        <w:numId w:val="1"/>
      </w:numPr>
      <w:autoSpaceDE w:val="0"/>
      <w:autoSpaceDN w:val="0"/>
      <w:spacing w:after="240"/>
      <w:outlineLvl w:val="0"/>
    </w:pPr>
    <w:rPr>
      <w:rFonts w:cs="Arial"/>
      <w:bCs/>
      <w:caps/>
      <w:sz w:val="28"/>
      <w:szCs w:val="28"/>
      <w:lang w:val="en-GB"/>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rsid w:val="00E60704"/>
    <w:pPr>
      <w:widowControl w:val="0"/>
      <w:numPr>
        <w:ilvl w:val="1"/>
        <w:numId w:val="1"/>
      </w:numPr>
      <w:autoSpaceDE w:val="0"/>
      <w:autoSpaceDN w:val="0"/>
      <w:spacing w:before="120"/>
      <w:outlineLvl w:val="1"/>
    </w:pPr>
    <w:rPr>
      <w:rFonts w:cs="Arial"/>
      <w:bCs/>
      <w:spacing w:val="-3"/>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E60704"/>
  </w:style>
  <w:style w:type="paragraph" w:styleId="Zkladntext3">
    <w:name w:val="Body Text 3"/>
    <w:basedOn w:val="Normln"/>
    <w:link w:val="Zkladntext3Char"/>
    <w:rsid w:val="00E60704"/>
    <w:pPr>
      <w:spacing w:after="120"/>
    </w:pPr>
    <w:rPr>
      <w:sz w:val="16"/>
      <w:szCs w:val="16"/>
    </w:rPr>
  </w:style>
  <w:style w:type="paragraph" w:styleId="Nzev">
    <w:name w:val="Title"/>
    <w:basedOn w:val="Normln"/>
    <w:next w:val="Normln"/>
    <w:qFormat/>
    <w:rsid w:val="00E60704"/>
    <w:pPr>
      <w:widowControl w:val="0"/>
      <w:spacing w:after="480"/>
      <w:jc w:val="center"/>
    </w:pPr>
    <w:rPr>
      <w:sz w:val="48"/>
    </w:rPr>
  </w:style>
  <w:style w:type="paragraph" w:styleId="Zkladntext">
    <w:name w:val="Body Text"/>
    <w:basedOn w:val="Normln"/>
    <w:link w:val="ZkladntextChar"/>
    <w:rsid w:val="008E5237"/>
    <w:pPr>
      <w:spacing w:after="120"/>
    </w:pPr>
  </w:style>
  <w:style w:type="character" w:styleId="Odkaznakoment">
    <w:name w:val="annotation reference"/>
    <w:semiHidden/>
    <w:rsid w:val="00306F80"/>
    <w:rPr>
      <w:sz w:val="16"/>
      <w:szCs w:val="16"/>
    </w:rPr>
  </w:style>
  <w:style w:type="paragraph" w:styleId="Textkomente">
    <w:name w:val="annotation text"/>
    <w:basedOn w:val="Normln"/>
    <w:semiHidden/>
    <w:rsid w:val="00306F80"/>
    <w:rPr>
      <w:sz w:val="20"/>
    </w:rPr>
  </w:style>
  <w:style w:type="paragraph" w:styleId="Pedmtkomente">
    <w:name w:val="annotation subject"/>
    <w:basedOn w:val="Textkomente"/>
    <w:next w:val="Textkomente"/>
    <w:semiHidden/>
    <w:rsid w:val="00306F80"/>
    <w:rPr>
      <w:bCs/>
    </w:rPr>
  </w:style>
  <w:style w:type="paragraph" w:styleId="Textbubliny">
    <w:name w:val="Balloon Text"/>
    <w:basedOn w:val="Normln"/>
    <w:semiHidden/>
    <w:rsid w:val="00306F80"/>
    <w:rPr>
      <w:rFonts w:ascii="Tahoma" w:hAnsi="Tahoma" w:cs="Tahoma"/>
      <w:sz w:val="16"/>
      <w:szCs w:val="16"/>
    </w:rPr>
  </w:style>
  <w:style w:type="paragraph" w:styleId="Zhlav">
    <w:name w:val="header"/>
    <w:basedOn w:val="Normln"/>
    <w:rsid w:val="00417F85"/>
    <w:pPr>
      <w:tabs>
        <w:tab w:val="center" w:pos="4536"/>
        <w:tab w:val="right" w:pos="9072"/>
      </w:tabs>
    </w:pPr>
  </w:style>
  <w:style w:type="paragraph" w:styleId="Zpat">
    <w:name w:val="footer"/>
    <w:basedOn w:val="Normln"/>
    <w:rsid w:val="00417F85"/>
    <w:pPr>
      <w:tabs>
        <w:tab w:val="center" w:pos="4536"/>
        <w:tab w:val="right" w:pos="9072"/>
      </w:tabs>
    </w:pPr>
  </w:style>
  <w:style w:type="paragraph" w:styleId="Zkladntextodsazen2">
    <w:name w:val="Body Text Indent 2"/>
    <w:basedOn w:val="Normln"/>
    <w:rsid w:val="00223F71"/>
    <w:pPr>
      <w:spacing w:after="120" w:line="480" w:lineRule="auto"/>
      <w:ind w:left="283"/>
    </w:pPr>
  </w:style>
  <w:style w:type="character" w:customStyle="1" w:styleId="ZkladntextChar">
    <w:name w:val="Základní text Char"/>
    <w:link w:val="Zkladntext"/>
    <w:rsid w:val="00FC3BC1"/>
    <w:rPr>
      <w:b/>
      <w:sz w:val="22"/>
    </w:rPr>
  </w:style>
  <w:style w:type="character" w:customStyle="1" w:styleId="Zkladntext3Char">
    <w:name w:val="Základní text 3 Char"/>
    <w:link w:val="Zkladntext3"/>
    <w:rsid w:val="00FC3BC1"/>
    <w:rPr>
      <w:b/>
      <w:sz w:val="16"/>
      <w:szCs w:val="16"/>
    </w:rPr>
  </w:style>
  <w:style w:type="paragraph" w:styleId="Odstavecseseznamem">
    <w:name w:val="List Paragraph"/>
    <w:basedOn w:val="Normln"/>
    <w:uiPriority w:val="34"/>
    <w:qFormat/>
    <w:rsid w:val="00F5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8062-B2C1-4A05-8A64-1081122B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4349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DOHODA  O  NAROVNÁNÍ</vt:lpstr>
    </vt:vector>
  </TitlesOfParts>
  <Company>Hewlett-Packard Company</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NAROVNÁNÍ</dc:title>
  <dc:subject/>
  <dc:creator>kucharova3464</dc:creator>
  <cp:keywords/>
  <cp:lastModifiedBy>Škáva Adam</cp:lastModifiedBy>
  <cp:revision>5</cp:revision>
  <cp:lastPrinted>2013-04-10T07:50:00Z</cp:lastPrinted>
  <dcterms:created xsi:type="dcterms:W3CDTF">2016-11-29T10:21:00Z</dcterms:created>
  <dcterms:modified xsi:type="dcterms:W3CDTF">2017-02-21T07:16:00Z</dcterms:modified>
</cp:coreProperties>
</file>