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84131D" w14:paraId="273D6EEE" w14:textId="77777777" w:rsidTr="00EA3322">
        <w:tc>
          <w:tcPr>
            <w:tcW w:w="4606" w:type="dxa"/>
            <w:hideMark/>
          </w:tcPr>
          <w:p w14:paraId="099C3834" w14:textId="77777777" w:rsidR="0084131D" w:rsidRPr="0009408A" w:rsidRDefault="0084131D" w:rsidP="00EA3322">
            <w:pPr>
              <w:pStyle w:val="Nadpis3"/>
              <w:jc w:val="center"/>
              <w:rPr>
                <w:rFonts w:ascii="CKGinis" w:hAnsi="CKGinis" w:cs="Tahoma"/>
                <w:b w:val="0"/>
                <w:sz w:val="60"/>
                <w:szCs w:val="60"/>
              </w:rPr>
            </w:pPr>
            <w:r w:rsidRPr="0009408A">
              <w:rPr>
                <w:rFonts w:ascii="CKGinis" w:hAnsi="CKGinis" w:cs="Tahoma"/>
                <w:b w:val="0"/>
                <w:sz w:val="60"/>
                <w:szCs w:val="60"/>
              </w:rPr>
              <w:t>*KUMSX02PKIX9</w:t>
            </w:r>
            <w:r w:rsidRPr="0009408A">
              <w:rPr>
                <w:rFonts w:ascii="CKGinis" w:hAnsi="CKGinis" w:cs="Arial"/>
                <w:b w:val="0"/>
                <w:sz w:val="60"/>
                <w:szCs w:val="60"/>
              </w:rPr>
              <w:t>*</w:t>
            </w:r>
          </w:p>
        </w:tc>
        <w:tc>
          <w:tcPr>
            <w:tcW w:w="4606" w:type="dxa"/>
            <w:hideMark/>
          </w:tcPr>
          <w:p w14:paraId="4924E3A1" w14:textId="46B75756" w:rsidR="0084131D" w:rsidRPr="0009408A" w:rsidRDefault="0084131D" w:rsidP="00EA3322">
            <w:pPr>
              <w:pStyle w:val="Nadpis3"/>
              <w:rPr>
                <w:rFonts w:ascii="Tahoma" w:hAnsi="Tahoma" w:cs="Tahoma"/>
                <w:b w:val="0"/>
                <w:sz w:val="24"/>
                <w:szCs w:val="20"/>
              </w:rPr>
            </w:pPr>
            <w:r w:rsidRPr="0009408A">
              <w:rPr>
                <w:rFonts w:ascii="Tahoma" w:hAnsi="Tahoma" w:cs="Tahoma"/>
                <w:b w:val="0"/>
              </w:rPr>
              <w:t xml:space="preserve">Agendové číslo: </w:t>
            </w:r>
            <w:r w:rsidR="001C6167">
              <w:rPr>
                <w:rFonts w:ascii="Tahoma" w:hAnsi="Tahoma" w:cs="Tahoma"/>
                <w:b w:val="0"/>
              </w:rPr>
              <w:fldChar w:fldCharType="begin">
                <w:ffData>
                  <w:name w:val="Text2"/>
                  <w:enabled/>
                  <w:calcOnExit w:val="0"/>
                  <w:statusText w:type="text" w:val="MSWField: SML_HLA_AC_SML"/>
                  <w:textInput>
                    <w:default w:val="00000/2025/ŠMS"/>
                  </w:textInput>
                </w:ffData>
              </w:fldChar>
            </w:r>
            <w:bookmarkStart w:id="0" w:name="Text2"/>
            <w:r w:rsidR="001C6167">
              <w:rPr>
                <w:rFonts w:ascii="Tahoma" w:hAnsi="Tahoma" w:cs="Tahoma"/>
                <w:b w:val="0"/>
              </w:rPr>
              <w:instrText xml:space="preserve"> FORMTEXT </w:instrText>
            </w:r>
            <w:r w:rsidR="001C6167">
              <w:rPr>
                <w:rFonts w:ascii="Tahoma" w:hAnsi="Tahoma" w:cs="Tahoma"/>
                <w:b w:val="0"/>
              </w:rPr>
            </w:r>
            <w:r w:rsidR="001C6167">
              <w:rPr>
                <w:rFonts w:ascii="Tahoma" w:hAnsi="Tahoma" w:cs="Tahoma"/>
                <w:b w:val="0"/>
              </w:rPr>
              <w:fldChar w:fldCharType="separate"/>
            </w:r>
            <w:r w:rsidR="001C6167">
              <w:rPr>
                <w:rFonts w:ascii="Tahoma" w:hAnsi="Tahoma" w:cs="Tahoma"/>
                <w:b w:val="0"/>
                <w:noProof/>
              </w:rPr>
              <w:t>00000/2025/ŠMS</w:t>
            </w:r>
            <w:r w:rsidR="001C6167">
              <w:rPr>
                <w:rFonts w:ascii="Tahoma" w:hAnsi="Tahoma" w:cs="Tahoma"/>
                <w:b w:val="0"/>
              </w:rPr>
              <w:fldChar w:fldCharType="end"/>
            </w:r>
            <w:bookmarkEnd w:id="0"/>
          </w:p>
        </w:tc>
      </w:tr>
      <w:tr w:rsidR="0084131D" w14:paraId="099C0BD5" w14:textId="77777777" w:rsidTr="00EA3322">
        <w:tc>
          <w:tcPr>
            <w:tcW w:w="4606" w:type="dxa"/>
            <w:hideMark/>
          </w:tcPr>
          <w:p w14:paraId="7AD57953" w14:textId="77777777" w:rsidR="0084131D" w:rsidRPr="0009408A" w:rsidRDefault="0084131D" w:rsidP="00EA3322">
            <w:pPr>
              <w:pStyle w:val="Nadpis3"/>
              <w:jc w:val="center"/>
              <w:rPr>
                <w:rFonts w:ascii="Tahoma" w:hAnsi="Tahoma" w:cs="Tahoma"/>
                <w:b w:val="0"/>
              </w:rPr>
            </w:pPr>
            <w:r w:rsidRPr="0009408A">
              <w:rPr>
                <w:rFonts w:ascii="Tahoma" w:hAnsi="Tahoma" w:cs="Tahoma"/>
                <w:b w:val="0"/>
              </w:rPr>
              <w:t xml:space="preserve">Identifikátor: </w:t>
            </w:r>
            <w:r w:rsidRPr="0009408A">
              <w:rPr>
                <w:rFonts w:ascii="Tahoma" w:hAnsi="Tahoma" w:cs="Tahoma"/>
                <w:b w:val="0"/>
              </w:rPr>
              <w:fldChar w:fldCharType="begin">
                <w:ffData>
                  <w:name w:val="Text3"/>
                  <w:enabled/>
                  <w:calcOnExit w:val="0"/>
                  <w:statusText w:type="text" w:val="MSWField: SML_HLA_IXP"/>
                  <w:textInput>
                    <w:default w:val="doplnitPID"/>
                  </w:textInput>
                </w:ffData>
              </w:fldChar>
            </w:r>
            <w:bookmarkStart w:id="1" w:name="Text3"/>
            <w:r w:rsidRPr="0009408A">
              <w:rPr>
                <w:rFonts w:ascii="Tahoma" w:hAnsi="Tahoma" w:cs="Tahoma"/>
                <w:b w:val="0"/>
              </w:rPr>
              <w:instrText xml:space="preserve"> FORMTEXT </w:instrText>
            </w:r>
            <w:r w:rsidRPr="0009408A">
              <w:rPr>
                <w:rFonts w:ascii="Tahoma" w:hAnsi="Tahoma" w:cs="Tahoma"/>
                <w:b w:val="0"/>
              </w:rPr>
            </w:r>
            <w:r w:rsidRPr="0009408A">
              <w:rPr>
                <w:rFonts w:ascii="Tahoma" w:hAnsi="Tahoma" w:cs="Tahoma"/>
                <w:b w:val="0"/>
              </w:rPr>
              <w:fldChar w:fldCharType="separate"/>
            </w:r>
            <w:r w:rsidRPr="0009408A">
              <w:rPr>
                <w:rFonts w:ascii="Tahoma" w:hAnsi="Tahoma" w:cs="Tahoma"/>
                <w:b w:val="0"/>
                <w:noProof/>
              </w:rPr>
              <w:t>doplnitPID</w:t>
            </w:r>
            <w:r w:rsidRPr="0009408A">
              <w:rPr>
                <w:rFonts w:ascii="Times New Roman" w:hAnsi="Times New Roman"/>
              </w:rPr>
              <w:fldChar w:fldCharType="end"/>
            </w:r>
            <w:bookmarkEnd w:id="1"/>
          </w:p>
        </w:tc>
        <w:tc>
          <w:tcPr>
            <w:tcW w:w="4606" w:type="dxa"/>
          </w:tcPr>
          <w:p w14:paraId="6A9C4F53" w14:textId="77777777" w:rsidR="0084131D" w:rsidRPr="0009408A" w:rsidRDefault="0084131D" w:rsidP="00EA3322">
            <w:pPr>
              <w:pStyle w:val="Nadpis3"/>
              <w:jc w:val="center"/>
              <w:rPr>
                <w:rFonts w:ascii="Tahoma" w:hAnsi="Tahoma" w:cs="Tahoma"/>
              </w:rPr>
            </w:pPr>
          </w:p>
        </w:tc>
      </w:tr>
    </w:tbl>
    <w:p w14:paraId="427E9457" w14:textId="77777777" w:rsidR="0084131D" w:rsidRPr="001A3EDF" w:rsidRDefault="0084131D" w:rsidP="0084131D">
      <w:pPr>
        <w:spacing w:before="120"/>
        <w:ind w:left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A3EDF">
        <w:rPr>
          <w:rFonts w:ascii="Tahoma" w:hAnsi="Tahoma" w:cs="Tahoma"/>
          <w:i/>
          <w:iCs/>
          <w:color w:val="3366FF"/>
          <w:sz w:val="20"/>
          <w:szCs w:val="20"/>
        </w:rPr>
        <w:t xml:space="preserve">Pozn.: PID i agendové číslo se v modulu SML generuje a do smlouvy automaticky natahuje. Je možné je zadávat i ručně, pak se musí </w:t>
      </w:r>
      <w:r>
        <w:rPr>
          <w:rFonts w:ascii="Tahoma" w:hAnsi="Tahoma" w:cs="Tahoma"/>
          <w:i/>
          <w:iCs/>
          <w:color w:val="3366FF"/>
          <w:sz w:val="20"/>
          <w:szCs w:val="20"/>
        </w:rPr>
        <w:t>doplnit agendové číslo, identifikátor (číslo KUMSX02PKIX9) a na místo čárového kódu vložit číslo PID (</w:t>
      </w:r>
      <w:r w:rsidRPr="001A3EDF">
        <w:rPr>
          <w:rFonts w:ascii="Tahoma" w:hAnsi="Tahoma" w:cs="Tahoma"/>
          <w:i/>
          <w:iCs/>
          <w:color w:val="3366FF"/>
          <w:sz w:val="20"/>
          <w:szCs w:val="20"/>
        </w:rPr>
        <w:t xml:space="preserve">před a za PID vložit * a nastavit písmo CK </w:t>
      </w:r>
      <w:proofErr w:type="spellStart"/>
      <w:r w:rsidRPr="001A3EDF">
        <w:rPr>
          <w:rFonts w:ascii="Tahoma" w:hAnsi="Tahoma" w:cs="Tahoma"/>
          <w:i/>
          <w:iCs/>
          <w:color w:val="3366FF"/>
          <w:sz w:val="20"/>
          <w:szCs w:val="20"/>
        </w:rPr>
        <w:t>Ginis</w:t>
      </w:r>
      <w:proofErr w:type="spellEnd"/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, dojde tím </w:t>
      </w:r>
      <w:r w:rsidRPr="001A3EDF">
        <w:rPr>
          <w:rFonts w:ascii="Tahoma" w:hAnsi="Tahoma" w:cs="Tahoma"/>
          <w:i/>
          <w:iCs/>
          <w:color w:val="3366FF"/>
          <w:sz w:val="20"/>
          <w:szCs w:val="20"/>
        </w:rPr>
        <w:t xml:space="preserve">k přepsání 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čísla </w:t>
      </w:r>
      <w:r w:rsidRPr="001A3EDF">
        <w:rPr>
          <w:rFonts w:ascii="Tahoma" w:hAnsi="Tahoma" w:cs="Tahoma"/>
          <w:i/>
          <w:iCs/>
          <w:color w:val="3366FF"/>
          <w:sz w:val="20"/>
          <w:szCs w:val="20"/>
        </w:rPr>
        <w:t>na čárový kód)</w:t>
      </w:r>
    </w:p>
    <w:p w14:paraId="0D0D9CA9" w14:textId="77777777" w:rsidR="0084131D" w:rsidRDefault="0084131D" w:rsidP="0084131D">
      <w:pPr>
        <w:pStyle w:val="Nzev"/>
        <w:spacing w:after="0"/>
        <w:rPr>
          <w:rFonts w:ascii="Tahoma" w:hAnsi="Tahoma" w:cs="Tahoma"/>
          <w:sz w:val="20"/>
        </w:rPr>
      </w:pPr>
    </w:p>
    <w:p w14:paraId="5E3FA4B5" w14:textId="77777777" w:rsidR="00D936E9" w:rsidRDefault="00D936E9">
      <w:pPr>
        <w:pStyle w:val="Nzev"/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 M L O U V A</w:t>
      </w:r>
    </w:p>
    <w:p w14:paraId="4A9E9F20" w14:textId="77777777" w:rsidR="00D936E9" w:rsidRDefault="00D936E9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14:paraId="424B73A1" w14:textId="77777777" w:rsidR="000510FD" w:rsidRDefault="000510FD" w:rsidP="000510FD">
      <w:pPr>
        <w:jc w:val="both"/>
        <w:rPr>
          <w:rFonts w:ascii="Tahoma" w:hAnsi="Tahoma" w:cs="Tahoma"/>
          <w:b/>
          <w:bCs/>
          <w:sz w:val="20"/>
        </w:rPr>
      </w:pPr>
    </w:p>
    <w:p w14:paraId="639FBBA2" w14:textId="77777777" w:rsidR="00D936E9" w:rsidRDefault="00D936E9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14:paraId="01EE0F05" w14:textId="77777777" w:rsidR="00D936E9" w:rsidRDefault="00D936E9">
      <w:pPr>
        <w:pStyle w:val="Nadpis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</w:t>
      </w:r>
    </w:p>
    <w:p w14:paraId="24C2EC23" w14:textId="77777777" w:rsidR="00D936E9" w:rsidRDefault="00D936E9" w:rsidP="00F2730C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Moravskoslezský kraj</w:t>
      </w:r>
    </w:p>
    <w:p w14:paraId="64E9D2D5" w14:textId="77777777" w:rsidR="00D936E9" w:rsidRDefault="00D936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28. října </w:t>
      </w:r>
      <w:r w:rsidR="009610A3">
        <w:rPr>
          <w:rFonts w:ascii="Tahoma" w:hAnsi="Tahoma" w:cs="Tahoma"/>
          <w:sz w:val="20"/>
        </w:rPr>
        <w:t>2771/</w:t>
      </w:r>
      <w:r>
        <w:rPr>
          <w:rFonts w:ascii="Tahoma" w:hAnsi="Tahoma" w:cs="Tahoma"/>
          <w:sz w:val="20"/>
        </w:rPr>
        <w:t xml:space="preserve">117, 702 </w:t>
      </w:r>
      <w:r w:rsidR="009610A3">
        <w:rPr>
          <w:rFonts w:ascii="Tahoma" w:hAnsi="Tahoma" w:cs="Tahoma"/>
          <w:sz w:val="20"/>
        </w:rPr>
        <w:t>00</w:t>
      </w:r>
      <w:r>
        <w:rPr>
          <w:rFonts w:ascii="Tahoma" w:hAnsi="Tahoma" w:cs="Tahoma"/>
          <w:sz w:val="20"/>
        </w:rPr>
        <w:t xml:space="preserve"> Ostrava</w:t>
      </w:r>
    </w:p>
    <w:p w14:paraId="794A173B" w14:textId="77777777" w:rsidR="00D936E9" w:rsidRDefault="00D936E9" w:rsidP="00A50477">
      <w:pPr>
        <w:ind w:left="2124" w:hanging="176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 w:rsidR="00A50477" w:rsidRPr="00A50477">
        <w:rPr>
          <w:rFonts w:ascii="Tahoma" w:hAnsi="Tahoma" w:cs="Tahoma"/>
          <w:sz w:val="20"/>
        </w:rPr>
        <w:t>RNDr. Jan</w:t>
      </w:r>
      <w:r w:rsidR="009D109A">
        <w:rPr>
          <w:rFonts w:ascii="Tahoma" w:hAnsi="Tahoma" w:cs="Tahoma"/>
          <w:sz w:val="20"/>
        </w:rPr>
        <w:t>em</w:t>
      </w:r>
      <w:r w:rsidR="00A50477" w:rsidRPr="00A50477">
        <w:rPr>
          <w:rFonts w:ascii="Tahoma" w:hAnsi="Tahoma" w:cs="Tahoma"/>
          <w:sz w:val="20"/>
        </w:rPr>
        <w:t xml:space="preserve"> </w:t>
      </w:r>
      <w:proofErr w:type="spellStart"/>
      <w:r w:rsidR="00A50477" w:rsidRPr="00A50477">
        <w:rPr>
          <w:rFonts w:ascii="Tahoma" w:hAnsi="Tahoma" w:cs="Tahoma"/>
          <w:sz w:val="20"/>
        </w:rPr>
        <w:t>Veřmiřovský</w:t>
      </w:r>
      <w:r w:rsidR="009D109A">
        <w:rPr>
          <w:rFonts w:ascii="Tahoma" w:hAnsi="Tahoma" w:cs="Tahoma"/>
          <w:sz w:val="20"/>
        </w:rPr>
        <w:t>m</w:t>
      </w:r>
      <w:proofErr w:type="spellEnd"/>
      <w:r w:rsidR="00A50477" w:rsidRPr="00A50477">
        <w:rPr>
          <w:rFonts w:ascii="Tahoma" w:hAnsi="Tahoma" w:cs="Tahoma"/>
          <w:sz w:val="20"/>
        </w:rPr>
        <w:t xml:space="preserve">, Ph.D., MBA, LL.M., MPA, </w:t>
      </w:r>
      <w:proofErr w:type="spellStart"/>
      <w:r w:rsidR="00A50477" w:rsidRPr="00A50477">
        <w:rPr>
          <w:rFonts w:ascii="Tahoma" w:hAnsi="Tahoma" w:cs="Tahoma"/>
          <w:sz w:val="20"/>
        </w:rPr>
        <w:t>MSc</w:t>
      </w:r>
      <w:proofErr w:type="spellEnd"/>
      <w:r w:rsidR="00A50477" w:rsidRPr="00A50477">
        <w:rPr>
          <w:rFonts w:ascii="Tahoma" w:hAnsi="Tahoma" w:cs="Tahoma"/>
          <w:sz w:val="20"/>
        </w:rPr>
        <w:t>.</w:t>
      </w:r>
      <w:r w:rsidR="000103B6" w:rsidRPr="00A50477">
        <w:rPr>
          <w:rFonts w:ascii="Tahoma" w:hAnsi="Tahoma" w:cs="Tahoma"/>
          <w:sz w:val="20"/>
        </w:rPr>
        <w:t>,</w:t>
      </w:r>
      <w:r w:rsidR="000103B6">
        <w:rPr>
          <w:rFonts w:ascii="Tahoma" w:hAnsi="Tahoma" w:cs="Tahoma"/>
          <w:sz w:val="20"/>
        </w:rPr>
        <w:t xml:space="preserve"> náměstkem hejtmana kraje </w:t>
      </w:r>
      <w:r w:rsidR="00302B8A">
        <w:rPr>
          <w:rFonts w:ascii="Tahoma" w:hAnsi="Tahoma" w:cs="Tahoma"/>
          <w:sz w:val="20"/>
        </w:rPr>
        <w:tab/>
      </w:r>
      <w:r w:rsidR="00302B8A">
        <w:rPr>
          <w:rFonts w:ascii="Tahoma" w:hAnsi="Tahoma" w:cs="Tahoma"/>
          <w:sz w:val="20"/>
        </w:rPr>
        <w:tab/>
      </w:r>
    </w:p>
    <w:p w14:paraId="2A6A3B2E" w14:textId="77777777" w:rsidR="00D936E9" w:rsidRDefault="00D936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9E6753" w:rsidRPr="00F74338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70890692</w:t>
      </w:r>
    </w:p>
    <w:p w14:paraId="486D1A38" w14:textId="77777777" w:rsidR="00D936E9" w:rsidRDefault="00D936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CZ70890692 </w:t>
      </w:r>
    </w:p>
    <w:p w14:paraId="1C93AD43" w14:textId="77777777" w:rsidR="00D936E9" w:rsidRDefault="00D936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proofErr w:type="spellStart"/>
      <w:r w:rsidR="0065190B">
        <w:rPr>
          <w:rFonts w:ascii="Tahoma" w:hAnsi="Tahoma" w:cs="Tahoma"/>
          <w:sz w:val="20"/>
        </w:rPr>
        <w:t>UniCredit</w:t>
      </w:r>
      <w:proofErr w:type="spellEnd"/>
      <w:r w:rsidR="0065190B">
        <w:rPr>
          <w:rFonts w:ascii="Tahoma" w:hAnsi="Tahoma" w:cs="Tahoma"/>
          <w:sz w:val="20"/>
        </w:rPr>
        <w:t xml:space="preserve"> Bank, a.s., č. </w:t>
      </w:r>
      <w:proofErr w:type="spellStart"/>
      <w:r w:rsidR="0065190B">
        <w:rPr>
          <w:rFonts w:ascii="Tahoma" w:hAnsi="Tahoma" w:cs="Tahoma"/>
          <w:sz w:val="20"/>
        </w:rPr>
        <w:t>ú.</w:t>
      </w:r>
      <w:proofErr w:type="spellEnd"/>
      <w:r w:rsidR="0065190B">
        <w:rPr>
          <w:rFonts w:ascii="Tahoma" w:hAnsi="Tahoma" w:cs="Tahoma"/>
          <w:sz w:val="20"/>
        </w:rPr>
        <w:t xml:space="preserve"> 1002520362/2700</w:t>
      </w:r>
    </w:p>
    <w:p w14:paraId="686AB1CA" w14:textId="77777777" w:rsidR="00D936E9" w:rsidRDefault="00D936E9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„poskytovatel“)</w:t>
      </w:r>
    </w:p>
    <w:p w14:paraId="6033730A" w14:textId="77777777" w:rsidR="00D936E9" w:rsidRDefault="00D936E9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30D12C9D" w14:textId="77777777" w:rsidR="00D936E9" w:rsidRDefault="00056E23" w:rsidP="0020007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</w:t>
      </w:r>
    </w:p>
    <w:p w14:paraId="63A93EAD" w14:textId="77777777" w:rsidR="00D936E9" w:rsidRDefault="00D936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6ED6632A" w14:textId="77777777" w:rsidR="00D936E9" w:rsidRDefault="00D936E9">
      <w:pPr>
        <w:ind w:left="360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</w:p>
    <w:p w14:paraId="31A726D0" w14:textId="77777777" w:rsidR="00D936E9" w:rsidRDefault="00D936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9E6753" w:rsidRPr="00F74338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 xml:space="preserve">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7488CA68" w14:textId="77777777" w:rsidR="00D936E9" w:rsidRDefault="00D936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3EC9F79C" w14:textId="77777777" w:rsidR="00D936E9" w:rsidRDefault="00D936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bankovní spojení: </w:t>
      </w:r>
    </w:p>
    <w:p w14:paraId="652CF103" w14:textId="0AB44380" w:rsidR="00D936E9" w:rsidRDefault="00D936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Zapsán v obchodním rejstříku vedeném ………v </w:t>
      </w:r>
      <w:proofErr w:type="gramStart"/>
      <w:r>
        <w:rPr>
          <w:rFonts w:ascii="Tahoma" w:hAnsi="Tahoma" w:cs="Tahoma"/>
          <w:sz w:val="20"/>
        </w:rPr>
        <w:t>…….</w:t>
      </w:r>
      <w:proofErr w:type="gramEnd"/>
      <w:r>
        <w:rPr>
          <w:rFonts w:ascii="Tahoma" w:hAnsi="Tahoma" w:cs="Tahoma"/>
          <w:sz w:val="20"/>
        </w:rPr>
        <w:t>, oddíl …., vložka ……</w:t>
      </w:r>
      <w:r>
        <w:rPr>
          <w:rFonts w:ascii="Tahoma" w:hAnsi="Tahoma" w:cs="Tahoma"/>
          <w:i/>
          <w:iCs/>
          <w:color w:val="3366FF"/>
          <w:sz w:val="20"/>
        </w:rPr>
        <w:t>(uveďte u </w:t>
      </w:r>
      <w:r w:rsidR="00056E23">
        <w:rPr>
          <w:rFonts w:ascii="Tahoma" w:hAnsi="Tahoma" w:cs="Tahoma"/>
          <w:i/>
          <w:iCs/>
          <w:color w:val="3366FF"/>
          <w:sz w:val="20"/>
        </w:rPr>
        <w:t>podnikatele</w:t>
      </w:r>
      <w:r>
        <w:rPr>
          <w:rFonts w:ascii="Tahoma" w:hAnsi="Tahoma" w:cs="Tahoma"/>
          <w:i/>
          <w:iCs/>
          <w:color w:val="3366FF"/>
          <w:sz w:val="20"/>
        </w:rPr>
        <w:t>, zapsan</w:t>
      </w:r>
      <w:r w:rsidR="00056E23">
        <w:rPr>
          <w:rFonts w:ascii="Tahoma" w:hAnsi="Tahoma" w:cs="Tahoma"/>
          <w:i/>
          <w:iCs/>
          <w:color w:val="3366FF"/>
          <w:sz w:val="20"/>
        </w:rPr>
        <w:t>ého</w:t>
      </w:r>
      <w:r>
        <w:rPr>
          <w:rFonts w:ascii="Tahoma" w:hAnsi="Tahoma" w:cs="Tahoma"/>
          <w:i/>
          <w:iCs/>
          <w:color w:val="3366FF"/>
          <w:sz w:val="20"/>
        </w:rPr>
        <w:t xml:space="preserve"> v obchodním rejstříku</w:t>
      </w:r>
      <w:r w:rsidR="00056E23">
        <w:rPr>
          <w:rFonts w:ascii="Tahoma" w:hAnsi="Tahoma" w:cs="Tahoma"/>
          <w:i/>
          <w:iCs/>
          <w:color w:val="3366FF"/>
          <w:sz w:val="20"/>
        </w:rPr>
        <w:t>; pokud je příjemce podnikatelem a není zapsán v obchodním rejstříku, uveďte údaj o zápisu do jiné evidence, v níž je zapsán</w:t>
      </w:r>
      <w:r>
        <w:rPr>
          <w:rFonts w:ascii="Tahoma" w:hAnsi="Tahoma" w:cs="Tahoma"/>
          <w:i/>
          <w:iCs/>
          <w:color w:val="3366FF"/>
          <w:sz w:val="20"/>
        </w:rPr>
        <w:t>)</w:t>
      </w:r>
    </w:p>
    <w:p w14:paraId="0826FC06" w14:textId="77777777" w:rsidR="00D936E9" w:rsidRDefault="00D936E9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„příjemce“)</w:t>
      </w:r>
    </w:p>
    <w:p w14:paraId="5A9F364A" w14:textId="77777777" w:rsidR="00D936E9" w:rsidRDefault="00D936E9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</w:p>
    <w:p w14:paraId="28F292FF" w14:textId="77777777" w:rsidR="00D936E9" w:rsidRDefault="00D936E9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ZÁKLADNÍ USTANOVENÍ</w:t>
      </w:r>
    </w:p>
    <w:p w14:paraId="7CFDF981" w14:textId="77777777" w:rsidR="00D936E9" w:rsidRDefault="00D936E9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5909">
        <w:rPr>
          <w:rFonts w:ascii="Tahoma" w:hAnsi="Tahoma" w:cs="Tahoma"/>
          <w:b w:val="0"/>
          <w:bCs w:val="0"/>
          <w:sz w:val="20"/>
        </w:rPr>
        <w:t>Tato smlouva je veřejnoprávní smlouvou uzavřenou dle § 10a odst. 5 zákona č. 250/2000 Sb., o rozpočtových pravidlech územních rozpočtů, ve znění pozdějších předpisů (dále jen „zákon č. 250/2000 Sb.“)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3659C4E5" w14:textId="77777777" w:rsidR="00D936E9" w:rsidRDefault="00D936E9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>
        <w:rPr>
          <w:rFonts w:ascii="Tahoma" w:hAnsi="Tahoma" w:cs="Tahoma"/>
          <w:b w:val="0"/>
          <w:bCs w:val="0"/>
          <w:sz w:val="20"/>
        </w:rPr>
        <w:br/>
        <w:t>o finanční kontrole“), veřejnou finanční podporou a vztahují se na ni ustanovení tohoto zákona.</w:t>
      </w:r>
    </w:p>
    <w:p w14:paraId="2CE368EC" w14:textId="3658FD9F" w:rsidR="00D936E9" w:rsidRPr="001B4198" w:rsidRDefault="00D936E9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Smluvní strany prohlašují, že pro právní vztah založený touto smlouvou jsou stejně jako ustanovení této smlouvy právně závazná ustanovení obsažená ve vyhlášeném dotačním programu </w:t>
      </w:r>
      <w:r w:rsidR="00056E23" w:rsidRPr="00056E23">
        <w:rPr>
          <w:rFonts w:ascii="Tahoma" w:hAnsi="Tahoma" w:cs="Tahoma"/>
          <w:bCs w:val="0"/>
          <w:sz w:val="20"/>
        </w:rPr>
        <w:t>„</w:t>
      </w:r>
      <w:r w:rsidR="00977629" w:rsidRPr="000503C9">
        <w:rPr>
          <w:rFonts w:ascii="Tahoma" w:hAnsi="Tahoma" w:cs="Tahoma"/>
          <w:sz w:val="20"/>
          <w:szCs w:val="20"/>
        </w:rPr>
        <w:t xml:space="preserve">Podpora </w:t>
      </w:r>
      <w:r w:rsidR="00977629" w:rsidRPr="00625EC6">
        <w:rPr>
          <w:rFonts w:ascii="Tahoma" w:hAnsi="Tahoma" w:cs="Tahoma"/>
          <w:sz w:val="20"/>
          <w:szCs w:val="20"/>
        </w:rPr>
        <w:t xml:space="preserve">významných sportovních akcí v Moravskoslezském kraji </w:t>
      </w:r>
      <w:r w:rsidR="00441D1A">
        <w:rPr>
          <w:rFonts w:ascii="Tahoma" w:hAnsi="Tahoma" w:cs="Tahoma"/>
          <w:sz w:val="20"/>
          <w:szCs w:val="20"/>
        </w:rPr>
        <w:t>pro rok 202</w:t>
      </w:r>
      <w:r w:rsidR="00A50477">
        <w:rPr>
          <w:rFonts w:ascii="Tahoma" w:hAnsi="Tahoma" w:cs="Tahoma"/>
          <w:sz w:val="20"/>
          <w:szCs w:val="20"/>
        </w:rPr>
        <w:t>5</w:t>
      </w:r>
      <w:r w:rsidR="00056E23" w:rsidRPr="001B4198">
        <w:rPr>
          <w:rFonts w:ascii="Tahoma" w:hAnsi="Tahoma" w:cs="Tahoma"/>
          <w:bCs w:val="0"/>
          <w:sz w:val="20"/>
        </w:rPr>
        <w:t>“</w:t>
      </w:r>
      <w:r w:rsidR="0044413E">
        <w:rPr>
          <w:rFonts w:ascii="Tahoma" w:hAnsi="Tahoma" w:cs="Tahoma"/>
          <w:bCs w:val="0"/>
          <w:sz w:val="20"/>
        </w:rPr>
        <w:t xml:space="preserve"> </w:t>
      </w:r>
      <w:r w:rsidRPr="001B4198">
        <w:rPr>
          <w:rFonts w:ascii="Tahoma" w:hAnsi="Tahoma" w:cs="Tahoma"/>
          <w:b w:val="0"/>
          <w:bCs w:val="0"/>
          <w:sz w:val="20"/>
        </w:rPr>
        <w:t>(dále jen „Dotační program“), o</w:t>
      </w:r>
      <w:r w:rsidR="00056E23" w:rsidRPr="001B4198">
        <w:rPr>
          <w:rFonts w:ascii="Tahoma" w:hAnsi="Tahoma" w:cs="Tahoma"/>
          <w:b w:val="0"/>
          <w:bCs w:val="0"/>
          <w:sz w:val="20"/>
        </w:rPr>
        <w:t> </w:t>
      </w:r>
      <w:r w:rsidRPr="001B4198">
        <w:rPr>
          <w:rFonts w:ascii="Tahoma" w:hAnsi="Tahoma" w:cs="Tahoma"/>
          <w:b w:val="0"/>
          <w:bCs w:val="0"/>
          <w:sz w:val="20"/>
        </w:rPr>
        <w:t>jehož vyhlášení rozhodla rada kraj</w:t>
      </w:r>
      <w:r w:rsidR="003B756E" w:rsidRPr="001B4198">
        <w:rPr>
          <w:rFonts w:ascii="Tahoma" w:hAnsi="Tahoma" w:cs="Tahoma"/>
          <w:b w:val="0"/>
          <w:bCs w:val="0"/>
          <w:sz w:val="20"/>
        </w:rPr>
        <w:t>e svým usnesením č.</w:t>
      </w:r>
      <w:r w:rsidR="00AE6EDD" w:rsidRPr="001B4198">
        <w:rPr>
          <w:rFonts w:ascii="Tahoma" w:hAnsi="Tahoma" w:cs="Tahoma"/>
          <w:b w:val="0"/>
          <w:bCs w:val="0"/>
          <w:sz w:val="20"/>
        </w:rPr>
        <w:t> </w:t>
      </w:r>
      <w:r w:rsidR="00517F05">
        <w:rPr>
          <w:rFonts w:ascii="Tahoma" w:hAnsi="Tahoma" w:cs="Tahoma"/>
          <w:b w:val="0"/>
          <w:bCs w:val="0"/>
          <w:sz w:val="20"/>
        </w:rPr>
        <w:t xml:space="preserve">12/658 </w:t>
      </w:r>
      <w:r w:rsidR="003B756E" w:rsidRPr="001B4198">
        <w:rPr>
          <w:rFonts w:ascii="Tahoma" w:hAnsi="Tahoma" w:cs="Tahoma"/>
          <w:b w:val="0"/>
          <w:bCs w:val="0"/>
          <w:sz w:val="20"/>
        </w:rPr>
        <w:t>ze dne</w:t>
      </w:r>
      <w:r w:rsidR="006667A9" w:rsidRPr="001B4198">
        <w:rPr>
          <w:rFonts w:ascii="Tahoma" w:hAnsi="Tahoma" w:cs="Tahoma"/>
          <w:b w:val="0"/>
          <w:bCs w:val="0"/>
          <w:sz w:val="20"/>
        </w:rPr>
        <w:t xml:space="preserve"> </w:t>
      </w:r>
      <w:r w:rsidR="00D849DF">
        <w:rPr>
          <w:rFonts w:ascii="Tahoma" w:hAnsi="Tahoma" w:cs="Tahoma"/>
          <w:b w:val="0"/>
          <w:bCs w:val="0"/>
          <w:sz w:val="20"/>
        </w:rPr>
        <w:t>24. 2</w:t>
      </w:r>
      <w:r w:rsidR="006667A9" w:rsidRPr="001B4198">
        <w:rPr>
          <w:rFonts w:ascii="Tahoma" w:hAnsi="Tahoma" w:cs="Tahoma"/>
          <w:b w:val="0"/>
          <w:bCs w:val="0"/>
          <w:sz w:val="20"/>
        </w:rPr>
        <w:t>. 20</w:t>
      </w:r>
      <w:r w:rsidR="006F4487">
        <w:rPr>
          <w:rFonts w:ascii="Tahoma" w:hAnsi="Tahoma" w:cs="Tahoma"/>
          <w:b w:val="0"/>
          <w:bCs w:val="0"/>
          <w:sz w:val="20"/>
        </w:rPr>
        <w:t>2</w:t>
      </w:r>
      <w:r w:rsidR="00FC31C3">
        <w:rPr>
          <w:rFonts w:ascii="Tahoma" w:hAnsi="Tahoma" w:cs="Tahoma"/>
          <w:b w:val="0"/>
          <w:bCs w:val="0"/>
          <w:sz w:val="20"/>
        </w:rPr>
        <w:t>5</w:t>
      </w:r>
      <w:r w:rsidR="006667A9" w:rsidRPr="001B4198">
        <w:rPr>
          <w:rFonts w:ascii="Tahoma" w:hAnsi="Tahoma" w:cs="Tahoma"/>
          <w:b w:val="0"/>
          <w:bCs w:val="0"/>
          <w:sz w:val="20"/>
        </w:rPr>
        <w:t>.</w:t>
      </w:r>
    </w:p>
    <w:p w14:paraId="2B3CF682" w14:textId="77777777" w:rsidR="00D936E9" w:rsidRDefault="00D936E9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lastRenderedPageBreak/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5CC9ABB9" w14:textId="77777777" w:rsidR="00A409FD" w:rsidRPr="009A5B17" w:rsidRDefault="00A409FD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7D14">
        <w:rPr>
          <w:rFonts w:ascii="Tahoma" w:hAnsi="Tahoma" w:cs="Tahoma"/>
          <w:b w:val="0"/>
          <w:bCs w:val="0"/>
          <w:sz w:val="20"/>
        </w:rPr>
        <w:t>Příjemce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Příjemce bere na vědomí, že pokud je uvedené prohlášení nepravdivé, bude to považováno za porušení této smlouvy a neoprávněné použití dotace.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(uveďte v případě, že příjemcem je obchodní společnost)</w:t>
      </w:r>
    </w:p>
    <w:p w14:paraId="3FCDB186" w14:textId="77777777" w:rsidR="00A975A7" w:rsidRDefault="003756AB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bookmarkStart w:id="2" w:name="_Hlk125108966"/>
      <w:r w:rsidRPr="003756AB">
        <w:rPr>
          <w:rFonts w:ascii="Tahoma" w:hAnsi="Tahoma" w:cs="Tahoma"/>
          <w:b w:val="0"/>
          <w:bCs w:val="0"/>
          <w:sz w:val="20"/>
        </w:rPr>
        <w:t>Příjemce 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2022/576 ze dne 8. dubna 2022 (publikováno v Úředním věstníku Evropské unie dne 8. 4. 2022 pod č.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</w:t>
      </w:r>
    </w:p>
    <w:p w14:paraId="512028F0" w14:textId="77777777" w:rsidR="00DB7148" w:rsidRDefault="00A975A7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A975A7">
        <w:rPr>
          <w:rFonts w:ascii="Tahoma" w:hAnsi="Tahoma" w:cs="Tahoma"/>
          <w:b w:val="0"/>
          <w:bCs w:val="0"/>
          <w:sz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  <w:bookmarkEnd w:id="2"/>
    </w:p>
    <w:p w14:paraId="59CF4F0F" w14:textId="77777777" w:rsidR="00D936E9" w:rsidRDefault="00120C19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</w:t>
      </w:r>
      <w:r w:rsidR="00D936E9">
        <w:rPr>
          <w:rFonts w:ascii="Tahoma" w:hAnsi="Tahoma" w:cs="Tahoma"/>
          <w:sz w:val="20"/>
        </w:rPr>
        <w:t>II.</w:t>
      </w:r>
    </w:p>
    <w:p w14:paraId="0118E46B" w14:textId="77777777" w:rsidR="00D936E9" w:rsidRDefault="00D936E9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PŘEDMĚT SMLOUVY</w:t>
      </w:r>
    </w:p>
    <w:p w14:paraId="32FF9AEA" w14:textId="77777777" w:rsidR="00D936E9" w:rsidRDefault="00D936E9" w:rsidP="00F2730C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12E6C5C6" w14:textId="77777777" w:rsidR="00D936E9" w:rsidRDefault="00D936E9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IV. </w:t>
      </w:r>
    </w:p>
    <w:p w14:paraId="3A3DF5D7" w14:textId="77777777" w:rsidR="00D936E9" w:rsidRDefault="00D936E9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ÚČELOVÉ URČENÍ A VÝŠE DOTACE</w:t>
      </w:r>
    </w:p>
    <w:p w14:paraId="760CFE13" w14:textId="77777777" w:rsidR="00E70DFA" w:rsidRPr="001D30E3" w:rsidRDefault="00D936E9" w:rsidP="00E70DFA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color w:val="5B9BD5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Poskytovatel podle této smlouvy poskytne příjemci </w:t>
      </w:r>
      <w:r w:rsidRPr="00A509AD">
        <w:rPr>
          <w:rFonts w:ascii="Tahoma" w:hAnsi="Tahoma" w:cs="Tahoma"/>
          <w:b w:val="0"/>
          <w:bCs w:val="0"/>
          <w:iCs/>
          <w:sz w:val="20"/>
        </w:rPr>
        <w:t xml:space="preserve">neinvestiční </w:t>
      </w:r>
      <w:r>
        <w:rPr>
          <w:rFonts w:ascii="Tahoma" w:hAnsi="Tahoma" w:cs="Tahoma"/>
          <w:b w:val="0"/>
          <w:bCs w:val="0"/>
          <w:sz w:val="20"/>
        </w:rPr>
        <w:t xml:space="preserve">dotaci </w:t>
      </w:r>
      <w:r w:rsidRPr="00A50477">
        <w:rPr>
          <w:rFonts w:ascii="Tahoma" w:hAnsi="Tahoma" w:cs="Tahoma"/>
          <w:sz w:val="20"/>
        </w:rPr>
        <w:t xml:space="preserve">v maximální výši </w:t>
      </w:r>
      <w:r w:rsidR="002B6FAF" w:rsidRPr="00A50477">
        <w:rPr>
          <w:rFonts w:ascii="Tahoma" w:hAnsi="Tahoma" w:cs="Tahoma"/>
          <w:sz w:val="20"/>
        </w:rPr>
        <w:t>50</w:t>
      </w:r>
      <w:r w:rsidRPr="00A50477">
        <w:rPr>
          <w:rFonts w:ascii="Tahoma" w:hAnsi="Tahoma" w:cs="Tahoma"/>
          <w:sz w:val="20"/>
        </w:rPr>
        <w:t xml:space="preserve"> %</w:t>
      </w:r>
      <w:r>
        <w:rPr>
          <w:rFonts w:ascii="Tahoma" w:hAnsi="Tahoma" w:cs="Tahoma"/>
          <w:b w:val="0"/>
          <w:bCs w:val="0"/>
          <w:sz w:val="20"/>
        </w:rPr>
        <w:t xml:space="preserve"> celkových skutečně vynaložených uznatelných nákladů na realizaci projektu ... (dále jen „projekt“), maximálně však ve výši ...</w:t>
      </w:r>
      <w:r w:rsidR="000E3364">
        <w:rPr>
          <w:rFonts w:ascii="Tahoma" w:hAnsi="Tahoma" w:cs="Tahoma"/>
          <w:b w:val="0"/>
          <w:bCs w:val="0"/>
          <w:sz w:val="20"/>
        </w:rPr>
        <w:t xml:space="preserve"> Kč</w:t>
      </w:r>
      <w:r>
        <w:rPr>
          <w:rFonts w:ascii="Tahoma" w:hAnsi="Tahoma" w:cs="Tahoma"/>
          <w:b w:val="0"/>
          <w:bCs w:val="0"/>
          <w:sz w:val="20"/>
        </w:rPr>
        <w:t xml:space="preserve"> (slovy … korun českých), účelově určenou k úhradě uznatelných nákladů projektu vymezených v čl. VI této smlouvy.</w:t>
      </w:r>
      <w:r w:rsidR="00E70DFA" w:rsidRPr="00E70DFA">
        <w:rPr>
          <w:rFonts w:ascii="Tahoma" w:hAnsi="Tahoma" w:cs="Tahoma"/>
          <w:bCs w:val="0"/>
          <w:sz w:val="20"/>
        </w:rPr>
        <w:t xml:space="preserve"> </w:t>
      </w:r>
    </w:p>
    <w:p w14:paraId="6B7C13A3" w14:textId="77777777" w:rsidR="00D6593B" w:rsidRPr="00E6072A" w:rsidRDefault="00D6593B" w:rsidP="00D6593B">
      <w:pPr>
        <w:pStyle w:val="Zkladntext"/>
        <w:numPr>
          <w:ilvl w:val="0"/>
          <w:numId w:val="15"/>
        </w:numPr>
        <w:spacing w:before="120"/>
        <w:jc w:val="both"/>
        <w:rPr>
          <w:rFonts w:ascii="Tahoma" w:hAnsi="Tahoma" w:cs="Tahoma"/>
          <w:b w:val="0"/>
          <w:bCs w:val="0"/>
          <w:sz w:val="20"/>
        </w:rPr>
      </w:pPr>
      <w:r w:rsidRPr="00E6072A">
        <w:rPr>
          <w:rFonts w:ascii="Tahoma" w:hAnsi="Tahoma" w:cs="Tahoma"/>
          <w:b w:val="0"/>
          <w:bCs w:val="0"/>
          <w:sz w:val="20"/>
        </w:rPr>
        <w:t xml:space="preserve">Procentní podíl dotace na předpokládaných uznatelných nákladech projektu vyplývá z nákladového rozpočtu projektu (příloha č. 1 této smlouvy) a může být nižší než maximální procentní podíl dotace na skutečných uznatelných nákladech projektu. </w:t>
      </w:r>
    </w:p>
    <w:p w14:paraId="120A546C" w14:textId="77777777" w:rsidR="00D6593B" w:rsidRPr="00E6072A" w:rsidRDefault="00D6593B" w:rsidP="00D6593B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E6072A">
        <w:rPr>
          <w:rFonts w:ascii="Tahoma" w:hAnsi="Tahoma" w:cs="Tahoma"/>
          <w:b w:val="0"/>
          <w:bCs w:val="0"/>
          <w:sz w:val="20"/>
        </w:rPr>
        <w:t>Konečná výše dotace bude stanovena s ohledem na skutečnou výši celkových uznatelných nákladů uvedených a doložených v rámci závěrečného vyúčtování.</w:t>
      </w:r>
      <w:r w:rsidR="001D30E3" w:rsidRPr="001D30E3">
        <w:rPr>
          <w:rFonts w:ascii="Tahoma" w:hAnsi="Tahoma" w:cs="Tahoma"/>
          <w:sz w:val="20"/>
        </w:rPr>
        <w:t xml:space="preserve"> </w:t>
      </w:r>
      <w:r w:rsidR="001D30E3" w:rsidRPr="001D30E3">
        <w:rPr>
          <w:rFonts w:ascii="Tahoma" w:hAnsi="Tahoma" w:cs="Tahoma"/>
          <w:b w:val="0"/>
          <w:bCs w:val="0"/>
          <w:sz w:val="20"/>
        </w:rPr>
        <w:t>Uznatelné náklady vyúčtovávané v souladu s ustanovením § 10a odst. 8 zákona č. 250/2000 Sb. paušální částkou se v závěrečném vyúčtování pouze uvádějí, avšak nedokládají se.</w:t>
      </w:r>
    </w:p>
    <w:p w14:paraId="31555E9E" w14:textId="77777777" w:rsidR="00D6593B" w:rsidRPr="00E6072A" w:rsidRDefault="00D6593B" w:rsidP="00D6593B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E6072A">
        <w:rPr>
          <w:rFonts w:ascii="Tahoma" w:hAnsi="Tahoma" w:cs="Tahoma"/>
          <w:b w:val="0"/>
          <w:bCs w:val="0"/>
          <w:sz w:val="20"/>
        </w:rPr>
        <w:t>Pokud budou skutečné uznatelné náklady projektu nižší než předpokládané uznatelné náklady, konečná výše dotace se bude rovnat maximální výši dotace (....</w:t>
      </w:r>
      <w:r w:rsidR="000E3364">
        <w:rPr>
          <w:rFonts w:ascii="Tahoma" w:hAnsi="Tahoma" w:cs="Tahoma"/>
          <w:b w:val="0"/>
          <w:bCs w:val="0"/>
          <w:sz w:val="20"/>
        </w:rPr>
        <w:t xml:space="preserve"> Kč</w:t>
      </w:r>
      <w:r w:rsidRPr="00E6072A">
        <w:rPr>
          <w:rFonts w:ascii="Tahoma" w:hAnsi="Tahoma" w:cs="Tahoma"/>
          <w:b w:val="0"/>
          <w:bCs w:val="0"/>
          <w:sz w:val="20"/>
        </w:rPr>
        <w:t>), nedojde-li k překročení stanoveného maximálního procentního podílu dotace na skutečných uznatelných nákladech projektu.</w:t>
      </w:r>
    </w:p>
    <w:p w14:paraId="331BB3C2" w14:textId="77777777" w:rsidR="00D6593B" w:rsidRPr="00E6072A" w:rsidRDefault="00D6593B" w:rsidP="00D6593B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E6072A">
        <w:rPr>
          <w:rFonts w:ascii="Tahoma" w:hAnsi="Tahoma" w:cs="Tahoma"/>
          <w:b w:val="0"/>
          <w:bCs w:val="0"/>
          <w:sz w:val="20"/>
        </w:rPr>
        <w:t>Pokud budou skutečné uznatelné náklady projektu nižší než předpokládané uznatelné náklady a</w:t>
      </w:r>
      <w:r w:rsidR="00E6072A">
        <w:rPr>
          <w:rFonts w:ascii="Tahoma" w:hAnsi="Tahoma" w:cs="Tahoma"/>
          <w:b w:val="0"/>
          <w:bCs w:val="0"/>
          <w:sz w:val="20"/>
        </w:rPr>
        <w:t> </w:t>
      </w:r>
      <w:r w:rsidRPr="00E6072A">
        <w:rPr>
          <w:rFonts w:ascii="Tahoma" w:hAnsi="Tahoma" w:cs="Tahoma"/>
          <w:b w:val="0"/>
          <w:bCs w:val="0"/>
          <w:sz w:val="20"/>
        </w:rPr>
        <w:t>dotace v maximální výši (....</w:t>
      </w:r>
      <w:r w:rsidR="000E3364">
        <w:rPr>
          <w:rFonts w:ascii="Tahoma" w:hAnsi="Tahoma" w:cs="Tahoma"/>
          <w:b w:val="0"/>
          <w:bCs w:val="0"/>
          <w:sz w:val="20"/>
        </w:rPr>
        <w:t xml:space="preserve"> Kč</w:t>
      </w:r>
      <w:r w:rsidRPr="00E6072A">
        <w:rPr>
          <w:rFonts w:ascii="Tahoma" w:hAnsi="Tahoma" w:cs="Tahoma"/>
          <w:b w:val="0"/>
          <w:bCs w:val="0"/>
          <w:sz w:val="20"/>
        </w:rPr>
        <w:t>) by překročila stanovený maximální procentní podíl dotace na skutečných uznatelných nákladech projektu, konečná výše dotace se sníží tak, aby tento procentní podíl byl zachován.</w:t>
      </w:r>
    </w:p>
    <w:p w14:paraId="48CBE395" w14:textId="77777777" w:rsidR="00D6593B" w:rsidRDefault="00D6593B" w:rsidP="00D6593B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E6072A">
        <w:rPr>
          <w:rFonts w:ascii="Tahoma" w:hAnsi="Tahoma" w:cs="Tahoma"/>
          <w:b w:val="0"/>
          <w:bCs w:val="0"/>
          <w:sz w:val="20"/>
        </w:rPr>
        <w:t>Pokud skutečné uznatelné náklady projektu se budou rovnat předpokládaným uznatelným nákladům nebo je překročí, konečná výše dotace se bude rovnat maximální výši dotace a příjemce obdrží ....</w:t>
      </w:r>
      <w:r w:rsidR="000E3364">
        <w:rPr>
          <w:rFonts w:ascii="Tahoma" w:hAnsi="Tahoma" w:cs="Tahoma"/>
          <w:b w:val="0"/>
          <w:bCs w:val="0"/>
          <w:sz w:val="20"/>
        </w:rPr>
        <w:t xml:space="preserve"> Kč</w:t>
      </w:r>
      <w:r w:rsidRPr="00E6072A">
        <w:rPr>
          <w:rFonts w:ascii="Tahoma" w:hAnsi="Tahoma" w:cs="Tahoma"/>
          <w:b w:val="0"/>
          <w:bCs w:val="0"/>
          <w:sz w:val="20"/>
        </w:rPr>
        <w:t>.</w:t>
      </w:r>
    </w:p>
    <w:p w14:paraId="50E69741" w14:textId="77777777" w:rsidR="009C586E" w:rsidRDefault="009C586E" w:rsidP="009C586E">
      <w:pPr>
        <w:pStyle w:val="Zkladntext"/>
        <w:numPr>
          <w:ilvl w:val="0"/>
          <w:numId w:val="16"/>
        </w:numPr>
        <w:spacing w:before="12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Předpokládané uznatelné náklady projektu činí ….</w:t>
      </w:r>
      <w:r w:rsidR="000E3364">
        <w:rPr>
          <w:rFonts w:ascii="Tahoma" w:hAnsi="Tahoma" w:cs="Tahoma"/>
          <w:b w:val="0"/>
          <w:bCs w:val="0"/>
          <w:sz w:val="20"/>
        </w:rPr>
        <w:t xml:space="preserve"> Kč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3945876F" w14:textId="77777777" w:rsidR="009C586E" w:rsidRPr="00573B6F" w:rsidRDefault="009C586E" w:rsidP="009C586E">
      <w:pPr>
        <w:pStyle w:val="Zkladntext"/>
        <w:numPr>
          <w:ilvl w:val="0"/>
          <w:numId w:val="16"/>
        </w:numPr>
        <w:spacing w:before="120"/>
        <w:jc w:val="both"/>
        <w:rPr>
          <w:rFonts w:ascii="Tahoma" w:hAnsi="Tahoma" w:cs="Tahoma"/>
          <w:b w:val="0"/>
          <w:bCs w:val="0"/>
          <w:sz w:val="20"/>
        </w:rPr>
      </w:pPr>
      <w:r w:rsidRPr="00E6072A">
        <w:rPr>
          <w:rFonts w:ascii="Tahoma" w:hAnsi="Tahoma" w:cs="Tahoma"/>
          <w:b w:val="0"/>
          <w:bCs w:val="0"/>
          <w:sz w:val="20"/>
        </w:rPr>
        <w:lastRenderedPageBreak/>
        <w:t>Účelem poskytnutí dotace je podpora realizace projektu příjemcem za podmínek stanovených</w:t>
      </w:r>
      <w:r w:rsidRPr="007A019D">
        <w:rPr>
          <w:rFonts w:ascii="Tahoma" w:hAnsi="Tahoma" w:cs="Tahoma"/>
          <w:b w:val="0"/>
          <w:bCs w:val="0"/>
          <w:sz w:val="20"/>
        </w:rPr>
        <w:t xml:space="preserve"> v této smlouvě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3B69799A" w14:textId="2A3CC464" w:rsidR="00D936E9" w:rsidRDefault="00D936E9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V.</w:t>
      </w:r>
    </w:p>
    <w:p w14:paraId="586ADF56" w14:textId="77777777" w:rsidR="00D936E9" w:rsidRDefault="00D936E9">
      <w:pPr>
        <w:pStyle w:val="Zkladntext"/>
        <w:ind w:left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ZÁVAZKY SMLUVNÍCH STRAN</w:t>
      </w:r>
    </w:p>
    <w:p w14:paraId="1706D0A5" w14:textId="12A17FD9" w:rsidR="00D936E9" w:rsidRDefault="00D936E9" w:rsidP="00F2730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Poskytovatel se zavazuje poskytnout příjemci dotaci na projekt převodem na účet </w:t>
      </w:r>
      <w:r w:rsidRPr="001B0E95">
        <w:rPr>
          <w:rFonts w:ascii="Tahoma" w:hAnsi="Tahoma" w:cs="Tahoma"/>
          <w:b w:val="0"/>
          <w:bCs w:val="0"/>
          <w:iCs/>
          <w:color w:val="00B050"/>
          <w:sz w:val="20"/>
        </w:rPr>
        <w:t xml:space="preserve">příjemce uvedený v čl. I této smlouvy / zřizovatele příjemce, kterým je </w:t>
      </w:r>
      <w:proofErr w:type="spellStart"/>
      <w:r w:rsidRPr="001B0E95">
        <w:rPr>
          <w:rFonts w:ascii="Tahoma" w:hAnsi="Tahoma" w:cs="Tahoma"/>
          <w:b w:val="0"/>
          <w:bCs w:val="0"/>
          <w:iCs/>
          <w:color w:val="00B050"/>
          <w:sz w:val="20"/>
        </w:rPr>
        <w:t>xxxxxxxxxx</w:t>
      </w:r>
      <w:proofErr w:type="spellEnd"/>
      <w:r w:rsidRPr="001B0E95">
        <w:rPr>
          <w:rFonts w:ascii="Tahoma" w:hAnsi="Tahoma" w:cs="Tahoma"/>
          <w:b w:val="0"/>
          <w:bCs w:val="0"/>
          <w:iCs/>
          <w:color w:val="00B050"/>
          <w:sz w:val="20"/>
        </w:rPr>
        <w:t xml:space="preserve">, konkrétně převodem na jeho účet vedený u </w:t>
      </w:r>
      <w:proofErr w:type="spellStart"/>
      <w:r w:rsidRPr="001B0E95">
        <w:rPr>
          <w:rFonts w:ascii="Tahoma" w:hAnsi="Tahoma" w:cs="Tahoma"/>
          <w:b w:val="0"/>
          <w:bCs w:val="0"/>
          <w:iCs/>
          <w:color w:val="00B050"/>
          <w:sz w:val="20"/>
        </w:rPr>
        <w:t>xxxxx</w:t>
      </w:r>
      <w:proofErr w:type="spellEnd"/>
      <w:r w:rsidRPr="001B0E95">
        <w:rPr>
          <w:rFonts w:ascii="Tahoma" w:hAnsi="Tahoma" w:cs="Tahoma"/>
          <w:b w:val="0"/>
          <w:bCs w:val="0"/>
          <w:iCs/>
          <w:color w:val="00B050"/>
          <w:sz w:val="20"/>
        </w:rPr>
        <w:t xml:space="preserve"> banky, č. </w:t>
      </w:r>
      <w:proofErr w:type="spellStart"/>
      <w:r w:rsidRPr="001B0E95">
        <w:rPr>
          <w:rFonts w:ascii="Tahoma" w:hAnsi="Tahoma" w:cs="Tahoma"/>
          <w:b w:val="0"/>
          <w:bCs w:val="0"/>
          <w:iCs/>
          <w:color w:val="00B050"/>
          <w:sz w:val="20"/>
        </w:rPr>
        <w:t>ú.</w:t>
      </w:r>
      <w:proofErr w:type="spellEnd"/>
      <w:r w:rsidRPr="001B0E95">
        <w:rPr>
          <w:rFonts w:ascii="Tahoma" w:hAnsi="Tahoma" w:cs="Tahoma"/>
          <w:b w:val="0"/>
          <w:bCs w:val="0"/>
          <w:iCs/>
          <w:color w:val="00B050"/>
          <w:sz w:val="20"/>
        </w:rPr>
        <w:t xml:space="preserve"> </w:t>
      </w:r>
      <w:proofErr w:type="spellStart"/>
      <w:r w:rsidRPr="001B0E95">
        <w:rPr>
          <w:rFonts w:ascii="Tahoma" w:hAnsi="Tahoma" w:cs="Tahoma"/>
          <w:b w:val="0"/>
          <w:bCs w:val="0"/>
          <w:iCs/>
          <w:color w:val="00B050"/>
          <w:sz w:val="20"/>
        </w:rPr>
        <w:t>xxxxxxxxxx</w:t>
      </w:r>
      <w:proofErr w:type="spellEnd"/>
      <w:r w:rsidRPr="001B0E95">
        <w:rPr>
          <w:rFonts w:ascii="Tahoma" w:hAnsi="Tahoma" w:cs="Tahoma"/>
          <w:b w:val="0"/>
          <w:bCs w:val="0"/>
          <w:iCs/>
          <w:color w:val="00B050"/>
          <w:sz w:val="20"/>
        </w:rPr>
        <w:t>,</w:t>
      </w:r>
      <w:r>
        <w:rPr>
          <w:rFonts w:ascii="Tahoma" w:hAnsi="Tahoma" w:cs="Tahoma"/>
          <w:b w:val="0"/>
          <w:bCs w:val="0"/>
          <w:iCs/>
          <w:sz w:val="20"/>
        </w:rPr>
        <w:t xml:space="preserve"> jednorázovou úhradou ve výši </w:t>
      </w:r>
      <w:r w:rsidR="00866777" w:rsidRPr="00546640">
        <w:rPr>
          <w:rFonts w:ascii="Tahoma" w:hAnsi="Tahoma" w:cs="Tahoma"/>
          <w:bCs w:val="0"/>
          <w:color w:val="000000"/>
          <w:sz w:val="20"/>
        </w:rPr>
        <w:t>………</w:t>
      </w:r>
      <w:r w:rsidRPr="00C469E1">
        <w:rPr>
          <w:rFonts w:ascii="Tahoma" w:hAnsi="Tahoma" w:cs="Tahoma"/>
          <w:bCs w:val="0"/>
          <w:color w:val="3366FF"/>
          <w:sz w:val="20"/>
        </w:rPr>
        <w:t xml:space="preserve"> </w:t>
      </w:r>
      <w:r w:rsidRPr="00546640">
        <w:rPr>
          <w:rFonts w:ascii="Tahoma" w:hAnsi="Tahoma" w:cs="Tahoma"/>
          <w:bCs w:val="0"/>
          <w:color w:val="000000"/>
          <w:sz w:val="20"/>
        </w:rPr>
        <w:t>Kč</w:t>
      </w:r>
      <w:r>
        <w:rPr>
          <w:rFonts w:ascii="Tahoma" w:hAnsi="Tahoma" w:cs="Tahoma"/>
          <w:b w:val="0"/>
          <w:bCs w:val="0"/>
          <w:sz w:val="20"/>
        </w:rPr>
        <w:t xml:space="preserve"> (slovy </w:t>
      </w:r>
      <w:r w:rsidR="00866777" w:rsidRPr="00546640">
        <w:rPr>
          <w:rFonts w:ascii="Tahoma" w:hAnsi="Tahoma" w:cs="Tahoma"/>
          <w:b w:val="0"/>
          <w:bCs w:val="0"/>
          <w:color w:val="000000"/>
          <w:sz w:val="20"/>
        </w:rPr>
        <w:t>…………</w:t>
      </w:r>
      <w:r w:rsidRPr="00C469E1">
        <w:rPr>
          <w:rFonts w:ascii="Tahoma" w:hAnsi="Tahoma" w:cs="Tahoma"/>
          <w:b w:val="0"/>
          <w:bCs w:val="0"/>
          <w:color w:val="3366FF"/>
          <w:sz w:val="20"/>
        </w:rPr>
        <w:t xml:space="preserve"> </w:t>
      </w:r>
      <w:r w:rsidRPr="00AD6956">
        <w:rPr>
          <w:rFonts w:ascii="Tahoma" w:hAnsi="Tahoma" w:cs="Tahoma"/>
          <w:b w:val="0"/>
          <w:bCs w:val="0"/>
          <w:color w:val="000000"/>
          <w:sz w:val="20"/>
        </w:rPr>
        <w:t>k</w:t>
      </w:r>
      <w:r>
        <w:rPr>
          <w:rFonts w:ascii="Tahoma" w:hAnsi="Tahoma" w:cs="Tahoma"/>
          <w:b w:val="0"/>
          <w:bCs w:val="0"/>
          <w:sz w:val="20"/>
        </w:rPr>
        <w:t xml:space="preserve">orun českých) ve lhůtě do </w:t>
      </w:r>
      <w:r w:rsidR="00415D89">
        <w:rPr>
          <w:rFonts w:ascii="Tahoma" w:hAnsi="Tahoma" w:cs="Tahoma"/>
          <w:b w:val="0"/>
          <w:bCs w:val="0"/>
          <w:sz w:val="20"/>
        </w:rPr>
        <w:t>20</w:t>
      </w:r>
      <w:r>
        <w:rPr>
          <w:rFonts w:ascii="Tahoma" w:hAnsi="Tahoma" w:cs="Tahoma"/>
          <w:b w:val="0"/>
          <w:bCs w:val="0"/>
          <w:sz w:val="20"/>
        </w:rPr>
        <w:t xml:space="preserve"> dnů ode dne nabytí účinnosti této smlouvy</w:t>
      </w:r>
      <w:r w:rsidR="00963028">
        <w:rPr>
          <w:rFonts w:ascii="Tahoma" w:hAnsi="Tahoma" w:cs="Tahoma"/>
          <w:b w:val="0"/>
          <w:bCs w:val="0"/>
          <w:sz w:val="20"/>
        </w:rPr>
        <w:t xml:space="preserve"> nebo </w:t>
      </w:r>
      <w:r w:rsidR="00F72F26">
        <w:rPr>
          <w:rFonts w:ascii="Tahoma" w:hAnsi="Tahoma" w:cs="Tahoma"/>
          <w:b w:val="0"/>
          <w:bCs w:val="0"/>
          <w:sz w:val="20"/>
        </w:rPr>
        <w:br/>
      </w:r>
      <w:r w:rsidR="00963028">
        <w:rPr>
          <w:rFonts w:ascii="Tahoma" w:hAnsi="Tahoma" w:cs="Tahoma"/>
          <w:b w:val="0"/>
          <w:bCs w:val="0"/>
          <w:sz w:val="20"/>
        </w:rPr>
        <w:t xml:space="preserve">od </w:t>
      </w:r>
      <w:r w:rsidR="00963028" w:rsidRPr="001B0E95">
        <w:rPr>
          <w:rFonts w:ascii="Tahoma" w:hAnsi="Tahoma" w:cs="Tahoma"/>
          <w:b w:val="0"/>
          <w:bCs w:val="0"/>
          <w:color w:val="00B0F0"/>
          <w:sz w:val="20"/>
        </w:rPr>
        <w:t xml:space="preserve">předložení potvrzení příslušného sportovního svazu o konání </w:t>
      </w:r>
      <w:r w:rsidR="00162FC1">
        <w:rPr>
          <w:rFonts w:ascii="Tahoma" w:hAnsi="Tahoma" w:cs="Tahoma"/>
          <w:b w:val="0"/>
          <w:bCs w:val="0"/>
          <w:color w:val="00B0F0"/>
          <w:sz w:val="20"/>
        </w:rPr>
        <w:t xml:space="preserve">sportovní </w:t>
      </w:r>
      <w:r w:rsidR="00963028" w:rsidRPr="001B0E95">
        <w:rPr>
          <w:rFonts w:ascii="Tahoma" w:hAnsi="Tahoma" w:cs="Tahoma"/>
          <w:b w:val="0"/>
          <w:bCs w:val="0"/>
          <w:color w:val="00B0F0"/>
          <w:sz w:val="20"/>
        </w:rPr>
        <w:t>akce, která je předmětem projektu, nebo přidělení organizace této akce / doložení splnění kritérií uvedených v čl. IX podmínek Dotačního programu</w:t>
      </w:r>
      <w:r w:rsidR="00963028">
        <w:rPr>
          <w:rFonts w:ascii="Tahoma" w:hAnsi="Tahoma" w:cs="Tahoma"/>
          <w:b w:val="0"/>
          <w:bCs w:val="0"/>
          <w:sz w:val="20"/>
        </w:rPr>
        <w:t xml:space="preserve"> podle toho, která z těchto skutečností nastane později</w:t>
      </w:r>
      <w:r>
        <w:rPr>
          <w:rFonts w:ascii="Tahoma" w:hAnsi="Tahoma" w:cs="Tahoma"/>
          <w:b w:val="0"/>
          <w:bCs w:val="0"/>
          <w:sz w:val="20"/>
        </w:rPr>
        <w:t xml:space="preserve">. 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(</w:t>
      </w:r>
      <w:r w:rsidR="0088648F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zelený </w:t>
      </w:r>
      <w:r w:rsidR="00866777" w:rsidRPr="00866777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text - 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v případě, že příjemcem je příspěvková organizace obce, použije se varianta za lomítkem</w:t>
      </w:r>
      <w:r w:rsidR="0088648F">
        <w:rPr>
          <w:rFonts w:ascii="Tahoma" w:hAnsi="Tahoma" w:cs="Tahoma"/>
          <w:b w:val="0"/>
          <w:bCs w:val="0"/>
          <w:i/>
          <w:iCs/>
          <w:color w:val="3366FF"/>
          <w:sz w:val="20"/>
        </w:rPr>
        <w:t>; světle modrý text – u sportovních akcí patřících do kategorie 3 se použije varianta za lomítkem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)</w:t>
      </w:r>
    </w:p>
    <w:p w14:paraId="7B7EFAB7" w14:textId="77777777" w:rsidR="00D936E9" w:rsidRDefault="00D936E9" w:rsidP="00F2730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E74D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51654833" w14:textId="77777777" w:rsidR="00D936E9" w:rsidRDefault="00D936E9" w:rsidP="0083047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řídit se při použití poskytnuté dotace touto smlouvou, podmínkami uvedenými v Dotačním programu a právními předpisy,</w:t>
      </w:r>
    </w:p>
    <w:p w14:paraId="358FA0F9" w14:textId="77777777" w:rsidR="00D936E9" w:rsidRDefault="00D936E9" w:rsidP="0083047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použít poskytnutou dotaci v souladu s jejím účelovým určením dle čl. IV této smlouvy a pouze k úhradě uznatelných nákladů vymezených v čl. VI této smlouvy</w:t>
      </w:r>
      <w:r>
        <w:rPr>
          <w:rFonts w:ascii="Tahoma" w:hAnsi="Tahoma" w:cs="Tahoma"/>
          <w:bCs/>
          <w:sz w:val="20"/>
        </w:rPr>
        <w:t>,</w:t>
      </w:r>
    </w:p>
    <w:p w14:paraId="621F3F21" w14:textId="77777777" w:rsidR="006643CE" w:rsidRPr="006643CE" w:rsidRDefault="006643CE" w:rsidP="0083047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nepřekročit stanovený </w:t>
      </w:r>
      <w:r w:rsidR="00491271">
        <w:rPr>
          <w:rFonts w:ascii="Tahoma" w:hAnsi="Tahoma" w:cs="Tahoma"/>
          <w:bCs/>
          <w:sz w:val="20"/>
        </w:rPr>
        <w:t>50</w:t>
      </w:r>
      <w:r w:rsidRPr="006643CE">
        <w:rPr>
          <w:rFonts w:ascii="Tahoma" w:hAnsi="Tahoma" w:cs="Tahoma"/>
          <w:bCs/>
          <w:sz w:val="20"/>
        </w:rPr>
        <w:t>% podíl poskytovatele na skutečně vynaložených celkových uznatelných nákladech projektu</w:t>
      </w:r>
      <w:r>
        <w:rPr>
          <w:rFonts w:ascii="Tahoma" w:hAnsi="Tahoma" w:cs="Tahoma"/>
          <w:bCs/>
          <w:sz w:val="20"/>
        </w:rPr>
        <w:t>,</w:t>
      </w:r>
    </w:p>
    <w:p w14:paraId="63C5CA8D" w14:textId="77777777" w:rsidR="00D936E9" w:rsidRDefault="00D936E9" w:rsidP="0083047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42124C">
        <w:rPr>
          <w:rFonts w:ascii="Tahoma" w:hAnsi="Tahoma" w:cs="Tahoma"/>
          <w:bCs/>
          <w:sz w:val="20"/>
        </w:rPr>
        <w:t>dodržet nákladový rozpočet, který tvoří přílohu č. 1 této smlouvy a je její nedílnou součástí</w:t>
      </w:r>
      <w:r>
        <w:rPr>
          <w:rFonts w:ascii="Tahoma" w:hAnsi="Tahoma" w:cs="Tahoma"/>
          <w:bCs/>
          <w:sz w:val="20"/>
        </w:rPr>
        <w:t xml:space="preserve">. </w:t>
      </w:r>
      <w:r w:rsidRPr="0042124C">
        <w:rPr>
          <w:rFonts w:ascii="Tahoma" w:hAnsi="Tahoma" w:cs="Tahoma"/>
          <w:bCs/>
          <w:sz w:val="20"/>
        </w:rPr>
        <w:t>Od tohoto nákladového rozpočtu je možno se odchýlit jen následujícím způsobem</w:t>
      </w:r>
      <w:r>
        <w:rPr>
          <w:rFonts w:ascii="Tahoma" w:hAnsi="Tahoma" w:cs="Tahoma"/>
          <w:bCs/>
          <w:sz w:val="20"/>
        </w:rPr>
        <w:t>:</w:t>
      </w:r>
    </w:p>
    <w:p w14:paraId="35F85CD6" w14:textId="77777777" w:rsidR="00D936E9" w:rsidRDefault="00D936E9" w:rsidP="0042124C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bez omezení provádět vzájemné finanční úpravy jednotlivých nákladových položek v rámci jednoho druhu uznatelného nákladu za předpokladu, že bude dodržena stanovená výše příslušného druhu uznatelného nákladu, stanovený </w:t>
      </w:r>
      <w:r w:rsidR="00C871A7">
        <w:rPr>
          <w:rFonts w:ascii="Tahoma" w:hAnsi="Tahoma" w:cs="Tahoma"/>
          <w:sz w:val="20"/>
        </w:rPr>
        <w:t xml:space="preserve">maximální </w:t>
      </w:r>
      <w:r>
        <w:rPr>
          <w:rFonts w:ascii="Tahoma" w:hAnsi="Tahoma" w:cs="Tahoma"/>
          <w:sz w:val="20"/>
        </w:rPr>
        <w:t xml:space="preserve">procentuální podíl finanční spoluúčasti </w:t>
      </w:r>
      <w:r w:rsidR="00E10735">
        <w:rPr>
          <w:rFonts w:ascii="Tahoma" w:hAnsi="Tahoma" w:cs="Tahoma"/>
          <w:sz w:val="20"/>
        </w:rPr>
        <w:t xml:space="preserve">dotace </w:t>
      </w:r>
      <w:r>
        <w:rPr>
          <w:rFonts w:ascii="Tahoma" w:hAnsi="Tahoma" w:cs="Tahoma"/>
          <w:sz w:val="20"/>
        </w:rPr>
        <w:t>na celkových uznatelných nákladech projektu</w:t>
      </w:r>
      <w:r w:rsidR="006327D2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</w:t>
      </w:r>
      <w:r w:rsidR="006327D2" w:rsidRPr="006327D2">
        <w:rPr>
          <w:rFonts w:ascii="Tahoma" w:hAnsi="Tahoma" w:cs="Tahoma"/>
          <w:sz w:val="20"/>
        </w:rPr>
        <w:t xml:space="preserve">maximální výše nákladů vyúčtovávaných paušální částkou stanovená v čl. VII odst. 4 podmínek Dotačního programu </w:t>
      </w:r>
      <w:r>
        <w:rPr>
          <w:rFonts w:ascii="Tahoma" w:hAnsi="Tahoma" w:cs="Tahoma"/>
          <w:sz w:val="20"/>
        </w:rPr>
        <w:t>a změny nebudou mít vliv na stanovené účelové určení</w:t>
      </w:r>
      <w:r w:rsidR="0042105E">
        <w:rPr>
          <w:rFonts w:ascii="Tahoma" w:hAnsi="Tahoma" w:cs="Tahoma"/>
          <w:sz w:val="20"/>
        </w:rPr>
        <w:t>; přesuny mezi dokládanými uznatelnými náklady a uznatelnými náklady vyúčtovávanými paušální částkou nejsou možné</w:t>
      </w:r>
      <w:r>
        <w:rPr>
          <w:rFonts w:ascii="Tahoma" w:hAnsi="Tahoma" w:cs="Tahoma"/>
          <w:sz w:val="20"/>
        </w:rPr>
        <w:t>,</w:t>
      </w:r>
    </w:p>
    <w:p w14:paraId="140E60E0" w14:textId="77777777" w:rsidR="00D936E9" w:rsidRPr="00A7183C" w:rsidRDefault="00D936E9" w:rsidP="0083047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7183C">
        <w:rPr>
          <w:rFonts w:ascii="Tahoma" w:hAnsi="Tahoma" w:cs="Tahoma"/>
          <w:sz w:val="20"/>
        </w:rPr>
        <w:t>vrátit nevyčerpané finanční prostředky poskytnuté dotace, jsou-li vyšší než 10</w:t>
      </w:r>
      <w:r w:rsidR="009770F0">
        <w:rPr>
          <w:rFonts w:ascii="Tahoma" w:hAnsi="Tahoma" w:cs="Tahoma"/>
          <w:sz w:val="20"/>
        </w:rPr>
        <w:t xml:space="preserve"> Kč</w:t>
      </w:r>
      <w:r w:rsidRPr="00A7183C">
        <w:rPr>
          <w:rFonts w:ascii="Tahoma" w:hAnsi="Tahoma" w:cs="Tahoma"/>
          <w:sz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</w:p>
    <w:p w14:paraId="06A730C5" w14:textId="77777777" w:rsidR="00D936E9" w:rsidRDefault="00D936E9" w:rsidP="0083047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7183C">
        <w:rPr>
          <w:rFonts w:ascii="Tahoma" w:hAnsi="Tahoma" w:cs="Tahoma"/>
          <w:sz w:val="20"/>
        </w:rPr>
        <w:t>v případě, že realizaci projektu nezahájí nebo ji přeruší z důvod</w:t>
      </w:r>
      <w:r w:rsidR="00334DE2">
        <w:rPr>
          <w:rFonts w:ascii="Tahoma" w:hAnsi="Tahoma" w:cs="Tahoma"/>
          <w:sz w:val="20"/>
        </w:rPr>
        <w:t>u</w:t>
      </w:r>
      <w:r w:rsidRPr="00A7183C">
        <w:rPr>
          <w:rFonts w:ascii="Tahoma" w:hAnsi="Tahoma" w:cs="Tahoma"/>
          <w:sz w:val="20"/>
        </w:rPr>
        <w:t>, že projekt nebude dále uskutečňovat, do 7 kalendářních dnů ohlásit tuto skutečnost administrátorovi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57069C4E" w14:textId="77777777" w:rsidR="00D936E9" w:rsidRDefault="00D936E9" w:rsidP="0083047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7183C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33A732A8" w14:textId="77777777" w:rsidR="00D936E9" w:rsidRDefault="00D936E9" w:rsidP="00F2730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Příjemce se zavazuje </w:t>
      </w:r>
      <w:r w:rsidRPr="008130DC">
        <w:rPr>
          <w:rFonts w:ascii="Tahoma" w:hAnsi="Tahoma" w:cs="Tahoma"/>
          <w:b w:val="0"/>
          <w:bCs w:val="0"/>
          <w:sz w:val="20"/>
        </w:rPr>
        <w:t>dodržet tyto podmínky související s účelem, na nějž byla dotace poskytnuta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304F1419" w14:textId="77777777" w:rsidR="00D936E9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řídit se při vyúčtování poskytnuté dotace touto smlouvou, podmínkami uvedenými v Dotačním programu a právními předpisy,</w:t>
      </w:r>
    </w:p>
    <w:p w14:paraId="64C2DE58" w14:textId="77777777" w:rsidR="00D936E9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zrealizovat projekt vlastním jménem, na vlastní účet a na vlastní odpovědnost a naplnit účelové určení dle čl. IV této smlouvy,</w:t>
      </w:r>
    </w:p>
    <w:p w14:paraId="22D8B8F3" w14:textId="77777777" w:rsidR="00D936E9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509AD">
        <w:rPr>
          <w:rFonts w:ascii="Tahoma" w:hAnsi="Tahoma" w:cs="Tahoma"/>
          <w:sz w:val="20"/>
        </w:rPr>
        <w:t>dosáhnout stanoveného účelu, tedy zrealizovat projekt</w:t>
      </w:r>
      <w:r w:rsidRPr="009542FE">
        <w:rPr>
          <w:rFonts w:ascii="Tahoma" w:hAnsi="Tahoma" w:cs="Tahoma"/>
          <w:sz w:val="20"/>
        </w:rPr>
        <w:t xml:space="preserve">, </w:t>
      </w:r>
      <w:r w:rsidRPr="00132409">
        <w:rPr>
          <w:rFonts w:ascii="Tahoma" w:hAnsi="Tahoma" w:cs="Tahoma"/>
          <w:b/>
          <w:bCs/>
          <w:sz w:val="20"/>
        </w:rPr>
        <w:t>nejpozději do …</w:t>
      </w:r>
      <w:r>
        <w:rPr>
          <w:rFonts w:ascii="Tahoma" w:hAnsi="Tahoma" w:cs="Tahoma"/>
          <w:sz w:val="20"/>
        </w:rPr>
        <w:t>,</w:t>
      </w:r>
    </w:p>
    <w:p w14:paraId="6F3C1A17" w14:textId="77777777" w:rsidR="00D936E9" w:rsidRDefault="0044413E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4413E">
        <w:rPr>
          <w:rFonts w:ascii="Tahoma" w:hAnsi="Tahoma" w:cs="Tahoma"/>
          <w:bCs/>
          <w:iCs/>
          <w:sz w:val="20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9A5B17">
        <w:rPr>
          <w:rFonts w:ascii="Tahoma" w:hAnsi="Tahoma" w:cs="Tahoma"/>
          <w:iCs/>
          <w:sz w:val="20"/>
        </w:rPr>
        <w:t xml:space="preserve">Povinnost dle tohoto ustanovení se nevztahuje na příjemce, kteří </w:t>
      </w:r>
      <w:r w:rsidRPr="009A5B17">
        <w:rPr>
          <w:rFonts w:ascii="Tahoma" w:hAnsi="Tahoma" w:cs="Tahoma"/>
          <w:iCs/>
          <w:sz w:val="20"/>
        </w:rPr>
        <w:lastRenderedPageBreak/>
        <w:t>nemají povinnost vést účetnictví dle zákona o účetnictví nebo vedou jednoduché účetnictví dle zákona o účetnictví</w:t>
      </w:r>
      <w:r w:rsidR="00D936E9">
        <w:rPr>
          <w:rFonts w:ascii="Tahoma" w:hAnsi="Tahoma" w:cs="Tahoma"/>
          <w:sz w:val="20"/>
        </w:rPr>
        <w:t>,</w:t>
      </w:r>
    </w:p>
    <w:p w14:paraId="6FC1E00F" w14:textId="77777777" w:rsidR="00D936E9" w:rsidRPr="00935AEC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50477">
        <w:rPr>
          <w:rFonts w:ascii="Tahoma" w:hAnsi="Tahoma" w:cs="Tahoma"/>
          <w:b/>
          <w:bCs/>
          <w:sz w:val="20"/>
        </w:rPr>
        <w:t>označit originály všech účetních dokladů</w:t>
      </w:r>
      <w:r>
        <w:rPr>
          <w:rFonts w:ascii="Tahoma" w:hAnsi="Tahoma" w:cs="Tahoma"/>
          <w:sz w:val="20"/>
        </w:rPr>
        <w:t xml:space="preserve"> </w:t>
      </w:r>
      <w:bookmarkStart w:id="3" w:name="_Hlk149903657"/>
      <w:r w:rsidR="003D4B4F" w:rsidRPr="003D4B4F">
        <w:rPr>
          <w:rFonts w:ascii="Tahoma" w:hAnsi="Tahoma" w:cs="Tahoma"/>
          <w:sz w:val="20"/>
        </w:rPr>
        <w:t>a kopie všech elektronických faktur</w:t>
      </w:r>
      <w:bookmarkEnd w:id="3"/>
      <w:r w:rsidR="003D4B4F" w:rsidRPr="003D4B4F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vztahujících se k projektu názvem projektu, nebo jiným označením, které projekt jasně identifikuje, u dokladů, k jejichž úhradě </w:t>
      </w:r>
      <w:r w:rsidRPr="00A7183C">
        <w:rPr>
          <w:rFonts w:ascii="Tahoma" w:hAnsi="Tahoma" w:cs="Tahoma"/>
          <w:sz w:val="20"/>
        </w:rPr>
        <w:t>byla</w:t>
      </w:r>
      <w:r>
        <w:rPr>
          <w:rFonts w:ascii="Tahoma" w:hAnsi="Tahoma" w:cs="Tahoma"/>
          <w:sz w:val="20"/>
        </w:rPr>
        <w:t xml:space="preserve"> použita dotace, pak navíc uvést formulaci „Financováno z rozpočtu MSK“, číslo smlouvy a výši použité dotace v</w:t>
      </w:r>
      <w:r w:rsidR="001C6E7F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Kč</w:t>
      </w:r>
      <w:r w:rsidR="001C6E7F">
        <w:rPr>
          <w:rFonts w:ascii="Tahoma" w:hAnsi="Tahoma" w:cs="Tahoma"/>
          <w:sz w:val="20"/>
        </w:rPr>
        <w:t xml:space="preserve">. </w:t>
      </w:r>
      <w:r w:rsidR="001C6E7F" w:rsidRPr="00935AEC">
        <w:rPr>
          <w:rFonts w:ascii="Tahoma" w:hAnsi="Tahoma" w:cs="Tahoma"/>
          <w:sz w:val="20"/>
        </w:rPr>
        <w:t xml:space="preserve">Povinnost dle tohoto ustanovení se </w:t>
      </w:r>
      <w:r w:rsidR="001C6E7F" w:rsidRPr="00A50477">
        <w:rPr>
          <w:rFonts w:ascii="Tahoma" w:hAnsi="Tahoma" w:cs="Tahoma"/>
          <w:b/>
          <w:bCs/>
          <w:sz w:val="20"/>
        </w:rPr>
        <w:t>vztahuje pouze na příjemce, kteří nemají povinnost vést účetnictví</w:t>
      </w:r>
      <w:r w:rsidR="001C6E7F" w:rsidRPr="00935AEC">
        <w:rPr>
          <w:rFonts w:ascii="Tahoma" w:hAnsi="Tahoma" w:cs="Tahoma"/>
          <w:sz w:val="20"/>
        </w:rPr>
        <w:t xml:space="preserve"> dle zákona o účetnictví nebo vedou jednoduché účetnictví dle zákona o účetnictví</w:t>
      </w:r>
      <w:r w:rsidR="00864AB8">
        <w:rPr>
          <w:rFonts w:ascii="Tahoma" w:hAnsi="Tahoma" w:cs="Tahoma"/>
          <w:sz w:val="20"/>
        </w:rPr>
        <w:t>,</w:t>
      </w:r>
    </w:p>
    <w:p w14:paraId="7BBD9B74" w14:textId="77777777" w:rsidR="00D936E9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 požádání umožnit poskytovateli nahlédnutí do všech účetních dokladů týkajících se projektu,</w:t>
      </w:r>
    </w:p>
    <w:p w14:paraId="3401A2A8" w14:textId="2BC6DA9A" w:rsidR="002C2F1C" w:rsidRDefault="002C2F1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bookmarkStart w:id="4" w:name="_Hlk126821185"/>
      <w:r w:rsidRPr="002C2F1C">
        <w:rPr>
          <w:rFonts w:ascii="Tahoma" w:hAnsi="Tahoma" w:cs="Tahoma"/>
          <w:sz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Pr="002C2F1C">
        <w:rPr>
          <w:rFonts w:ascii="Tahoma" w:hAnsi="Tahoma" w:cs="Tahoma"/>
          <w:b/>
          <w:sz w:val="20"/>
        </w:rPr>
        <w:t>nejpozději do</w:t>
      </w:r>
      <w:r w:rsidR="00887C2B">
        <w:rPr>
          <w:rFonts w:ascii="Tahoma" w:hAnsi="Tahoma" w:cs="Tahoma"/>
          <w:b/>
          <w:sz w:val="20"/>
        </w:rPr>
        <w:t> </w:t>
      </w:r>
      <w:proofErr w:type="spellStart"/>
      <w:r w:rsidR="00887C2B">
        <w:rPr>
          <w:rFonts w:ascii="Tahoma" w:hAnsi="Tahoma" w:cs="Tahoma"/>
          <w:b/>
          <w:sz w:val="20"/>
        </w:rPr>
        <w:t>xx</w:t>
      </w:r>
      <w:proofErr w:type="spellEnd"/>
      <w:r w:rsidR="00CE3C7C">
        <w:rPr>
          <w:rFonts w:ascii="Tahoma" w:hAnsi="Tahoma" w:cs="Tahoma"/>
          <w:b/>
          <w:sz w:val="20"/>
        </w:rPr>
        <w:t>.</w:t>
      </w:r>
      <w:r w:rsidR="00887C2B">
        <w:rPr>
          <w:rFonts w:ascii="Tahoma" w:hAnsi="Tahoma" w:cs="Tahoma"/>
          <w:b/>
          <w:sz w:val="20"/>
        </w:rPr>
        <w:t> </w:t>
      </w:r>
      <w:proofErr w:type="spellStart"/>
      <w:r w:rsidR="00887C2B">
        <w:rPr>
          <w:rFonts w:ascii="Tahoma" w:hAnsi="Tahoma" w:cs="Tahoma"/>
          <w:b/>
          <w:sz w:val="20"/>
        </w:rPr>
        <w:t>xx</w:t>
      </w:r>
      <w:proofErr w:type="spellEnd"/>
      <w:r w:rsidR="00CE3C7C">
        <w:rPr>
          <w:rFonts w:ascii="Tahoma" w:hAnsi="Tahoma" w:cs="Tahoma"/>
          <w:b/>
          <w:sz w:val="20"/>
        </w:rPr>
        <w:t xml:space="preserve">. </w:t>
      </w:r>
      <w:proofErr w:type="spellStart"/>
      <w:r w:rsidR="009A2B71">
        <w:rPr>
          <w:rFonts w:ascii="Tahoma" w:hAnsi="Tahoma" w:cs="Tahoma"/>
          <w:b/>
          <w:sz w:val="20"/>
        </w:rPr>
        <w:t>xxxx</w:t>
      </w:r>
      <w:proofErr w:type="spellEnd"/>
      <w:r w:rsidR="00CE3C7C">
        <w:rPr>
          <w:rFonts w:ascii="Tahoma" w:hAnsi="Tahoma" w:cs="Tahoma"/>
          <w:b/>
          <w:sz w:val="20"/>
        </w:rPr>
        <w:t>.</w:t>
      </w:r>
      <w:r w:rsidRPr="002C2F1C">
        <w:rPr>
          <w:rFonts w:ascii="Tahoma" w:hAnsi="Tahoma" w:cs="Tahoma"/>
          <w:sz w:val="20"/>
        </w:rPr>
        <w:t xml:space="preserve"> </w:t>
      </w:r>
      <w:bookmarkStart w:id="5" w:name="_Hlk147479556"/>
      <w:r w:rsidR="00864AB8" w:rsidRPr="00864AB8">
        <w:rPr>
          <w:rFonts w:ascii="Tahoma" w:hAnsi="Tahoma" w:cs="Tahoma"/>
          <w:sz w:val="20"/>
        </w:rPr>
        <w:t>Způsob a okamžik předložení závěrečného vyúčtování jsou upraveny v</w:t>
      </w:r>
      <w:r w:rsidR="00482F6D">
        <w:rPr>
          <w:rFonts w:ascii="Tahoma" w:hAnsi="Tahoma" w:cs="Tahoma"/>
          <w:sz w:val="20"/>
        </w:rPr>
        <w:t xml:space="preserve">e </w:t>
      </w:r>
      <w:r w:rsidR="00482F6D" w:rsidRPr="00482F6D">
        <w:rPr>
          <w:rFonts w:ascii="Tahoma" w:hAnsi="Tahoma" w:cs="Tahoma"/>
          <w:sz w:val="20"/>
        </w:rPr>
        <w:t xml:space="preserve">formuláři závěrečného vyúčtování projektu, který příjemce vyplní v elektronickém systému </w:t>
      </w:r>
      <w:proofErr w:type="spellStart"/>
      <w:r w:rsidR="00482F6D" w:rsidRPr="00482F6D">
        <w:rPr>
          <w:rFonts w:ascii="Tahoma" w:hAnsi="Tahoma" w:cs="Tahoma"/>
          <w:sz w:val="20"/>
        </w:rPr>
        <w:t>ePodatelna</w:t>
      </w:r>
      <w:proofErr w:type="spellEnd"/>
      <w:r w:rsidR="00482F6D" w:rsidRPr="00482F6D">
        <w:rPr>
          <w:rFonts w:ascii="Tahoma" w:hAnsi="Tahoma" w:cs="Tahoma"/>
          <w:sz w:val="20"/>
        </w:rPr>
        <w:t xml:space="preserve"> a jehož vzor je přílohou </w:t>
      </w:r>
      <w:r w:rsidR="00864AB8" w:rsidRPr="00864AB8">
        <w:rPr>
          <w:rFonts w:ascii="Tahoma" w:hAnsi="Tahoma" w:cs="Tahoma"/>
          <w:sz w:val="20"/>
        </w:rPr>
        <w:t>podmínek Dotačního</w:t>
      </w:r>
      <w:bookmarkEnd w:id="5"/>
      <w:r w:rsidR="00864AB8" w:rsidRPr="00864AB8">
        <w:rPr>
          <w:rFonts w:ascii="Tahoma" w:hAnsi="Tahoma" w:cs="Tahoma"/>
          <w:sz w:val="20"/>
        </w:rPr>
        <w:t xml:space="preserve"> programu</w:t>
      </w:r>
      <w:r w:rsidR="00864AB8">
        <w:rPr>
          <w:rFonts w:ascii="Tahoma" w:hAnsi="Tahoma" w:cs="Tahoma"/>
          <w:spacing w:val="-2"/>
          <w:sz w:val="20"/>
          <w:szCs w:val="20"/>
        </w:rPr>
        <w:t>,</w:t>
      </w:r>
    </w:p>
    <w:bookmarkEnd w:id="4"/>
    <w:p w14:paraId="3DC9E810" w14:textId="77777777" w:rsidR="00D936E9" w:rsidRDefault="002C2F1C" w:rsidP="009610A3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2C2F1C">
        <w:rPr>
          <w:rFonts w:ascii="Tahoma" w:hAnsi="Tahoma" w:cs="Tahoma"/>
          <w:sz w:val="20"/>
        </w:rPr>
        <w:t xml:space="preserve">předložit poskytovateli závěrečné vyúčtování celého realizovaného projektu dle písm. g) tohoto odstavce smlouvy </w:t>
      </w:r>
      <w:r w:rsidR="00D90DCB" w:rsidRPr="00D90DCB">
        <w:rPr>
          <w:rFonts w:ascii="Tahoma" w:hAnsi="Tahoma" w:cs="Tahoma"/>
          <w:sz w:val="20"/>
        </w:rPr>
        <w:t>na formulářích předepsaných pro Dotační program, úplné (obsahující všechny náležitosti vyžadované předepsanými formuláři včetně příloh, pokud se vztahují k danému příjemci a projektu) a bezchybné</w:t>
      </w:r>
      <w:r w:rsidR="00D936E9">
        <w:rPr>
          <w:rFonts w:ascii="Tahoma" w:hAnsi="Tahoma" w:cs="Tahoma"/>
          <w:sz w:val="20"/>
        </w:rPr>
        <w:t>,</w:t>
      </w:r>
    </w:p>
    <w:p w14:paraId="05D89046" w14:textId="77777777" w:rsidR="00D936E9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řádně v souladu s právními předpisy u</w:t>
      </w:r>
      <w:r w:rsidRPr="0095396E">
        <w:rPr>
          <w:rFonts w:ascii="Tahoma" w:hAnsi="Tahoma" w:cs="Tahoma"/>
          <w:sz w:val="20"/>
        </w:rPr>
        <w:t>schovat originály všech účetních dokladů vztahujících se k projektu</w:t>
      </w:r>
      <w:r>
        <w:rPr>
          <w:rFonts w:ascii="Tahoma" w:hAnsi="Tahoma" w:cs="Tahoma"/>
          <w:sz w:val="20"/>
        </w:rPr>
        <w:t xml:space="preserve">, </w:t>
      </w:r>
    </w:p>
    <w:p w14:paraId="60237477" w14:textId="77777777" w:rsidR="00D936E9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830470">
        <w:rPr>
          <w:rFonts w:ascii="Tahoma" w:hAnsi="Tahoma" w:cs="Tahoma"/>
          <w:iCs/>
          <w:sz w:val="20"/>
        </w:rPr>
        <w:t>sídle</w:t>
      </w:r>
      <w:r>
        <w:rPr>
          <w:rFonts w:ascii="Tahoma" w:hAnsi="Tahoma" w:cs="Tahoma"/>
          <w:sz w:val="20"/>
        </w:rPr>
        <w:t xml:space="preserve"> příjemce, v místě realizace projektu nebo v sídle poskytovatele, </w:t>
      </w:r>
    </w:p>
    <w:p w14:paraId="4B37EB6C" w14:textId="77777777" w:rsidR="00D936E9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při peněžních operacích dle této smlouvy převádět peněžní prostředky na účet poskytovatele uvedený v čl. I této smlouvy </w:t>
      </w:r>
      <w:r w:rsidRPr="00143C36">
        <w:rPr>
          <w:rFonts w:ascii="Tahoma" w:hAnsi="Tahoma" w:cs="Tahoma"/>
          <w:color w:val="4472C4"/>
          <w:sz w:val="20"/>
        </w:rPr>
        <w:t>prostřednictvím účtu zřizovatele</w:t>
      </w:r>
      <w:r>
        <w:rPr>
          <w:rFonts w:ascii="Tahoma" w:hAnsi="Tahoma" w:cs="Tahoma"/>
          <w:sz w:val="20"/>
        </w:rPr>
        <w:t xml:space="preserve"> a při těchto peněžních operacích vždy uvádět variabilní symbol … </w:t>
      </w:r>
      <w:r w:rsidRPr="00143F27">
        <w:rPr>
          <w:rFonts w:ascii="Tahoma" w:hAnsi="Tahoma" w:cs="Tahoma"/>
          <w:i/>
          <w:color w:val="3366FF"/>
          <w:sz w:val="20"/>
        </w:rPr>
        <w:t>(„prostřednictvím účtu zřizovatele“ se uvede, je-li příjemcem příspěvková organizace obce)</w:t>
      </w:r>
      <w:r>
        <w:rPr>
          <w:rFonts w:ascii="Tahoma" w:hAnsi="Tahoma" w:cs="Tahoma"/>
          <w:sz w:val="20"/>
        </w:rPr>
        <w:t xml:space="preserve">, </w:t>
      </w:r>
    </w:p>
    <w:p w14:paraId="3B4F612E" w14:textId="77777777" w:rsidR="00D936E9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nepřevést realizaci projektu na jiný právní subjekt,</w:t>
      </w:r>
    </w:p>
    <w:p w14:paraId="6F4FFE78" w14:textId="77777777" w:rsidR="00D936E9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neprodleně, nejpozději však do 7 kalendářních 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</w:t>
      </w:r>
      <w:r w:rsidRPr="001D2DEF">
        <w:rPr>
          <w:rFonts w:ascii="Tahoma" w:hAnsi="Tahoma" w:cs="Tahoma"/>
          <w:sz w:val="20"/>
        </w:rPr>
        <w:t>stran není nutn</w:t>
      </w:r>
      <w:r w:rsidR="00334DE2">
        <w:rPr>
          <w:rFonts w:ascii="Tahoma" w:hAnsi="Tahoma" w:cs="Tahoma"/>
          <w:sz w:val="20"/>
        </w:rPr>
        <w:t>o</w:t>
      </w:r>
      <w:r w:rsidRPr="001D2DEF">
        <w:rPr>
          <w:rFonts w:ascii="Tahoma" w:hAnsi="Tahoma" w:cs="Tahoma"/>
          <w:sz w:val="20"/>
        </w:rPr>
        <w:t xml:space="preserve"> uzavírat ke smlouvě dodatek,</w:t>
      </w:r>
    </w:p>
    <w:p w14:paraId="6AE23CD9" w14:textId="77777777" w:rsidR="002C2F1C" w:rsidRPr="001D2DEF" w:rsidRDefault="002C2F1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2C2F1C">
        <w:rPr>
          <w:rFonts w:ascii="Tahoma" w:hAnsi="Tahoma" w:cs="Tahoma"/>
          <w:sz w:val="20"/>
        </w:rPr>
        <w:t>neprodleně, nejpozději však do 7 kalendářních dnů, informovat poskytovatele o vlastní přeměně nebo zrušení s likvidací, v případě přeměny i o tom, na který subjekt přejdou práva a povinnosti z této smlouvy</w:t>
      </w:r>
      <w:r>
        <w:rPr>
          <w:rFonts w:ascii="Tahoma" w:hAnsi="Tahoma" w:cs="Tahoma"/>
          <w:sz w:val="20"/>
        </w:rPr>
        <w:t xml:space="preserve">, </w:t>
      </w:r>
      <w:r w:rsidRPr="00AE289E">
        <w:rPr>
          <w:rFonts w:ascii="Tahoma" w:hAnsi="Tahoma" w:cs="Tahoma"/>
          <w:bCs/>
          <w:i/>
          <w:iCs/>
          <w:color w:val="3366FF"/>
          <w:sz w:val="20"/>
        </w:rPr>
        <w:t>[</w:t>
      </w:r>
      <w:r w:rsidR="002A23AC" w:rsidRPr="002A23AC">
        <w:rPr>
          <w:rFonts w:ascii="Tahoma" w:hAnsi="Tahoma" w:cs="Tahoma"/>
          <w:bCs/>
          <w:i/>
          <w:iCs/>
          <w:color w:val="3366FF"/>
          <w:sz w:val="20"/>
        </w:rPr>
        <w:t xml:space="preserve">je-li příjemcem obec, uvede se: „…o vlastní přeměně (sloučení obcí, připojení obce, oddělení části obce) a o tom, na který subjekt…“; </w:t>
      </w:r>
      <w:r>
        <w:rPr>
          <w:rFonts w:ascii="Tahoma" w:hAnsi="Tahoma" w:cs="Tahoma"/>
          <w:bCs/>
          <w:i/>
          <w:iCs/>
          <w:color w:val="3366FF"/>
          <w:sz w:val="20"/>
        </w:rPr>
        <w:t>je-li příjemcem</w:t>
      </w:r>
      <w:r w:rsidRPr="002C2F1C">
        <w:rPr>
          <w:rFonts w:ascii="Tahoma" w:hAnsi="Tahoma" w:cs="Tahoma"/>
          <w:bCs/>
          <w:i/>
          <w:iCs/>
          <w:color w:val="3366FF"/>
          <w:sz w:val="20"/>
        </w:rPr>
        <w:t xml:space="preserve"> příspěvková organizace obce, uvede se: „…o vlastní přeměně nebo zrušení a o tom, na který subjekt…“]</w:t>
      </w:r>
    </w:p>
    <w:p w14:paraId="04454965" w14:textId="77777777" w:rsidR="00D936E9" w:rsidRPr="001D2DEF" w:rsidRDefault="00D936E9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D2DEF">
        <w:rPr>
          <w:rFonts w:ascii="Tahoma" w:hAnsi="Tahoma" w:cs="Tahoma"/>
          <w:sz w:val="20"/>
        </w:rPr>
        <w:t>dodržovat podmínky povinné publicity stanovené v čl. VII této smlouvy</w:t>
      </w:r>
      <w:r w:rsidR="003E2614">
        <w:rPr>
          <w:rFonts w:ascii="Tahoma" w:hAnsi="Tahoma" w:cs="Tahoma"/>
          <w:sz w:val="20"/>
        </w:rPr>
        <w:t>.</w:t>
      </w:r>
    </w:p>
    <w:p w14:paraId="711D6534" w14:textId="77777777" w:rsidR="00D936E9" w:rsidRPr="001D2DEF" w:rsidRDefault="00D936E9" w:rsidP="00F2730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</w:t>
      </w:r>
      <w:r w:rsidRPr="001D2DEF">
        <w:rPr>
          <w:rFonts w:ascii="Tahoma" w:hAnsi="Tahoma" w:cs="Tahoma"/>
          <w:b w:val="0"/>
          <w:bCs w:val="0"/>
          <w:sz w:val="20"/>
        </w:rPr>
        <w:t>orušení po</w:t>
      </w:r>
      <w:r>
        <w:rPr>
          <w:rFonts w:ascii="Tahoma" w:hAnsi="Tahoma" w:cs="Tahoma"/>
          <w:b w:val="0"/>
          <w:bCs w:val="0"/>
          <w:sz w:val="20"/>
        </w:rPr>
        <w:t>dmínek</w:t>
      </w:r>
      <w:r w:rsidRPr="001D2DEF">
        <w:rPr>
          <w:rFonts w:ascii="Tahoma" w:hAnsi="Tahoma" w:cs="Tahoma"/>
          <w:b w:val="0"/>
          <w:bCs w:val="0"/>
          <w:sz w:val="20"/>
        </w:rPr>
        <w:t xml:space="preserve"> uvedených v odst. </w:t>
      </w:r>
      <w:r>
        <w:rPr>
          <w:rFonts w:ascii="Tahoma" w:hAnsi="Tahoma" w:cs="Tahoma"/>
          <w:b w:val="0"/>
          <w:bCs w:val="0"/>
          <w:sz w:val="20"/>
        </w:rPr>
        <w:t>3</w:t>
      </w:r>
      <w:r w:rsidRPr="001D2DEF">
        <w:rPr>
          <w:rFonts w:ascii="Tahoma" w:hAnsi="Tahoma" w:cs="Tahoma"/>
          <w:b w:val="0"/>
          <w:bCs w:val="0"/>
          <w:sz w:val="20"/>
        </w:rPr>
        <w:t xml:space="preserve"> písm. </w:t>
      </w:r>
      <w:r w:rsidR="005A1474" w:rsidRPr="00445DFA">
        <w:rPr>
          <w:rFonts w:ascii="Tahoma" w:hAnsi="Tahoma" w:cs="Tahoma"/>
          <w:b w:val="0"/>
          <w:bCs w:val="0"/>
          <w:sz w:val="20"/>
        </w:rPr>
        <w:t>e</w:t>
      </w:r>
      <w:r w:rsidR="00734E7B" w:rsidRPr="00445DFA">
        <w:rPr>
          <w:rFonts w:ascii="Tahoma" w:hAnsi="Tahoma" w:cs="Tahoma"/>
          <w:b w:val="0"/>
          <w:bCs w:val="0"/>
          <w:sz w:val="20"/>
        </w:rPr>
        <w:t>)</w:t>
      </w:r>
      <w:r w:rsidR="005A1474">
        <w:rPr>
          <w:rFonts w:ascii="Tahoma" w:hAnsi="Tahoma" w:cs="Tahoma"/>
          <w:b w:val="0"/>
          <w:bCs w:val="0"/>
          <w:sz w:val="20"/>
        </w:rPr>
        <w:t xml:space="preserve">, </w:t>
      </w:r>
      <w:r w:rsidRPr="00543636">
        <w:rPr>
          <w:rFonts w:ascii="Tahoma" w:hAnsi="Tahoma" w:cs="Tahoma"/>
          <w:b w:val="0"/>
          <w:bCs w:val="0"/>
          <w:sz w:val="20"/>
        </w:rPr>
        <w:t>g),</w:t>
      </w:r>
      <w:r w:rsidR="00A000CD">
        <w:rPr>
          <w:rFonts w:ascii="Tahoma" w:hAnsi="Tahoma" w:cs="Tahoma"/>
          <w:b w:val="0"/>
          <w:bCs w:val="0"/>
          <w:sz w:val="20"/>
        </w:rPr>
        <w:t xml:space="preserve"> h),</w:t>
      </w:r>
      <w:r w:rsidRPr="00543636">
        <w:rPr>
          <w:rFonts w:ascii="Tahoma" w:hAnsi="Tahoma" w:cs="Tahoma"/>
          <w:b w:val="0"/>
          <w:bCs w:val="0"/>
          <w:sz w:val="20"/>
        </w:rPr>
        <w:t xml:space="preserve"> </w:t>
      </w:r>
      <w:r w:rsidR="00A000CD">
        <w:rPr>
          <w:rFonts w:ascii="Tahoma" w:hAnsi="Tahoma" w:cs="Tahoma"/>
          <w:b w:val="0"/>
          <w:bCs w:val="0"/>
          <w:sz w:val="20"/>
        </w:rPr>
        <w:t>k</w:t>
      </w:r>
      <w:r w:rsidRPr="00543636">
        <w:rPr>
          <w:rFonts w:ascii="Tahoma" w:hAnsi="Tahoma" w:cs="Tahoma"/>
          <w:b w:val="0"/>
          <w:bCs w:val="0"/>
          <w:sz w:val="20"/>
        </w:rPr>
        <w:t xml:space="preserve">), </w:t>
      </w:r>
      <w:r w:rsidR="002176F2">
        <w:rPr>
          <w:rFonts w:ascii="Tahoma" w:hAnsi="Tahoma" w:cs="Tahoma"/>
          <w:b w:val="0"/>
          <w:bCs w:val="0"/>
          <w:sz w:val="20"/>
        </w:rPr>
        <w:t>m</w:t>
      </w:r>
      <w:r w:rsidRPr="002176F2">
        <w:rPr>
          <w:rFonts w:ascii="Tahoma" w:hAnsi="Tahoma" w:cs="Tahoma"/>
          <w:b w:val="0"/>
          <w:bCs w:val="0"/>
          <w:sz w:val="20"/>
        </w:rPr>
        <w:t xml:space="preserve">), </w:t>
      </w:r>
      <w:r w:rsidR="002176F2">
        <w:rPr>
          <w:rFonts w:ascii="Tahoma" w:hAnsi="Tahoma" w:cs="Tahoma"/>
          <w:b w:val="0"/>
          <w:bCs w:val="0"/>
          <w:sz w:val="20"/>
        </w:rPr>
        <w:t>n</w:t>
      </w:r>
      <w:r w:rsidRPr="002176F2">
        <w:rPr>
          <w:rFonts w:ascii="Tahoma" w:hAnsi="Tahoma" w:cs="Tahoma"/>
          <w:b w:val="0"/>
          <w:bCs w:val="0"/>
          <w:sz w:val="20"/>
        </w:rPr>
        <w:t>)</w:t>
      </w:r>
      <w:r w:rsidR="00BD12C0" w:rsidRPr="002176F2">
        <w:rPr>
          <w:rFonts w:ascii="Tahoma" w:hAnsi="Tahoma" w:cs="Tahoma"/>
          <w:b w:val="0"/>
          <w:bCs w:val="0"/>
          <w:sz w:val="20"/>
        </w:rPr>
        <w:t xml:space="preserve"> a</w:t>
      </w:r>
      <w:r w:rsidRPr="002176F2">
        <w:rPr>
          <w:rFonts w:ascii="Tahoma" w:hAnsi="Tahoma" w:cs="Tahoma"/>
          <w:b w:val="0"/>
          <w:bCs w:val="0"/>
          <w:sz w:val="20"/>
        </w:rPr>
        <w:t xml:space="preserve"> </w:t>
      </w:r>
      <w:r w:rsidR="002176F2">
        <w:rPr>
          <w:rFonts w:ascii="Tahoma" w:hAnsi="Tahoma" w:cs="Tahoma"/>
          <w:b w:val="0"/>
          <w:bCs w:val="0"/>
          <w:sz w:val="20"/>
        </w:rPr>
        <w:t>o</w:t>
      </w:r>
      <w:r w:rsidRPr="002176F2">
        <w:rPr>
          <w:rFonts w:ascii="Tahoma" w:hAnsi="Tahoma" w:cs="Tahoma"/>
          <w:b w:val="0"/>
          <w:bCs w:val="0"/>
          <w:sz w:val="20"/>
        </w:rPr>
        <w:t>)</w:t>
      </w:r>
      <w:r>
        <w:rPr>
          <w:rFonts w:ascii="Tahoma" w:hAnsi="Tahoma" w:cs="Tahoma"/>
          <w:b w:val="0"/>
          <w:bCs w:val="0"/>
          <w:sz w:val="20"/>
        </w:rPr>
        <w:t xml:space="preserve"> je</w:t>
      </w:r>
      <w:r w:rsidRPr="001D2DEF">
        <w:rPr>
          <w:rFonts w:ascii="Tahoma" w:hAnsi="Tahoma" w:cs="Tahoma"/>
          <w:b w:val="0"/>
          <w:bCs w:val="0"/>
          <w:sz w:val="20"/>
        </w:rPr>
        <w:t xml:space="preserve"> považováno za porušení méně závažné ve smyslu </w:t>
      </w:r>
      <w:proofErr w:type="spellStart"/>
      <w:r w:rsidRPr="001D2DEF">
        <w:rPr>
          <w:rFonts w:ascii="Tahoma" w:hAnsi="Tahoma" w:cs="Tahoma"/>
          <w:b w:val="0"/>
          <w:bCs w:val="0"/>
          <w:sz w:val="20"/>
        </w:rPr>
        <w:t>ust</w:t>
      </w:r>
      <w:proofErr w:type="spellEnd"/>
      <w:r w:rsidRPr="001D2DEF">
        <w:rPr>
          <w:rFonts w:ascii="Tahoma" w:hAnsi="Tahoma" w:cs="Tahoma"/>
          <w:b w:val="0"/>
          <w:bCs w:val="0"/>
          <w:sz w:val="20"/>
        </w:rPr>
        <w:t xml:space="preserve">. § </w:t>
      </w:r>
      <w:r w:rsidRPr="00033C29">
        <w:rPr>
          <w:rFonts w:ascii="Tahoma" w:hAnsi="Tahoma" w:cs="Tahoma"/>
          <w:b w:val="0"/>
          <w:bCs w:val="0"/>
          <w:sz w:val="20"/>
        </w:rPr>
        <w:t>10a odst. 6</w:t>
      </w:r>
      <w:r w:rsidRPr="001D2DEF">
        <w:rPr>
          <w:rFonts w:ascii="Tahoma" w:hAnsi="Tahoma" w:cs="Tahoma"/>
          <w:b w:val="0"/>
          <w:bCs w:val="0"/>
          <w:sz w:val="20"/>
        </w:rPr>
        <w:t xml:space="preserve"> zákona č. 250/2000 Sb. Odvod za tato porušení rozpočtové kázně se stanoví </w:t>
      </w:r>
      <w:r w:rsidR="00DB59C8" w:rsidRPr="00DB59C8">
        <w:rPr>
          <w:rFonts w:ascii="Tahoma" w:hAnsi="Tahoma" w:cs="Tahoma"/>
          <w:b w:val="0"/>
          <w:bCs w:val="0"/>
          <w:sz w:val="20"/>
        </w:rPr>
        <w:t xml:space="preserve">pevnou částkou nebo </w:t>
      </w:r>
      <w:r w:rsidR="00DB59C8">
        <w:rPr>
          <w:rFonts w:ascii="Tahoma" w:hAnsi="Tahoma" w:cs="Tahoma"/>
          <w:b w:val="0"/>
          <w:bCs w:val="0"/>
          <w:sz w:val="20"/>
        </w:rPr>
        <w:t xml:space="preserve">procentem </w:t>
      </w:r>
      <w:r w:rsidRPr="001D2DEF">
        <w:rPr>
          <w:rFonts w:ascii="Tahoma" w:hAnsi="Tahoma" w:cs="Tahoma"/>
          <w:b w:val="0"/>
          <w:bCs w:val="0"/>
          <w:sz w:val="20"/>
        </w:rPr>
        <w:t xml:space="preserve">následujícím </w:t>
      </w:r>
      <w:r w:rsidR="00734E7B">
        <w:rPr>
          <w:rFonts w:ascii="Tahoma" w:hAnsi="Tahoma" w:cs="Tahoma"/>
          <w:b w:val="0"/>
          <w:bCs w:val="0"/>
          <w:sz w:val="20"/>
        </w:rPr>
        <w:t>způsobem</w:t>
      </w:r>
      <w:r w:rsidRPr="001D2DEF">
        <w:rPr>
          <w:rFonts w:ascii="Tahoma" w:hAnsi="Tahoma" w:cs="Tahoma"/>
          <w:b w:val="0"/>
          <w:bCs w:val="0"/>
          <w:sz w:val="20"/>
        </w:rPr>
        <w:t>:</w:t>
      </w:r>
    </w:p>
    <w:p w14:paraId="0FC080F7" w14:textId="77777777" w:rsidR="00D936E9" w:rsidRPr="001D2DEF" w:rsidRDefault="00D936E9" w:rsidP="007A792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Předložení vyúčtování podle 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g</w:t>
      </w:r>
      <w:r w:rsidRPr="001D2DEF">
        <w:rPr>
          <w:rFonts w:ascii="Tahoma" w:hAnsi="Tahoma" w:cs="Tahoma"/>
          <w:bCs/>
          <w:sz w:val="20"/>
        </w:rPr>
        <w:t>) po stanovené lhůtě:</w:t>
      </w:r>
    </w:p>
    <w:p w14:paraId="67204DFB" w14:textId="77777777" w:rsidR="00D936E9" w:rsidRPr="001D2DEF" w:rsidRDefault="00D936E9" w:rsidP="00EF7DF4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>do 7 kalendářních dnů</w:t>
      </w:r>
      <w:r w:rsidRPr="001D2DEF">
        <w:rPr>
          <w:rFonts w:ascii="Tahoma" w:hAnsi="Tahoma" w:cs="Tahoma"/>
          <w:bCs/>
          <w:sz w:val="20"/>
        </w:rPr>
        <w:tab/>
        <w:t xml:space="preserve"> </w:t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</w:r>
      <w:r w:rsidR="00E70DFA">
        <w:rPr>
          <w:rFonts w:ascii="Tahoma" w:hAnsi="Tahoma" w:cs="Tahoma"/>
          <w:bCs/>
          <w:sz w:val="20"/>
        </w:rPr>
        <w:t>1.500 Kč</w:t>
      </w:r>
      <w:r>
        <w:rPr>
          <w:rFonts w:ascii="Tahoma" w:hAnsi="Tahoma" w:cs="Tahoma"/>
          <w:bCs/>
          <w:sz w:val="20"/>
        </w:rPr>
        <w:t>,</w:t>
      </w:r>
    </w:p>
    <w:p w14:paraId="5D5C969C" w14:textId="77777777" w:rsidR="00D936E9" w:rsidRPr="001D2DEF" w:rsidRDefault="00D936E9" w:rsidP="00EF7DF4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od 8 do </w:t>
      </w:r>
      <w:r w:rsidR="00E70DFA">
        <w:rPr>
          <w:rFonts w:ascii="Tahoma" w:hAnsi="Tahoma" w:cs="Tahoma"/>
          <w:bCs/>
          <w:sz w:val="20"/>
        </w:rPr>
        <w:t>15</w:t>
      </w:r>
      <w:r w:rsidRPr="001D2DEF">
        <w:rPr>
          <w:rFonts w:ascii="Tahoma" w:hAnsi="Tahoma" w:cs="Tahoma"/>
          <w:bCs/>
          <w:sz w:val="20"/>
        </w:rPr>
        <w:t xml:space="preserve"> kalendářních dnů</w:t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</w:r>
      <w:r w:rsidR="00E70DFA">
        <w:rPr>
          <w:rFonts w:ascii="Tahoma" w:hAnsi="Tahoma" w:cs="Tahoma"/>
          <w:bCs/>
          <w:sz w:val="20"/>
        </w:rPr>
        <w:t>3.000 Kč</w:t>
      </w:r>
      <w:r>
        <w:rPr>
          <w:rFonts w:ascii="Tahoma" w:hAnsi="Tahoma" w:cs="Tahoma"/>
          <w:bCs/>
          <w:sz w:val="20"/>
        </w:rPr>
        <w:t>,</w:t>
      </w:r>
    </w:p>
    <w:p w14:paraId="440AC540" w14:textId="77777777" w:rsidR="00D936E9" w:rsidRPr="001D2DEF" w:rsidRDefault="00D936E9" w:rsidP="00EF7DF4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od </w:t>
      </w:r>
      <w:r w:rsidR="00E70DFA">
        <w:rPr>
          <w:rFonts w:ascii="Tahoma" w:hAnsi="Tahoma" w:cs="Tahoma"/>
          <w:bCs/>
          <w:sz w:val="20"/>
        </w:rPr>
        <w:t>16</w:t>
      </w:r>
      <w:r w:rsidR="00E70DFA" w:rsidRPr="001D2DEF">
        <w:rPr>
          <w:rFonts w:ascii="Tahoma" w:hAnsi="Tahoma" w:cs="Tahoma"/>
          <w:bCs/>
          <w:sz w:val="20"/>
        </w:rPr>
        <w:t xml:space="preserve"> </w:t>
      </w:r>
      <w:r w:rsidRPr="001D2DEF">
        <w:rPr>
          <w:rFonts w:ascii="Tahoma" w:hAnsi="Tahoma" w:cs="Tahoma"/>
          <w:bCs/>
          <w:sz w:val="20"/>
        </w:rPr>
        <w:t xml:space="preserve">do </w:t>
      </w:r>
      <w:r w:rsidR="00E70DFA">
        <w:rPr>
          <w:rFonts w:ascii="Tahoma" w:hAnsi="Tahoma" w:cs="Tahoma"/>
          <w:bCs/>
          <w:sz w:val="20"/>
        </w:rPr>
        <w:t>30</w:t>
      </w:r>
      <w:r w:rsidRPr="001D2DEF">
        <w:rPr>
          <w:rFonts w:ascii="Tahoma" w:hAnsi="Tahoma" w:cs="Tahoma"/>
          <w:bCs/>
          <w:sz w:val="20"/>
        </w:rPr>
        <w:t xml:space="preserve"> kalendářních dnů</w:t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</w:r>
      <w:r w:rsidR="00E70DFA">
        <w:rPr>
          <w:rFonts w:ascii="Tahoma" w:hAnsi="Tahoma" w:cs="Tahoma"/>
          <w:bCs/>
          <w:sz w:val="20"/>
        </w:rPr>
        <w:t>5.000 Kč</w:t>
      </w:r>
      <w:r>
        <w:rPr>
          <w:rFonts w:ascii="Tahoma" w:hAnsi="Tahoma" w:cs="Tahoma"/>
          <w:bCs/>
          <w:sz w:val="20"/>
        </w:rPr>
        <w:t>,</w:t>
      </w:r>
    </w:p>
    <w:p w14:paraId="6C3DF546" w14:textId="77777777" w:rsidR="00AE4F77" w:rsidRDefault="00AE4F77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AE4F77">
        <w:rPr>
          <w:rFonts w:ascii="Tahoma" w:hAnsi="Tahoma" w:cs="Tahoma"/>
          <w:bCs/>
          <w:sz w:val="20"/>
        </w:rPr>
        <w:t>Porušení podmínky stanov</w:t>
      </w:r>
      <w:r>
        <w:rPr>
          <w:rFonts w:ascii="Tahoma" w:hAnsi="Tahoma" w:cs="Tahoma"/>
          <w:bCs/>
          <w:sz w:val="20"/>
        </w:rPr>
        <w:t>ené v odst. 3 písm. h</w:t>
      </w:r>
      <w:r w:rsidRPr="00AE4F77">
        <w:rPr>
          <w:rFonts w:ascii="Tahoma" w:hAnsi="Tahoma" w:cs="Tahoma"/>
          <w:bCs/>
          <w:sz w:val="20"/>
        </w:rPr>
        <w:t>) spočívající ve formálních nedostatcích závěrečného vyúčtování</w:t>
      </w:r>
      <w:r w:rsidRPr="00AE4F77">
        <w:rPr>
          <w:rFonts w:ascii="Tahoma" w:hAnsi="Tahoma" w:cs="Tahoma"/>
          <w:bCs/>
          <w:sz w:val="20"/>
        </w:rPr>
        <w:tab/>
      </w:r>
      <w:r w:rsidRPr="00AE4F77">
        <w:rPr>
          <w:rFonts w:ascii="Tahoma" w:hAnsi="Tahoma" w:cs="Tahoma"/>
          <w:bCs/>
          <w:sz w:val="20"/>
        </w:rPr>
        <w:tab/>
      </w:r>
      <w:r w:rsidRPr="00AE4F77">
        <w:rPr>
          <w:rFonts w:ascii="Tahoma" w:hAnsi="Tahoma" w:cs="Tahoma"/>
          <w:bCs/>
          <w:sz w:val="20"/>
        </w:rPr>
        <w:tab/>
        <w:t>10 % poskytnuté dotace</w:t>
      </w:r>
      <w:r>
        <w:rPr>
          <w:rFonts w:ascii="Tahoma" w:hAnsi="Tahoma" w:cs="Tahoma"/>
          <w:bCs/>
          <w:sz w:val="20"/>
        </w:rPr>
        <w:t>,</w:t>
      </w:r>
    </w:p>
    <w:p w14:paraId="1FF77425" w14:textId="77777777" w:rsidR="006C4F61" w:rsidRDefault="006C4F61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6C4F61">
        <w:rPr>
          <w:rFonts w:ascii="Tahoma" w:hAnsi="Tahoma" w:cs="Tahoma"/>
          <w:bCs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sz w:val="20"/>
        </w:rPr>
        <w:t>e</w:t>
      </w:r>
      <w:r w:rsidRPr="006C4F61">
        <w:rPr>
          <w:rFonts w:ascii="Tahoma" w:hAnsi="Tahoma" w:cs="Tahoma"/>
          <w:bCs/>
          <w:sz w:val="20"/>
        </w:rPr>
        <w:t>)</w:t>
      </w:r>
      <w:r w:rsidRPr="006C4F61">
        <w:rPr>
          <w:rFonts w:ascii="Tahoma" w:hAnsi="Tahoma" w:cs="Tahoma"/>
          <w:bCs/>
          <w:sz w:val="20"/>
        </w:rPr>
        <w:tab/>
        <w:t xml:space="preserve">  </w:t>
      </w:r>
      <w:r w:rsidRPr="006C4F61">
        <w:rPr>
          <w:rFonts w:ascii="Tahoma" w:hAnsi="Tahoma" w:cs="Tahoma"/>
          <w:bCs/>
          <w:sz w:val="20"/>
        </w:rPr>
        <w:tab/>
        <w:t xml:space="preserve">  5 % poskytnuté dotace,</w:t>
      </w:r>
    </w:p>
    <w:p w14:paraId="732F70B3" w14:textId="77777777" w:rsidR="00D936E9" w:rsidRDefault="00D936E9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7564F1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AE4F77">
        <w:rPr>
          <w:rFonts w:ascii="Tahoma" w:hAnsi="Tahoma" w:cs="Tahoma"/>
          <w:bCs/>
          <w:sz w:val="20"/>
        </w:rPr>
        <w:t>k</w:t>
      </w:r>
      <w:r w:rsidRPr="007564F1">
        <w:rPr>
          <w:rFonts w:ascii="Tahoma" w:hAnsi="Tahoma" w:cs="Tahoma"/>
          <w:bCs/>
          <w:sz w:val="20"/>
        </w:rPr>
        <w:t>)</w:t>
      </w:r>
      <w:r w:rsidRPr="007564F1">
        <w:rPr>
          <w:rFonts w:ascii="Tahoma" w:hAnsi="Tahoma" w:cs="Tahoma"/>
          <w:bCs/>
          <w:sz w:val="20"/>
        </w:rPr>
        <w:tab/>
        <w:t xml:space="preserve">  </w:t>
      </w:r>
      <w:r w:rsidRPr="007564F1">
        <w:rPr>
          <w:rFonts w:ascii="Tahoma" w:hAnsi="Tahoma" w:cs="Tahoma"/>
          <w:bCs/>
          <w:sz w:val="20"/>
        </w:rPr>
        <w:tab/>
        <w:t xml:space="preserve"> </w:t>
      </w:r>
      <w:r w:rsidR="001C6E7F">
        <w:rPr>
          <w:rFonts w:ascii="Tahoma" w:hAnsi="Tahoma" w:cs="Tahoma"/>
          <w:bCs/>
          <w:sz w:val="20"/>
        </w:rPr>
        <w:t>1.000 Kč</w:t>
      </w:r>
      <w:r>
        <w:rPr>
          <w:rFonts w:ascii="Tahoma" w:hAnsi="Tahoma" w:cs="Tahoma"/>
          <w:bCs/>
          <w:sz w:val="20"/>
        </w:rPr>
        <w:t>,</w:t>
      </w:r>
    </w:p>
    <w:p w14:paraId="7E038B3E" w14:textId="77777777" w:rsidR="00D936E9" w:rsidRDefault="00D936E9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</w:t>
      </w:r>
      <w:r>
        <w:rPr>
          <w:rFonts w:ascii="Tahoma" w:hAnsi="Tahoma" w:cs="Tahoma"/>
          <w:bCs/>
          <w:sz w:val="20"/>
        </w:rPr>
        <w:t xml:space="preserve">podmínky </w:t>
      </w:r>
      <w:r w:rsidRPr="001D2DEF">
        <w:rPr>
          <w:rFonts w:ascii="Tahoma" w:hAnsi="Tahoma" w:cs="Tahoma"/>
          <w:bCs/>
          <w:sz w:val="20"/>
        </w:rPr>
        <w:t xml:space="preserve">stanovené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 w:rsidR="002176F2">
        <w:rPr>
          <w:rFonts w:ascii="Tahoma" w:hAnsi="Tahoma" w:cs="Tahoma"/>
          <w:bCs/>
          <w:sz w:val="20"/>
        </w:rPr>
        <w:t>m</w:t>
      </w:r>
      <w:r w:rsidRPr="002176F2">
        <w:rPr>
          <w:rFonts w:ascii="Tahoma" w:hAnsi="Tahoma" w:cs="Tahoma"/>
          <w:bCs/>
          <w:sz w:val="20"/>
        </w:rPr>
        <w:t>)</w:t>
      </w:r>
      <w:r w:rsidRPr="001D2DEF">
        <w:rPr>
          <w:rFonts w:ascii="Tahoma" w:hAnsi="Tahoma" w:cs="Tahoma"/>
          <w:bCs/>
          <w:sz w:val="20"/>
        </w:rPr>
        <w:tab/>
        <w:t xml:space="preserve">  </w:t>
      </w:r>
      <w:r w:rsidRPr="001D2DEF">
        <w:rPr>
          <w:rFonts w:ascii="Tahoma" w:hAnsi="Tahoma" w:cs="Tahoma"/>
          <w:bCs/>
          <w:sz w:val="20"/>
        </w:rPr>
        <w:tab/>
        <w:t xml:space="preserve">  2 % poskytnuté dotace</w:t>
      </w:r>
      <w:r>
        <w:rPr>
          <w:rFonts w:ascii="Tahoma" w:hAnsi="Tahoma" w:cs="Tahoma"/>
          <w:bCs/>
          <w:sz w:val="20"/>
        </w:rPr>
        <w:t>,</w:t>
      </w:r>
    </w:p>
    <w:p w14:paraId="6901D26A" w14:textId="77777777" w:rsidR="00D936E9" w:rsidRPr="001D2DEF" w:rsidRDefault="00D936E9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lastRenderedPageBreak/>
        <w:t>Porušení podmínky</w:t>
      </w:r>
      <w:r w:rsidRPr="00A95DCD">
        <w:rPr>
          <w:rFonts w:ascii="Tahoma" w:hAnsi="Tahoma" w:cs="Tahoma"/>
          <w:bCs/>
          <w:sz w:val="20"/>
        </w:rPr>
        <w:t xml:space="preserve"> stanovené v odst. 3 písm</w:t>
      </w:r>
      <w:r w:rsidRPr="002176F2">
        <w:rPr>
          <w:rFonts w:ascii="Tahoma" w:hAnsi="Tahoma" w:cs="Tahoma"/>
          <w:bCs/>
          <w:sz w:val="20"/>
        </w:rPr>
        <w:t xml:space="preserve">. </w:t>
      </w:r>
      <w:r w:rsidR="002176F2">
        <w:rPr>
          <w:rFonts w:ascii="Tahoma" w:hAnsi="Tahoma" w:cs="Tahoma"/>
          <w:bCs/>
          <w:sz w:val="20"/>
        </w:rPr>
        <w:t>n</w:t>
      </w:r>
      <w:r w:rsidRPr="002176F2">
        <w:rPr>
          <w:rFonts w:ascii="Tahoma" w:hAnsi="Tahoma" w:cs="Tahoma"/>
          <w:bCs/>
          <w:sz w:val="20"/>
        </w:rPr>
        <w:t>)</w:t>
      </w:r>
      <w:r w:rsidRPr="00A95DCD">
        <w:rPr>
          <w:rFonts w:ascii="Tahoma" w:hAnsi="Tahoma" w:cs="Tahoma"/>
          <w:bCs/>
          <w:sz w:val="20"/>
        </w:rPr>
        <w:tab/>
      </w:r>
      <w:r w:rsidRPr="00A95DCD">
        <w:rPr>
          <w:rFonts w:ascii="Tahoma" w:hAnsi="Tahoma" w:cs="Tahoma"/>
          <w:bCs/>
          <w:sz w:val="20"/>
        </w:rPr>
        <w:tab/>
      </w:r>
      <w:r w:rsidRPr="00A95DCD">
        <w:rPr>
          <w:rFonts w:ascii="Tahoma" w:hAnsi="Tahoma" w:cs="Tahoma"/>
          <w:bCs/>
          <w:sz w:val="20"/>
        </w:rPr>
        <w:tab/>
        <w:t>10 % poskytnuté dotace</w:t>
      </w:r>
      <w:r>
        <w:rPr>
          <w:rFonts w:ascii="Tahoma" w:hAnsi="Tahoma" w:cs="Tahoma"/>
          <w:bCs/>
          <w:sz w:val="20"/>
        </w:rPr>
        <w:t>,</w:t>
      </w:r>
    </w:p>
    <w:p w14:paraId="05F22752" w14:textId="77777777" w:rsidR="00D936E9" w:rsidRPr="001D2DEF" w:rsidRDefault="00D936E9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 w:rsidR="002176F2">
        <w:rPr>
          <w:rFonts w:ascii="Tahoma" w:hAnsi="Tahoma" w:cs="Tahoma"/>
          <w:bCs/>
          <w:sz w:val="20"/>
        </w:rPr>
        <w:t>o</w:t>
      </w:r>
      <w:r w:rsidRPr="002176F2">
        <w:rPr>
          <w:rFonts w:ascii="Tahoma" w:hAnsi="Tahoma" w:cs="Tahoma"/>
          <w:bCs/>
          <w:sz w:val="20"/>
        </w:rPr>
        <w:t>)</w:t>
      </w:r>
      <w:r w:rsidRPr="001D2DEF">
        <w:rPr>
          <w:rFonts w:ascii="Tahoma" w:hAnsi="Tahoma" w:cs="Tahoma"/>
          <w:bCs/>
          <w:sz w:val="20"/>
        </w:rPr>
        <w:t xml:space="preserve">  5 % poskytnuté dotace</w:t>
      </w:r>
      <w:r>
        <w:rPr>
          <w:rFonts w:ascii="Tahoma" w:hAnsi="Tahoma" w:cs="Tahoma"/>
          <w:bCs/>
          <w:sz w:val="20"/>
        </w:rPr>
        <w:t>.</w:t>
      </w:r>
    </w:p>
    <w:p w14:paraId="35DB1D1A" w14:textId="77777777" w:rsidR="005503EC" w:rsidRPr="005503EC" w:rsidRDefault="005503EC" w:rsidP="005503E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503EC">
        <w:rPr>
          <w:rFonts w:ascii="Tahoma" w:hAnsi="Tahoma" w:cs="Tahoma"/>
          <w:b w:val="0"/>
          <w:bCs w:val="0"/>
          <w:sz w:val="20"/>
        </w:rPr>
        <w:t>Poskytovatel prohlašuje, že poskytnutí dotace podle této smlouvy je poskytnutím podpory de minimis ve výši dotace dle čl. IV odst. 1 této smlouvy ve smyslu Nařízení Komise (EU) 2023/2831 ze dne 13. 12. 2023, o použití článků 107 a 108 Smlouvy o fungování Evropské unie na podporu de minimis (publikováno v Úředním věstníku Evropské unie řadě L dne 15. 12. 2023) [dále jen „nařízení Komise (EU) 2023/2831“]. Za den poskytnutí podpory de minimis podle této smlouvy se považuje den, kdy tato smlouva nabude účinnosti.</w:t>
      </w:r>
    </w:p>
    <w:p w14:paraId="31F83DA5" w14:textId="77777777" w:rsidR="005503EC" w:rsidRPr="005503EC" w:rsidRDefault="005503EC" w:rsidP="005503E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503EC">
        <w:rPr>
          <w:rFonts w:ascii="Tahoma" w:hAnsi="Tahoma" w:cs="Tahoma"/>
          <w:b w:val="0"/>
          <w:bCs w:val="0"/>
          <w:sz w:val="20"/>
        </w:rPr>
        <w:t>Příjemce prohlašuje, že nenastaly okolnosti, které by vylučovaly aplikaci pravidla de minimis dle Nařízení Komise (EU) 2023/2831, zejména že poskytnutím této dotace nedojde k takové kumulaci s jinou veřejnou podporou ohledně týchž nákladů, která by způsobila překročení povolené míry podpory de minimis, a že v posledních 3 letech přede dnem nabytí účinnosti této smlouvy příjemci, resp. subjektům, které jsou spolu s příjemcem dle čl. 2 odst. 2 Nařízení Komise (EU) 2023/2831 považovány za jeden podnik, nebyla poskytnuta podpora de minimis, která by v součtu s podporou de minimis poskytovanou na základě této smlouvy překročila maximální částku povolenou právními předpisy Evropské unie upravujícími oblast veřejné podpory.</w:t>
      </w:r>
    </w:p>
    <w:p w14:paraId="1B61BC8F" w14:textId="77777777" w:rsidR="00D936E9" w:rsidRPr="0032303A" w:rsidRDefault="005503EC" w:rsidP="005503E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503EC">
        <w:rPr>
          <w:rFonts w:ascii="Tahoma" w:hAnsi="Tahoma" w:cs="Tahoma"/>
          <w:b w:val="0"/>
          <w:bCs w:val="0"/>
          <w:sz w:val="20"/>
        </w:rPr>
        <w:t>Pokud by poskytnutím dotace dle čl. IV odst. 1 této smlouvy měl být překročen limit pro podporu de minimis dle Nařízení Komise (EU) 2023/2831, bude částka dotace snížena v souladu s uvedeným nařízením a takto upravená částka vyplacena příjemci. V případě, že nebude možno dotaci z důvodu překročení povolené míry podpory de minimis dle Nařízení Komise (EU) 2023/2831 poskytnout, nebude dotace příjemci poskytnuta.</w:t>
      </w:r>
    </w:p>
    <w:p w14:paraId="0F8B76B8" w14:textId="77777777" w:rsidR="00D936E9" w:rsidRDefault="00D936E9">
      <w:pPr>
        <w:pStyle w:val="Zkladntext"/>
        <w:spacing w:before="120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</w:rPr>
      </w:pP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Odstavce 5 a</w:t>
      </w:r>
      <w:r w:rsidR="000644D4">
        <w:rPr>
          <w:rFonts w:ascii="Tahoma" w:hAnsi="Tahoma" w:cs="Tahoma"/>
          <w:b w:val="0"/>
          <w:bCs w:val="0"/>
          <w:i/>
          <w:iCs/>
          <w:color w:val="3366FF"/>
          <w:sz w:val="20"/>
        </w:rPr>
        <w:t>ž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</w:t>
      </w:r>
      <w:r w:rsidR="000644D4">
        <w:rPr>
          <w:rFonts w:ascii="Tahoma" w:hAnsi="Tahoma" w:cs="Tahoma"/>
          <w:b w:val="0"/>
          <w:bCs w:val="0"/>
          <w:i/>
          <w:iCs/>
          <w:color w:val="3366FF"/>
          <w:sz w:val="20"/>
        </w:rPr>
        <w:t>7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tohoto článku smlouvy uveďte v případě, že se bude jednat o poskytnutí podpory de minimis.</w:t>
      </w:r>
    </w:p>
    <w:p w14:paraId="7456303B" w14:textId="77777777" w:rsidR="00D936E9" w:rsidRDefault="00D936E9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VI.</w:t>
      </w:r>
    </w:p>
    <w:p w14:paraId="29853AE6" w14:textId="77777777" w:rsidR="00D936E9" w:rsidRDefault="00D936E9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UZNATELNÝ NÁKLAD</w:t>
      </w:r>
    </w:p>
    <w:p w14:paraId="77315FF2" w14:textId="77777777" w:rsidR="00D936E9" w:rsidRDefault="00D936E9" w:rsidP="00F2730C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„Uznatelným nákladem“ je náklad, který splňuje všechny níže uvedené podmínky:</w:t>
      </w:r>
    </w:p>
    <w:p w14:paraId="3C3AB150" w14:textId="77777777" w:rsidR="0085631D" w:rsidRDefault="00D936E9" w:rsidP="0085631D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vznikl v období realizace projektu, tj. v období od </w:t>
      </w:r>
      <w:r w:rsidR="009A2B71">
        <w:rPr>
          <w:rFonts w:ascii="Tahoma" w:hAnsi="Tahoma" w:cs="Tahoma"/>
          <w:sz w:val="20"/>
        </w:rPr>
        <w:t>..............</w:t>
      </w:r>
      <w:r>
        <w:rPr>
          <w:rFonts w:ascii="Tahoma" w:hAnsi="Tahoma" w:cs="Tahoma"/>
          <w:sz w:val="20"/>
        </w:rPr>
        <w:t xml:space="preserve"> do </w:t>
      </w:r>
      <w:r w:rsidR="009A2B71">
        <w:rPr>
          <w:rFonts w:ascii="Tahoma" w:hAnsi="Tahoma" w:cs="Tahoma"/>
          <w:sz w:val="20"/>
        </w:rPr>
        <w:t>...............</w:t>
      </w:r>
      <w:r>
        <w:rPr>
          <w:rFonts w:ascii="Tahoma" w:hAnsi="Tahoma" w:cs="Tahoma"/>
          <w:sz w:val="20"/>
        </w:rPr>
        <w:t>,</w:t>
      </w:r>
      <w:r w:rsidR="00354890">
        <w:rPr>
          <w:rFonts w:ascii="Tahoma" w:hAnsi="Tahoma" w:cs="Tahoma"/>
          <w:sz w:val="20"/>
        </w:rPr>
        <w:t xml:space="preserve"> </w:t>
      </w:r>
    </w:p>
    <w:p w14:paraId="32B12135" w14:textId="77777777" w:rsidR="005D7930" w:rsidRPr="007C27A7" w:rsidRDefault="005D7930" w:rsidP="00DB59C8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bCs/>
          <w:sz w:val="20"/>
          <w:szCs w:val="20"/>
        </w:rPr>
      </w:pPr>
      <w:r w:rsidRPr="006735B4">
        <w:rPr>
          <w:rFonts w:ascii="Tahoma" w:hAnsi="Tahoma" w:cs="Tahoma"/>
          <w:bCs/>
          <w:sz w:val="20"/>
          <w:szCs w:val="20"/>
        </w:rPr>
        <w:t xml:space="preserve">vznikl na </w:t>
      </w:r>
      <w:r w:rsidRPr="00887E87">
        <w:rPr>
          <w:rFonts w:ascii="Tahoma" w:hAnsi="Tahoma" w:cs="Tahoma"/>
          <w:b/>
          <w:bCs/>
          <w:sz w:val="20"/>
          <w:szCs w:val="20"/>
        </w:rPr>
        <w:t xml:space="preserve">základě </w:t>
      </w:r>
      <w:r w:rsidR="00772686">
        <w:rPr>
          <w:rFonts w:ascii="Tahoma" w:hAnsi="Tahoma" w:cs="Tahoma"/>
          <w:b/>
          <w:bCs/>
          <w:sz w:val="20"/>
          <w:szCs w:val="20"/>
        </w:rPr>
        <w:t>daňového/účetního dokladu</w:t>
      </w:r>
      <w:r>
        <w:rPr>
          <w:rFonts w:ascii="Tahoma" w:hAnsi="Tahoma" w:cs="Tahoma"/>
          <w:b/>
          <w:bCs/>
          <w:sz w:val="20"/>
          <w:szCs w:val="20"/>
        </w:rPr>
        <w:t>,</w:t>
      </w:r>
      <w:r w:rsidRPr="00887E87">
        <w:rPr>
          <w:rFonts w:ascii="Tahoma" w:hAnsi="Tahoma" w:cs="Tahoma"/>
          <w:b/>
          <w:bCs/>
          <w:sz w:val="20"/>
          <w:szCs w:val="20"/>
        </w:rPr>
        <w:t> </w:t>
      </w:r>
      <w:r>
        <w:rPr>
          <w:rFonts w:ascii="Tahoma" w:hAnsi="Tahoma" w:cs="Tahoma"/>
          <w:b/>
          <w:bCs/>
          <w:sz w:val="20"/>
          <w:szCs w:val="20"/>
        </w:rPr>
        <w:t>kter</w:t>
      </w:r>
      <w:r w:rsidR="00772686">
        <w:rPr>
          <w:rFonts w:ascii="Tahoma" w:hAnsi="Tahoma" w:cs="Tahoma"/>
          <w:b/>
          <w:bCs/>
          <w:sz w:val="20"/>
          <w:szCs w:val="20"/>
        </w:rPr>
        <w:t>ý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971717" w:rsidRPr="00971717">
        <w:rPr>
          <w:rFonts w:ascii="Tahoma" w:hAnsi="Tahoma" w:cs="Tahoma"/>
          <w:b/>
          <w:bCs/>
          <w:sz w:val="20"/>
          <w:szCs w:val="20"/>
        </w:rPr>
        <w:t>byl vystaven podnikající fyzickou nebo právnickou osobou a kter</w:t>
      </w:r>
      <w:r w:rsidR="00AB7ABC">
        <w:rPr>
          <w:rFonts w:ascii="Tahoma" w:hAnsi="Tahoma" w:cs="Tahoma"/>
          <w:b/>
          <w:bCs/>
          <w:sz w:val="20"/>
          <w:szCs w:val="20"/>
        </w:rPr>
        <w:t>ý</w:t>
      </w:r>
      <w:r w:rsidR="00971717" w:rsidRPr="00971717">
        <w:rPr>
          <w:rFonts w:ascii="Tahoma" w:hAnsi="Tahoma" w:cs="Tahoma"/>
          <w:b/>
          <w:bCs/>
          <w:sz w:val="20"/>
          <w:szCs w:val="20"/>
        </w:rPr>
        <w:t xml:space="preserve"> je </w:t>
      </w:r>
      <w:r>
        <w:rPr>
          <w:rFonts w:ascii="Tahoma" w:hAnsi="Tahoma" w:cs="Tahoma"/>
          <w:b/>
          <w:bCs/>
          <w:sz w:val="20"/>
          <w:szCs w:val="20"/>
        </w:rPr>
        <w:t xml:space="preserve">v minimální výši 5 000 Kč, </w:t>
      </w:r>
      <w:r w:rsidRPr="00887E87">
        <w:rPr>
          <w:rFonts w:ascii="Tahoma" w:hAnsi="Tahoma" w:cs="Tahoma"/>
          <w:b/>
          <w:bCs/>
          <w:sz w:val="20"/>
          <w:szCs w:val="20"/>
        </w:rPr>
        <w:t>a byl uhrazen bankovním převodem</w:t>
      </w:r>
      <w:r w:rsidRPr="006735B4">
        <w:rPr>
          <w:rFonts w:ascii="Tahoma" w:hAnsi="Tahoma" w:cs="Tahoma"/>
          <w:bCs/>
          <w:sz w:val="20"/>
          <w:szCs w:val="20"/>
        </w:rPr>
        <w:t xml:space="preserve"> (nelze uplatnit hotovostní platby),</w:t>
      </w:r>
    </w:p>
    <w:p w14:paraId="5053AB3F" w14:textId="77777777" w:rsidR="00700928" w:rsidRPr="00E763EF" w:rsidRDefault="00700928" w:rsidP="0085631D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E763EF">
        <w:rPr>
          <w:rFonts w:ascii="Tahoma" w:hAnsi="Tahoma" w:cs="Tahoma"/>
          <w:sz w:val="20"/>
        </w:rPr>
        <w:t xml:space="preserve">byl příjemcem </w:t>
      </w:r>
      <w:r w:rsidR="00A2581A" w:rsidRPr="00E763EF">
        <w:rPr>
          <w:rFonts w:ascii="Tahoma" w:hAnsi="Tahoma" w:cs="Tahoma"/>
          <w:sz w:val="20"/>
        </w:rPr>
        <w:t xml:space="preserve">uhrazen </w:t>
      </w:r>
      <w:r w:rsidR="00E763EF" w:rsidRPr="00E763EF">
        <w:rPr>
          <w:rFonts w:ascii="Tahoma" w:hAnsi="Tahoma" w:cs="Tahoma"/>
          <w:bCs/>
          <w:sz w:val="20"/>
        </w:rPr>
        <w:t>v období od zahájení realizace projektu do uplynutí lhůty pro předložení závěrečného vyúčtování projektu</w:t>
      </w:r>
      <w:r w:rsidR="009D048E">
        <w:rPr>
          <w:rFonts w:ascii="Tahoma" w:hAnsi="Tahoma" w:cs="Tahoma"/>
          <w:sz w:val="20"/>
        </w:rPr>
        <w:t xml:space="preserve"> dle čl. V odst. 3 písm. g) této smlouvy</w:t>
      </w:r>
      <w:r w:rsidR="00A2581A" w:rsidRPr="00E763EF">
        <w:rPr>
          <w:rFonts w:ascii="Tahoma" w:hAnsi="Tahoma" w:cs="Tahoma"/>
          <w:sz w:val="20"/>
        </w:rPr>
        <w:t>,</w:t>
      </w:r>
    </w:p>
    <w:p w14:paraId="34DD642F" w14:textId="77777777" w:rsidR="00D936E9" w:rsidRDefault="00D936E9" w:rsidP="00F2730C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C208AF">
        <w:rPr>
          <w:rFonts w:ascii="Tahoma" w:hAnsi="Tahoma" w:cs="Tahoma"/>
          <w:sz w:val="20"/>
        </w:rPr>
        <w:t>byl vynaložen v souladu s účelovým určením dle</w:t>
      </w:r>
      <w:r>
        <w:rPr>
          <w:rFonts w:ascii="Tahoma" w:hAnsi="Tahoma" w:cs="Tahoma"/>
          <w:sz w:val="20"/>
        </w:rPr>
        <w:t xml:space="preserve"> čl. IV této smlouvy, ostatními podmínkami této smlouvy a podmínkami Dotačního programu, </w:t>
      </w:r>
    </w:p>
    <w:p w14:paraId="2C591FD0" w14:textId="77777777" w:rsidR="00D936E9" w:rsidRDefault="00D936E9" w:rsidP="00F2730C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vyhovuje zásadám účelnosti, efektivnosti a hospodárnosti dle zákona o finanční kontrole a</w:t>
      </w:r>
    </w:p>
    <w:p w14:paraId="72264600" w14:textId="77777777" w:rsidR="00D936E9" w:rsidRPr="001B4198" w:rsidRDefault="00D936E9" w:rsidP="00F2730C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1B4198">
        <w:rPr>
          <w:rFonts w:ascii="Tahoma" w:hAnsi="Tahoma" w:cs="Tahoma"/>
          <w:sz w:val="20"/>
        </w:rPr>
        <w:t>je uveden v nákladovém rozpočtu projektu</w:t>
      </w:r>
      <w:r w:rsidR="007D7AEC" w:rsidRPr="001B4198">
        <w:rPr>
          <w:rFonts w:ascii="Tahoma" w:hAnsi="Tahoma" w:cs="Tahoma"/>
          <w:sz w:val="20"/>
        </w:rPr>
        <w:t>, který tvoří přílohou č. 1 této smlouvy,</w:t>
      </w:r>
      <w:r w:rsidRPr="001B4198">
        <w:rPr>
          <w:rFonts w:ascii="Tahoma" w:hAnsi="Tahoma" w:cs="Tahoma"/>
          <w:sz w:val="20"/>
        </w:rPr>
        <w:t xml:space="preserve"> </w:t>
      </w:r>
      <w:r w:rsidR="00987C4B" w:rsidRPr="001B4198">
        <w:rPr>
          <w:rFonts w:ascii="Tahoma" w:hAnsi="Tahoma" w:cs="Tahoma"/>
          <w:bCs/>
          <w:sz w:val="20"/>
          <w:szCs w:val="20"/>
        </w:rPr>
        <w:t>s číselnou hodnotou vyšší než nula</w:t>
      </w:r>
      <w:r w:rsidRPr="001B4198">
        <w:rPr>
          <w:rFonts w:ascii="Tahoma" w:hAnsi="Tahoma" w:cs="Tahoma"/>
          <w:sz w:val="20"/>
        </w:rPr>
        <w:t>.</w:t>
      </w:r>
    </w:p>
    <w:p w14:paraId="41586D3A" w14:textId="77777777" w:rsidR="00D936E9" w:rsidRDefault="00D936E9" w:rsidP="00F2730C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16A5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78633464" w14:textId="77777777" w:rsidR="008A3478" w:rsidRDefault="008A3478" w:rsidP="00F2730C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8A3478">
        <w:rPr>
          <w:rFonts w:ascii="Tahoma" w:hAnsi="Tahoma" w:cs="Tahoma"/>
          <w:sz w:val="20"/>
        </w:rPr>
        <w:t xml:space="preserve">Uznatelnými náklady jsou rovněž náklady vyúčtovávané paušální částkou </w:t>
      </w:r>
      <w:r w:rsidRPr="008A3478">
        <w:rPr>
          <w:rFonts w:ascii="Tahoma" w:hAnsi="Tahoma" w:cs="Tahoma"/>
          <w:bCs/>
          <w:sz w:val="20"/>
        </w:rPr>
        <w:t xml:space="preserve">v souladu s ustanovením § 10a odst. 8 zákona č. 250/2000 Sb., </w:t>
      </w:r>
      <w:r w:rsidRPr="008A3478">
        <w:rPr>
          <w:rFonts w:ascii="Tahoma" w:hAnsi="Tahoma" w:cs="Tahoma"/>
          <w:sz w:val="20"/>
        </w:rPr>
        <w:t>uvedené v nákladovém rozpočtu projektu.</w:t>
      </w:r>
    </w:p>
    <w:p w14:paraId="10DDD6DE" w14:textId="77777777" w:rsidR="00D936E9" w:rsidRDefault="00D936E9" w:rsidP="00F2730C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2988C3EA" w14:textId="77777777" w:rsidR="002460CF" w:rsidRDefault="002460CF" w:rsidP="002460CF">
      <w:pPr>
        <w:spacing w:before="120"/>
        <w:jc w:val="both"/>
        <w:rPr>
          <w:rFonts w:ascii="Tahoma" w:hAnsi="Tahoma" w:cs="Tahoma"/>
          <w:sz w:val="20"/>
        </w:rPr>
      </w:pPr>
    </w:p>
    <w:p w14:paraId="7ED0A37F" w14:textId="77777777" w:rsidR="009610A3" w:rsidRDefault="009610A3" w:rsidP="00E43D2A">
      <w:pPr>
        <w:jc w:val="center"/>
        <w:rPr>
          <w:rFonts w:ascii="Tahoma" w:hAnsi="Tahoma" w:cs="Tahoma"/>
          <w:b/>
          <w:bCs/>
          <w:sz w:val="20"/>
        </w:rPr>
      </w:pPr>
    </w:p>
    <w:p w14:paraId="251D47E2" w14:textId="77777777" w:rsidR="00D936E9" w:rsidRPr="001D2DEF" w:rsidRDefault="00D936E9" w:rsidP="00E43D2A">
      <w:pPr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VII.</w:t>
      </w:r>
    </w:p>
    <w:p w14:paraId="6F5B6F9B" w14:textId="77777777" w:rsidR="00D936E9" w:rsidRPr="00E43D2A" w:rsidRDefault="00D936E9" w:rsidP="00E43D2A">
      <w:pPr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POVINNÁ PUBLICITA</w:t>
      </w:r>
      <w:r>
        <w:rPr>
          <w:rFonts w:ascii="Tahoma" w:hAnsi="Tahoma" w:cs="Tahoma"/>
          <w:b/>
          <w:bCs/>
          <w:sz w:val="20"/>
        </w:rPr>
        <w:t xml:space="preserve"> </w:t>
      </w:r>
    </w:p>
    <w:p w14:paraId="21D58A97" w14:textId="77777777" w:rsidR="00067E58" w:rsidRDefault="00857B64" w:rsidP="00067E58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857B64">
        <w:rPr>
          <w:rFonts w:ascii="Tahoma" w:hAnsi="Tahoma" w:cs="Tahoma"/>
          <w:sz w:val="20"/>
        </w:rPr>
        <w:t xml:space="preserve">Příjemce bere na vědomí, že poskytovatel je oprávněn zveřejnit </w:t>
      </w:r>
      <w:r w:rsidRPr="00857B64">
        <w:rPr>
          <w:rFonts w:ascii="Tahoma" w:hAnsi="Tahoma" w:cs="Tahoma"/>
          <w:i/>
          <w:sz w:val="20"/>
        </w:rPr>
        <w:t>jeho název/firmu</w:t>
      </w:r>
      <w:r w:rsidRPr="00857B64">
        <w:rPr>
          <w:rFonts w:ascii="Tahoma" w:hAnsi="Tahoma" w:cs="Tahoma"/>
          <w:sz w:val="20"/>
        </w:rPr>
        <w:t xml:space="preserve"> </w:t>
      </w:r>
      <w:r w:rsidRPr="00711676">
        <w:rPr>
          <w:rFonts w:ascii="Tahoma" w:hAnsi="Tahoma" w:cs="Tahoma"/>
          <w:i/>
          <w:iCs/>
          <w:color w:val="3366FF"/>
          <w:sz w:val="20"/>
        </w:rPr>
        <w:t>(bude upřesněno podle právní formy příjemce)</w:t>
      </w:r>
      <w:r w:rsidRPr="00857B64">
        <w:rPr>
          <w:rFonts w:ascii="Tahoma" w:hAnsi="Tahoma" w:cs="Tahoma"/>
          <w:sz w:val="20"/>
        </w:rPr>
        <w:t xml:space="preserve">, </w:t>
      </w:r>
      <w:r w:rsidR="00B62067">
        <w:rPr>
          <w:rFonts w:ascii="Tahoma" w:hAnsi="Tahoma" w:cs="Tahoma"/>
          <w:sz w:val="20"/>
        </w:rPr>
        <w:t xml:space="preserve">IČO, </w:t>
      </w:r>
      <w:r w:rsidRPr="00857B64">
        <w:rPr>
          <w:rFonts w:ascii="Tahoma" w:hAnsi="Tahoma" w:cs="Tahoma"/>
          <w:sz w:val="20"/>
        </w:rPr>
        <w:t>sídlo</w:t>
      </w:r>
      <w:r w:rsidRPr="00857B64">
        <w:rPr>
          <w:rFonts w:ascii="Tahoma" w:hAnsi="Tahoma" w:cs="Tahoma"/>
          <w:iCs/>
          <w:sz w:val="20"/>
        </w:rPr>
        <w:t>,</w:t>
      </w:r>
      <w:r w:rsidRPr="00857B64">
        <w:rPr>
          <w:rFonts w:ascii="Tahoma" w:hAnsi="Tahoma" w:cs="Tahoma"/>
          <w:sz w:val="20"/>
        </w:rPr>
        <w:t xml:space="preserve"> účel poskytnuté dotace a výši poskytnuté dotace</w:t>
      </w:r>
      <w:r w:rsidR="00067E58" w:rsidRPr="00E43D2A">
        <w:rPr>
          <w:rFonts w:ascii="Tahoma" w:hAnsi="Tahoma" w:cs="Tahoma"/>
          <w:sz w:val="20"/>
        </w:rPr>
        <w:t xml:space="preserve">. Poskytovatel uděluje příjemci souhlas s užíváním </w:t>
      </w:r>
      <w:r w:rsidR="00067E58">
        <w:rPr>
          <w:rFonts w:ascii="Tahoma" w:hAnsi="Tahoma" w:cs="Tahoma"/>
          <w:sz w:val="20"/>
        </w:rPr>
        <w:t>loga Moravskoslezského kraje</w:t>
      </w:r>
      <w:r w:rsidR="00067E58" w:rsidRPr="00E43D2A">
        <w:rPr>
          <w:rFonts w:ascii="Tahoma" w:hAnsi="Tahoma" w:cs="Tahoma"/>
          <w:sz w:val="20"/>
        </w:rPr>
        <w:t xml:space="preserve"> pro účely a v rozsahu této smlouvy.</w:t>
      </w:r>
      <w:r w:rsidR="00067E58">
        <w:rPr>
          <w:rFonts w:ascii="Tahoma" w:hAnsi="Tahoma" w:cs="Tahoma"/>
          <w:sz w:val="20"/>
        </w:rPr>
        <w:t xml:space="preserve"> Podmínky užití loga jsou uvedeny v Manuálu jednotného vizuálního stylu </w:t>
      </w:r>
      <w:r w:rsidR="00067E58">
        <w:rPr>
          <w:rFonts w:ascii="Tahoma" w:hAnsi="Tahoma" w:cs="Tahoma"/>
          <w:sz w:val="20"/>
        </w:rPr>
        <w:lastRenderedPageBreak/>
        <w:t xml:space="preserve">Moravskoslezského kraje, který je dostupný na webových stránkách: </w:t>
      </w:r>
      <w:hyperlink r:id="rId11" w:history="1">
        <w:r w:rsidR="00C7433F" w:rsidRPr="00313CBA"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126B1C">
        <w:rPr>
          <w:rFonts w:ascii="Tahoma" w:hAnsi="Tahoma" w:cs="Tahoma"/>
          <w:sz w:val="20"/>
        </w:rPr>
        <w:t>.</w:t>
      </w:r>
      <w:r w:rsidR="00B456A2" w:rsidDel="00B456A2">
        <w:t xml:space="preserve"> </w:t>
      </w:r>
    </w:p>
    <w:p w14:paraId="1832914F" w14:textId="77777777" w:rsidR="00D936E9" w:rsidRDefault="00C13434" w:rsidP="00C13434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</w:t>
      </w:r>
      <w:r w:rsidR="00D936E9" w:rsidRPr="00C13434">
        <w:rPr>
          <w:rFonts w:ascii="Tahoma" w:hAnsi="Tahoma" w:cs="Tahoma"/>
          <w:sz w:val="20"/>
        </w:rPr>
        <w:t>říjemce se zavazuje k tomu, že v průběhu realizace projektu bude prokazatelným a vhodným způsobem prezentovat Moravskoslezský kraj, a to v tomto rozsahu:</w:t>
      </w:r>
    </w:p>
    <w:p w14:paraId="66FD3DFE" w14:textId="77777777" w:rsidR="00E429F5" w:rsidRDefault="00E429F5" w:rsidP="008E41A2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820FA0">
        <w:rPr>
          <w:rFonts w:ascii="Tahoma" w:hAnsi="Tahoma" w:cs="Tahoma"/>
          <w:iCs/>
          <w:sz w:val="20"/>
          <w:szCs w:val="20"/>
          <w:lang w:eastAsia="en-US"/>
        </w:rPr>
        <w:t>na svých webových stránkách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Pr="00820FA0">
        <w:rPr>
          <w:rFonts w:ascii="Tahoma" w:hAnsi="Tahoma" w:cs="Tahoma"/>
          <w:iCs/>
          <w:sz w:val="20"/>
          <w:szCs w:val="20"/>
          <w:lang w:eastAsia="en-US"/>
        </w:rPr>
        <w:t>umístit logo Moravskoslezského kraje buď v sekci partneři, nebo přímo u podporovaného projektu,</w:t>
      </w:r>
    </w:p>
    <w:p w14:paraId="1C401F41" w14:textId="77777777" w:rsidR="002F35E6" w:rsidRDefault="002F35E6" w:rsidP="008E41A2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2F35E6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</w:t>
      </w:r>
      <w:proofErr w:type="spellStart"/>
      <w:r w:rsidRPr="002F35E6">
        <w:rPr>
          <w:rFonts w:ascii="Tahoma" w:hAnsi="Tahoma" w:cs="Tahoma"/>
          <w:iCs/>
          <w:sz w:val="20"/>
          <w:szCs w:val="20"/>
          <w:lang w:eastAsia="en-US"/>
        </w:rPr>
        <w:t>hyperlinkem</w:t>
      </w:r>
      <w:proofErr w:type="spellEnd"/>
      <w:r w:rsidRPr="002F35E6">
        <w:rPr>
          <w:rFonts w:ascii="Tahoma" w:hAnsi="Tahoma" w:cs="Tahoma"/>
          <w:iCs/>
          <w:sz w:val="20"/>
          <w:szCs w:val="20"/>
          <w:lang w:eastAsia="en-US"/>
        </w:rPr>
        <w:t>) na webové stránky konkrétního projektu, jsou-li tyto stránky zřízeny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62FBBC41" w14:textId="77777777" w:rsidR="00E429F5" w:rsidRDefault="00E429F5" w:rsidP="008E41A2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8E41A2">
        <w:rPr>
          <w:rFonts w:ascii="Tahoma" w:hAnsi="Tahoma" w:cs="Tahoma"/>
          <w:iCs/>
          <w:sz w:val="20"/>
          <w:szCs w:val="20"/>
          <w:lang w:eastAsia="en-US"/>
        </w:rPr>
        <w:t>na svých profilech sociálních sítí uveřejnit vhodným způsobem informaci, že Moravskoslezský kraj poskytl dotaci na realizaci projektu,</w:t>
      </w:r>
    </w:p>
    <w:p w14:paraId="6E71F9EE" w14:textId="77777777" w:rsidR="008E41A2" w:rsidRDefault="008E41A2" w:rsidP="008E41A2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820FA0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 a podobných nosičích reklamy použít logo Moravskoslezského kraje,</w:t>
      </w:r>
    </w:p>
    <w:p w14:paraId="258E0404" w14:textId="77777777" w:rsidR="00BA034F" w:rsidRPr="00820FA0" w:rsidRDefault="00F3581D" w:rsidP="008E41A2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F3581D">
        <w:rPr>
          <w:rFonts w:ascii="Tahoma" w:hAnsi="Tahoma" w:cs="Tahoma"/>
          <w:iCs/>
          <w:sz w:val="20"/>
          <w:szCs w:val="20"/>
          <w:lang w:eastAsia="en-US"/>
        </w:rPr>
        <w:t xml:space="preserve">s administrátorem </w:t>
      </w:r>
      <w:r w:rsidR="00BA034F" w:rsidRPr="008E41A2">
        <w:rPr>
          <w:rFonts w:ascii="Tahoma" w:hAnsi="Tahoma" w:cs="Tahoma"/>
          <w:iCs/>
          <w:sz w:val="20"/>
          <w:szCs w:val="20"/>
          <w:lang w:eastAsia="en-US"/>
        </w:rPr>
        <w:t xml:space="preserve">v dostatečném předstihu dohodnout zapůjčení bannerů nebo </w:t>
      </w:r>
      <w:proofErr w:type="spellStart"/>
      <w:r w:rsidR="00BA034F" w:rsidRPr="008E41A2">
        <w:rPr>
          <w:rFonts w:ascii="Tahoma" w:hAnsi="Tahoma" w:cs="Tahoma"/>
          <w:iCs/>
          <w:sz w:val="20"/>
          <w:szCs w:val="20"/>
          <w:lang w:eastAsia="en-US"/>
        </w:rPr>
        <w:t>roll-upů</w:t>
      </w:r>
      <w:proofErr w:type="spellEnd"/>
      <w:r w:rsidR="00BA034F" w:rsidRPr="008E41A2">
        <w:rPr>
          <w:rFonts w:ascii="Tahoma" w:hAnsi="Tahoma" w:cs="Tahoma"/>
          <w:iCs/>
          <w:sz w:val="20"/>
          <w:szCs w:val="20"/>
          <w:lang w:eastAsia="en-US"/>
        </w:rPr>
        <w:t xml:space="preserve"> k propagaci Moravskoslezského kraje přímo na místě realizace projektu,</w:t>
      </w:r>
    </w:p>
    <w:p w14:paraId="543CDE4D" w14:textId="77777777" w:rsidR="008E41A2" w:rsidRDefault="008E41A2" w:rsidP="008E41A2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820FA0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</w:t>
      </w:r>
      <w:r w:rsidR="00914A70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="00914A70" w:rsidRPr="00914A70">
        <w:rPr>
          <w:rFonts w:ascii="Tahoma" w:hAnsi="Tahoma" w:cs="Tahoma"/>
          <w:iCs/>
          <w:sz w:val="20"/>
          <w:szCs w:val="20"/>
          <w:lang w:eastAsia="en-US"/>
        </w:rPr>
        <w:t>a informaci o tom, že daný projekt byl financován/spolufinancován z rozpočtu Moravskoslezského kraje, a to formou informační cedule</w:t>
      </w:r>
      <w:r w:rsidRPr="00820FA0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3E290970" w14:textId="77777777" w:rsidR="00EB2C27" w:rsidRDefault="00EB2C27" w:rsidP="008E41A2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B2C27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 (např. na svých webových stránkách, na svých profilech sociálních sítí, v tisku apod.), zveřejňovat na všech tiskových materiálech souvisejících s projektem logo Moravskoslezského kraje,</w:t>
      </w:r>
    </w:p>
    <w:p w14:paraId="475BE2E1" w14:textId="77777777" w:rsidR="001D660D" w:rsidRDefault="001D660D" w:rsidP="008E41A2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>
        <w:rPr>
          <w:rFonts w:ascii="Tahoma" w:hAnsi="Tahoma" w:cs="Tahoma"/>
          <w:iCs/>
          <w:sz w:val="20"/>
          <w:szCs w:val="20"/>
          <w:lang w:eastAsia="en-US"/>
        </w:rPr>
        <w:t xml:space="preserve">v dostatečném předstihu před konáním akce odeslat na adresu </w:t>
      </w:r>
      <w:hyperlink r:id="rId12" w:history="1">
        <w:r w:rsidR="00E447B9" w:rsidRPr="00E447B9">
          <w:rPr>
            <w:rFonts w:ascii="Tahoma" w:hAnsi="Tahoma" w:cs="Tahoma"/>
            <w:iCs/>
            <w:color w:val="3366FF"/>
            <w:sz w:val="20"/>
            <w:u w:val="single"/>
          </w:rPr>
          <w:t>akcesport@msk.cz</w:t>
        </w:r>
      </w:hyperlink>
      <w:r>
        <w:rPr>
          <w:rFonts w:ascii="Tahoma" w:hAnsi="Tahoma" w:cs="Tahoma"/>
          <w:iCs/>
          <w:sz w:val="20"/>
          <w:szCs w:val="20"/>
          <w:lang w:eastAsia="en-US"/>
        </w:rPr>
        <w:t xml:space="preserve"> pozvánku na akci,</w:t>
      </w:r>
    </w:p>
    <w:p w14:paraId="2B1BBFBC" w14:textId="77777777" w:rsidR="00C54629" w:rsidRPr="00820FA0" w:rsidRDefault="00C54629" w:rsidP="008E41A2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C54629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62975BA6" w14:textId="77777777" w:rsidR="008E41A2" w:rsidRPr="00820FA0" w:rsidRDefault="008E41A2" w:rsidP="008E41A2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820FA0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63A3CCAA" w14:textId="77777777" w:rsidR="00643676" w:rsidRPr="00044C21" w:rsidRDefault="00643676" w:rsidP="00BD35E7">
      <w:pPr>
        <w:ind w:left="3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F020EE">
        <w:rPr>
          <w:rFonts w:ascii="Tahoma" w:hAnsi="Tahoma" w:cs="Tahoma"/>
          <w:i/>
          <w:iCs/>
          <w:color w:val="3366FF"/>
          <w:sz w:val="20"/>
        </w:rPr>
        <w:t>Způsoby prezentace mohou být upraveny individuálně dle charakteru projektu</w:t>
      </w:r>
      <w:r w:rsidRPr="00124D0D">
        <w:rPr>
          <w:rFonts w:ascii="Tahoma" w:hAnsi="Tahoma" w:cs="Tahoma"/>
          <w:i/>
          <w:iCs/>
          <w:color w:val="3366FF"/>
          <w:sz w:val="20"/>
        </w:rPr>
        <w:t>.</w:t>
      </w:r>
      <w:r>
        <w:rPr>
          <w:rFonts w:ascii="Tahoma" w:hAnsi="Tahoma" w:cs="Tahoma"/>
          <w:i/>
          <w:iCs/>
          <w:color w:val="3366FF"/>
          <w:sz w:val="20"/>
        </w:rPr>
        <w:t xml:space="preserve"> Změny výše uvedených povin</w:t>
      </w:r>
      <w:r w:rsidR="00823CBF">
        <w:rPr>
          <w:rFonts w:ascii="Tahoma" w:hAnsi="Tahoma" w:cs="Tahoma"/>
          <w:i/>
          <w:iCs/>
          <w:color w:val="3366FF"/>
          <w:sz w:val="20"/>
        </w:rPr>
        <w:t>ností povinné publicity je nutno</w:t>
      </w:r>
      <w:r>
        <w:rPr>
          <w:rFonts w:ascii="Tahoma" w:hAnsi="Tahoma" w:cs="Tahoma"/>
          <w:i/>
          <w:iCs/>
          <w:color w:val="3366FF"/>
          <w:sz w:val="20"/>
        </w:rPr>
        <w:t xml:space="preserve"> vždy předem konzultovat s odborem kancelář hejtmana kraje, vyjma povinností, které nemohou příjemci z objektivních důvodů splnit.</w:t>
      </w:r>
    </w:p>
    <w:p w14:paraId="1DEF7C0A" w14:textId="77777777" w:rsidR="00643676" w:rsidRDefault="00020FFD" w:rsidP="009D00AF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020FFD">
        <w:rPr>
          <w:rFonts w:ascii="Tahoma" w:hAnsi="Tahoma" w:cs="Tahoma"/>
          <w:sz w:val="20"/>
          <w:szCs w:val="20"/>
          <w:lang w:eastAsia="en-US"/>
        </w:rPr>
        <w:t>V případě, že příjemce bude vytvářet plakát propagující projekt, zašle jej v elektronické podobě administrátorovi. Příjemce je rovněž povinen v případě, že bude za účelem propagace projektu vytvářet video spot, poskytnout poskytovateli tento video spot a umožnit poskytovateli využití tohoto video spotu za účelem propagace projektu poskytovatelem</w:t>
      </w:r>
      <w:r w:rsidR="00643676" w:rsidRPr="00643676">
        <w:rPr>
          <w:rFonts w:ascii="Tahoma" w:hAnsi="Tahoma" w:cs="Tahoma"/>
          <w:sz w:val="20"/>
          <w:szCs w:val="20"/>
          <w:lang w:eastAsia="en-US"/>
        </w:rPr>
        <w:t>.</w:t>
      </w:r>
    </w:p>
    <w:p w14:paraId="07763CCA" w14:textId="77777777" w:rsidR="00E92E7C" w:rsidRPr="00E92E7C" w:rsidRDefault="00D936E9" w:rsidP="00E92E7C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sz w:val="20"/>
          <w:szCs w:val="20"/>
          <w:lang w:eastAsia="en-US"/>
        </w:rPr>
        <w:t xml:space="preserve">Veškeré náklady, které příjemce vynaloží na splnění povinností stanovených v tomto článku smlouvy, </w:t>
      </w:r>
      <w:r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. </w:t>
      </w:r>
    </w:p>
    <w:p w14:paraId="5E06CADA" w14:textId="77777777" w:rsidR="00D936E9" w:rsidRDefault="00D936E9" w:rsidP="00A75D27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VIII.</w:t>
      </w:r>
    </w:p>
    <w:p w14:paraId="45A0F33F" w14:textId="77777777" w:rsidR="00D936E9" w:rsidRDefault="00D936E9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ZÁVĚREČNÁ USTANOVENÍ</w:t>
      </w:r>
    </w:p>
    <w:p w14:paraId="4AA0A0DC" w14:textId="77777777" w:rsidR="00D936E9" w:rsidRDefault="00D936E9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Poskytovatel si vyhrazuje právo </w:t>
      </w:r>
      <w:r w:rsidRPr="003531A0">
        <w:rPr>
          <w:rFonts w:ascii="Tahoma" w:hAnsi="Tahoma" w:cs="Tahoma"/>
          <w:sz w:val="20"/>
        </w:rPr>
        <w:t>vypovědět tuto smlouvu s výpovědní dobou 15 dnů od doručení výpovědi příjemci</w:t>
      </w:r>
      <w:r>
        <w:rPr>
          <w:rFonts w:ascii="Tahoma" w:hAnsi="Tahoma" w:cs="Tahoma"/>
          <w:sz w:val="20"/>
        </w:rPr>
        <w:t xml:space="preserve"> v případě, že příjemce</w:t>
      </w:r>
      <w:r w:rsidRPr="00A75D27">
        <w:rPr>
          <w:rFonts w:ascii="Tahoma" w:hAnsi="Tahoma" w:cs="Tahoma"/>
          <w:sz w:val="20"/>
        </w:rPr>
        <w:t xml:space="preserve"> poruší rozpočtovou kázeň a poskytova</w:t>
      </w:r>
      <w:r>
        <w:rPr>
          <w:rFonts w:ascii="Tahoma" w:hAnsi="Tahoma" w:cs="Tahoma"/>
          <w:sz w:val="20"/>
        </w:rPr>
        <w:t>te</w:t>
      </w:r>
      <w:r w:rsidRPr="00A75D27">
        <w:rPr>
          <w:rFonts w:ascii="Tahoma" w:hAnsi="Tahoma" w:cs="Tahoma"/>
          <w:sz w:val="20"/>
        </w:rPr>
        <w:t>l má podle této smlouvy ještě povinnost poskytnout mu další finanční plnění.</w:t>
      </w:r>
    </w:p>
    <w:p w14:paraId="0F48041F" w14:textId="77777777" w:rsidR="00D936E9" w:rsidRDefault="00D936E9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Poskytovatel není </w:t>
      </w:r>
      <w:r>
        <w:rPr>
          <w:rFonts w:ascii="Tahoma" w:hAnsi="Tahoma" w:cs="Tahoma"/>
          <w:sz w:val="20"/>
        </w:rPr>
        <w:t>oprávněn tuto smlouvu vypovědět:</w:t>
      </w:r>
      <w:r w:rsidRPr="00A863D4">
        <w:rPr>
          <w:rFonts w:ascii="Tahoma" w:hAnsi="Tahoma" w:cs="Tahoma"/>
          <w:sz w:val="20"/>
        </w:rPr>
        <w:t xml:space="preserve"> </w:t>
      </w:r>
    </w:p>
    <w:p w14:paraId="58D2D7D3" w14:textId="77777777" w:rsidR="00D936E9" w:rsidRDefault="00D936E9" w:rsidP="00830470">
      <w:pPr>
        <w:numPr>
          <w:ilvl w:val="1"/>
          <w:numId w:val="14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2BAEAD31" w14:textId="77777777" w:rsidR="00D936E9" w:rsidRPr="00A75D27" w:rsidRDefault="00D936E9" w:rsidP="00830470">
      <w:pPr>
        <w:numPr>
          <w:ilvl w:val="1"/>
          <w:numId w:val="14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poruší-li příjemce rozpočtovou kázeň porušením některé z podmínek uvedených v čl. V odst. 3 této smlouvy, jedná-li se o méně závažné porušení podmínky, za něž je v čl. V odst. 4 stanoven </w:t>
      </w:r>
      <w:r w:rsidR="00020FFD">
        <w:rPr>
          <w:rFonts w:ascii="Tahoma" w:hAnsi="Tahoma" w:cs="Tahoma"/>
          <w:sz w:val="20"/>
        </w:rPr>
        <w:t xml:space="preserve">nižší </w:t>
      </w:r>
      <w:r w:rsidRPr="00A863D4">
        <w:rPr>
          <w:rFonts w:ascii="Tahoma" w:hAnsi="Tahoma" w:cs="Tahoma"/>
          <w:sz w:val="20"/>
        </w:rPr>
        <w:t>odvod</w:t>
      </w:r>
      <w:r>
        <w:rPr>
          <w:rFonts w:ascii="Tahoma" w:hAnsi="Tahoma" w:cs="Tahoma"/>
          <w:sz w:val="20"/>
        </w:rPr>
        <w:t>.</w:t>
      </w:r>
    </w:p>
    <w:p w14:paraId="67370E16" w14:textId="77777777" w:rsidR="00D936E9" w:rsidRDefault="00D936E9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4624414D" w14:textId="77777777" w:rsidR="00D936E9" w:rsidRDefault="00397019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Je-li t</w:t>
      </w:r>
      <w:r w:rsidR="00D936E9">
        <w:rPr>
          <w:rFonts w:ascii="Tahoma" w:hAnsi="Tahoma" w:cs="Tahoma"/>
          <w:sz w:val="20"/>
        </w:rPr>
        <w:t xml:space="preserve">ato smlouva </w:t>
      </w:r>
      <w:r>
        <w:rPr>
          <w:rFonts w:ascii="Tahoma" w:hAnsi="Tahoma" w:cs="Tahoma"/>
          <w:sz w:val="20"/>
        </w:rPr>
        <w:t>uzavírána v listinné podobě,</w:t>
      </w:r>
      <w:r w:rsidR="00D936E9">
        <w:rPr>
          <w:rFonts w:ascii="Tahoma" w:hAnsi="Tahoma" w:cs="Tahoma"/>
          <w:sz w:val="20"/>
        </w:rPr>
        <w:t xml:space="preserve"> vyhotovuje </w:t>
      </w:r>
      <w:r>
        <w:rPr>
          <w:rFonts w:ascii="Tahoma" w:hAnsi="Tahoma" w:cs="Tahoma"/>
          <w:sz w:val="20"/>
        </w:rPr>
        <w:t xml:space="preserve">se </w:t>
      </w:r>
      <w:r w:rsidR="00D936E9">
        <w:rPr>
          <w:rFonts w:ascii="Tahoma" w:hAnsi="Tahoma" w:cs="Tahoma"/>
          <w:sz w:val="20"/>
        </w:rPr>
        <w:t xml:space="preserve">ve </w:t>
      </w:r>
      <w:r w:rsidR="00126B1F">
        <w:rPr>
          <w:rFonts w:ascii="Tahoma" w:hAnsi="Tahoma" w:cs="Tahoma"/>
          <w:sz w:val="20"/>
        </w:rPr>
        <w:t>t</w:t>
      </w:r>
      <w:r w:rsidR="00D936E9">
        <w:rPr>
          <w:rFonts w:ascii="Tahoma" w:hAnsi="Tahoma" w:cs="Tahoma"/>
          <w:sz w:val="20"/>
        </w:rPr>
        <w:t xml:space="preserve">řech stejnopisech s platností originálu, z nichž </w:t>
      </w:r>
      <w:r w:rsidR="00126B1F">
        <w:rPr>
          <w:rFonts w:ascii="Tahoma" w:hAnsi="Tahoma" w:cs="Tahoma"/>
          <w:sz w:val="20"/>
        </w:rPr>
        <w:t>dva</w:t>
      </w:r>
      <w:r w:rsidR="00D936E9">
        <w:rPr>
          <w:rFonts w:ascii="Tahoma" w:hAnsi="Tahoma" w:cs="Tahoma"/>
          <w:sz w:val="20"/>
        </w:rPr>
        <w:t xml:space="preserve"> obdrží poskytovatel a jeden příjemce.</w:t>
      </w:r>
      <w:r>
        <w:rPr>
          <w:rFonts w:ascii="Tahoma" w:hAnsi="Tahoma" w:cs="Tahoma"/>
          <w:sz w:val="20"/>
        </w:rPr>
        <w:t xml:space="preserve"> </w:t>
      </w:r>
      <w:r w:rsidRPr="00397019">
        <w:rPr>
          <w:rFonts w:ascii="Tahoma" w:hAnsi="Tahoma" w:cs="Tahoma"/>
          <w:sz w:val="20"/>
        </w:rPr>
        <w:t>Je-li tato smlouva uzavírána elektronicky, obdrží obě strany její elektronický originál opatřený uznávanými elektronickými podpisy.</w:t>
      </w:r>
    </w:p>
    <w:p w14:paraId="77EA029B" w14:textId="77777777" w:rsidR="00020FFD" w:rsidRDefault="00020FFD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020FFD">
        <w:rPr>
          <w:rFonts w:ascii="Tahoma" w:hAnsi="Tahoma" w:cs="Tahoma"/>
          <w:sz w:val="20"/>
        </w:rPr>
        <w:lastRenderedPageBreak/>
        <w:t>Tato smlouva nabývá platnosti a účinnosti dnem, kdy vyjádření souhlasu s obsahem návrhu dojde druhé smluvní straně, pokud z odst. 6 nebo 7 tohoto článku nevyplývá něco jiného</w:t>
      </w:r>
      <w:r>
        <w:rPr>
          <w:rFonts w:ascii="Tahoma" w:hAnsi="Tahoma" w:cs="Tahoma"/>
          <w:sz w:val="20"/>
        </w:rPr>
        <w:t>.</w:t>
      </w:r>
    </w:p>
    <w:p w14:paraId="6772FA21" w14:textId="77777777" w:rsidR="00020FFD" w:rsidRDefault="00020FFD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020FFD">
        <w:rPr>
          <w:rFonts w:ascii="Tahoma" w:hAnsi="Tahoma" w:cs="Tahoma"/>
          <w:sz w:val="20"/>
        </w:rPr>
        <w:t>Má-li být tato smlouva povinně uveřejněna v registru smluv dle zákona č. 340/2015 Sb., o zvláštních podmínkách účinnosti některých smluv, uveřejňování těchto smluv a o registru smluv (zákon o registru smluv), ve znění pozdějších předpisů (dále jen „zákon o registru smluv“), provede její uveřejnění v souladu se zákonem poskytovatel. V takovém případě nabývá smlouva účinnosti dnem jejího uveřejnění v registru smluv</w:t>
      </w:r>
      <w:r>
        <w:rPr>
          <w:rFonts w:ascii="Tahoma" w:hAnsi="Tahoma" w:cs="Tahoma"/>
          <w:sz w:val="20"/>
        </w:rPr>
        <w:t>.</w:t>
      </w:r>
    </w:p>
    <w:p w14:paraId="40F2ADB6" w14:textId="77777777" w:rsidR="00020FFD" w:rsidRPr="00020FFD" w:rsidRDefault="005503E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t>Smluvní strany se dohodly, že pokud je dotace poskytnuta jako podpora de minimis dle Nařízení Komise (EU) 2023/2831, provede poskytovatel její uveřejnění v registru smluv zřízeném dle zákona č. 340/2015 Sb., o zvláštních podmínkách účinnosti některých smluv, uveřejňování těchto smluv a o registru smluv (zákon o registru smluv), ve znění pozdějších předpisů. V takovém případě nabývá smlouva účinnosti dnem jejího uveřejnění v registru smluv.</w:t>
      </w:r>
    </w:p>
    <w:p w14:paraId="38FF0445" w14:textId="77777777" w:rsidR="00020FFD" w:rsidRDefault="00020FFD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020FFD">
        <w:rPr>
          <w:rFonts w:ascii="Tahoma" w:hAnsi="Tahoma" w:cs="Tahoma"/>
          <w:bCs/>
          <w:sz w:val="20"/>
        </w:rPr>
        <w:t>V případě, kdy nebude tato smlouva uveřejněna dle odst. 6 nebo 7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</w:t>
      </w:r>
      <w:r>
        <w:rPr>
          <w:rFonts w:ascii="Tahoma" w:hAnsi="Tahoma" w:cs="Tahoma"/>
          <w:bCs/>
          <w:sz w:val="20"/>
        </w:rPr>
        <w:t>.</w:t>
      </w:r>
    </w:p>
    <w:p w14:paraId="2A53AD26" w14:textId="77777777" w:rsidR="00D936E9" w:rsidRDefault="00D936E9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Nedílnou součástí této smlouvy je nákladový rozpočet projektu, který tvoří přílohu č. 1 této smlouvy.</w:t>
      </w:r>
    </w:p>
    <w:p w14:paraId="67265BBA" w14:textId="77777777" w:rsidR="00D4461C" w:rsidRDefault="00D4461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D4461C">
        <w:rPr>
          <w:rFonts w:ascii="Tahoma" w:hAnsi="Tahoma" w:cs="Tahoma"/>
          <w:sz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3" w:history="1">
        <w:r w:rsidRPr="00D4461C">
          <w:rPr>
            <w:rStyle w:val="Hypertextovodkaz"/>
            <w:rFonts w:ascii="Tahoma" w:hAnsi="Tahoma" w:cs="Tahoma"/>
            <w:sz w:val="20"/>
          </w:rPr>
          <w:t>www.msk.cz</w:t>
        </w:r>
      </w:hyperlink>
      <w:r w:rsidRPr="00D4461C">
        <w:rPr>
          <w:rFonts w:ascii="Tahoma" w:hAnsi="Tahoma" w:cs="Tahoma"/>
          <w:sz w:val="20"/>
        </w:rPr>
        <w:t>.</w:t>
      </w:r>
    </w:p>
    <w:p w14:paraId="4599CF01" w14:textId="77777777" w:rsidR="00020FFD" w:rsidRDefault="00020FFD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020FFD"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</w:t>
      </w:r>
      <w:r>
        <w:rPr>
          <w:rFonts w:ascii="Tahoma" w:hAnsi="Tahoma" w:cs="Tahoma"/>
          <w:sz w:val="20"/>
        </w:rPr>
        <w:t>.</w:t>
      </w:r>
    </w:p>
    <w:p w14:paraId="38A72A70" w14:textId="77777777" w:rsidR="00D936E9" w:rsidRDefault="00D936E9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0013D2B3" w14:textId="77777777" w:rsidR="00D936E9" w:rsidRDefault="00D936E9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poskytnutí dotace a uzavření této smlouvy rozhodlo zastupitelstvo kraje svým usnesením č. ...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 ze dne ....</w:t>
      </w:r>
    </w:p>
    <w:p w14:paraId="1386BF7F" w14:textId="77777777" w:rsidR="002732E9" w:rsidRPr="00A75D27" w:rsidRDefault="002732E9" w:rsidP="002732E9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75D27">
        <w:rPr>
          <w:rFonts w:ascii="Tahoma" w:hAnsi="Tahoma" w:cs="Tahoma"/>
          <w:i/>
          <w:iCs/>
          <w:color w:val="3366FF"/>
          <w:sz w:val="20"/>
        </w:rPr>
        <w:t xml:space="preserve">Pokud je příjemcem obec a přijetí dotace bylo schváleno radou obce (případně zastupitelstvem obce, jestliže si zastupitelstvo toto rozhodování vyhradilo), uvede se doložka platnosti podle zákona č. 128/2000 Sb., o obcích (obecní zřízení), ve znění pozdějších předpisů. Doložka platnosti se neuvádí, pokud o přijetí dotace je oprávněn rozhodnout starosta obce, tj. pokud se v obci rada nevolí (za předpokladu, že si rozhodování nevyhradilo zastupitelstvo). </w:t>
      </w:r>
    </w:p>
    <w:p w14:paraId="336D33E5" w14:textId="77777777" w:rsidR="002732E9" w:rsidRDefault="002732E9" w:rsidP="002732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7F6CA7A1" w14:textId="77777777" w:rsidR="002732E9" w:rsidRDefault="002732E9" w:rsidP="002732E9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přijetí dotace a uzavření této smlouvy </w:t>
      </w:r>
      <w:r>
        <w:rPr>
          <w:rFonts w:ascii="Tahoma" w:hAnsi="Tahoma" w:cs="Tahoma"/>
          <w:i/>
          <w:iCs/>
          <w:sz w:val="20"/>
        </w:rPr>
        <w:t>rozhodla rada/rozhodlo zastupitelstvo</w:t>
      </w:r>
      <w:r>
        <w:rPr>
          <w:rFonts w:ascii="Tahoma" w:hAnsi="Tahoma" w:cs="Tahoma"/>
          <w:sz w:val="20"/>
        </w:rPr>
        <w:t xml:space="preserve"> obce svým usnesením č. ...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 dne ....</w:t>
      </w:r>
    </w:p>
    <w:p w14:paraId="0667D882" w14:textId="77777777" w:rsidR="00D936E9" w:rsidRDefault="00D936E9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58E9A102" w14:textId="77777777" w:rsidR="00D936E9" w:rsidRDefault="009A5B17">
      <w:pPr>
        <w:tabs>
          <w:tab w:val="left" w:pos="5760"/>
        </w:tabs>
        <w:ind w:left="360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>V</w:t>
      </w:r>
      <w:r w:rsidR="00D936E9">
        <w:rPr>
          <w:rFonts w:ascii="Tahoma" w:hAnsi="Tahoma" w:cs="Tahoma"/>
          <w:sz w:val="20"/>
        </w:rPr>
        <w:t> Ostravě dne ...........</w:t>
      </w:r>
      <w:r w:rsidR="00D936E9">
        <w:rPr>
          <w:rFonts w:ascii="Tahoma" w:hAnsi="Tahoma" w:cs="Tahoma"/>
          <w:sz w:val="20"/>
        </w:rPr>
        <w:tab/>
        <w:t>V ....................... dne ...........</w:t>
      </w:r>
    </w:p>
    <w:p w14:paraId="15D2A2E5" w14:textId="77777777" w:rsidR="00D936E9" w:rsidRDefault="00D936E9">
      <w:pPr>
        <w:jc w:val="both"/>
        <w:rPr>
          <w:rFonts w:ascii="Tahoma" w:hAnsi="Tahoma" w:cs="Tahoma"/>
          <w:sz w:val="20"/>
        </w:rPr>
      </w:pPr>
    </w:p>
    <w:p w14:paraId="4CBFE483" w14:textId="77777777" w:rsidR="00D936E9" w:rsidRDefault="00D936E9">
      <w:pPr>
        <w:jc w:val="both"/>
        <w:rPr>
          <w:rFonts w:ascii="Tahoma" w:hAnsi="Tahoma" w:cs="Tahoma"/>
          <w:sz w:val="20"/>
        </w:rPr>
      </w:pPr>
    </w:p>
    <w:p w14:paraId="78AE4DB4" w14:textId="77777777" w:rsidR="00D936E9" w:rsidRDefault="00D936E9">
      <w:pPr>
        <w:jc w:val="both"/>
        <w:rPr>
          <w:rFonts w:ascii="Tahoma" w:hAnsi="Tahoma" w:cs="Tahoma"/>
          <w:sz w:val="20"/>
        </w:rPr>
      </w:pPr>
    </w:p>
    <w:p w14:paraId="51E7E39B" w14:textId="77777777" w:rsidR="00D936E9" w:rsidRDefault="00D936E9">
      <w:pPr>
        <w:jc w:val="both"/>
        <w:rPr>
          <w:rFonts w:ascii="Tahoma" w:hAnsi="Tahoma" w:cs="Tahoma"/>
          <w:sz w:val="20"/>
        </w:rPr>
      </w:pPr>
    </w:p>
    <w:p w14:paraId="48139CD5" w14:textId="77777777" w:rsidR="009610A3" w:rsidRDefault="009610A3">
      <w:pPr>
        <w:jc w:val="both"/>
        <w:rPr>
          <w:rFonts w:ascii="Tahoma" w:hAnsi="Tahoma" w:cs="Tahoma"/>
          <w:sz w:val="20"/>
        </w:rPr>
      </w:pPr>
    </w:p>
    <w:p w14:paraId="337463F5" w14:textId="77777777" w:rsidR="00D936E9" w:rsidRDefault="00D936E9">
      <w:pPr>
        <w:jc w:val="both"/>
        <w:rPr>
          <w:rFonts w:ascii="Tahoma" w:hAnsi="Tahoma" w:cs="Tahoma"/>
          <w:sz w:val="20"/>
        </w:rPr>
      </w:pPr>
    </w:p>
    <w:p w14:paraId="132B79E9" w14:textId="77777777" w:rsidR="00D936E9" w:rsidRDefault="00A50477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</w:t>
      </w:r>
      <w:r w:rsidR="00D936E9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>.......................................................</w:t>
      </w:r>
      <w:r w:rsidR="00D936E9">
        <w:rPr>
          <w:rFonts w:ascii="Tahoma" w:hAnsi="Tahoma" w:cs="Tahoma"/>
          <w:sz w:val="20"/>
        </w:rPr>
        <w:t xml:space="preserve"> </w:t>
      </w:r>
      <w:r w:rsidR="00D936E9">
        <w:rPr>
          <w:rFonts w:ascii="Tahoma" w:hAnsi="Tahoma" w:cs="Tahoma"/>
          <w:sz w:val="20"/>
        </w:rPr>
        <w:tab/>
        <w:t>.......................................................</w:t>
      </w:r>
    </w:p>
    <w:p w14:paraId="05F09333" w14:textId="77777777" w:rsidR="00A50477" w:rsidRDefault="00D936E9" w:rsidP="00A50477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</w:t>
      </w:r>
      <w:r w:rsidR="00302B8A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      </w:t>
      </w:r>
      <w:r w:rsidR="00A50477">
        <w:rPr>
          <w:rFonts w:ascii="Tahoma" w:hAnsi="Tahoma" w:cs="Tahoma"/>
          <w:sz w:val="20"/>
        </w:rPr>
        <w:t xml:space="preserve">          </w:t>
      </w:r>
      <w:r>
        <w:rPr>
          <w:rFonts w:ascii="Tahoma" w:hAnsi="Tahoma" w:cs="Tahoma"/>
          <w:sz w:val="20"/>
        </w:rPr>
        <w:t>za poskytovatele</w:t>
      </w:r>
      <w:r>
        <w:rPr>
          <w:rFonts w:ascii="Tahoma" w:hAnsi="Tahoma" w:cs="Tahoma"/>
          <w:sz w:val="20"/>
        </w:rPr>
        <w:tab/>
        <w:t>za příjemce</w:t>
      </w:r>
    </w:p>
    <w:p w14:paraId="794BBDCD" w14:textId="77777777" w:rsidR="00D936E9" w:rsidRDefault="00A50477" w:rsidP="00A50477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 w:rsidRPr="00A50477">
        <w:rPr>
          <w:rFonts w:ascii="Tahoma" w:hAnsi="Tahoma" w:cs="Tahoma"/>
          <w:sz w:val="20"/>
        </w:rPr>
        <w:t xml:space="preserve">RNDr. Jan Veřmiřovský, Ph.D., MBA, LL.M., MPA, </w:t>
      </w:r>
      <w:proofErr w:type="spellStart"/>
      <w:r w:rsidRPr="00A50477">
        <w:rPr>
          <w:rFonts w:ascii="Tahoma" w:hAnsi="Tahoma" w:cs="Tahoma"/>
          <w:sz w:val="20"/>
        </w:rPr>
        <w:t>MSc</w:t>
      </w:r>
      <w:proofErr w:type="spellEnd"/>
      <w:r w:rsidRPr="00A50477">
        <w:rPr>
          <w:rFonts w:ascii="Tahoma" w:hAnsi="Tahoma" w:cs="Tahoma"/>
          <w:sz w:val="20"/>
        </w:rPr>
        <w:t>.</w:t>
      </w:r>
      <w:r w:rsidR="00D936E9">
        <w:rPr>
          <w:rFonts w:ascii="Tahoma" w:hAnsi="Tahoma" w:cs="Tahoma"/>
          <w:sz w:val="20"/>
        </w:rPr>
        <w:tab/>
      </w:r>
      <w:r w:rsidR="00D936E9">
        <w:rPr>
          <w:rFonts w:ascii="Tahoma" w:hAnsi="Tahoma" w:cs="Tahoma"/>
          <w:sz w:val="20"/>
        </w:rPr>
        <w:tab/>
        <w:t xml:space="preserve">    </w:t>
      </w:r>
    </w:p>
    <w:p w14:paraId="69BD5D1A" w14:textId="77777777" w:rsidR="00D936E9" w:rsidRDefault="00302B8A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</w:t>
      </w:r>
      <w:r w:rsidR="00A50477">
        <w:rPr>
          <w:rFonts w:ascii="Tahoma" w:hAnsi="Tahoma" w:cs="Tahoma"/>
          <w:sz w:val="20"/>
        </w:rPr>
        <w:t xml:space="preserve">          </w:t>
      </w:r>
      <w:r>
        <w:rPr>
          <w:rFonts w:ascii="Tahoma" w:hAnsi="Tahoma" w:cs="Tahoma"/>
          <w:sz w:val="20"/>
        </w:rPr>
        <w:t>náměstek hejtmana kraje</w:t>
      </w:r>
    </w:p>
    <w:p w14:paraId="20A9A38F" w14:textId="77777777" w:rsidR="00201C53" w:rsidRDefault="00201C53">
      <w:pPr>
        <w:rPr>
          <w:rFonts w:ascii="Tahoma" w:hAnsi="Tahoma" w:cs="Tahoma"/>
          <w:sz w:val="20"/>
        </w:rPr>
      </w:pPr>
    </w:p>
    <w:p w14:paraId="26F47B1E" w14:textId="77777777" w:rsidR="00201C53" w:rsidRDefault="00201C53" w:rsidP="009610A3">
      <w:pPr>
        <w:jc w:val="both"/>
        <w:rPr>
          <w:rFonts w:ascii="Tahoma" w:hAnsi="Tahoma" w:cs="Tahoma"/>
          <w:sz w:val="20"/>
        </w:rPr>
      </w:pPr>
      <w:r w:rsidRPr="00201C53">
        <w:rPr>
          <w:rFonts w:ascii="Tahoma" w:hAnsi="Tahoma" w:cs="Tahoma"/>
          <w:sz w:val="20"/>
        </w:rPr>
        <w:t xml:space="preserve">Tuto smlouvu je na základě pověření uděleného se souhlasem rady kraje oprávněn podepsat náměstek hejtmana kraje. </w:t>
      </w:r>
      <w:r w:rsidR="00A50477" w:rsidRPr="009A2C67">
        <w:rPr>
          <w:rFonts w:ascii="Tahoma" w:hAnsi="Tahoma" w:cs="Tahoma"/>
          <w:sz w:val="20"/>
        </w:rPr>
        <w:t xml:space="preserve">V případě nepřítomnosti náměstka </w:t>
      </w:r>
      <w:r w:rsidR="008605B8">
        <w:rPr>
          <w:rFonts w:ascii="Tahoma" w:hAnsi="Tahoma" w:cs="Tahoma"/>
          <w:sz w:val="20"/>
        </w:rPr>
        <w:t xml:space="preserve">hejtmana kraje </w:t>
      </w:r>
      <w:r w:rsidR="00A50477" w:rsidRPr="009A2C67">
        <w:rPr>
          <w:rFonts w:ascii="Tahoma" w:hAnsi="Tahoma" w:cs="Tahoma"/>
          <w:sz w:val="20"/>
        </w:rPr>
        <w:t>podepisuje smlouvu hejtman</w:t>
      </w:r>
      <w:r w:rsidR="008605B8">
        <w:rPr>
          <w:rFonts w:ascii="Tahoma" w:hAnsi="Tahoma" w:cs="Tahoma"/>
          <w:sz w:val="20"/>
        </w:rPr>
        <w:t xml:space="preserve"> kraje</w:t>
      </w:r>
      <w:r w:rsidR="00A50477" w:rsidRPr="009A2C67">
        <w:rPr>
          <w:rFonts w:ascii="Tahoma" w:hAnsi="Tahoma" w:cs="Tahoma"/>
          <w:sz w:val="20"/>
        </w:rPr>
        <w:t>, případně jeho zástupce v pořadí určeném usnesením zastupitelstva č. 1/11 ze dne 21.10.2024.</w:t>
      </w:r>
    </w:p>
    <w:sectPr w:rsidR="00201C53" w:rsidSect="009610A3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56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9B767" w14:textId="77777777" w:rsidR="0099274C" w:rsidRDefault="0099274C">
      <w:r>
        <w:separator/>
      </w:r>
    </w:p>
  </w:endnote>
  <w:endnote w:type="continuationSeparator" w:id="0">
    <w:p w14:paraId="7B8ED917" w14:textId="77777777" w:rsidR="0099274C" w:rsidRDefault="0099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EFC05" w14:textId="77777777" w:rsidR="00FC2068" w:rsidRPr="00FC2068" w:rsidRDefault="00FC2068">
    <w:pPr>
      <w:pStyle w:val="Zpat"/>
      <w:jc w:val="center"/>
      <w:rPr>
        <w:rFonts w:ascii="Tahoma" w:hAnsi="Tahoma" w:cs="Tahoma"/>
        <w:sz w:val="20"/>
        <w:szCs w:val="20"/>
      </w:rPr>
    </w:pPr>
    <w:r w:rsidRPr="00FC2068">
      <w:rPr>
        <w:rFonts w:ascii="Tahoma" w:hAnsi="Tahoma" w:cs="Tahoma"/>
        <w:sz w:val="20"/>
        <w:szCs w:val="20"/>
      </w:rPr>
      <w:fldChar w:fldCharType="begin"/>
    </w:r>
    <w:r w:rsidRPr="00FC2068">
      <w:rPr>
        <w:rFonts w:ascii="Tahoma" w:hAnsi="Tahoma" w:cs="Tahoma"/>
        <w:sz w:val="20"/>
        <w:szCs w:val="20"/>
      </w:rPr>
      <w:instrText>PAGE   \* MERGEFORMAT</w:instrText>
    </w:r>
    <w:r w:rsidRPr="00FC2068">
      <w:rPr>
        <w:rFonts w:ascii="Tahoma" w:hAnsi="Tahoma" w:cs="Tahoma"/>
        <w:sz w:val="20"/>
        <w:szCs w:val="20"/>
      </w:rPr>
      <w:fldChar w:fldCharType="separate"/>
    </w:r>
    <w:r w:rsidRPr="00FC2068">
      <w:rPr>
        <w:rFonts w:ascii="Tahoma" w:hAnsi="Tahoma" w:cs="Tahoma"/>
        <w:sz w:val="20"/>
        <w:szCs w:val="20"/>
      </w:rPr>
      <w:t>2</w:t>
    </w:r>
    <w:r w:rsidRPr="00FC2068">
      <w:rPr>
        <w:rFonts w:ascii="Tahoma" w:hAnsi="Tahoma" w:cs="Tahoma"/>
        <w:sz w:val="20"/>
        <w:szCs w:val="20"/>
      </w:rPr>
      <w:fldChar w:fldCharType="end"/>
    </w:r>
  </w:p>
  <w:p w14:paraId="4CC736AA" w14:textId="77777777" w:rsidR="00754516" w:rsidRDefault="007545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60AF6" w14:textId="77777777" w:rsidR="00FC2068" w:rsidRPr="00FC2068" w:rsidRDefault="00FC2068">
    <w:pPr>
      <w:pStyle w:val="Zpat"/>
      <w:jc w:val="center"/>
      <w:rPr>
        <w:rFonts w:ascii="Tahoma" w:hAnsi="Tahoma" w:cs="Tahoma"/>
        <w:sz w:val="20"/>
        <w:szCs w:val="20"/>
      </w:rPr>
    </w:pPr>
    <w:r w:rsidRPr="00FC2068">
      <w:rPr>
        <w:rFonts w:ascii="Tahoma" w:hAnsi="Tahoma" w:cs="Tahoma"/>
        <w:sz w:val="20"/>
        <w:szCs w:val="20"/>
      </w:rPr>
      <w:fldChar w:fldCharType="begin"/>
    </w:r>
    <w:r w:rsidRPr="00FC2068">
      <w:rPr>
        <w:rFonts w:ascii="Tahoma" w:hAnsi="Tahoma" w:cs="Tahoma"/>
        <w:sz w:val="20"/>
        <w:szCs w:val="20"/>
      </w:rPr>
      <w:instrText>PAGE   \* MERGEFORMAT</w:instrText>
    </w:r>
    <w:r w:rsidRPr="00FC2068">
      <w:rPr>
        <w:rFonts w:ascii="Tahoma" w:hAnsi="Tahoma" w:cs="Tahoma"/>
        <w:sz w:val="20"/>
        <w:szCs w:val="20"/>
      </w:rPr>
      <w:fldChar w:fldCharType="separate"/>
    </w:r>
    <w:r w:rsidRPr="00FC2068">
      <w:rPr>
        <w:rFonts w:ascii="Tahoma" w:hAnsi="Tahoma" w:cs="Tahoma"/>
        <w:sz w:val="20"/>
        <w:szCs w:val="20"/>
      </w:rPr>
      <w:t>2</w:t>
    </w:r>
    <w:r w:rsidRPr="00FC2068">
      <w:rPr>
        <w:rFonts w:ascii="Tahoma" w:hAnsi="Tahoma" w:cs="Tahoma"/>
        <w:sz w:val="20"/>
        <w:szCs w:val="20"/>
      </w:rPr>
      <w:fldChar w:fldCharType="end"/>
    </w:r>
  </w:p>
  <w:p w14:paraId="419F55E9" w14:textId="77777777" w:rsidR="00D936E9" w:rsidRDefault="00D936E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48597" w14:textId="77777777" w:rsidR="0099274C" w:rsidRDefault="0099274C">
      <w:r>
        <w:separator/>
      </w:r>
    </w:p>
  </w:footnote>
  <w:footnote w:type="continuationSeparator" w:id="0">
    <w:p w14:paraId="1E48EF84" w14:textId="77777777" w:rsidR="0099274C" w:rsidRDefault="00992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3BAEB" w14:textId="77777777" w:rsidR="00D936E9" w:rsidRDefault="00D936E9">
    <w:pPr>
      <w:pStyle w:val="Zhlav"/>
    </w:pPr>
    <w:r>
      <w:rPr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9A072" w14:textId="2C4C93DE" w:rsidR="00790EBE" w:rsidRPr="00790EBE" w:rsidRDefault="00790EBE">
    <w:pPr>
      <w:pStyle w:val="Zhlav"/>
      <w:rPr>
        <w:rFonts w:ascii="Tahoma" w:hAnsi="Tahoma" w:cs="Tahoma"/>
        <w:sz w:val="20"/>
        <w:szCs w:val="20"/>
      </w:rPr>
    </w:pPr>
    <w:r w:rsidRPr="00790EBE">
      <w:rPr>
        <w:rFonts w:ascii="Tahoma" w:hAnsi="Tahoma" w:cs="Tahoma"/>
        <w:sz w:val="20"/>
        <w:szCs w:val="20"/>
      </w:rPr>
      <w:t>Příloha č. 3</w:t>
    </w:r>
  </w:p>
  <w:p w14:paraId="01AF4B55" w14:textId="77777777" w:rsidR="00790EBE" w:rsidRDefault="00790E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D37E1F54"/>
    <w:lvl w:ilvl="0" w:tplc="26F044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2C15FE"/>
    <w:multiLevelType w:val="hybridMultilevel"/>
    <w:tmpl w:val="E918E96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6205410">
      <w:start w:val="1"/>
      <w:numFmt w:val="decimal"/>
      <w:lvlText w:val="%3."/>
      <w:lvlJc w:val="right"/>
      <w:pPr>
        <w:ind w:left="2160" w:hanging="180"/>
      </w:pPr>
      <w:rPr>
        <w:rFonts w:ascii="Tahoma" w:eastAsia="Times New Roman" w:hAnsi="Tahoma" w:cs="Tahoma" w:hint="default"/>
        <w:sz w:val="20"/>
        <w:szCs w:val="20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41A6CBE6">
      <w:start w:val="1"/>
      <w:numFmt w:val="bullet"/>
      <w:lvlText w:val="-"/>
      <w:lvlJc w:val="left"/>
      <w:pPr>
        <w:ind w:left="5322" w:hanging="360"/>
      </w:pPr>
      <w:rPr>
        <w:rFonts w:ascii="Tahoma" w:eastAsia="Times New Roman" w:hAnsi="Tahoma" w:cs="Tahoma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32A170F"/>
    <w:multiLevelType w:val="hybridMultilevel"/>
    <w:tmpl w:val="A98A8DBE"/>
    <w:lvl w:ilvl="0" w:tplc="901AD44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A186E"/>
    <w:multiLevelType w:val="multilevel"/>
    <w:tmpl w:val="EEE6AB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2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167A68"/>
    <w:multiLevelType w:val="hybridMultilevel"/>
    <w:tmpl w:val="7568824C"/>
    <w:lvl w:ilvl="0" w:tplc="4B30E37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82889129">
    <w:abstractNumId w:val="7"/>
  </w:num>
  <w:num w:numId="2" w16cid:durableId="1296137387">
    <w:abstractNumId w:val="3"/>
  </w:num>
  <w:num w:numId="3" w16cid:durableId="56173107">
    <w:abstractNumId w:val="2"/>
  </w:num>
  <w:num w:numId="4" w16cid:durableId="666250672">
    <w:abstractNumId w:val="12"/>
  </w:num>
  <w:num w:numId="5" w16cid:durableId="2103185420">
    <w:abstractNumId w:val="16"/>
  </w:num>
  <w:num w:numId="6" w16cid:durableId="1557816253">
    <w:abstractNumId w:val="15"/>
  </w:num>
  <w:num w:numId="7" w16cid:durableId="649676046">
    <w:abstractNumId w:val="0"/>
  </w:num>
  <w:num w:numId="8" w16cid:durableId="1933664937">
    <w:abstractNumId w:val="6"/>
  </w:num>
  <w:num w:numId="9" w16cid:durableId="783883343">
    <w:abstractNumId w:val="1"/>
  </w:num>
  <w:num w:numId="10" w16cid:durableId="996303638">
    <w:abstractNumId w:val="17"/>
  </w:num>
  <w:num w:numId="11" w16cid:durableId="137037396">
    <w:abstractNumId w:val="5"/>
  </w:num>
  <w:num w:numId="12" w16cid:durableId="1722359738">
    <w:abstractNumId w:val="14"/>
  </w:num>
  <w:num w:numId="13" w16cid:durableId="1592422592">
    <w:abstractNumId w:val="10"/>
  </w:num>
  <w:num w:numId="14" w16cid:durableId="1294678649">
    <w:abstractNumId w:val="11"/>
  </w:num>
  <w:num w:numId="15" w16cid:durableId="115023194">
    <w:abstractNumId w:val="8"/>
  </w:num>
  <w:num w:numId="16" w16cid:durableId="1070301070">
    <w:abstractNumId w:val="13"/>
  </w:num>
  <w:num w:numId="17" w16cid:durableId="769083728">
    <w:abstractNumId w:val="9"/>
  </w:num>
  <w:num w:numId="18" w16cid:durableId="959650741">
    <w:abstractNumId w:val="4"/>
  </w:num>
  <w:num w:numId="19" w16cid:durableId="8537633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AE"/>
    <w:rsid w:val="00001BF1"/>
    <w:rsid w:val="000103B6"/>
    <w:rsid w:val="00012CF6"/>
    <w:rsid w:val="00020FFD"/>
    <w:rsid w:val="000257A4"/>
    <w:rsid w:val="000263B1"/>
    <w:rsid w:val="000315B7"/>
    <w:rsid w:val="000337C0"/>
    <w:rsid w:val="00033C29"/>
    <w:rsid w:val="00037169"/>
    <w:rsid w:val="0004083B"/>
    <w:rsid w:val="000441F5"/>
    <w:rsid w:val="00044C21"/>
    <w:rsid w:val="000457B0"/>
    <w:rsid w:val="00045B3C"/>
    <w:rsid w:val="000510FD"/>
    <w:rsid w:val="00055479"/>
    <w:rsid w:val="00056E23"/>
    <w:rsid w:val="00061B78"/>
    <w:rsid w:val="000644D4"/>
    <w:rsid w:val="0006614A"/>
    <w:rsid w:val="000667D1"/>
    <w:rsid w:val="000675BF"/>
    <w:rsid w:val="00067E58"/>
    <w:rsid w:val="000708CD"/>
    <w:rsid w:val="00082012"/>
    <w:rsid w:val="00085305"/>
    <w:rsid w:val="000907C6"/>
    <w:rsid w:val="00091088"/>
    <w:rsid w:val="00093D87"/>
    <w:rsid w:val="000A4424"/>
    <w:rsid w:val="000A5290"/>
    <w:rsid w:val="000A621A"/>
    <w:rsid w:val="000A757F"/>
    <w:rsid w:val="000A7CDF"/>
    <w:rsid w:val="000B447B"/>
    <w:rsid w:val="000B4976"/>
    <w:rsid w:val="000B58FC"/>
    <w:rsid w:val="000B65F7"/>
    <w:rsid w:val="000B744F"/>
    <w:rsid w:val="000C2CE8"/>
    <w:rsid w:val="000D6F9A"/>
    <w:rsid w:val="000D6FA2"/>
    <w:rsid w:val="000E3364"/>
    <w:rsid w:val="000E38C4"/>
    <w:rsid w:val="000E4912"/>
    <w:rsid w:val="000E7B5A"/>
    <w:rsid w:val="000F39AB"/>
    <w:rsid w:val="000F7EC2"/>
    <w:rsid w:val="001103C2"/>
    <w:rsid w:val="00114CA1"/>
    <w:rsid w:val="00120C19"/>
    <w:rsid w:val="001224B7"/>
    <w:rsid w:val="00124273"/>
    <w:rsid w:val="00124D0D"/>
    <w:rsid w:val="00126B1C"/>
    <w:rsid w:val="00126B1F"/>
    <w:rsid w:val="00132409"/>
    <w:rsid w:val="00137A94"/>
    <w:rsid w:val="00143C36"/>
    <w:rsid w:val="00143F21"/>
    <w:rsid w:val="00143F27"/>
    <w:rsid w:val="00144215"/>
    <w:rsid w:val="0015266D"/>
    <w:rsid w:val="00153491"/>
    <w:rsid w:val="001545A9"/>
    <w:rsid w:val="0015573B"/>
    <w:rsid w:val="0015643D"/>
    <w:rsid w:val="00156DC7"/>
    <w:rsid w:val="00161432"/>
    <w:rsid w:val="00162FC1"/>
    <w:rsid w:val="00164822"/>
    <w:rsid w:val="0016637B"/>
    <w:rsid w:val="00175FF8"/>
    <w:rsid w:val="00182CDD"/>
    <w:rsid w:val="0019266A"/>
    <w:rsid w:val="001950BA"/>
    <w:rsid w:val="0019569A"/>
    <w:rsid w:val="00195AFB"/>
    <w:rsid w:val="001A2C5D"/>
    <w:rsid w:val="001B0E95"/>
    <w:rsid w:val="001B3411"/>
    <w:rsid w:val="001B4198"/>
    <w:rsid w:val="001B44CA"/>
    <w:rsid w:val="001B718C"/>
    <w:rsid w:val="001C172A"/>
    <w:rsid w:val="001C2085"/>
    <w:rsid w:val="001C6167"/>
    <w:rsid w:val="001C6E7F"/>
    <w:rsid w:val="001C7938"/>
    <w:rsid w:val="001D2DEF"/>
    <w:rsid w:val="001D30E3"/>
    <w:rsid w:val="001D3BF7"/>
    <w:rsid w:val="001D45D7"/>
    <w:rsid w:val="001D4F88"/>
    <w:rsid w:val="001D660D"/>
    <w:rsid w:val="001D6F1A"/>
    <w:rsid w:val="001E74DC"/>
    <w:rsid w:val="001F55A5"/>
    <w:rsid w:val="001F7582"/>
    <w:rsid w:val="00200072"/>
    <w:rsid w:val="00201C53"/>
    <w:rsid w:val="00206DAF"/>
    <w:rsid w:val="00207132"/>
    <w:rsid w:val="0021606D"/>
    <w:rsid w:val="002176F2"/>
    <w:rsid w:val="00221A9A"/>
    <w:rsid w:val="00223763"/>
    <w:rsid w:val="00230B37"/>
    <w:rsid w:val="0024193D"/>
    <w:rsid w:val="002460CF"/>
    <w:rsid w:val="00246C5A"/>
    <w:rsid w:val="002515B1"/>
    <w:rsid w:val="00261B9D"/>
    <w:rsid w:val="002725A5"/>
    <w:rsid w:val="002732E9"/>
    <w:rsid w:val="00276702"/>
    <w:rsid w:val="00280C18"/>
    <w:rsid w:val="002811E6"/>
    <w:rsid w:val="002874F4"/>
    <w:rsid w:val="00287E61"/>
    <w:rsid w:val="00290438"/>
    <w:rsid w:val="00291CE9"/>
    <w:rsid w:val="002929D0"/>
    <w:rsid w:val="0029531E"/>
    <w:rsid w:val="002A04B3"/>
    <w:rsid w:val="002A0DF9"/>
    <w:rsid w:val="002A23AC"/>
    <w:rsid w:val="002A4EAF"/>
    <w:rsid w:val="002A65EA"/>
    <w:rsid w:val="002A6C88"/>
    <w:rsid w:val="002B3BF8"/>
    <w:rsid w:val="002B406E"/>
    <w:rsid w:val="002B6FAF"/>
    <w:rsid w:val="002C01FE"/>
    <w:rsid w:val="002C133A"/>
    <w:rsid w:val="002C1A9C"/>
    <w:rsid w:val="002C2F1C"/>
    <w:rsid w:val="002C40D0"/>
    <w:rsid w:val="002C4EBA"/>
    <w:rsid w:val="002D0170"/>
    <w:rsid w:val="002D1141"/>
    <w:rsid w:val="002D4A79"/>
    <w:rsid w:val="002D4D71"/>
    <w:rsid w:val="002D5816"/>
    <w:rsid w:val="002E4DA4"/>
    <w:rsid w:val="002F3266"/>
    <w:rsid w:val="002F35E6"/>
    <w:rsid w:val="002F3ADF"/>
    <w:rsid w:val="002F7A41"/>
    <w:rsid w:val="00302B8A"/>
    <w:rsid w:val="00310E3E"/>
    <w:rsid w:val="003111F3"/>
    <w:rsid w:val="00314D9F"/>
    <w:rsid w:val="003209D4"/>
    <w:rsid w:val="0032303A"/>
    <w:rsid w:val="003250A2"/>
    <w:rsid w:val="00334471"/>
    <w:rsid w:val="00334DE2"/>
    <w:rsid w:val="003368DA"/>
    <w:rsid w:val="00345D85"/>
    <w:rsid w:val="00345F76"/>
    <w:rsid w:val="00350623"/>
    <w:rsid w:val="003506CD"/>
    <w:rsid w:val="003531A0"/>
    <w:rsid w:val="00354890"/>
    <w:rsid w:val="003604BE"/>
    <w:rsid w:val="00360ECD"/>
    <w:rsid w:val="003756AB"/>
    <w:rsid w:val="00377DB8"/>
    <w:rsid w:val="00377DD6"/>
    <w:rsid w:val="00391125"/>
    <w:rsid w:val="00392695"/>
    <w:rsid w:val="00392CB9"/>
    <w:rsid w:val="00397019"/>
    <w:rsid w:val="00397525"/>
    <w:rsid w:val="003A1C88"/>
    <w:rsid w:val="003A4742"/>
    <w:rsid w:val="003A55EB"/>
    <w:rsid w:val="003A63F0"/>
    <w:rsid w:val="003A6500"/>
    <w:rsid w:val="003A795D"/>
    <w:rsid w:val="003B756E"/>
    <w:rsid w:val="003C1817"/>
    <w:rsid w:val="003C25CD"/>
    <w:rsid w:val="003C32B9"/>
    <w:rsid w:val="003C42AE"/>
    <w:rsid w:val="003D3E52"/>
    <w:rsid w:val="003D4B4F"/>
    <w:rsid w:val="003D63E7"/>
    <w:rsid w:val="003D7014"/>
    <w:rsid w:val="003E2614"/>
    <w:rsid w:val="003E560F"/>
    <w:rsid w:val="003F6915"/>
    <w:rsid w:val="004067F7"/>
    <w:rsid w:val="00412681"/>
    <w:rsid w:val="00415D89"/>
    <w:rsid w:val="0042105E"/>
    <w:rsid w:val="0042124C"/>
    <w:rsid w:val="004309CF"/>
    <w:rsid w:val="00432939"/>
    <w:rsid w:val="00432BB9"/>
    <w:rsid w:val="00433029"/>
    <w:rsid w:val="00441D1A"/>
    <w:rsid w:val="0044413E"/>
    <w:rsid w:val="0044439C"/>
    <w:rsid w:val="00445DFA"/>
    <w:rsid w:val="0045198F"/>
    <w:rsid w:val="00452012"/>
    <w:rsid w:val="0045306B"/>
    <w:rsid w:val="0045345A"/>
    <w:rsid w:val="00454FE9"/>
    <w:rsid w:val="00460211"/>
    <w:rsid w:val="00460DFE"/>
    <w:rsid w:val="00460FAA"/>
    <w:rsid w:val="0046382B"/>
    <w:rsid w:val="00465A27"/>
    <w:rsid w:val="00465CE4"/>
    <w:rsid w:val="00467FB2"/>
    <w:rsid w:val="0047245A"/>
    <w:rsid w:val="004761D0"/>
    <w:rsid w:val="00482B84"/>
    <w:rsid w:val="00482F6D"/>
    <w:rsid w:val="00487A58"/>
    <w:rsid w:val="00491271"/>
    <w:rsid w:val="004928C9"/>
    <w:rsid w:val="00497C33"/>
    <w:rsid w:val="004A14E0"/>
    <w:rsid w:val="004B0A19"/>
    <w:rsid w:val="004B3947"/>
    <w:rsid w:val="004C05E0"/>
    <w:rsid w:val="004C09BF"/>
    <w:rsid w:val="004C6A74"/>
    <w:rsid w:val="004D4397"/>
    <w:rsid w:val="004D7755"/>
    <w:rsid w:val="004E69B9"/>
    <w:rsid w:val="004F06C9"/>
    <w:rsid w:val="004F3B30"/>
    <w:rsid w:val="004F7638"/>
    <w:rsid w:val="00505216"/>
    <w:rsid w:val="00505B87"/>
    <w:rsid w:val="0050614F"/>
    <w:rsid w:val="00511A7F"/>
    <w:rsid w:val="00511BEA"/>
    <w:rsid w:val="00512553"/>
    <w:rsid w:val="005137EC"/>
    <w:rsid w:val="00514A8D"/>
    <w:rsid w:val="00517F05"/>
    <w:rsid w:val="00524F25"/>
    <w:rsid w:val="00525965"/>
    <w:rsid w:val="00533115"/>
    <w:rsid w:val="00540D3C"/>
    <w:rsid w:val="00543636"/>
    <w:rsid w:val="00544160"/>
    <w:rsid w:val="00546640"/>
    <w:rsid w:val="005503EC"/>
    <w:rsid w:val="00556727"/>
    <w:rsid w:val="00563454"/>
    <w:rsid w:val="0056564F"/>
    <w:rsid w:val="00565691"/>
    <w:rsid w:val="00580E11"/>
    <w:rsid w:val="00584BA5"/>
    <w:rsid w:val="00587542"/>
    <w:rsid w:val="005925FA"/>
    <w:rsid w:val="00592F68"/>
    <w:rsid w:val="0059329C"/>
    <w:rsid w:val="00595B10"/>
    <w:rsid w:val="0059660D"/>
    <w:rsid w:val="005A0F44"/>
    <w:rsid w:val="005A1474"/>
    <w:rsid w:val="005A1FE6"/>
    <w:rsid w:val="005A20B5"/>
    <w:rsid w:val="005A66A4"/>
    <w:rsid w:val="005A7EAF"/>
    <w:rsid w:val="005A7F1D"/>
    <w:rsid w:val="005B38BF"/>
    <w:rsid w:val="005B4B17"/>
    <w:rsid w:val="005D7930"/>
    <w:rsid w:val="005E3E4F"/>
    <w:rsid w:val="005F21E1"/>
    <w:rsid w:val="005F2B34"/>
    <w:rsid w:val="005F4547"/>
    <w:rsid w:val="005F6C41"/>
    <w:rsid w:val="00605CC5"/>
    <w:rsid w:val="0061379B"/>
    <w:rsid w:val="00616101"/>
    <w:rsid w:val="00616112"/>
    <w:rsid w:val="00620444"/>
    <w:rsid w:val="006216B3"/>
    <w:rsid w:val="00624F33"/>
    <w:rsid w:val="006327D2"/>
    <w:rsid w:val="0063581C"/>
    <w:rsid w:val="00643676"/>
    <w:rsid w:val="00643CC1"/>
    <w:rsid w:val="0065190B"/>
    <w:rsid w:val="00654767"/>
    <w:rsid w:val="006573C0"/>
    <w:rsid w:val="006640DC"/>
    <w:rsid w:val="006643CE"/>
    <w:rsid w:val="0066468A"/>
    <w:rsid w:val="006667A9"/>
    <w:rsid w:val="00676EB7"/>
    <w:rsid w:val="00676F38"/>
    <w:rsid w:val="00680768"/>
    <w:rsid w:val="006839AB"/>
    <w:rsid w:val="0069272B"/>
    <w:rsid w:val="0069470E"/>
    <w:rsid w:val="00695430"/>
    <w:rsid w:val="006954DA"/>
    <w:rsid w:val="006A3074"/>
    <w:rsid w:val="006A320A"/>
    <w:rsid w:val="006B28AC"/>
    <w:rsid w:val="006C01CC"/>
    <w:rsid w:val="006C4002"/>
    <w:rsid w:val="006C46B8"/>
    <w:rsid w:val="006C4F61"/>
    <w:rsid w:val="006D1448"/>
    <w:rsid w:val="006D56BC"/>
    <w:rsid w:val="006D6A86"/>
    <w:rsid w:val="006E258A"/>
    <w:rsid w:val="006E5883"/>
    <w:rsid w:val="006E58D3"/>
    <w:rsid w:val="006E7E5C"/>
    <w:rsid w:val="006F081E"/>
    <w:rsid w:val="006F1F58"/>
    <w:rsid w:val="006F3C1F"/>
    <w:rsid w:val="006F4487"/>
    <w:rsid w:val="00700928"/>
    <w:rsid w:val="0070795C"/>
    <w:rsid w:val="00711676"/>
    <w:rsid w:val="007125A5"/>
    <w:rsid w:val="007149C7"/>
    <w:rsid w:val="00714D70"/>
    <w:rsid w:val="0071569D"/>
    <w:rsid w:val="00725CB0"/>
    <w:rsid w:val="00734CD6"/>
    <w:rsid w:val="00734E7B"/>
    <w:rsid w:val="007411AD"/>
    <w:rsid w:val="007417B7"/>
    <w:rsid w:val="007537E1"/>
    <w:rsid w:val="00754516"/>
    <w:rsid w:val="00755CF2"/>
    <w:rsid w:val="007564F1"/>
    <w:rsid w:val="00757DC8"/>
    <w:rsid w:val="007621DC"/>
    <w:rsid w:val="0076307E"/>
    <w:rsid w:val="00764126"/>
    <w:rsid w:val="00764693"/>
    <w:rsid w:val="00764A68"/>
    <w:rsid w:val="007707B8"/>
    <w:rsid w:val="007725EE"/>
    <w:rsid w:val="00772686"/>
    <w:rsid w:val="007813A4"/>
    <w:rsid w:val="00790EBE"/>
    <w:rsid w:val="00793508"/>
    <w:rsid w:val="007947AD"/>
    <w:rsid w:val="00794DF8"/>
    <w:rsid w:val="007A019D"/>
    <w:rsid w:val="007A7922"/>
    <w:rsid w:val="007B2772"/>
    <w:rsid w:val="007B66B2"/>
    <w:rsid w:val="007C0BAE"/>
    <w:rsid w:val="007C1AA9"/>
    <w:rsid w:val="007C27A7"/>
    <w:rsid w:val="007C7AD1"/>
    <w:rsid w:val="007D7AEC"/>
    <w:rsid w:val="007E471C"/>
    <w:rsid w:val="007E5E71"/>
    <w:rsid w:val="007F2289"/>
    <w:rsid w:val="007F25EA"/>
    <w:rsid w:val="007F2BA7"/>
    <w:rsid w:val="007F3434"/>
    <w:rsid w:val="007F38F5"/>
    <w:rsid w:val="008007BE"/>
    <w:rsid w:val="00800E82"/>
    <w:rsid w:val="008115D8"/>
    <w:rsid w:val="00812631"/>
    <w:rsid w:val="008130DC"/>
    <w:rsid w:val="00816A35"/>
    <w:rsid w:val="00823CBF"/>
    <w:rsid w:val="00830470"/>
    <w:rsid w:val="00831758"/>
    <w:rsid w:val="0083185A"/>
    <w:rsid w:val="00837B54"/>
    <w:rsid w:val="0084131D"/>
    <w:rsid w:val="00842731"/>
    <w:rsid w:val="00843AA3"/>
    <w:rsid w:val="0085631D"/>
    <w:rsid w:val="00856773"/>
    <w:rsid w:val="008568D9"/>
    <w:rsid w:val="00857B64"/>
    <w:rsid w:val="008605B8"/>
    <w:rsid w:val="00862F36"/>
    <w:rsid w:val="00863FF7"/>
    <w:rsid w:val="0086422F"/>
    <w:rsid w:val="00864AB8"/>
    <w:rsid w:val="008651FF"/>
    <w:rsid w:val="00866777"/>
    <w:rsid w:val="00866D68"/>
    <w:rsid w:val="00871403"/>
    <w:rsid w:val="00874E23"/>
    <w:rsid w:val="00876DAB"/>
    <w:rsid w:val="00881141"/>
    <w:rsid w:val="00881FC2"/>
    <w:rsid w:val="008827B6"/>
    <w:rsid w:val="00884104"/>
    <w:rsid w:val="0088648F"/>
    <w:rsid w:val="00886720"/>
    <w:rsid w:val="00887C2B"/>
    <w:rsid w:val="00892B0B"/>
    <w:rsid w:val="008970A9"/>
    <w:rsid w:val="008A1A78"/>
    <w:rsid w:val="008A3478"/>
    <w:rsid w:val="008A3A9D"/>
    <w:rsid w:val="008B1CB0"/>
    <w:rsid w:val="008C6F5C"/>
    <w:rsid w:val="008C79D5"/>
    <w:rsid w:val="008D1140"/>
    <w:rsid w:val="008D64DB"/>
    <w:rsid w:val="008E09CF"/>
    <w:rsid w:val="008E41A2"/>
    <w:rsid w:val="008F0537"/>
    <w:rsid w:val="008F0584"/>
    <w:rsid w:val="008F1D0D"/>
    <w:rsid w:val="0090471D"/>
    <w:rsid w:val="00905064"/>
    <w:rsid w:val="009051CC"/>
    <w:rsid w:val="00910BA6"/>
    <w:rsid w:val="00914A70"/>
    <w:rsid w:val="0091524F"/>
    <w:rsid w:val="00916A5C"/>
    <w:rsid w:val="00917255"/>
    <w:rsid w:val="009209EC"/>
    <w:rsid w:val="00932F71"/>
    <w:rsid w:val="00935AEC"/>
    <w:rsid w:val="00935F39"/>
    <w:rsid w:val="00936846"/>
    <w:rsid w:val="00944D3E"/>
    <w:rsid w:val="00947B71"/>
    <w:rsid w:val="0095396E"/>
    <w:rsid w:val="009542FE"/>
    <w:rsid w:val="009610A3"/>
    <w:rsid w:val="009615A5"/>
    <w:rsid w:val="00962384"/>
    <w:rsid w:val="00963028"/>
    <w:rsid w:val="00971717"/>
    <w:rsid w:val="00972F21"/>
    <w:rsid w:val="0097549D"/>
    <w:rsid w:val="00975887"/>
    <w:rsid w:val="009770F0"/>
    <w:rsid w:val="00977629"/>
    <w:rsid w:val="00977E89"/>
    <w:rsid w:val="00987C4B"/>
    <w:rsid w:val="009910C0"/>
    <w:rsid w:val="0099274C"/>
    <w:rsid w:val="009A2B71"/>
    <w:rsid w:val="009A529B"/>
    <w:rsid w:val="009A5B17"/>
    <w:rsid w:val="009A6E0E"/>
    <w:rsid w:val="009A7668"/>
    <w:rsid w:val="009C0635"/>
    <w:rsid w:val="009C586E"/>
    <w:rsid w:val="009C612D"/>
    <w:rsid w:val="009C6D15"/>
    <w:rsid w:val="009D00AF"/>
    <w:rsid w:val="009D048E"/>
    <w:rsid w:val="009D109A"/>
    <w:rsid w:val="009D16F1"/>
    <w:rsid w:val="009D22A1"/>
    <w:rsid w:val="009D28EE"/>
    <w:rsid w:val="009D3494"/>
    <w:rsid w:val="009D4F58"/>
    <w:rsid w:val="009E5E33"/>
    <w:rsid w:val="009E66E0"/>
    <w:rsid w:val="009E6753"/>
    <w:rsid w:val="009E7A3C"/>
    <w:rsid w:val="009F21B3"/>
    <w:rsid w:val="009F261D"/>
    <w:rsid w:val="009F6A42"/>
    <w:rsid w:val="00A000CD"/>
    <w:rsid w:val="00A03BB8"/>
    <w:rsid w:val="00A047F7"/>
    <w:rsid w:val="00A04A44"/>
    <w:rsid w:val="00A11865"/>
    <w:rsid w:val="00A23CCA"/>
    <w:rsid w:val="00A2581A"/>
    <w:rsid w:val="00A26946"/>
    <w:rsid w:val="00A409FD"/>
    <w:rsid w:val="00A440AE"/>
    <w:rsid w:val="00A446E7"/>
    <w:rsid w:val="00A477C0"/>
    <w:rsid w:val="00A50477"/>
    <w:rsid w:val="00A509AD"/>
    <w:rsid w:val="00A629E0"/>
    <w:rsid w:val="00A65DEC"/>
    <w:rsid w:val="00A679C3"/>
    <w:rsid w:val="00A70BD6"/>
    <w:rsid w:val="00A7183C"/>
    <w:rsid w:val="00A745AE"/>
    <w:rsid w:val="00A75D27"/>
    <w:rsid w:val="00A807E9"/>
    <w:rsid w:val="00A80F67"/>
    <w:rsid w:val="00A8323B"/>
    <w:rsid w:val="00A863D4"/>
    <w:rsid w:val="00A867B4"/>
    <w:rsid w:val="00A87306"/>
    <w:rsid w:val="00A9084C"/>
    <w:rsid w:val="00A950B0"/>
    <w:rsid w:val="00A95DCD"/>
    <w:rsid w:val="00A9731C"/>
    <w:rsid w:val="00A975A7"/>
    <w:rsid w:val="00AA3D2E"/>
    <w:rsid w:val="00AB0FDB"/>
    <w:rsid w:val="00AB7125"/>
    <w:rsid w:val="00AB7ABC"/>
    <w:rsid w:val="00AC133C"/>
    <w:rsid w:val="00AC1E62"/>
    <w:rsid w:val="00AC39E0"/>
    <w:rsid w:val="00AC40DE"/>
    <w:rsid w:val="00AC7C48"/>
    <w:rsid w:val="00AD1FC5"/>
    <w:rsid w:val="00AD3B1D"/>
    <w:rsid w:val="00AD3FAB"/>
    <w:rsid w:val="00AD445C"/>
    <w:rsid w:val="00AD6956"/>
    <w:rsid w:val="00AE4F77"/>
    <w:rsid w:val="00AE6EDD"/>
    <w:rsid w:val="00B041E0"/>
    <w:rsid w:val="00B05FE2"/>
    <w:rsid w:val="00B060BF"/>
    <w:rsid w:val="00B10C3E"/>
    <w:rsid w:val="00B11037"/>
    <w:rsid w:val="00B11FAA"/>
    <w:rsid w:val="00B13E8F"/>
    <w:rsid w:val="00B155A1"/>
    <w:rsid w:val="00B16B3B"/>
    <w:rsid w:val="00B1738A"/>
    <w:rsid w:val="00B20732"/>
    <w:rsid w:val="00B211AE"/>
    <w:rsid w:val="00B30E90"/>
    <w:rsid w:val="00B33792"/>
    <w:rsid w:val="00B36BE0"/>
    <w:rsid w:val="00B37DE8"/>
    <w:rsid w:val="00B4035F"/>
    <w:rsid w:val="00B42D69"/>
    <w:rsid w:val="00B43BBF"/>
    <w:rsid w:val="00B456A2"/>
    <w:rsid w:val="00B62067"/>
    <w:rsid w:val="00B66C58"/>
    <w:rsid w:val="00B810A7"/>
    <w:rsid w:val="00B823DF"/>
    <w:rsid w:val="00B824C4"/>
    <w:rsid w:val="00B86772"/>
    <w:rsid w:val="00B901BF"/>
    <w:rsid w:val="00B9451A"/>
    <w:rsid w:val="00B95301"/>
    <w:rsid w:val="00BA034F"/>
    <w:rsid w:val="00BA1012"/>
    <w:rsid w:val="00BB6FF8"/>
    <w:rsid w:val="00BB750D"/>
    <w:rsid w:val="00BC069A"/>
    <w:rsid w:val="00BC1298"/>
    <w:rsid w:val="00BC26E1"/>
    <w:rsid w:val="00BC3BD5"/>
    <w:rsid w:val="00BC425F"/>
    <w:rsid w:val="00BC5413"/>
    <w:rsid w:val="00BD12C0"/>
    <w:rsid w:val="00BD35E7"/>
    <w:rsid w:val="00BD5E0A"/>
    <w:rsid w:val="00BD6A69"/>
    <w:rsid w:val="00BE1EF7"/>
    <w:rsid w:val="00BE6F03"/>
    <w:rsid w:val="00BF153B"/>
    <w:rsid w:val="00C06C0D"/>
    <w:rsid w:val="00C13434"/>
    <w:rsid w:val="00C14720"/>
    <w:rsid w:val="00C149B9"/>
    <w:rsid w:val="00C208AF"/>
    <w:rsid w:val="00C22B6C"/>
    <w:rsid w:val="00C22D60"/>
    <w:rsid w:val="00C329C1"/>
    <w:rsid w:val="00C33279"/>
    <w:rsid w:val="00C34E5C"/>
    <w:rsid w:val="00C422A9"/>
    <w:rsid w:val="00C43545"/>
    <w:rsid w:val="00C469E1"/>
    <w:rsid w:val="00C54629"/>
    <w:rsid w:val="00C560FD"/>
    <w:rsid w:val="00C5677C"/>
    <w:rsid w:val="00C64C00"/>
    <w:rsid w:val="00C66E53"/>
    <w:rsid w:val="00C73488"/>
    <w:rsid w:val="00C7433F"/>
    <w:rsid w:val="00C800FD"/>
    <w:rsid w:val="00C8298F"/>
    <w:rsid w:val="00C8515A"/>
    <w:rsid w:val="00C86CA9"/>
    <w:rsid w:val="00C8710D"/>
    <w:rsid w:val="00C871A7"/>
    <w:rsid w:val="00C911C6"/>
    <w:rsid w:val="00C948ED"/>
    <w:rsid w:val="00C94CAB"/>
    <w:rsid w:val="00C9520A"/>
    <w:rsid w:val="00C954E1"/>
    <w:rsid w:val="00C97465"/>
    <w:rsid w:val="00CA4EF4"/>
    <w:rsid w:val="00CA529C"/>
    <w:rsid w:val="00CA573E"/>
    <w:rsid w:val="00CB26BB"/>
    <w:rsid w:val="00CB7580"/>
    <w:rsid w:val="00CC07A5"/>
    <w:rsid w:val="00CC17E8"/>
    <w:rsid w:val="00CC2AE9"/>
    <w:rsid w:val="00CC31D5"/>
    <w:rsid w:val="00CD153A"/>
    <w:rsid w:val="00CD2097"/>
    <w:rsid w:val="00CD4217"/>
    <w:rsid w:val="00CD7A4D"/>
    <w:rsid w:val="00CD7C7B"/>
    <w:rsid w:val="00CE0779"/>
    <w:rsid w:val="00CE39E7"/>
    <w:rsid w:val="00CE3C7C"/>
    <w:rsid w:val="00CE4116"/>
    <w:rsid w:val="00CE5BEF"/>
    <w:rsid w:val="00CE6275"/>
    <w:rsid w:val="00CF167E"/>
    <w:rsid w:val="00CF493E"/>
    <w:rsid w:val="00CF64F2"/>
    <w:rsid w:val="00CF6C8A"/>
    <w:rsid w:val="00D004D4"/>
    <w:rsid w:val="00D054F3"/>
    <w:rsid w:val="00D06C45"/>
    <w:rsid w:val="00D06DAF"/>
    <w:rsid w:val="00D11348"/>
    <w:rsid w:val="00D16F3C"/>
    <w:rsid w:val="00D20455"/>
    <w:rsid w:val="00D25909"/>
    <w:rsid w:val="00D3274B"/>
    <w:rsid w:val="00D353E8"/>
    <w:rsid w:val="00D36D0E"/>
    <w:rsid w:val="00D37137"/>
    <w:rsid w:val="00D37AEF"/>
    <w:rsid w:val="00D37BE2"/>
    <w:rsid w:val="00D41AFA"/>
    <w:rsid w:val="00D42D62"/>
    <w:rsid w:val="00D43FD7"/>
    <w:rsid w:val="00D4461C"/>
    <w:rsid w:val="00D46D06"/>
    <w:rsid w:val="00D46F93"/>
    <w:rsid w:val="00D53E69"/>
    <w:rsid w:val="00D63FBD"/>
    <w:rsid w:val="00D6593B"/>
    <w:rsid w:val="00D67665"/>
    <w:rsid w:val="00D71D6C"/>
    <w:rsid w:val="00D849DF"/>
    <w:rsid w:val="00D90DCB"/>
    <w:rsid w:val="00D936E9"/>
    <w:rsid w:val="00DA6D30"/>
    <w:rsid w:val="00DB2531"/>
    <w:rsid w:val="00DB59C8"/>
    <w:rsid w:val="00DB7148"/>
    <w:rsid w:val="00DB7D19"/>
    <w:rsid w:val="00DC695C"/>
    <w:rsid w:val="00DE034B"/>
    <w:rsid w:val="00DE2B44"/>
    <w:rsid w:val="00DE387B"/>
    <w:rsid w:val="00DF536D"/>
    <w:rsid w:val="00DF721D"/>
    <w:rsid w:val="00E02776"/>
    <w:rsid w:val="00E10735"/>
    <w:rsid w:val="00E12260"/>
    <w:rsid w:val="00E23536"/>
    <w:rsid w:val="00E2376B"/>
    <w:rsid w:val="00E26185"/>
    <w:rsid w:val="00E27185"/>
    <w:rsid w:val="00E314F5"/>
    <w:rsid w:val="00E3536F"/>
    <w:rsid w:val="00E429F5"/>
    <w:rsid w:val="00E42FD1"/>
    <w:rsid w:val="00E43D2A"/>
    <w:rsid w:val="00E447B9"/>
    <w:rsid w:val="00E51BD2"/>
    <w:rsid w:val="00E52190"/>
    <w:rsid w:val="00E524BD"/>
    <w:rsid w:val="00E52A92"/>
    <w:rsid w:val="00E6072A"/>
    <w:rsid w:val="00E63A94"/>
    <w:rsid w:val="00E7091A"/>
    <w:rsid w:val="00E70DE3"/>
    <w:rsid w:val="00E70DFA"/>
    <w:rsid w:val="00E713E6"/>
    <w:rsid w:val="00E763EF"/>
    <w:rsid w:val="00E8283D"/>
    <w:rsid w:val="00E84396"/>
    <w:rsid w:val="00E85F1C"/>
    <w:rsid w:val="00E866CB"/>
    <w:rsid w:val="00E86DCA"/>
    <w:rsid w:val="00E87941"/>
    <w:rsid w:val="00E92E7C"/>
    <w:rsid w:val="00E97CE4"/>
    <w:rsid w:val="00EA3322"/>
    <w:rsid w:val="00EA5555"/>
    <w:rsid w:val="00EA57A8"/>
    <w:rsid w:val="00EB10B4"/>
    <w:rsid w:val="00EB2C27"/>
    <w:rsid w:val="00EB7468"/>
    <w:rsid w:val="00ED127B"/>
    <w:rsid w:val="00ED2460"/>
    <w:rsid w:val="00ED2824"/>
    <w:rsid w:val="00ED6217"/>
    <w:rsid w:val="00EE02A2"/>
    <w:rsid w:val="00EE4B8F"/>
    <w:rsid w:val="00EE4E13"/>
    <w:rsid w:val="00EF1507"/>
    <w:rsid w:val="00EF39B4"/>
    <w:rsid w:val="00EF7DF4"/>
    <w:rsid w:val="00F1439C"/>
    <w:rsid w:val="00F20314"/>
    <w:rsid w:val="00F206ED"/>
    <w:rsid w:val="00F22EB0"/>
    <w:rsid w:val="00F23617"/>
    <w:rsid w:val="00F23AB7"/>
    <w:rsid w:val="00F24553"/>
    <w:rsid w:val="00F25A7B"/>
    <w:rsid w:val="00F2624B"/>
    <w:rsid w:val="00F2730C"/>
    <w:rsid w:val="00F27E7E"/>
    <w:rsid w:val="00F316FB"/>
    <w:rsid w:val="00F356EC"/>
    <w:rsid w:val="00F3581D"/>
    <w:rsid w:val="00F45817"/>
    <w:rsid w:val="00F47A5E"/>
    <w:rsid w:val="00F53812"/>
    <w:rsid w:val="00F53EA0"/>
    <w:rsid w:val="00F55282"/>
    <w:rsid w:val="00F65C29"/>
    <w:rsid w:val="00F665D5"/>
    <w:rsid w:val="00F7002D"/>
    <w:rsid w:val="00F72F26"/>
    <w:rsid w:val="00F74338"/>
    <w:rsid w:val="00F77EF3"/>
    <w:rsid w:val="00F809E7"/>
    <w:rsid w:val="00F8194E"/>
    <w:rsid w:val="00F84740"/>
    <w:rsid w:val="00F95EAE"/>
    <w:rsid w:val="00F962D1"/>
    <w:rsid w:val="00FA06D7"/>
    <w:rsid w:val="00FB1402"/>
    <w:rsid w:val="00FB1976"/>
    <w:rsid w:val="00FB4F1C"/>
    <w:rsid w:val="00FB7AF1"/>
    <w:rsid w:val="00FC2068"/>
    <w:rsid w:val="00FC31C3"/>
    <w:rsid w:val="00FD5C24"/>
    <w:rsid w:val="00FD60A6"/>
    <w:rsid w:val="00FF0469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D5C79F"/>
  <w15:chartTrackingRefBased/>
  <w15:docId w15:val="{CC6E7AC1-203F-4C0A-9451-A43C2885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131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734A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7734A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734A3"/>
    <w:rPr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734A3"/>
    <w:rPr>
      <w:sz w:val="24"/>
      <w:szCs w:val="24"/>
    </w:r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character" w:customStyle="1" w:styleId="ZkladntextChar">
    <w:name w:val="Základní text Char"/>
    <w:link w:val="Zkladntext"/>
    <w:uiPriority w:val="99"/>
    <w:rsid w:val="007734A3"/>
    <w:rPr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uiPriority w:val="10"/>
    <w:rsid w:val="007734A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lostrnky">
    <w:name w:val="page number"/>
    <w:uiPriority w:val="99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7734A3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360"/>
      </w:tabs>
      <w:spacing w:after="60"/>
      <w:jc w:val="both"/>
    </w:pPr>
    <w:rPr>
      <w:sz w:val="28"/>
    </w:rPr>
  </w:style>
  <w:style w:type="character" w:customStyle="1" w:styleId="Zkladntext3Char">
    <w:name w:val="Základní text 3 Char"/>
    <w:link w:val="Zkladntext3"/>
    <w:uiPriority w:val="99"/>
    <w:semiHidden/>
    <w:rsid w:val="007734A3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pPr>
      <w:tabs>
        <w:tab w:val="num" w:pos="360"/>
      </w:tabs>
      <w:ind w:left="360" w:hanging="360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7734A3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7734A3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b/>
      <w:bCs/>
      <w:i/>
      <w:iCs/>
    </w:rPr>
  </w:style>
  <w:style w:type="character" w:customStyle="1" w:styleId="Zkladntext2Char">
    <w:name w:val="Základní text 2 Char"/>
    <w:link w:val="Zkladntext2"/>
    <w:uiPriority w:val="99"/>
    <w:semiHidden/>
    <w:rsid w:val="007734A3"/>
    <w:rPr>
      <w:sz w:val="24"/>
      <w:szCs w:val="24"/>
    </w:rPr>
  </w:style>
  <w:style w:type="character" w:styleId="Siln">
    <w:name w:val="Strong"/>
    <w:uiPriority w:val="22"/>
    <w:qFormat/>
    <w:rPr>
      <w:b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734A3"/>
    <w:rPr>
      <w:sz w:val="0"/>
      <w:szCs w:val="0"/>
    </w:rPr>
  </w:style>
  <w:style w:type="character" w:styleId="Odkaznakoment">
    <w:name w:val="annotation reference"/>
    <w:uiPriority w:val="99"/>
    <w:semiHidden/>
    <w:rsid w:val="00D37137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D371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34A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371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734A3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character" w:styleId="Sledovanodkaz">
    <w:name w:val="FollowedHyperlink"/>
    <w:uiPriority w:val="99"/>
    <w:semiHidden/>
    <w:unhideWhenUsed/>
    <w:rsid w:val="00067E58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5D793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84131D"/>
    <w:rPr>
      <w:rFonts w:ascii="Calibri Light" w:hAnsi="Calibri Ligh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79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9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9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sk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kcesport@msk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assets/kraj/symboly/graficky_manual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5164289173EF4BA467EB3AE686BF26" ma:contentTypeVersion="14" ma:contentTypeDescription="Vytvoří nový dokument" ma:contentTypeScope="" ma:versionID="5cace2968c43141d3602dfe334155efb">
  <xsd:schema xmlns:xsd="http://www.w3.org/2001/XMLSchema" xmlns:xs="http://www.w3.org/2001/XMLSchema" xmlns:p="http://schemas.microsoft.com/office/2006/metadata/properties" xmlns:ns2="ec642047-fb70-4277-87f0-488a0eb56c29" xmlns:ns3="5b8d469c-4a3a-4cda-86aa-a86ccd89d66f" targetNamespace="http://schemas.microsoft.com/office/2006/metadata/properties" ma:root="true" ma:fieldsID="c202896e553e341058c707839c86acf8" ns2:_="" ns3:_="">
    <xsd:import namespace="ec642047-fb70-4277-87f0-488a0eb56c29"/>
    <xsd:import namespace="5b8d469c-4a3a-4cda-86aa-a86ccd89d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42047-fb70-4277-87f0-488a0eb56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d469c-4a3a-4cda-86aa-a86ccd89d6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2d131a-10b8-44fe-968e-efb60b8e146c}" ma:internalName="TaxCatchAll" ma:showField="CatchAllData" ma:web="5b8d469c-4a3a-4cda-86aa-a86ccd89d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642047-fb70-4277-87f0-488a0eb56c29">
      <Terms xmlns="http://schemas.microsoft.com/office/infopath/2007/PartnerControls"/>
    </lcf76f155ced4ddcb4097134ff3c332f>
    <TaxCatchAll xmlns="5b8d469c-4a3a-4cda-86aa-a86ccd89d66f"/>
  </documentManagement>
</p:properties>
</file>

<file path=customXml/itemProps1.xml><?xml version="1.0" encoding="utf-8"?>
<ds:datastoreItem xmlns:ds="http://schemas.openxmlformats.org/officeDocument/2006/customXml" ds:itemID="{AFB7D413-8684-4931-BFB3-710FC00DBC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5FDA30-1DFD-4ED4-8BDE-23975A84A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42047-fb70-4277-87f0-488a0eb56c29"/>
    <ds:schemaRef ds:uri="5b8d469c-4a3a-4cda-86aa-a86ccd89d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4CAB1-FCDC-465B-8397-531648E492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870B2D-E0F6-42B0-B073-E7BB97C4799D}">
  <ds:schemaRefs>
    <ds:schemaRef ds:uri="http://schemas.microsoft.com/office/2006/metadata/properties"/>
    <ds:schemaRef ds:uri="http://schemas.microsoft.com/office/infopath/2007/PartnerControls"/>
    <ds:schemaRef ds:uri="ec642047-fb70-4277-87f0-488a0eb56c29"/>
    <ds:schemaRef ds:uri="5b8d469c-4a3a-4cda-86aa-a86ccd89d6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3682</Words>
  <Characters>21879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25510</CharactersWithSpaces>
  <SharedDoc>false</SharedDoc>
  <HLinks>
    <vt:vector size="18" baseType="variant">
      <vt:variant>
        <vt:i4>6357111</vt:i4>
      </vt:variant>
      <vt:variant>
        <vt:i4>12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7143515</vt:i4>
      </vt:variant>
      <vt:variant>
        <vt:i4>9</vt:i4>
      </vt:variant>
      <vt:variant>
        <vt:i4>0</vt:i4>
      </vt:variant>
      <vt:variant>
        <vt:i4>5</vt:i4>
      </vt:variant>
      <vt:variant>
        <vt:lpwstr>mailto:akcesport@msk.cz</vt:lpwstr>
      </vt:variant>
      <vt:variant>
        <vt:lpwstr/>
      </vt:variant>
      <vt:variant>
        <vt:i4>196660</vt:i4>
      </vt:variant>
      <vt:variant>
        <vt:i4>6</vt:i4>
      </vt:variant>
      <vt:variant>
        <vt:i4>0</vt:i4>
      </vt:variant>
      <vt:variant>
        <vt:i4>5</vt:i4>
      </vt:variant>
      <vt:variant>
        <vt:lpwstr>https://www.msk.cz/assets/kraj/symboly/graficky_manual.pdf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cp:lastModifiedBy>Odstrčilíková Ivana</cp:lastModifiedBy>
  <cp:revision>8</cp:revision>
  <cp:lastPrinted>2015-10-16T07:56:00Z</cp:lastPrinted>
  <dcterms:created xsi:type="dcterms:W3CDTF">2025-01-27T12:03:00Z</dcterms:created>
  <dcterms:modified xsi:type="dcterms:W3CDTF">2025-05-06T12:08:00Z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0x0101004B5164289173EF4BA467EB3AE686BF26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2022-02-09T09:51:06Z</vt:lpwstr>
  </property>
  <property fmtid="{D5CDD505-2E9C-101B-9397-08002B2CF9AE}" pid="5" name="MSIP_Label_63ff9749-f68b-40ec-aa05-229831920469_Method">
    <vt:lpwstr>Privileged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66f4a3c4-9d49-417b-a87e-c0a0a27488ec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  <property fmtid="{D5CDD505-2E9C-101B-9397-08002B2CF9AE}" pid="11" name="Podruhe">
    <vt:bool>false</vt:bool>
  </property>
</Properties>
</file>