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64E53F" w14:textId="63790215" w:rsidR="00FB3DB3" w:rsidRPr="001A3EDF" w:rsidRDefault="00FB3DB3" w:rsidP="009D6D3C">
      <w:pPr>
        <w:spacing w:before="120"/>
        <w:rPr>
          <w:rFonts w:ascii="Tahoma" w:hAnsi="Tahoma" w:cs="Tahoma"/>
          <w:i/>
          <w:iCs/>
          <w:color w:val="3366FF"/>
          <w:sz w:val="20"/>
          <w:szCs w:val="20"/>
        </w:rPr>
      </w:pPr>
    </w:p>
    <w:p w14:paraId="28BB6C24" w14:textId="12546891" w:rsidR="00B11325" w:rsidRDefault="00B11325" w:rsidP="00C92159">
      <w:pPr>
        <w:pStyle w:val="Nzev"/>
        <w:spacing w:after="0"/>
        <w:rPr>
          <w:rFonts w:ascii="Tahoma" w:hAnsi="Tahoma" w:cs="Tahoma"/>
          <w:sz w:val="22"/>
          <w:szCs w:val="22"/>
        </w:rPr>
      </w:pPr>
    </w:p>
    <w:p w14:paraId="39307B25" w14:textId="2ACA93B7" w:rsidR="00FA4EE2" w:rsidRPr="00E87E7A" w:rsidRDefault="00786EED" w:rsidP="00C92159">
      <w:pPr>
        <w:pStyle w:val="Nzev"/>
        <w:spacing w:after="0"/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Dodatek č. 1 ke Smlouvě</w:t>
      </w:r>
      <w:r w:rsidR="00C92159" w:rsidRPr="00E87E7A">
        <w:rPr>
          <w:rFonts w:ascii="Tahoma" w:hAnsi="Tahoma" w:cs="Tahoma"/>
          <w:sz w:val="22"/>
          <w:szCs w:val="22"/>
        </w:rPr>
        <w:br/>
      </w:r>
      <w:r w:rsidR="00FA4EE2" w:rsidRPr="00E87E7A">
        <w:rPr>
          <w:rFonts w:ascii="Tahoma" w:hAnsi="Tahoma" w:cs="Tahoma"/>
          <w:bCs/>
          <w:sz w:val="22"/>
          <w:szCs w:val="22"/>
        </w:rPr>
        <w:t xml:space="preserve">o </w:t>
      </w:r>
      <w:bookmarkStart w:id="0" w:name="_Hlk205966146"/>
      <w:r w:rsidR="00FA4EE2" w:rsidRPr="00E87E7A">
        <w:rPr>
          <w:rFonts w:ascii="Tahoma" w:hAnsi="Tahoma" w:cs="Tahoma"/>
          <w:bCs/>
          <w:sz w:val="22"/>
          <w:szCs w:val="22"/>
        </w:rPr>
        <w:t>poskytnutí dotace z rozpočtu Moravskoslezského kraje</w:t>
      </w:r>
      <w:bookmarkEnd w:id="0"/>
    </w:p>
    <w:p w14:paraId="13F0FAA8" w14:textId="77777777" w:rsidR="0039202C" w:rsidRPr="00E87E7A" w:rsidRDefault="00FA4EE2" w:rsidP="00C92159">
      <w:pPr>
        <w:spacing w:before="360"/>
        <w:jc w:val="center"/>
        <w:rPr>
          <w:rFonts w:ascii="Tahoma" w:hAnsi="Tahoma" w:cs="Tahoma"/>
          <w:b/>
          <w:sz w:val="20"/>
          <w:szCs w:val="20"/>
        </w:rPr>
      </w:pPr>
      <w:r w:rsidRPr="00E87E7A">
        <w:rPr>
          <w:rFonts w:ascii="Tahoma" w:hAnsi="Tahoma" w:cs="Tahoma"/>
          <w:b/>
          <w:bCs/>
          <w:sz w:val="20"/>
          <w:szCs w:val="20"/>
        </w:rPr>
        <w:t>I.</w:t>
      </w:r>
      <w:r w:rsidR="00C92159" w:rsidRPr="00E87E7A">
        <w:rPr>
          <w:rFonts w:ascii="Tahoma" w:hAnsi="Tahoma" w:cs="Tahoma"/>
          <w:b/>
          <w:bCs/>
          <w:sz w:val="20"/>
          <w:szCs w:val="20"/>
        </w:rPr>
        <w:br/>
      </w:r>
      <w:r w:rsidR="0039202C" w:rsidRPr="00E87E7A">
        <w:rPr>
          <w:rFonts w:ascii="Tahoma" w:hAnsi="Tahoma" w:cs="Tahoma"/>
          <w:b/>
          <w:sz w:val="20"/>
          <w:szCs w:val="20"/>
        </w:rPr>
        <w:t>Smluvní strany</w:t>
      </w:r>
    </w:p>
    <w:p w14:paraId="1ECCCC0F" w14:textId="77777777" w:rsidR="00FA4EE2" w:rsidRPr="00E87E7A" w:rsidRDefault="00FA4EE2" w:rsidP="00C92159">
      <w:pPr>
        <w:pStyle w:val="Nadpis1"/>
        <w:keepNext w:val="0"/>
        <w:numPr>
          <w:ilvl w:val="0"/>
          <w:numId w:val="10"/>
        </w:numPr>
        <w:tabs>
          <w:tab w:val="clear" w:pos="360"/>
        </w:tabs>
        <w:spacing w:before="24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Moravskoslezský kraj</w:t>
      </w:r>
    </w:p>
    <w:p w14:paraId="31BD2ACD" w14:textId="77777777" w:rsidR="00FA4EE2" w:rsidRPr="00E87E7A" w:rsidRDefault="00C92159" w:rsidP="00C92159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se sídlem:</w:t>
      </w:r>
      <w:r w:rsidRPr="00E87E7A">
        <w:rPr>
          <w:rFonts w:ascii="Tahoma" w:hAnsi="Tahoma" w:cs="Tahoma"/>
          <w:sz w:val="20"/>
          <w:szCs w:val="20"/>
        </w:rPr>
        <w:tab/>
      </w:r>
      <w:smartTag w:uri="urn:schemas-microsoft-com:office:smarttags" w:element="metricconverter">
        <w:smartTagPr>
          <w:attr w:name="Year" w:val="11"/>
          <w:attr w:name="Day" w:val="28"/>
          <w:attr w:name="Month" w:val="10"/>
          <w:attr w:name="ls" w:val="trans"/>
        </w:smartTagPr>
        <w:r w:rsidR="00FA4EE2" w:rsidRPr="00E87E7A">
          <w:rPr>
            <w:rFonts w:ascii="Tahoma" w:hAnsi="Tahoma" w:cs="Tahoma"/>
            <w:sz w:val="20"/>
            <w:szCs w:val="20"/>
          </w:rPr>
          <w:t>28. října 11</w:t>
        </w:r>
      </w:smartTag>
      <w:r w:rsidR="00FA4EE2" w:rsidRPr="00E87E7A">
        <w:rPr>
          <w:rFonts w:ascii="Tahoma" w:hAnsi="Tahoma" w:cs="Tahoma"/>
          <w:sz w:val="20"/>
          <w:szCs w:val="20"/>
        </w:rPr>
        <w:t>7, 702 18 Ostrava</w:t>
      </w:r>
    </w:p>
    <w:p w14:paraId="411FBBA9" w14:textId="455BE411" w:rsidR="00FA4EE2" w:rsidRPr="00E87E7A" w:rsidRDefault="00C92159" w:rsidP="00C92159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zastoupen:</w:t>
      </w:r>
      <w:r w:rsidRPr="00E87E7A">
        <w:rPr>
          <w:rFonts w:ascii="Tahoma" w:hAnsi="Tahoma" w:cs="Tahoma"/>
          <w:sz w:val="20"/>
          <w:szCs w:val="20"/>
        </w:rPr>
        <w:tab/>
      </w:r>
      <w:r w:rsidR="00786EED" w:rsidRPr="00786EED">
        <w:rPr>
          <w:rFonts w:ascii="Tahoma" w:hAnsi="Tahoma" w:cs="Tahoma"/>
          <w:sz w:val="20"/>
          <w:szCs w:val="20"/>
        </w:rPr>
        <w:t>Ing. Josefem Bělicou, Ph.D., MBA, hejtmanem kraje</w:t>
      </w:r>
    </w:p>
    <w:p w14:paraId="796F1D48" w14:textId="77777777" w:rsidR="00FA4EE2" w:rsidRPr="00E87E7A" w:rsidRDefault="00FA4EE2" w:rsidP="00C92159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IČ</w:t>
      </w:r>
      <w:r w:rsidR="004820E5" w:rsidRPr="00E87E7A">
        <w:rPr>
          <w:rFonts w:ascii="Tahoma" w:hAnsi="Tahoma" w:cs="Tahoma"/>
          <w:sz w:val="20"/>
          <w:szCs w:val="20"/>
        </w:rPr>
        <w:t>O</w:t>
      </w:r>
      <w:r w:rsidRPr="00E87E7A">
        <w:rPr>
          <w:rFonts w:ascii="Tahoma" w:hAnsi="Tahoma" w:cs="Tahoma"/>
          <w:sz w:val="20"/>
          <w:szCs w:val="20"/>
        </w:rPr>
        <w:t>:</w:t>
      </w:r>
      <w:r w:rsidRPr="00E87E7A">
        <w:rPr>
          <w:rFonts w:ascii="Tahoma" w:hAnsi="Tahoma" w:cs="Tahoma"/>
          <w:sz w:val="20"/>
          <w:szCs w:val="20"/>
        </w:rPr>
        <w:tab/>
        <w:t>70890692</w:t>
      </w:r>
    </w:p>
    <w:p w14:paraId="36C339A9" w14:textId="77777777" w:rsidR="00FA4EE2" w:rsidRPr="00E87E7A" w:rsidRDefault="00FA4EE2" w:rsidP="00C92159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DIČ:</w:t>
      </w:r>
      <w:r w:rsidRPr="00E87E7A">
        <w:rPr>
          <w:rFonts w:ascii="Tahoma" w:hAnsi="Tahoma" w:cs="Tahoma"/>
          <w:sz w:val="20"/>
          <w:szCs w:val="20"/>
        </w:rPr>
        <w:tab/>
      </w:r>
      <w:r w:rsidR="00C92159" w:rsidRPr="00E87E7A">
        <w:rPr>
          <w:rFonts w:ascii="Tahoma" w:hAnsi="Tahoma" w:cs="Tahoma"/>
          <w:sz w:val="20"/>
          <w:szCs w:val="20"/>
        </w:rPr>
        <w:t>CZ70890692</w:t>
      </w:r>
    </w:p>
    <w:p w14:paraId="7A87CE73" w14:textId="7B94537A" w:rsidR="004820E5" w:rsidRPr="00E87E7A" w:rsidRDefault="00FA4EE2" w:rsidP="00C92159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bankovní spojení:</w:t>
      </w:r>
      <w:r w:rsidRPr="00E87E7A">
        <w:rPr>
          <w:rFonts w:ascii="Tahoma" w:hAnsi="Tahoma" w:cs="Tahoma"/>
          <w:sz w:val="20"/>
          <w:szCs w:val="20"/>
        </w:rPr>
        <w:tab/>
      </w:r>
      <w:proofErr w:type="spellStart"/>
      <w:r w:rsidR="00052A0D" w:rsidRPr="00052A0D">
        <w:rPr>
          <w:rFonts w:ascii="Tahoma" w:hAnsi="Tahoma" w:cs="Tahoma"/>
          <w:sz w:val="20"/>
          <w:szCs w:val="20"/>
        </w:rPr>
        <w:t>UniCredit</w:t>
      </w:r>
      <w:proofErr w:type="spellEnd"/>
      <w:r w:rsidR="00052A0D" w:rsidRPr="00052A0D">
        <w:rPr>
          <w:rFonts w:ascii="Tahoma" w:hAnsi="Tahoma" w:cs="Tahoma"/>
          <w:sz w:val="20"/>
          <w:szCs w:val="20"/>
        </w:rPr>
        <w:t xml:space="preserve"> Bank Czech Republic and Slovakia, a.</w:t>
      </w:r>
      <w:r w:rsidR="00B74665">
        <w:rPr>
          <w:rFonts w:ascii="Tahoma" w:hAnsi="Tahoma" w:cs="Tahoma"/>
          <w:sz w:val="20"/>
          <w:szCs w:val="20"/>
        </w:rPr>
        <w:t>s.,</w:t>
      </w:r>
    </w:p>
    <w:p w14:paraId="47080B9C" w14:textId="1EABCC24" w:rsidR="00FA4EE2" w:rsidRPr="00E87E7A" w:rsidRDefault="00FA4EE2" w:rsidP="00C92159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č</w:t>
      </w:r>
      <w:r w:rsidR="004820E5" w:rsidRPr="00E87E7A">
        <w:rPr>
          <w:rFonts w:ascii="Tahoma" w:hAnsi="Tahoma" w:cs="Tahoma"/>
          <w:sz w:val="20"/>
          <w:szCs w:val="20"/>
        </w:rPr>
        <w:t>íslo</w:t>
      </w:r>
      <w:r w:rsidRPr="00E87E7A">
        <w:rPr>
          <w:rFonts w:ascii="Tahoma" w:hAnsi="Tahoma" w:cs="Tahoma"/>
          <w:sz w:val="20"/>
          <w:szCs w:val="20"/>
        </w:rPr>
        <w:t xml:space="preserve"> ú</w:t>
      </w:r>
      <w:r w:rsidR="004820E5" w:rsidRPr="00E87E7A">
        <w:rPr>
          <w:rFonts w:ascii="Tahoma" w:hAnsi="Tahoma" w:cs="Tahoma"/>
          <w:sz w:val="20"/>
          <w:szCs w:val="20"/>
        </w:rPr>
        <w:t>čtu:</w:t>
      </w:r>
      <w:r w:rsidR="004820E5" w:rsidRPr="00E87E7A">
        <w:rPr>
          <w:rFonts w:ascii="Tahoma" w:hAnsi="Tahoma" w:cs="Tahoma"/>
          <w:sz w:val="20"/>
          <w:szCs w:val="20"/>
        </w:rPr>
        <w:tab/>
      </w:r>
      <w:r w:rsidR="00B74665">
        <w:rPr>
          <w:rFonts w:ascii="Tahoma" w:hAnsi="Tahoma" w:cs="Tahoma"/>
          <w:sz w:val="20"/>
          <w:szCs w:val="20"/>
        </w:rPr>
        <w:t>2106597481/2700</w:t>
      </w:r>
    </w:p>
    <w:p w14:paraId="1AB24700" w14:textId="77777777" w:rsidR="00FA4EE2" w:rsidRPr="00E87E7A" w:rsidRDefault="00FA4EE2" w:rsidP="004820E5">
      <w:pPr>
        <w:spacing w:before="120"/>
        <w:ind w:left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(dále jen „poskytovatel“)</w:t>
      </w:r>
    </w:p>
    <w:p w14:paraId="445A90FC" w14:textId="77777777" w:rsidR="00FA4EE2" w:rsidRPr="00E87E7A" w:rsidRDefault="00FA4EE2" w:rsidP="00FA4EE2">
      <w:pPr>
        <w:spacing w:before="120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a</w:t>
      </w:r>
    </w:p>
    <w:p w14:paraId="6178E00C" w14:textId="77777777" w:rsidR="00FA4EE2" w:rsidRPr="00E87E7A" w:rsidRDefault="009B674F" w:rsidP="00FA4EE2">
      <w:pPr>
        <w:pStyle w:val="Nadpis1"/>
        <w:numPr>
          <w:ilvl w:val="0"/>
          <w:numId w:val="10"/>
        </w:numPr>
        <w:spacing w:before="12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Statutární m</w:t>
      </w:r>
      <w:r w:rsidR="00FD00C6">
        <w:rPr>
          <w:rFonts w:ascii="Tahoma" w:hAnsi="Tahoma" w:cs="Tahoma"/>
          <w:sz w:val="20"/>
          <w:szCs w:val="20"/>
        </w:rPr>
        <w:t>ěsto Ostrava</w:t>
      </w:r>
    </w:p>
    <w:p w14:paraId="753817A7" w14:textId="77777777" w:rsidR="00FD00C6" w:rsidRDefault="00D539BF" w:rsidP="00D539BF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150616">
        <w:rPr>
          <w:rFonts w:ascii="Tahoma" w:hAnsi="Tahoma" w:cs="Tahoma"/>
          <w:sz w:val="20"/>
          <w:szCs w:val="20"/>
        </w:rPr>
        <w:t>se sídlem:</w:t>
      </w:r>
      <w:r w:rsidRPr="00150616">
        <w:rPr>
          <w:rFonts w:ascii="Tahoma" w:hAnsi="Tahoma" w:cs="Tahoma"/>
          <w:sz w:val="20"/>
          <w:szCs w:val="20"/>
        </w:rPr>
        <w:tab/>
      </w:r>
      <w:r w:rsidR="00FD00C6" w:rsidRPr="00FD00C6">
        <w:rPr>
          <w:rFonts w:ascii="Tahoma" w:hAnsi="Tahoma" w:cs="Tahoma"/>
          <w:sz w:val="20"/>
          <w:szCs w:val="20"/>
        </w:rPr>
        <w:t xml:space="preserve">Prokešovo náměstí 8, 729 30 Ostrava </w:t>
      </w:r>
    </w:p>
    <w:p w14:paraId="03F06612" w14:textId="57A84CF4" w:rsidR="00D539BF" w:rsidRDefault="00D539BF" w:rsidP="00CC25A3">
      <w:pPr>
        <w:tabs>
          <w:tab w:val="left" w:pos="2552"/>
        </w:tabs>
        <w:ind w:left="2552" w:hanging="2195"/>
        <w:jc w:val="both"/>
        <w:rPr>
          <w:rFonts w:ascii="Tahoma" w:hAnsi="Tahoma" w:cs="Tahoma"/>
          <w:i/>
          <w:iCs/>
          <w:color w:val="3366FF"/>
          <w:sz w:val="20"/>
          <w:szCs w:val="20"/>
        </w:rPr>
      </w:pPr>
      <w:r w:rsidRPr="00150616">
        <w:rPr>
          <w:rFonts w:ascii="Tahoma" w:hAnsi="Tahoma" w:cs="Tahoma"/>
          <w:sz w:val="20"/>
          <w:szCs w:val="20"/>
        </w:rPr>
        <w:t>zastoupen</w:t>
      </w:r>
      <w:r w:rsidR="00912C97">
        <w:rPr>
          <w:rFonts w:ascii="Tahoma" w:hAnsi="Tahoma" w:cs="Tahoma"/>
          <w:sz w:val="20"/>
          <w:szCs w:val="20"/>
        </w:rPr>
        <w:t>o</w:t>
      </w:r>
      <w:r w:rsidRPr="00150616">
        <w:rPr>
          <w:rFonts w:ascii="Tahoma" w:hAnsi="Tahoma" w:cs="Tahoma"/>
          <w:sz w:val="20"/>
          <w:szCs w:val="20"/>
        </w:rPr>
        <w:t>:</w:t>
      </w:r>
      <w:r w:rsidRPr="00150616">
        <w:rPr>
          <w:rFonts w:ascii="Tahoma" w:hAnsi="Tahoma" w:cs="Tahoma"/>
          <w:sz w:val="20"/>
          <w:szCs w:val="20"/>
        </w:rPr>
        <w:tab/>
      </w:r>
      <w:r w:rsidR="004D1C2E">
        <w:rPr>
          <w:rFonts w:ascii="Tahoma" w:hAnsi="Tahoma" w:cs="Tahoma"/>
          <w:sz w:val="20"/>
          <w:szCs w:val="20"/>
        </w:rPr>
        <w:t>Mgr. Janem</w:t>
      </w:r>
      <w:r w:rsidR="009D6D3C">
        <w:rPr>
          <w:rFonts w:ascii="Tahoma" w:hAnsi="Tahoma" w:cs="Tahoma"/>
          <w:sz w:val="20"/>
          <w:szCs w:val="20"/>
        </w:rPr>
        <w:t xml:space="preserve"> </w:t>
      </w:r>
      <w:r w:rsidR="004D1C2E">
        <w:rPr>
          <w:rFonts w:ascii="Tahoma" w:hAnsi="Tahoma" w:cs="Tahoma"/>
          <w:sz w:val="20"/>
          <w:szCs w:val="20"/>
        </w:rPr>
        <w:t>Dohnalem</w:t>
      </w:r>
      <w:r w:rsidR="00912C97">
        <w:rPr>
          <w:rFonts w:ascii="Tahoma" w:hAnsi="Tahoma" w:cs="Tahoma"/>
          <w:sz w:val="20"/>
          <w:szCs w:val="20"/>
        </w:rPr>
        <w:t>, primátorem města</w:t>
      </w:r>
    </w:p>
    <w:p w14:paraId="38887284" w14:textId="77777777" w:rsidR="00FD00C6" w:rsidRDefault="00D539BF" w:rsidP="00D539BF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150616">
        <w:rPr>
          <w:rFonts w:ascii="Tahoma" w:hAnsi="Tahoma" w:cs="Tahoma"/>
          <w:sz w:val="20"/>
          <w:szCs w:val="20"/>
        </w:rPr>
        <w:t>IČO:</w:t>
      </w:r>
      <w:r w:rsidRPr="00150616">
        <w:rPr>
          <w:rFonts w:ascii="Tahoma" w:hAnsi="Tahoma" w:cs="Tahoma"/>
          <w:sz w:val="20"/>
          <w:szCs w:val="20"/>
        </w:rPr>
        <w:tab/>
      </w:r>
      <w:r w:rsidR="00FD00C6" w:rsidRPr="00FD00C6">
        <w:rPr>
          <w:rFonts w:ascii="Tahoma" w:hAnsi="Tahoma" w:cs="Tahoma"/>
          <w:sz w:val="20"/>
          <w:szCs w:val="20"/>
        </w:rPr>
        <w:t xml:space="preserve">00845451 </w:t>
      </w:r>
    </w:p>
    <w:p w14:paraId="659E11B6" w14:textId="77777777" w:rsidR="00FD00C6" w:rsidRDefault="00D539BF" w:rsidP="00D539BF">
      <w:pPr>
        <w:tabs>
          <w:tab w:val="left" w:pos="2552"/>
        </w:tabs>
        <w:ind w:left="357"/>
        <w:jc w:val="both"/>
        <w:rPr>
          <w:rFonts w:ascii="Tahoma" w:hAnsi="Tahoma" w:cs="Tahoma"/>
          <w:i/>
          <w:iCs/>
          <w:color w:val="3366FF"/>
          <w:sz w:val="20"/>
          <w:szCs w:val="20"/>
        </w:rPr>
      </w:pPr>
      <w:r w:rsidRPr="00150616">
        <w:rPr>
          <w:rFonts w:ascii="Tahoma" w:hAnsi="Tahoma" w:cs="Tahoma"/>
          <w:sz w:val="20"/>
          <w:szCs w:val="20"/>
        </w:rPr>
        <w:t>DIČ:</w:t>
      </w:r>
      <w:r w:rsidRPr="00150616">
        <w:rPr>
          <w:rFonts w:ascii="Tahoma" w:hAnsi="Tahoma" w:cs="Tahoma"/>
          <w:sz w:val="20"/>
          <w:szCs w:val="20"/>
        </w:rPr>
        <w:tab/>
      </w:r>
      <w:r w:rsidR="00FD00C6">
        <w:rPr>
          <w:rFonts w:ascii="Tahoma" w:hAnsi="Tahoma" w:cs="Tahoma"/>
          <w:sz w:val="20"/>
          <w:szCs w:val="20"/>
        </w:rPr>
        <w:t>CZ</w:t>
      </w:r>
      <w:r w:rsidR="00FD00C6" w:rsidRPr="00E663CA">
        <w:rPr>
          <w:rFonts w:ascii="Tahoma" w:hAnsi="Tahoma" w:cs="Tahoma"/>
          <w:sz w:val="20"/>
          <w:szCs w:val="20"/>
        </w:rPr>
        <w:t>00845451</w:t>
      </w:r>
      <w:r w:rsidR="00FD00C6" w:rsidRPr="00D539BF">
        <w:rPr>
          <w:rFonts w:ascii="Tahoma" w:hAnsi="Tahoma" w:cs="Tahoma"/>
          <w:i/>
          <w:iCs/>
          <w:color w:val="3366FF"/>
          <w:sz w:val="20"/>
          <w:szCs w:val="20"/>
        </w:rPr>
        <w:t xml:space="preserve"> </w:t>
      </w:r>
    </w:p>
    <w:p w14:paraId="7C1A5233" w14:textId="615AF603" w:rsidR="00D539BF" w:rsidRPr="00150616" w:rsidRDefault="00D539BF" w:rsidP="00D539BF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150616">
        <w:rPr>
          <w:rFonts w:ascii="Tahoma" w:hAnsi="Tahoma" w:cs="Tahoma"/>
          <w:sz w:val="20"/>
          <w:szCs w:val="20"/>
        </w:rPr>
        <w:t>bankovní spojení:</w:t>
      </w:r>
      <w:r w:rsidRPr="00150616">
        <w:rPr>
          <w:rFonts w:ascii="Tahoma" w:hAnsi="Tahoma" w:cs="Tahoma"/>
          <w:sz w:val="20"/>
          <w:szCs w:val="20"/>
        </w:rPr>
        <w:tab/>
      </w:r>
      <w:r w:rsidR="00B74665">
        <w:rPr>
          <w:rFonts w:ascii="Tahoma" w:hAnsi="Tahoma" w:cs="Tahoma"/>
          <w:sz w:val="20"/>
          <w:szCs w:val="20"/>
        </w:rPr>
        <w:t>Česká národní banka</w:t>
      </w:r>
    </w:p>
    <w:p w14:paraId="18D05BA0" w14:textId="78652028" w:rsidR="004820E5" w:rsidRPr="00E87E7A" w:rsidRDefault="00D539BF" w:rsidP="00D539BF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150616">
        <w:rPr>
          <w:rFonts w:ascii="Tahoma" w:hAnsi="Tahoma" w:cs="Tahoma"/>
          <w:sz w:val="20"/>
          <w:szCs w:val="20"/>
        </w:rPr>
        <w:t>číslo účtu:</w:t>
      </w:r>
      <w:r w:rsidR="004820E5" w:rsidRPr="00E87E7A">
        <w:rPr>
          <w:rFonts w:ascii="Tahoma" w:hAnsi="Tahoma" w:cs="Tahoma"/>
          <w:sz w:val="20"/>
          <w:szCs w:val="20"/>
        </w:rPr>
        <w:tab/>
      </w:r>
      <w:r w:rsidR="00B74665">
        <w:rPr>
          <w:rFonts w:ascii="Tahoma" w:hAnsi="Tahoma" w:cs="Tahoma"/>
          <w:sz w:val="20"/>
          <w:szCs w:val="20"/>
        </w:rPr>
        <w:t>94-3024761/0710</w:t>
      </w:r>
    </w:p>
    <w:p w14:paraId="0C57CE96" w14:textId="77777777" w:rsidR="00FA4EE2" w:rsidRPr="00E87E7A" w:rsidRDefault="00FA4EE2" w:rsidP="00FA4EE2">
      <w:pPr>
        <w:spacing w:before="120"/>
        <w:ind w:left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(dále jen „příjemce“)</w:t>
      </w:r>
    </w:p>
    <w:p w14:paraId="1F9D1295" w14:textId="77777777" w:rsidR="0039202C" w:rsidRPr="00E87E7A" w:rsidRDefault="00FA4EE2" w:rsidP="00C92159">
      <w:pPr>
        <w:spacing w:before="360"/>
        <w:jc w:val="center"/>
        <w:rPr>
          <w:rFonts w:ascii="Tahoma" w:hAnsi="Tahoma" w:cs="Tahoma"/>
          <w:b/>
          <w:bCs/>
          <w:sz w:val="20"/>
          <w:szCs w:val="20"/>
        </w:rPr>
      </w:pPr>
      <w:r w:rsidRPr="00E87E7A">
        <w:rPr>
          <w:rFonts w:ascii="Tahoma" w:hAnsi="Tahoma" w:cs="Tahoma"/>
          <w:b/>
          <w:bCs/>
          <w:sz w:val="20"/>
          <w:szCs w:val="20"/>
        </w:rPr>
        <w:t>II.</w:t>
      </w:r>
      <w:r w:rsidR="00C92159" w:rsidRPr="00E87E7A">
        <w:rPr>
          <w:rFonts w:ascii="Tahoma" w:hAnsi="Tahoma" w:cs="Tahoma"/>
          <w:b/>
          <w:bCs/>
          <w:sz w:val="20"/>
          <w:szCs w:val="20"/>
        </w:rPr>
        <w:br/>
      </w:r>
      <w:r w:rsidR="0039202C" w:rsidRPr="00E87E7A">
        <w:rPr>
          <w:rFonts w:ascii="Tahoma" w:hAnsi="Tahoma" w:cs="Tahoma"/>
          <w:b/>
          <w:bCs/>
          <w:sz w:val="20"/>
          <w:szCs w:val="20"/>
        </w:rPr>
        <w:t>Základní ustanovení</w:t>
      </w:r>
    </w:p>
    <w:p w14:paraId="6680301C" w14:textId="1424D2F6" w:rsidR="008E78BC" w:rsidRDefault="00786EED" w:rsidP="004820E5">
      <w:pPr>
        <w:pStyle w:val="Zkladntext"/>
        <w:numPr>
          <w:ilvl w:val="0"/>
          <w:numId w:val="5"/>
        </w:numPr>
        <w:tabs>
          <w:tab w:val="clear" w:pos="108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786EED">
        <w:rPr>
          <w:rFonts w:ascii="Tahoma" w:hAnsi="Tahoma" w:cs="Tahoma"/>
          <w:b w:val="0"/>
          <w:bCs w:val="0"/>
          <w:sz w:val="20"/>
          <w:szCs w:val="20"/>
        </w:rPr>
        <w:t xml:space="preserve">Smluvní strany uzavřely dne </w:t>
      </w:r>
      <w:r w:rsidR="00F93D80">
        <w:rPr>
          <w:rFonts w:ascii="Tahoma" w:hAnsi="Tahoma" w:cs="Tahoma"/>
          <w:b w:val="0"/>
          <w:bCs w:val="0"/>
          <w:sz w:val="20"/>
          <w:szCs w:val="20"/>
        </w:rPr>
        <w:t>20.12.2023</w:t>
      </w:r>
      <w:r>
        <w:rPr>
          <w:rFonts w:ascii="Tahoma" w:hAnsi="Tahoma" w:cs="Tahoma"/>
          <w:b w:val="0"/>
          <w:bCs w:val="0"/>
          <w:sz w:val="20"/>
          <w:szCs w:val="20"/>
        </w:rPr>
        <w:t xml:space="preserve"> </w:t>
      </w:r>
      <w:r w:rsidR="00F93D80">
        <w:rPr>
          <w:rFonts w:ascii="Tahoma" w:hAnsi="Tahoma" w:cs="Tahoma"/>
          <w:b w:val="0"/>
          <w:bCs w:val="0"/>
          <w:sz w:val="20"/>
          <w:szCs w:val="20"/>
        </w:rPr>
        <w:t>S</w:t>
      </w:r>
      <w:r w:rsidRPr="00786EED">
        <w:rPr>
          <w:rFonts w:ascii="Tahoma" w:hAnsi="Tahoma" w:cs="Tahoma"/>
          <w:b w:val="0"/>
          <w:bCs w:val="0"/>
          <w:sz w:val="20"/>
          <w:szCs w:val="20"/>
        </w:rPr>
        <w:t>mlouvu</w:t>
      </w:r>
      <w:r w:rsidR="008C5819">
        <w:rPr>
          <w:rFonts w:ascii="Tahoma" w:hAnsi="Tahoma" w:cs="Tahoma"/>
          <w:b w:val="0"/>
          <w:bCs w:val="0"/>
          <w:sz w:val="20"/>
          <w:szCs w:val="20"/>
        </w:rPr>
        <w:t xml:space="preserve"> o</w:t>
      </w:r>
      <w:r w:rsidRPr="00786EED">
        <w:rPr>
          <w:rFonts w:ascii="Tahoma" w:hAnsi="Tahoma" w:cs="Tahoma"/>
          <w:b w:val="0"/>
          <w:bCs w:val="0"/>
          <w:sz w:val="20"/>
          <w:szCs w:val="20"/>
        </w:rPr>
        <w:t xml:space="preserve"> </w:t>
      </w:r>
      <w:r w:rsidR="008E78BC" w:rsidRPr="008E78BC">
        <w:rPr>
          <w:rFonts w:ascii="Tahoma" w:hAnsi="Tahoma" w:cs="Tahoma"/>
          <w:b w:val="0"/>
          <w:bCs w:val="0"/>
          <w:sz w:val="20"/>
          <w:szCs w:val="20"/>
        </w:rPr>
        <w:t xml:space="preserve">poskytnutí dotace z rozpočtu Moravskoslezského kraje </w:t>
      </w:r>
      <w:r w:rsidR="008E78BC" w:rsidRPr="00E87E7A">
        <w:rPr>
          <w:rFonts w:ascii="Tahoma" w:hAnsi="Tahoma" w:cs="Tahoma"/>
          <w:b w:val="0"/>
          <w:bCs w:val="0"/>
          <w:sz w:val="20"/>
          <w:szCs w:val="20"/>
        </w:rPr>
        <w:t xml:space="preserve">určenou k úhradě uznatelných nákladů projektu </w:t>
      </w:r>
      <w:r w:rsidR="008E78BC">
        <w:rPr>
          <w:rFonts w:ascii="Tahoma" w:hAnsi="Tahoma" w:cs="Tahoma"/>
          <w:b w:val="0"/>
          <w:bCs w:val="0"/>
          <w:sz w:val="20"/>
          <w:szCs w:val="20"/>
        </w:rPr>
        <w:t>„</w:t>
      </w:r>
      <w:r w:rsidR="008E78BC" w:rsidRPr="00B11325">
        <w:rPr>
          <w:rFonts w:ascii="Tahoma" w:hAnsi="Tahoma" w:cs="Tahoma"/>
          <w:b w:val="0"/>
          <w:bCs w:val="0"/>
          <w:sz w:val="20"/>
          <w:szCs w:val="20"/>
        </w:rPr>
        <w:t xml:space="preserve">Modernizace ulice Na </w:t>
      </w:r>
      <w:r w:rsidR="00363F07" w:rsidRPr="00B11325">
        <w:rPr>
          <w:rFonts w:ascii="Tahoma" w:hAnsi="Tahoma" w:cs="Tahoma"/>
          <w:b w:val="0"/>
          <w:bCs w:val="0"/>
          <w:sz w:val="20"/>
          <w:szCs w:val="20"/>
        </w:rPr>
        <w:t>Karolině – Most</w:t>
      </w:r>
      <w:r w:rsidR="008E78BC" w:rsidRPr="00B11325">
        <w:rPr>
          <w:rFonts w:ascii="Tahoma" w:hAnsi="Tahoma" w:cs="Tahoma"/>
          <w:b w:val="0"/>
          <w:bCs w:val="0"/>
          <w:sz w:val="20"/>
          <w:szCs w:val="20"/>
        </w:rPr>
        <w:t xml:space="preserve"> ul.</w:t>
      </w:r>
      <w:r w:rsidR="006C0AC6">
        <w:rPr>
          <w:rFonts w:ascii="Tahoma" w:hAnsi="Tahoma" w:cs="Tahoma"/>
          <w:b w:val="0"/>
          <w:bCs w:val="0"/>
          <w:sz w:val="20"/>
          <w:szCs w:val="20"/>
        </w:rPr>
        <w:t> </w:t>
      </w:r>
      <w:r w:rsidR="008E78BC" w:rsidRPr="00B11325">
        <w:rPr>
          <w:rFonts w:ascii="Tahoma" w:hAnsi="Tahoma" w:cs="Tahoma"/>
          <w:b w:val="0"/>
          <w:bCs w:val="0"/>
          <w:sz w:val="20"/>
          <w:szCs w:val="20"/>
        </w:rPr>
        <w:t>Na</w:t>
      </w:r>
      <w:r w:rsidR="006C0AC6">
        <w:rPr>
          <w:rFonts w:ascii="Tahoma" w:hAnsi="Tahoma" w:cs="Tahoma"/>
          <w:b w:val="0"/>
          <w:bCs w:val="0"/>
          <w:sz w:val="20"/>
          <w:szCs w:val="20"/>
        </w:rPr>
        <w:t> </w:t>
      </w:r>
      <w:r w:rsidR="008E78BC" w:rsidRPr="00B11325">
        <w:rPr>
          <w:rFonts w:ascii="Tahoma" w:hAnsi="Tahoma" w:cs="Tahoma"/>
          <w:b w:val="0"/>
          <w:bCs w:val="0"/>
          <w:sz w:val="20"/>
          <w:szCs w:val="20"/>
        </w:rPr>
        <w:t>Karolině</w:t>
      </w:r>
      <w:r w:rsidR="008E78BC">
        <w:rPr>
          <w:rFonts w:ascii="Tahoma" w:hAnsi="Tahoma" w:cs="Tahoma"/>
          <w:b w:val="0"/>
          <w:bCs w:val="0"/>
          <w:sz w:val="20"/>
          <w:szCs w:val="20"/>
        </w:rPr>
        <w:t xml:space="preserve">“, </w:t>
      </w:r>
      <w:r w:rsidRPr="00786EED">
        <w:rPr>
          <w:rFonts w:ascii="Tahoma" w:hAnsi="Tahoma" w:cs="Tahoma"/>
          <w:b w:val="0"/>
          <w:bCs w:val="0"/>
          <w:sz w:val="20"/>
          <w:szCs w:val="20"/>
        </w:rPr>
        <w:t>agendové číslo 0</w:t>
      </w:r>
      <w:r w:rsidR="008E78BC">
        <w:rPr>
          <w:rFonts w:ascii="Tahoma" w:hAnsi="Tahoma" w:cs="Tahoma"/>
          <w:b w:val="0"/>
          <w:bCs w:val="0"/>
          <w:sz w:val="20"/>
          <w:szCs w:val="20"/>
        </w:rPr>
        <w:t>3703</w:t>
      </w:r>
      <w:r w:rsidRPr="00786EED">
        <w:rPr>
          <w:rFonts w:ascii="Tahoma" w:hAnsi="Tahoma" w:cs="Tahoma"/>
          <w:b w:val="0"/>
          <w:bCs w:val="0"/>
          <w:sz w:val="20"/>
          <w:szCs w:val="20"/>
        </w:rPr>
        <w:t>/2023/DSH</w:t>
      </w:r>
      <w:r w:rsidR="008E78BC">
        <w:rPr>
          <w:rFonts w:ascii="Tahoma" w:hAnsi="Tahoma" w:cs="Tahoma"/>
          <w:b w:val="0"/>
          <w:bCs w:val="0"/>
          <w:sz w:val="20"/>
          <w:szCs w:val="20"/>
        </w:rPr>
        <w:t xml:space="preserve">, ev. č. 2898/2023/OSR </w:t>
      </w:r>
      <w:r w:rsidRPr="00786EED">
        <w:rPr>
          <w:rFonts w:ascii="Tahoma" w:hAnsi="Tahoma" w:cs="Tahoma"/>
          <w:b w:val="0"/>
          <w:bCs w:val="0"/>
          <w:sz w:val="20"/>
          <w:szCs w:val="20"/>
        </w:rPr>
        <w:t>(</w:t>
      </w:r>
      <w:r w:rsidR="008C5819">
        <w:rPr>
          <w:rFonts w:ascii="Tahoma" w:hAnsi="Tahoma" w:cs="Tahoma"/>
          <w:b w:val="0"/>
          <w:bCs w:val="0"/>
          <w:sz w:val="20"/>
          <w:szCs w:val="20"/>
        </w:rPr>
        <w:t xml:space="preserve">dále jen </w:t>
      </w:r>
      <w:r w:rsidRPr="00786EED">
        <w:rPr>
          <w:rFonts w:ascii="Tahoma" w:hAnsi="Tahoma" w:cs="Tahoma"/>
          <w:b w:val="0"/>
          <w:bCs w:val="0"/>
          <w:sz w:val="20"/>
          <w:szCs w:val="20"/>
        </w:rPr>
        <w:t>„Smlouva“). Smluvní strany mají zájem upravit některá ustanovení Smlouvy</w:t>
      </w:r>
      <w:r w:rsidR="008E78BC">
        <w:rPr>
          <w:rFonts w:ascii="Tahoma" w:hAnsi="Tahoma" w:cs="Tahoma"/>
          <w:b w:val="0"/>
          <w:bCs w:val="0"/>
          <w:sz w:val="20"/>
          <w:szCs w:val="20"/>
        </w:rPr>
        <w:t>.</w:t>
      </w:r>
    </w:p>
    <w:p w14:paraId="46084995" w14:textId="2B9A6538" w:rsidR="0039202C" w:rsidRPr="00E87E7A" w:rsidRDefault="00FA4EE2" w:rsidP="00C92159">
      <w:pPr>
        <w:spacing w:before="360"/>
        <w:jc w:val="center"/>
        <w:rPr>
          <w:rFonts w:ascii="Tahoma" w:hAnsi="Tahoma" w:cs="Tahoma"/>
          <w:b/>
          <w:sz w:val="20"/>
          <w:szCs w:val="20"/>
        </w:rPr>
      </w:pPr>
      <w:r w:rsidRPr="00E87E7A">
        <w:rPr>
          <w:rFonts w:ascii="Tahoma" w:hAnsi="Tahoma" w:cs="Tahoma"/>
          <w:b/>
          <w:bCs/>
          <w:sz w:val="20"/>
          <w:szCs w:val="20"/>
        </w:rPr>
        <w:t>III</w:t>
      </w:r>
      <w:r w:rsidRPr="00E87E7A">
        <w:rPr>
          <w:rFonts w:ascii="Tahoma" w:hAnsi="Tahoma" w:cs="Tahoma"/>
          <w:sz w:val="20"/>
          <w:szCs w:val="20"/>
        </w:rPr>
        <w:t>.</w:t>
      </w:r>
      <w:r w:rsidR="00C92159" w:rsidRPr="00E87E7A">
        <w:rPr>
          <w:rFonts w:ascii="Tahoma" w:hAnsi="Tahoma" w:cs="Tahoma"/>
          <w:sz w:val="20"/>
          <w:szCs w:val="20"/>
        </w:rPr>
        <w:br/>
      </w:r>
      <w:r w:rsidR="008E78BC">
        <w:rPr>
          <w:rFonts w:ascii="Tahoma" w:hAnsi="Tahoma" w:cs="Tahoma"/>
          <w:b/>
          <w:sz w:val="20"/>
          <w:szCs w:val="20"/>
        </w:rPr>
        <w:t>Změny</w:t>
      </w:r>
      <w:r w:rsidR="0039202C" w:rsidRPr="00E87E7A">
        <w:rPr>
          <w:rFonts w:ascii="Tahoma" w:hAnsi="Tahoma" w:cs="Tahoma"/>
          <w:b/>
          <w:sz w:val="20"/>
          <w:szCs w:val="20"/>
        </w:rPr>
        <w:t xml:space="preserve"> </w:t>
      </w:r>
      <w:r w:rsidR="00982B0E">
        <w:rPr>
          <w:rFonts w:ascii="Tahoma" w:hAnsi="Tahoma" w:cs="Tahoma"/>
          <w:b/>
          <w:sz w:val="20"/>
          <w:szCs w:val="20"/>
        </w:rPr>
        <w:t>S</w:t>
      </w:r>
      <w:r w:rsidR="0039202C" w:rsidRPr="00E87E7A">
        <w:rPr>
          <w:rFonts w:ascii="Tahoma" w:hAnsi="Tahoma" w:cs="Tahoma"/>
          <w:b/>
          <w:sz w:val="20"/>
          <w:szCs w:val="20"/>
        </w:rPr>
        <w:t>mlouvy</w:t>
      </w:r>
    </w:p>
    <w:p w14:paraId="2BD5C3A8" w14:textId="77777777" w:rsidR="000E4D9B" w:rsidRPr="000E4D9B" w:rsidRDefault="008E78BC" w:rsidP="000E4D9B">
      <w:pPr>
        <w:pStyle w:val="Odstavecseseznamem"/>
        <w:numPr>
          <w:ilvl w:val="0"/>
          <w:numId w:val="8"/>
        </w:numPr>
        <w:jc w:val="both"/>
        <w:rPr>
          <w:rFonts w:ascii="Tahoma" w:hAnsi="Tahoma" w:cs="Tahoma"/>
          <w:sz w:val="20"/>
          <w:szCs w:val="20"/>
        </w:rPr>
      </w:pPr>
      <w:r w:rsidRPr="008E78BC">
        <w:rPr>
          <w:rFonts w:ascii="Tahoma" w:hAnsi="Tahoma" w:cs="Tahoma"/>
          <w:sz w:val="20"/>
          <w:szCs w:val="20"/>
        </w:rPr>
        <w:t>Článek V., odst. 3, písm. c) Smlouvy se mění tak, že nově zní</w:t>
      </w:r>
      <w:r w:rsidRPr="008E78BC">
        <w:rPr>
          <w:rFonts w:ascii="Tahoma" w:hAnsi="Tahoma" w:cs="Tahoma"/>
          <w:b/>
          <w:bCs/>
          <w:sz w:val="20"/>
          <w:szCs w:val="20"/>
        </w:rPr>
        <w:t>:</w:t>
      </w:r>
    </w:p>
    <w:p w14:paraId="39017DD7" w14:textId="6B355A04" w:rsidR="008E78BC" w:rsidRPr="000E4D9B" w:rsidRDefault="00C16C2A" w:rsidP="00052A0D">
      <w:pPr>
        <w:ind w:firstLine="357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„</w:t>
      </w:r>
      <w:r w:rsidR="008E78BC" w:rsidRPr="000E4D9B">
        <w:rPr>
          <w:rFonts w:ascii="Tahoma" w:hAnsi="Tahoma" w:cs="Tahoma"/>
          <w:i/>
          <w:iCs/>
          <w:sz w:val="20"/>
          <w:szCs w:val="20"/>
        </w:rPr>
        <w:t>dosáhnout stanoveného účelu, tedy zrealizovat projekt, nejpozději do 30.</w:t>
      </w:r>
      <w:r w:rsidR="000E4D9B">
        <w:rPr>
          <w:rFonts w:ascii="Tahoma" w:hAnsi="Tahoma" w:cs="Tahoma"/>
          <w:i/>
          <w:iCs/>
          <w:sz w:val="20"/>
          <w:szCs w:val="20"/>
        </w:rPr>
        <w:t>0</w:t>
      </w:r>
      <w:r w:rsidR="008E78BC" w:rsidRPr="000E4D9B">
        <w:rPr>
          <w:rFonts w:ascii="Tahoma" w:hAnsi="Tahoma" w:cs="Tahoma"/>
          <w:i/>
          <w:iCs/>
          <w:sz w:val="20"/>
          <w:szCs w:val="20"/>
        </w:rPr>
        <w:t>6.2027</w:t>
      </w:r>
      <w:r w:rsidR="008E78BC" w:rsidRPr="000E4D9B">
        <w:rPr>
          <w:rFonts w:ascii="Tahoma" w:hAnsi="Tahoma" w:cs="Tahoma"/>
          <w:sz w:val="20"/>
          <w:szCs w:val="20"/>
        </w:rPr>
        <w:t>,</w:t>
      </w:r>
      <w:r>
        <w:rPr>
          <w:rFonts w:ascii="Tahoma" w:hAnsi="Tahoma" w:cs="Tahoma"/>
          <w:sz w:val="20"/>
          <w:szCs w:val="20"/>
        </w:rPr>
        <w:t>“</w:t>
      </w:r>
    </w:p>
    <w:p w14:paraId="005AEECF" w14:textId="3DC344B2" w:rsidR="000E4D9B" w:rsidRPr="000E4D9B" w:rsidRDefault="000E4D9B" w:rsidP="000E4D9B">
      <w:pPr>
        <w:pStyle w:val="Odstavecseseznamem"/>
        <w:numPr>
          <w:ilvl w:val="0"/>
          <w:numId w:val="8"/>
        </w:numPr>
        <w:spacing w:before="240"/>
        <w:ind w:left="357" w:hanging="357"/>
        <w:contextualSpacing w:val="0"/>
        <w:jc w:val="both"/>
        <w:rPr>
          <w:rFonts w:ascii="Tahoma" w:hAnsi="Tahoma" w:cs="Tahoma"/>
          <w:i/>
          <w:iCs/>
          <w:sz w:val="20"/>
          <w:szCs w:val="20"/>
        </w:rPr>
      </w:pPr>
      <w:r w:rsidRPr="008E78BC">
        <w:rPr>
          <w:rFonts w:ascii="Tahoma" w:hAnsi="Tahoma" w:cs="Tahoma"/>
          <w:sz w:val="20"/>
          <w:szCs w:val="20"/>
        </w:rPr>
        <w:t xml:space="preserve">Článek V., odst. 3, písm. </w:t>
      </w:r>
      <w:r>
        <w:rPr>
          <w:rFonts w:ascii="Tahoma" w:hAnsi="Tahoma" w:cs="Tahoma"/>
          <w:sz w:val="20"/>
          <w:szCs w:val="20"/>
        </w:rPr>
        <w:t>g)</w:t>
      </w:r>
      <w:r w:rsidRPr="008E78BC">
        <w:rPr>
          <w:rFonts w:ascii="Tahoma" w:hAnsi="Tahoma" w:cs="Tahoma"/>
          <w:sz w:val="20"/>
          <w:szCs w:val="20"/>
        </w:rPr>
        <w:t xml:space="preserve"> Smlouvy se mění tak, že nově zní</w:t>
      </w:r>
      <w:r w:rsidRPr="008E78BC">
        <w:rPr>
          <w:rFonts w:ascii="Tahoma" w:hAnsi="Tahoma" w:cs="Tahoma"/>
          <w:b/>
          <w:bCs/>
          <w:sz w:val="20"/>
          <w:szCs w:val="20"/>
        </w:rPr>
        <w:t>:</w:t>
      </w:r>
    </w:p>
    <w:p w14:paraId="3B88387E" w14:textId="067E56C4" w:rsidR="000E4D9B" w:rsidRPr="006C0AC6" w:rsidRDefault="00C16C2A" w:rsidP="00052A0D">
      <w:pPr>
        <w:ind w:left="357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„</w:t>
      </w:r>
      <w:r w:rsidR="000E4D9B" w:rsidRPr="000E4D9B">
        <w:rPr>
          <w:rFonts w:ascii="Tahoma" w:hAnsi="Tahoma" w:cs="Tahoma"/>
          <w:i/>
          <w:iCs/>
          <w:sz w:val="20"/>
          <w:szCs w:val="20"/>
        </w:rPr>
        <w:t>předložit poskytovateli průběžné vyúčtování realizace projektu zpracované k 31.12.2025</w:t>
      </w:r>
      <w:r w:rsidR="000C1DD3">
        <w:rPr>
          <w:rFonts w:ascii="Tahoma" w:hAnsi="Tahoma" w:cs="Tahoma"/>
          <w:i/>
          <w:iCs/>
          <w:sz w:val="20"/>
          <w:szCs w:val="20"/>
        </w:rPr>
        <w:t xml:space="preserve"> a</w:t>
      </w:r>
      <w:r w:rsidR="006C0AC6">
        <w:rPr>
          <w:rFonts w:ascii="Tahoma" w:hAnsi="Tahoma" w:cs="Tahoma"/>
          <w:i/>
          <w:iCs/>
          <w:sz w:val="20"/>
          <w:szCs w:val="20"/>
        </w:rPr>
        <w:t> </w:t>
      </w:r>
      <w:r w:rsidR="000E4D9B" w:rsidRPr="000E4D9B">
        <w:rPr>
          <w:rFonts w:ascii="Tahoma" w:hAnsi="Tahoma" w:cs="Tahoma"/>
          <w:i/>
          <w:iCs/>
          <w:sz w:val="20"/>
          <w:szCs w:val="20"/>
        </w:rPr>
        <w:t xml:space="preserve">31.12.2026 nejpozději do 15.01. následujícího kalendářního roku. Průběžné vyúčtování se považuje za předložené poskytovateli dnem jeho předání k přepravě provozovateli poštovních služeb, podáním na podatelně krajského úřadu, dodáním do datové schránky poskytovatele nebo odesláním v systému </w:t>
      </w:r>
      <w:proofErr w:type="spellStart"/>
      <w:r w:rsidR="000E4D9B" w:rsidRPr="000E4D9B">
        <w:rPr>
          <w:rFonts w:ascii="Tahoma" w:hAnsi="Tahoma" w:cs="Tahoma"/>
          <w:i/>
          <w:iCs/>
          <w:sz w:val="20"/>
          <w:szCs w:val="20"/>
        </w:rPr>
        <w:t>ePodatelna</w:t>
      </w:r>
      <w:proofErr w:type="spellEnd"/>
      <w:r w:rsidR="000E4D9B" w:rsidRPr="000E4D9B">
        <w:rPr>
          <w:rFonts w:ascii="Tahoma" w:hAnsi="Tahoma" w:cs="Tahoma"/>
          <w:i/>
          <w:iCs/>
          <w:sz w:val="20"/>
          <w:szCs w:val="20"/>
        </w:rPr>
        <w:t xml:space="preserve"> Moravskoslezského kraje s uznávaným nebo kvalifikovaným elektronickým podpisem,</w:t>
      </w:r>
      <w:r w:rsidR="00135F1E">
        <w:rPr>
          <w:rFonts w:ascii="Tahoma" w:hAnsi="Tahoma" w:cs="Tahoma"/>
          <w:sz w:val="20"/>
          <w:szCs w:val="20"/>
        </w:rPr>
        <w:t>“</w:t>
      </w:r>
    </w:p>
    <w:p w14:paraId="3BFAD032" w14:textId="643864C0" w:rsidR="000E4D9B" w:rsidRPr="000E4D9B" w:rsidRDefault="008E78BC" w:rsidP="000E4D9B">
      <w:pPr>
        <w:pStyle w:val="Odstavecseseznamem"/>
        <w:keepNext/>
        <w:numPr>
          <w:ilvl w:val="0"/>
          <w:numId w:val="8"/>
        </w:numPr>
        <w:spacing w:before="240"/>
        <w:ind w:left="357" w:hanging="357"/>
        <w:contextualSpacing w:val="0"/>
        <w:jc w:val="both"/>
        <w:rPr>
          <w:rFonts w:ascii="Tahoma" w:hAnsi="Tahoma" w:cs="Tahoma"/>
          <w:i/>
          <w:iCs/>
          <w:sz w:val="20"/>
          <w:szCs w:val="20"/>
        </w:rPr>
      </w:pPr>
      <w:r w:rsidRPr="008E78BC">
        <w:rPr>
          <w:rFonts w:ascii="Tahoma" w:hAnsi="Tahoma" w:cs="Tahoma"/>
          <w:sz w:val="20"/>
          <w:szCs w:val="20"/>
        </w:rPr>
        <w:t xml:space="preserve">Článek V., odst. 3, písm. </w:t>
      </w:r>
      <w:r w:rsidR="00FC0467">
        <w:rPr>
          <w:rFonts w:ascii="Tahoma" w:hAnsi="Tahoma" w:cs="Tahoma"/>
          <w:sz w:val="20"/>
          <w:szCs w:val="20"/>
        </w:rPr>
        <w:t>i</w:t>
      </w:r>
      <w:r w:rsidRPr="008E78BC">
        <w:rPr>
          <w:rFonts w:ascii="Tahoma" w:hAnsi="Tahoma" w:cs="Tahoma"/>
          <w:sz w:val="20"/>
          <w:szCs w:val="20"/>
        </w:rPr>
        <w:t>) Smlouvy se mění tak, že nově zní</w:t>
      </w:r>
      <w:r w:rsidRPr="008E78BC">
        <w:rPr>
          <w:rFonts w:ascii="Tahoma" w:hAnsi="Tahoma" w:cs="Tahoma"/>
          <w:b/>
          <w:bCs/>
          <w:sz w:val="20"/>
          <w:szCs w:val="20"/>
        </w:rPr>
        <w:t>:</w:t>
      </w:r>
    </w:p>
    <w:p w14:paraId="428E46DA" w14:textId="3E1ED3AA" w:rsidR="000E4D9B" w:rsidRPr="006C0AC6" w:rsidRDefault="00FC0467" w:rsidP="00052A0D">
      <w:pPr>
        <w:ind w:left="357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„</w:t>
      </w:r>
      <w:r w:rsidR="008E78BC" w:rsidRPr="000E4D9B">
        <w:rPr>
          <w:rFonts w:ascii="Tahoma" w:hAnsi="Tahoma" w:cs="Tahoma"/>
          <w:i/>
          <w:iCs/>
          <w:sz w:val="20"/>
          <w:szCs w:val="20"/>
        </w:rPr>
        <w:t>předložit poskytovateli závěrečné vyúčtování celého realizovaného projektu, jež je finančním vypořádáním ve smyslu § 10a odst. 1 písm. d) zákona č. 250/2000 Sb., nejpozději do 15.</w:t>
      </w:r>
      <w:r w:rsidR="000E4D9B">
        <w:rPr>
          <w:rFonts w:ascii="Tahoma" w:hAnsi="Tahoma" w:cs="Tahoma"/>
          <w:i/>
          <w:iCs/>
          <w:sz w:val="20"/>
          <w:szCs w:val="20"/>
        </w:rPr>
        <w:t>0</w:t>
      </w:r>
      <w:r w:rsidR="008E78BC" w:rsidRPr="000E4D9B">
        <w:rPr>
          <w:rFonts w:ascii="Tahoma" w:hAnsi="Tahoma" w:cs="Tahoma"/>
          <w:i/>
          <w:iCs/>
          <w:sz w:val="20"/>
          <w:szCs w:val="20"/>
        </w:rPr>
        <w:t xml:space="preserve">1.2028. Závěrečné vyúčtování se považuje za předložené poskytovateli dnem jeho předání k přepravě provozovateli poštovních služeb, podáním na podatelně krajského úřadu, dodáním do datové schránky poskytovatele nebo odesláním v systému </w:t>
      </w:r>
      <w:proofErr w:type="spellStart"/>
      <w:r w:rsidR="008E78BC" w:rsidRPr="000E4D9B">
        <w:rPr>
          <w:rFonts w:ascii="Tahoma" w:hAnsi="Tahoma" w:cs="Tahoma"/>
          <w:i/>
          <w:iCs/>
          <w:sz w:val="20"/>
          <w:szCs w:val="20"/>
        </w:rPr>
        <w:t>ePodatelna</w:t>
      </w:r>
      <w:proofErr w:type="spellEnd"/>
      <w:r w:rsidR="008E78BC" w:rsidRPr="000E4D9B">
        <w:rPr>
          <w:rFonts w:ascii="Tahoma" w:hAnsi="Tahoma" w:cs="Tahoma"/>
          <w:i/>
          <w:iCs/>
          <w:sz w:val="20"/>
          <w:szCs w:val="20"/>
        </w:rPr>
        <w:t xml:space="preserve"> Moravskoslezského kraje s</w:t>
      </w:r>
      <w:r w:rsidR="006C0AC6">
        <w:rPr>
          <w:rFonts w:ascii="Tahoma" w:hAnsi="Tahoma" w:cs="Tahoma"/>
          <w:i/>
          <w:iCs/>
          <w:sz w:val="20"/>
          <w:szCs w:val="20"/>
        </w:rPr>
        <w:t> </w:t>
      </w:r>
      <w:r w:rsidR="008E78BC" w:rsidRPr="000E4D9B">
        <w:rPr>
          <w:rFonts w:ascii="Tahoma" w:hAnsi="Tahoma" w:cs="Tahoma"/>
          <w:i/>
          <w:iCs/>
          <w:sz w:val="20"/>
          <w:szCs w:val="20"/>
        </w:rPr>
        <w:t>uznávaným nebo kvalifikovaným elektronickým podpisem</w:t>
      </w:r>
      <w:r w:rsidR="000E4D9B">
        <w:rPr>
          <w:rFonts w:ascii="Tahoma" w:hAnsi="Tahoma" w:cs="Tahoma"/>
          <w:i/>
          <w:iCs/>
          <w:sz w:val="20"/>
          <w:szCs w:val="20"/>
        </w:rPr>
        <w:t>,</w:t>
      </w:r>
      <w:r w:rsidR="00135F1E">
        <w:rPr>
          <w:rFonts w:ascii="Tahoma" w:hAnsi="Tahoma" w:cs="Tahoma"/>
          <w:sz w:val="20"/>
          <w:szCs w:val="20"/>
        </w:rPr>
        <w:t>“</w:t>
      </w:r>
    </w:p>
    <w:p w14:paraId="171BF66E" w14:textId="77777777" w:rsidR="000E4D9B" w:rsidRDefault="000E4D9B" w:rsidP="000E4D9B">
      <w:pPr>
        <w:pStyle w:val="Odstavecseseznamem"/>
        <w:numPr>
          <w:ilvl w:val="0"/>
          <w:numId w:val="8"/>
        </w:numPr>
        <w:spacing w:before="240"/>
        <w:ind w:left="357" w:hanging="357"/>
        <w:contextualSpacing w:val="0"/>
        <w:jc w:val="both"/>
        <w:rPr>
          <w:rFonts w:ascii="Tahoma" w:hAnsi="Tahoma" w:cs="Tahoma"/>
          <w:sz w:val="20"/>
          <w:szCs w:val="20"/>
        </w:rPr>
      </w:pPr>
      <w:r w:rsidRPr="000E4D9B">
        <w:rPr>
          <w:rFonts w:ascii="Tahoma" w:hAnsi="Tahoma" w:cs="Tahoma"/>
          <w:sz w:val="20"/>
          <w:szCs w:val="20"/>
        </w:rPr>
        <w:lastRenderedPageBreak/>
        <w:t>Článek V</w:t>
      </w:r>
      <w:r>
        <w:rPr>
          <w:rFonts w:ascii="Tahoma" w:hAnsi="Tahoma" w:cs="Tahoma"/>
          <w:sz w:val="20"/>
          <w:szCs w:val="20"/>
        </w:rPr>
        <w:t>I</w:t>
      </w:r>
      <w:r w:rsidRPr="000E4D9B">
        <w:rPr>
          <w:rFonts w:ascii="Tahoma" w:hAnsi="Tahoma" w:cs="Tahoma"/>
          <w:sz w:val="20"/>
          <w:szCs w:val="20"/>
        </w:rPr>
        <w:t xml:space="preserve">., odst. </w:t>
      </w:r>
      <w:r>
        <w:rPr>
          <w:rFonts w:ascii="Tahoma" w:hAnsi="Tahoma" w:cs="Tahoma"/>
          <w:sz w:val="20"/>
          <w:szCs w:val="20"/>
        </w:rPr>
        <w:t>1</w:t>
      </w:r>
      <w:r w:rsidRPr="000E4D9B">
        <w:rPr>
          <w:rFonts w:ascii="Tahoma" w:hAnsi="Tahoma" w:cs="Tahoma"/>
          <w:sz w:val="20"/>
          <w:szCs w:val="20"/>
        </w:rPr>
        <w:t xml:space="preserve">, písm. </w:t>
      </w:r>
      <w:r>
        <w:rPr>
          <w:rFonts w:ascii="Tahoma" w:hAnsi="Tahoma" w:cs="Tahoma"/>
          <w:sz w:val="20"/>
          <w:szCs w:val="20"/>
        </w:rPr>
        <w:t>a</w:t>
      </w:r>
      <w:r w:rsidRPr="000E4D9B">
        <w:rPr>
          <w:rFonts w:ascii="Tahoma" w:hAnsi="Tahoma" w:cs="Tahoma"/>
          <w:sz w:val="20"/>
          <w:szCs w:val="20"/>
        </w:rPr>
        <w:t>) Smlouvy se mění tak, že nově zní:</w:t>
      </w:r>
    </w:p>
    <w:p w14:paraId="1B04CBEC" w14:textId="0AB91600" w:rsidR="000E4D9B" w:rsidRPr="006C0AC6" w:rsidRDefault="00373413" w:rsidP="00052A0D">
      <w:pPr>
        <w:ind w:left="357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„</w:t>
      </w:r>
      <w:r w:rsidR="000E4D9B" w:rsidRPr="000E4D9B">
        <w:rPr>
          <w:rFonts w:ascii="Tahoma" w:hAnsi="Tahoma" w:cs="Tahoma"/>
          <w:i/>
          <w:iCs/>
          <w:sz w:val="20"/>
          <w:szCs w:val="20"/>
        </w:rPr>
        <w:t>vznikl a byl příjemcem uhrazen v období realizace projektu, tj. v období od 19.12.2022 do 30.6.2027,</w:t>
      </w:r>
      <w:r>
        <w:rPr>
          <w:rFonts w:ascii="Tahoma" w:hAnsi="Tahoma" w:cs="Tahoma"/>
          <w:sz w:val="20"/>
          <w:szCs w:val="20"/>
        </w:rPr>
        <w:t>“</w:t>
      </w:r>
    </w:p>
    <w:p w14:paraId="620402F8" w14:textId="627E1621" w:rsidR="00FD09E2" w:rsidRPr="00E87E7A" w:rsidRDefault="00FC0467" w:rsidP="00C92159">
      <w:pPr>
        <w:spacing w:before="360"/>
        <w:jc w:val="center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>I</w:t>
      </w:r>
      <w:r w:rsidR="00FA4EE2" w:rsidRPr="00E87E7A">
        <w:rPr>
          <w:rFonts w:ascii="Tahoma" w:hAnsi="Tahoma" w:cs="Tahoma"/>
          <w:b/>
          <w:bCs/>
          <w:sz w:val="20"/>
          <w:szCs w:val="20"/>
        </w:rPr>
        <w:t>V.</w:t>
      </w:r>
      <w:r w:rsidR="00C92159" w:rsidRPr="00E87E7A">
        <w:rPr>
          <w:rFonts w:ascii="Tahoma" w:hAnsi="Tahoma" w:cs="Tahoma"/>
          <w:b/>
          <w:bCs/>
          <w:sz w:val="20"/>
          <w:szCs w:val="20"/>
        </w:rPr>
        <w:br/>
      </w:r>
      <w:r w:rsidR="00FD09E2" w:rsidRPr="00E87E7A">
        <w:rPr>
          <w:rFonts w:ascii="Tahoma" w:hAnsi="Tahoma" w:cs="Tahoma"/>
          <w:b/>
          <w:bCs/>
          <w:sz w:val="20"/>
          <w:szCs w:val="20"/>
        </w:rPr>
        <w:t>Závěrečná ustanovení</w:t>
      </w:r>
    </w:p>
    <w:p w14:paraId="4EF2C487" w14:textId="7BFDCE14" w:rsidR="00FA4EE2" w:rsidRPr="00E87E7A" w:rsidRDefault="000C1DD3" w:rsidP="00432A2C">
      <w:pPr>
        <w:numPr>
          <w:ilvl w:val="0"/>
          <w:numId w:val="2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0C1DD3">
        <w:rPr>
          <w:rFonts w:ascii="Tahoma" w:hAnsi="Tahoma" w:cs="Tahoma"/>
          <w:sz w:val="20"/>
          <w:szCs w:val="20"/>
        </w:rPr>
        <w:t>Dodatek</w:t>
      </w:r>
      <w:r w:rsidR="00127C51">
        <w:rPr>
          <w:rFonts w:ascii="Tahoma" w:hAnsi="Tahoma" w:cs="Tahoma"/>
          <w:sz w:val="20"/>
          <w:szCs w:val="20"/>
        </w:rPr>
        <w:t xml:space="preserve"> č. 1 Smlouvy</w:t>
      </w:r>
      <w:r w:rsidRPr="000C1DD3">
        <w:rPr>
          <w:rFonts w:ascii="Tahoma" w:hAnsi="Tahoma" w:cs="Tahoma"/>
          <w:sz w:val="20"/>
          <w:szCs w:val="20"/>
        </w:rPr>
        <w:t xml:space="preserve"> nabývá platnosti dnem podpisu oběma smluvními stranami a účinnosti dnem uveřejnění v registru smluv</w:t>
      </w:r>
      <w:r w:rsidR="00FA4EE2" w:rsidRPr="00E87E7A">
        <w:rPr>
          <w:rFonts w:ascii="Tahoma" w:hAnsi="Tahoma" w:cs="Tahoma"/>
          <w:sz w:val="20"/>
          <w:szCs w:val="20"/>
        </w:rPr>
        <w:t>.</w:t>
      </w:r>
    </w:p>
    <w:p w14:paraId="622A4F08" w14:textId="3CBCACCA" w:rsidR="00FA4EE2" w:rsidRPr="00E87E7A" w:rsidRDefault="000C1DD3" w:rsidP="00432A2C">
      <w:pPr>
        <w:numPr>
          <w:ilvl w:val="0"/>
          <w:numId w:val="2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Dodatek </w:t>
      </w:r>
      <w:r w:rsidR="00127C51">
        <w:rPr>
          <w:rFonts w:ascii="Tahoma" w:hAnsi="Tahoma" w:cs="Tahoma"/>
          <w:sz w:val="20"/>
          <w:szCs w:val="20"/>
        </w:rPr>
        <w:t xml:space="preserve">č. 1 </w:t>
      </w:r>
      <w:r>
        <w:rPr>
          <w:rFonts w:ascii="Tahoma" w:hAnsi="Tahoma" w:cs="Tahoma"/>
          <w:sz w:val="20"/>
          <w:szCs w:val="20"/>
        </w:rPr>
        <w:t>Smlouvy</w:t>
      </w:r>
      <w:r w:rsidR="00BA3C02" w:rsidRPr="00BA3C02">
        <w:rPr>
          <w:rFonts w:ascii="Tahoma" w:hAnsi="Tahoma" w:cs="Tahoma"/>
          <w:sz w:val="20"/>
          <w:szCs w:val="20"/>
        </w:rPr>
        <w:t xml:space="preserve"> </w:t>
      </w:r>
      <w:r w:rsidR="00FE13AB">
        <w:rPr>
          <w:rFonts w:ascii="Tahoma" w:hAnsi="Tahoma" w:cs="Tahoma"/>
          <w:sz w:val="20"/>
          <w:szCs w:val="20"/>
        </w:rPr>
        <w:t xml:space="preserve">je </w:t>
      </w:r>
      <w:r w:rsidR="00BA3C02" w:rsidRPr="00BA3C02">
        <w:rPr>
          <w:rFonts w:ascii="Tahoma" w:hAnsi="Tahoma" w:cs="Tahoma"/>
          <w:sz w:val="20"/>
          <w:szCs w:val="20"/>
        </w:rPr>
        <w:t>uzavírán elektronicky</w:t>
      </w:r>
      <w:r w:rsidR="00FE13AB">
        <w:rPr>
          <w:rFonts w:ascii="Tahoma" w:hAnsi="Tahoma" w:cs="Tahoma"/>
          <w:sz w:val="20"/>
          <w:szCs w:val="20"/>
        </w:rPr>
        <w:t xml:space="preserve"> a</w:t>
      </w:r>
      <w:r w:rsidR="00BA3C02" w:rsidRPr="00BA3C02">
        <w:rPr>
          <w:rFonts w:ascii="Tahoma" w:hAnsi="Tahoma" w:cs="Tahoma"/>
          <w:sz w:val="20"/>
          <w:szCs w:val="20"/>
        </w:rPr>
        <w:t xml:space="preserve"> obě strany </w:t>
      </w:r>
      <w:r w:rsidR="00FE13AB" w:rsidRPr="00FE13AB">
        <w:rPr>
          <w:rFonts w:ascii="Tahoma" w:hAnsi="Tahoma" w:cs="Tahoma"/>
          <w:sz w:val="20"/>
          <w:szCs w:val="20"/>
        </w:rPr>
        <w:t xml:space="preserve">obdrží </w:t>
      </w:r>
      <w:r>
        <w:rPr>
          <w:rFonts w:ascii="Tahoma" w:hAnsi="Tahoma" w:cs="Tahoma"/>
          <w:sz w:val="20"/>
          <w:szCs w:val="20"/>
        </w:rPr>
        <w:t>jeho</w:t>
      </w:r>
      <w:r w:rsidR="00BA3C02" w:rsidRPr="00BA3C02">
        <w:rPr>
          <w:rFonts w:ascii="Tahoma" w:hAnsi="Tahoma" w:cs="Tahoma"/>
          <w:sz w:val="20"/>
          <w:szCs w:val="20"/>
        </w:rPr>
        <w:t xml:space="preserve"> elektronický originál opatřený uznávanými elektronickými podpisy</w:t>
      </w:r>
      <w:r w:rsidR="00FA4EE2" w:rsidRPr="00E87E7A">
        <w:rPr>
          <w:rFonts w:ascii="Tahoma" w:hAnsi="Tahoma" w:cs="Tahoma"/>
          <w:sz w:val="20"/>
          <w:szCs w:val="20"/>
        </w:rPr>
        <w:t>.</w:t>
      </w:r>
    </w:p>
    <w:p w14:paraId="410BA768" w14:textId="1ACD2EBE" w:rsidR="00F4569D" w:rsidRPr="00E87E7A" w:rsidRDefault="000C1DD3" w:rsidP="000C1DD3">
      <w:pPr>
        <w:numPr>
          <w:ilvl w:val="0"/>
          <w:numId w:val="2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150616">
        <w:rPr>
          <w:rFonts w:ascii="Tahoma" w:hAnsi="Tahoma" w:cs="Tahoma"/>
          <w:sz w:val="20"/>
          <w:szCs w:val="20"/>
        </w:rPr>
        <w:t>Uveřejnění</w:t>
      </w:r>
      <w:r>
        <w:rPr>
          <w:rFonts w:ascii="Tahoma" w:hAnsi="Tahoma" w:cs="Tahoma"/>
          <w:sz w:val="20"/>
          <w:szCs w:val="20"/>
        </w:rPr>
        <w:t xml:space="preserve"> </w:t>
      </w:r>
      <w:r w:rsidR="00127C51">
        <w:rPr>
          <w:rFonts w:ascii="Tahoma" w:hAnsi="Tahoma" w:cs="Tahoma"/>
          <w:sz w:val="20"/>
          <w:szCs w:val="20"/>
        </w:rPr>
        <w:t>D</w:t>
      </w:r>
      <w:r>
        <w:rPr>
          <w:rFonts w:ascii="Tahoma" w:hAnsi="Tahoma" w:cs="Tahoma"/>
          <w:sz w:val="20"/>
          <w:szCs w:val="20"/>
        </w:rPr>
        <w:t>odatku</w:t>
      </w:r>
      <w:r w:rsidR="00127C51">
        <w:rPr>
          <w:rFonts w:ascii="Tahoma" w:hAnsi="Tahoma" w:cs="Tahoma"/>
          <w:sz w:val="20"/>
          <w:szCs w:val="20"/>
        </w:rPr>
        <w:t xml:space="preserve"> č.</w:t>
      </w:r>
      <w:r w:rsidR="00C40B85">
        <w:rPr>
          <w:rFonts w:ascii="Tahoma" w:hAnsi="Tahoma" w:cs="Tahoma"/>
          <w:sz w:val="20"/>
          <w:szCs w:val="20"/>
        </w:rPr>
        <w:t xml:space="preserve"> 1</w:t>
      </w:r>
      <w:r w:rsidR="00127C51">
        <w:rPr>
          <w:rFonts w:ascii="Tahoma" w:hAnsi="Tahoma" w:cs="Tahoma"/>
          <w:sz w:val="20"/>
          <w:szCs w:val="20"/>
        </w:rPr>
        <w:t xml:space="preserve"> Smlouvy</w:t>
      </w:r>
      <w:r>
        <w:rPr>
          <w:rFonts w:ascii="Tahoma" w:hAnsi="Tahoma" w:cs="Tahoma"/>
          <w:sz w:val="20"/>
          <w:szCs w:val="20"/>
        </w:rPr>
        <w:t xml:space="preserve"> v</w:t>
      </w:r>
      <w:r w:rsidR="00D539BF" w:rsidRPr="00150616">
        <w:rPr>
          <w:rFonts w:ascii="Tahoma" w:hAnsi="Tahoma" w:cs="Tahoma"/>
          <w:sz w:val="20"/>
          <w:szCs w:val="20"/>
        </w:rPr>
        <w:t> registru smlu</w:t>
      </w:r>
      <w:r w:rsidR="00D539BF">
        <w:rPr>
          <w:rFonts w:ascii="Tahoma" w:hAnsi="Tahoma" w:cs="Tahoma"/>
          <w:sz w:val="20"/>
          <w:szCs w:val="20"/>
        </w:rPr>
        <w:t>v dle zákona č. 340/2015 Sb., o </w:t>
      </w:r>
      <w:r w:rsidR="00D539BF" w:rsidRPr="00150616">
        <w:rPr>
          <w:rFonts w:ascii="Tahoma" w:hAnsi="Tahoma" w:cs="Tahoma"/>
          <w:sz w:val="20"/>
          <w:szCs w:val="20"/>
        </w:rPr>
        <w:t>zvláštních podmínkách účinnosti některých smluv, uveřejňování těchto smluv a o registru smluv (zákon o</w:t>
      </w:r>
      <w:r w:rsidR="006C0AC6">
        <w:rPr>
          <w:rFonts w:ascii="Tahoma" w:hAnsi="Tahoma" w:cs="Tahoma"/>
          <w:sz w:val="20"/>
          <w:szCs w:val="20"/>
        </w:rPr>
        <w:t> </w:t>
      </w:r>
      <w:r w:rsidR="00D539BF" w:rsidRPr="00150616">
        <w:rPr>
          <w:rFonts w:ascii="Tahoma" w:hAnsi="Tahoma" w:cs="Tahoma"/>
          <w:sz w:val="20"/>
          <w:szCs w:val="20"/>
        </w:rPr>
        <w:t xml:space="preserve">registru smluv), ve znění pozdějších předpisů (dále jen „zákon o registru smluv“), provede v souladu se zákonem poskytovatel. </w:t>
      </w:r>
    </w:p>
    <w:p w14:paraId="772207D0" w14:textId="77777777" w:rsidR="00CA773F" w:rsidRPr="00E87E7A" w:rsidRDefault="00FA4EE2" w:rsidP="00CA773F">
      <w:pPr>
        <w:numPr>
          <w:ilvl w:val="0"/>
          <w:numId w:val="2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Doložka platnosti právního jednání dle § 23 zákona č. 129/2000 Sb., o krajích (krajské zřízení)</w:t>
      </w:r>
      <w:r w:rsidR="00CA773F" w:rsidRPr="00E87E7A">
        <w:rPr>
          <w:rFonts w:ascii="Tahoma" w:hAnsi="Tahoma" w:cs="Tahoma"/>
          <w:sz w:val="20"/>
          <w:szCs w:val="20"/>
        </w:rPr>
        <w:t>, ve znění pozdějších předpisů:</w:t>
      </w:r>
    </w:p>
    <w:p w14:paraId="6F92AEE5" w14:textId="19FE6C90" w:rsidR="00FA4EE2" w:rsidRPr="00E87E7A" w:rsidRDefault="00FA4EE2" w:rsidP="00CA773F">
      <w:pPr>
        <w:spacing w:before="120"/>
        <w:ind w:left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 xml:space="preserve">O </w:t>
      </w:r>
      <w:r w:rsidR="004A0895" w:rsidRPr="00E87E7A">
        <w:rPr>
          <w:rFonts w:ascii="Tahoma" w:hAnsi="Tahoma" w:cs="Tahoma"/>
          <w:sz w:val="20"/>
          <w:szCs w:val="20"/>
        </w:rPr>
        <w:t xml:space="preserve">uzavření </w:t>
      </w:r>
      <w:r w:rsidR="000C1DD3">
        <w:rPr>
          <w:rFonts w:ascii="Tahoma" w:hAnsi="Tahoma" w:cs="Tahoma"/>
          <w:sz w:val="20"/>
          <w:szCs w:val="20"/>
        </w:rPr>
        <w:t xml:space="preserve">Dodatku č. 1 Smlouvy </w:t>
      </w:r>
      <w:r w:rsidR="00115D79">
        <w:rPr>
          <w:rFonts w:ascii="Tahoma" w:hAnsi="Tahoma" w:cs="Tahoma"/>
          <w:sz w:val="20"/>
          <w:szCs w:val="20"/>
        </w:rPr>
        <w:t>r</w:t>
      </w:r>
      <w:r w:rsidR="004A0895" w:rsidRPr="009D6D3C">
        <w:rPr>
          <w:rFonts w:ascii="Tahoma" w:hAnsi="Tahoma" w:cs="Tahoma"/>
          <w:sz w:val="20"/>
          <w:szCs w:val="20"/>
        </w:rPr>
        <w:t>ozhodlo</w:t>
      </w:r>
      <w:r w:rsidRPr="009D6D3C">
        <w:rPr>
          <w:rFonts w:ascii="Tahoma" w:hAnsi="Tahoma" w:cs="Tahoma"/>
          <w:sz w:val="20"/>
          <w:szCs w:val="20"/>
        </w:rPr>
        <w:t xml:space="preserve"> zastupitelstvo</w:t>
      </w:r>
      <w:r w:rsidRPr="00E87E7A">
        <w:rPr>
          <w:rFonts w:ascii="Tahoma" w:hAnsi="Tahoma" w:cs="Tahoma"/>
          <w:sz w:val="20"/>
          <w:szCs w:val="20"/>
        </w:rPr>
        <w:t xml:space="preserve"> kraje svým usnesením č.</w:t>
      </w:r>
      <w:r w:rsidR="00CA773F" w:rsidRPr="00E87E7A">
        <w:rPr>
          <w:rFonts w:ascii="Tahoma" w:hAnsi="Tahoma" w:cs="Tahoma"/>
          <w:sz w:val="20"/>
          <w:szCs w:val="20"/>
        </w:rPr>
        <w:t> …</w:t>
      </w:r>
      <w:r w:rsidR="00BA3C02">
        <w:rPr>
          <w:rFonts w:ascii="Tahoma" w:hAnsi="Tahoma" w:cs="Tahoma"/>
          <w:sz w:val="20"/>
          <w:szCs w:val="20"/>
        </w:rPr>
        <w:t>...</w:t>
      </w:r>
      <w:r w:rsidRPr="00E87E7A">
        <w:rPr>
          <w:rFonts w:ascii="Tahoma" w:hAnsi="Tahoma" w:cs="Tahoma"/>
          <w:sz w:val="20"/>
          <w:szCs w:val="20"/>
        </w:rPr>
        <w:t xml:space="preserve"> ze</w:t>
      </w:r>
      <w:r w:rsidR="00CA773F" w:rsidRPr="00E87E7A">
        <w:rPr>
          <w:rFonts w:ascii="Tahoma" w:hAnsi="Tahoma" w:cs="Tahoma"/>
          <w:sz w:val="20"/>
          <w:szCs w:val="20"/>
        </w:rPr>
        <w:t> </w:t>
      </w:r>
      <w:r w:rsidRPr="00E87E7A">
        <w:rPr>
          <w:rFonts w:ascii="Tahoma" w:hAnsi="Tahoma" w:cs="Tahoma"/>
          <w:sz w:val="20"/>
          <w:szCs w:val="20"/>
        </w:rPr>
        <w:t>dne</w:t>
      </w:r>
      <w:r w:rsidR="00BA3C02">
        <w:rPr>
          <w:rFonts w:ascii="Tahoma" w:hAnsi="Tahoma" w:cs="Tahoma"/>
          <w:sz w:val="20"/>
          <w:szCs w:val="20"/>
        </w:rPr>
        <w:t xml:space="preserve"> ............</w:t>
      </w:r>
      <w:r w:rsidRPr="00E87E7A">
        <w:rPr>
          <w:rFonts w:ascii="Tahoma" w:hAnsi="Tahoma" w:cs="Tahoma"/>
          <w:sz w:val="20"/>
          <w:szCs w:val="20"/>
        </w:rPr>
        <w:t xml:space="preserve"> </w:t>
      </w:r>
    </w:p>
    <w:p w14:paraId="694C7C9A" w14:textId="77777777" w:rsidR="00CA773F" w:rsidRPr="009C3757" w:rsidRDefault="00FA4EE2" w:rsidP="009D6D3C">
      <w:pPr>
        <w:numPr>
          <w:ilvl w:val="0"/>
          <w:numId w:val="2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9C3757">
        <w:rPr>
          <w:rFonts w:ascii="Tahoma" w:hAnsi="Tahoma" w:cs="Tahoma"/>
          <w:sz w:val="20"/>
          <w:szCs w:val="20"/>
        </w:rPr>
        <w:t>Doložka platnosti právního jednání dle § 41 zákona č. 128/2000 Sb., o obcích (obecní zřízení), ve znění pozdějších předpisů:</w:t>
      </w:r>
    </w:p>
    <w:p w14:paraId="36551210" w14:textId="5295B459" w:rsidR="00FA4EE2" w:rsidRPr="00E87E7A" w:rsidRDefault="00052A0D" w:rsidP="00CA773F">
      <w:pPr>
        <w:spacing w:before="120"/>
        <w:ind w:left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 xml:space="preserve">O uzavření </w:t>
      </w:r>
      <w:r>
        <w:rPr>
          <w:rFonts w:ascii="Tahoma" w:hAnsi="Tahoma" w:cs="Tahoma"/>
          <w:sz w:val="20"/>
          <w:szCs w:val="20"/>
        </w:rPr>
        <w:t xml:space="preserve">Dodatku č. 1 Smlouvy </w:t>
      </w:r>
      <w:r w:rsidR="00FA4EE2" w:rsidRPr="009D6D3C">
        <w:rPr>
          <w:rFonts w:ascii="Tahoma" w:hAnsi="Tahoma" w:cs="Tahoma"/>
          <w:sz w:val="20"/>
          <w:szCs w:val="20"/>
        </w:rPr>
        <w:t>rozhodlo zastupitelstvo</w:t>
      </w:r>
      <w:r w:rsidR="00FA4EE2" w:rsidRPr="00E87E7A">
        <w:rPr>
          <w:rFonts w:ascii="Tahoma" w:hAnsi="Tahoma" w:cs="Tahoma"/>
          <w:sz w:val="20"/>
          <w:szCs w:val="20"/>
        </w:rPr>
        <w:t xml:space="preserve"> </w:t>
      </w:r>
      <w:r w:rsidR="009C3757">
        <w:rPr>
          <w:rFonts w:ascii="Tahoma" w:hAnsi="Tahoma" w:cs="Tahoma"/>
          <w:sz w:val="20"/>
          <w:szCs w:val="20"/>
        </w:rPr>
        <w:t>města</w:t>
      </w:r>
      <w:r w:rsidR="009C3757" w:rsidRPr="00E87E7A">
        <w:rPr>
          <w:rFonts w:ascii="Tahoma" w:hAnsi="Tahoma" w:cs="Tahoma"/>
          <w:sz w:val="20"/>
          <w:szCs w:val="20"/>
        </w:rPr>
        <w:t xml:space="preserve"> </w:t>
      </w:r>
      <w:r w:rsidR="00FA4EE2" w:rsidRPr="00E87E7A">
        <w:rPr>
          <w:rFonts w:ascii="Tahoma" w:hAnsi="Tahoma" w:cs="Tahoma"/>
          <w:sz w:val="20"/>
          <w:szCs w:val="20"/>
        </w:rPr>
        <w:t>svým usnesením č. </w:t>
      </w:r>
      <w:r w:rsidR="00CA773F" w:rsidRPr="00E87E7A">
        <w:rPr>
          <w:rFonts w:ascii="Tahoma" w:hAnsi="Tahoma" w:cs="Tahoma"/>
          <w:sz w:val="20"/>
          <w:szCs w:val="20"/>
        </w:rPr>
        <w:t>…</w:t>
      </w:r>
      <w:r w:rsidR="00BA3C02">
        <w:rPr>
          <w:rFonts w:ascii="Tahoma" w:hAnsi="Tahoma" w:cs="Tahoma"/>
          <w:sz w:val="20"/>
          <w:szCs w:val="20"/>
        </w:rPr>
        <w:t>...</w:t>
      </w:r>
      <w:r w:rsidR="00FA4EE2" w:rsidRPr="00E87E7A">
        <w:rPr>
          <w:rFonts w:ascii="Tahoma" w:hAnsi="Tahoma" w:cs="Tahoma"/>
          <w:iCs/>
          <w:sz w:val="20"/>
          <w:szCs w:val="20"/>
        </w:rPr>
        <w:t xml:space="preserve"> </w:t>
      </w:r>
      <w:r w:rsidR="00FA4EE2" w:rsidRPr="00E87E7A">
        <w:rPr>
          <w:rFonts w:ascii="Tahoma" w:hAnsi="Tahoma" w:cs="Tahoma"/>
          <w:sz w:val="20"/>
          <w:szCs w:val="20"/>
        </w:rPr>
        <w:t>ze</w:t>
      </w:r>
      <w:r w:rsidR="00CA773F" w:rsidRPr="00E87E7A">
        <w:rPr>
          <w:rFonts w:ascii="Tahoma" w:hAnsi="Tahoma" w:cs="Tahoma"/>
          <w:sz w:val="20"/>
          <w:szCs w:val="20"/>
        </w:rPr>
        <w:t> </w:t>
      </w:r>
      <w:r w:rsidR="00FA4EE2" w:rsidRPr="00E87E7A">
        <w:rPr>
          <w:rFonts w:ascii="Tahoma" w:hAnsi="Tahoma" w:cs="Tahoma"/>
          <w:sz w:val="20"/>
          <w:szCs w:val="20"/>
        </w:rPr>
        <w:t xml:space="preserve">dne </w:t>
      </w:r>
      <w:r w:rsidR="00CA773F" w:rsidRPr="00E87E7A">
        <w:rPr>
          <w:rFonts w:ascii="Tahoma" w:hAnsi="Tahoma" w:cs="Tahoma"/>
          <w:sz w:val="20"/>
          <w:szCs w:val="20"/>
        </w:rPr>
        <w:t>….</w:t>
      </w:r>
      <w:r w:rsidR="00BA3C02">
        <w:rPr>
          <w:rFonts w:ascii="Tahoma" w:hAnsi="Tahoma" w:cs="Tahoma"/>
          <w:sz w:val="20"/>
          <w:szCs w:val="20"/>
        </w:rPr>
        <w:t>.........</w:t>
      </w:r>
    </w:p>
    <w:p w14:paraId="78A2BBC9" w14:textId="6D04F907" w:rsidR="00FA4EE2" w:rsidRPr="00E87E7A" w:rsidRDefault="00FA4EE2" w:rsidP="00CA773F">
      <w:pPr>
        <w:tabs>
          <w:tab w:val="left" w:pos="6096"/>
        </w:tabs>
        <w:spacing w:before="480"/>
        <w:jc w:val="both"/>
        <w:rPr>
          <w:rFonts w:ascii="Tahoma" w:hAnsi="Tahoma" w:cs="Tahoma"/>
          <w:iCs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V Ostravě dne</w:t>
      </w:r>
      <w:r w:rsidR="00CA773F" w:rsidRPr="00E87E7A">
        <w:rPr>
          <w:rFonts w:ascii="Tahoma" w:hAnsi="Tahoma" w:cs="Tahoma"/>
          <w:sz w:val="20"/>
          <w:szCs w:val="20"/>
        </w:rPr>
        <w:t> ………………</w:t>
      </w:r>
      <w:r w:rsidR="00CA773F" w:rsidRPr="00E87E7A">
        <w:rPr>
          <w:rFonts w:ascii="Tahoma" w:hAnsi="Tahoma" w:cs="Tahoma"/>
          <w:sz w:val="20"/>
          <w:szCs w:val="20"/>
        </w:rPr>
        <w:tab/>
        <w:t>V </w:t>
      </w:r>
      <w:r w:rsidR="00827FD5" w:rsidRPr="00827FD5">
        <w:rPr>
          <w:rFonts w:ascii="Tahoma" w:hAnsi="Tahoma" w:cs="Tahoma"/>
          <w:sz w:val="20"/>
          <w:szCs w:val="20"/>
        </w:rPr>
        <w:t>Ostravě</w:t>
      </w:r>
      <w:r w:rsidRPr="00E87E7A">
        <w:rPr>
          <w:rFonts w:ascii="Tahoma" w:hAnsi="Tahoma" w:cs="Tahoma"/>
          <w:sz w:val="20"/>
          <w:szCs w:val="20"/>
        </w:rPr>
        <w:t xml:space="preserve"> dne</w:t>
      </w:r>
      <w:r w:rsidR="00CA773F" w:rsidRPr="00E87E7A">
        <w:rPr>
          <w:rFonts w:ascii="Tahoma" w:hAnsi="Tahoma" w:cs="Tahoma"/>
          <w:sz w:val="20"/>
          <w:szCs w:val="20"/>
        </w:rPr>
        <w:t> ………………</w:t>
      </w:r>
    </w:p>
    <w:p w14:paraId="160B1545" w14:textId="77777777" w:rsidR="00FA4EE2" w:rsidRPr="00E87E7A" w:rsidRDefault="00CA773F" w:rsidP="00356DE1">
      <w:pPr>
        <w:tabs>
          <w:tab w:val="left" w:pos="6096"/>
        </w:tabs>
        <w:spacing w:before="1080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……………………………………</w:t>
      </w:r>
      <w:r w:rsidR="00356DE1" w:rsidRPr="00E87E7A">
        <w:rPr>
          <w:rFonts w:ascii="Tahoma" w:hAnsi="Tahoma" w:cs="Tahoma"/>
          <w:sz w:val="20"/>
          <w:szCs w:val="20"/>
        </w:rPr>
        <w:t>…</w:t>
      </w:r>
      <w:r w:rsidRPr="00E87E7A">
        <w:rPr>
          <w:rFonts w:ascii="Tahoma" w:hAnsi="Tahoma" w:cs="Tahoma"/>
          <w:sz w:val="20"/>
          <w:szCs w:val="20"/>
        </w:rPr>
        <w:tab/>
        <w:t>……………………………………</w:t>
      </w:r>
      <w:r w:rsidR="00356DE1" w:rsidRPr="00E87E7A">
        <w:rPr>
          <w:rFonts w:ascii="Tahoma" w:hAnsi="Tahoma" w:cs="Tahoma"/>
          <w:sz w:val="20"/>
          <w:szCs w:val="20"/>
        </w:rPr>
        <w:t>……</w:t>
      </w:r>
    </w:p>
    <w:p w14:paraId="423BA64C" w14:textId="77777777" w:rsidR="00356DE1" w:rsidRPr="00E87E7A" w:rsidRDefault="00FA4EE2" w:rsidP="00356DE1">
      <w:pPr>
        <w:tabs>
          <w:tab w:val="left" w:pos="7088"/>
        </w:tabs>
        <w:ind w:left="56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za poskytovatele</w:t>
      </w:r>
      <w:r w:rsidR="00356DE1" w:rsidRPr="00E87E7A">
        <w:rPr>
          <w:rFonts w:ascii="Tahoma" w:hAnsi="Tahoma" w:cs="Tahoma"/>
          <w:sz w:val="20"/>
          <w:szCs w:val="20"/>
        </w:rPr>
        <w:tab/>
      </w:r>
      <w:r w:rsidRPr="009D6D3C">
        <w:rPr>
          <w:rFonts w:ascii="Tahoma" w:hAnsi="Tahoma" w:cs="Tahoma"/>
          <w:sz w:val="20"/>
          <w:szCs w:val="20"/>
        </w:rPr>
        <w:t xml:space="preserve">za </w:t>
      </w:r>
      <w:r w:rsidRPr="00E87E7A">
        <w:rPr>
          <w:rFonts w:ascii="Tahoma" w:hAnsi="Tahoma" w:cs="Tahoma"/>
          <w:sz w:val="20"/>
          <w:szCs w:val="20"/>
        </w:rPr>
        <w:t>příjemce</w:t>
      </w:r>
    </w:p>
    <w:p w14:paraId="05678E3A" w14:textId="77777777" w:rsidR="00FA4EE2" w:rsidRPr="00E87E7A" w:rsidRDefault="002116D6" w:rsidP="009B674F">
      <w:pPr>
        <w:tabs>
          <w:tab w:val="left" w:pos="6946"/>
        </w:tabs>
        <w:ind w:left="56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i/>
          <w:sz w:val="20"/>
          <w:szCs w:val="20"/>
        </w:rPr>
        <w:tab/>
      </w:r>
    </w:p>
    <w:sectPr w:rsidR="00FA4EE2" w:rsidRPr="00E87E7A">
      <w:footerReference w:type="default" r:id="rId7"/>
      <w:footerReference w:type="first" r:id="rId8"/>
      <w:pgSz w:w="11906" w:h="16838"/>
      <w:pgMar w:top="1418" w:right="1418" w:bottom="1418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144AEB" w14:textId="77777777" w:rsidR="003932FC" w:rsidRDefault="003932FC">
      <w:r>
        <w:separator/>
      </w:r>
    </w:p>
  </w:endnote>
  <w:endnote w:type="continuationSeparator" w:id="0">
    <w:p w14:paraId="1F48C257" w14:textId="77777777" w:rsidR="003932FC" w:rsidRDefault="003932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5134F6" w14:textId="0CA65F54" w:rsidR="00C16519" w:rsidRPr="0096476D" w:rsidRDefault="0054211B">
    <w:pPr>
      <w:pStyle w:val="Zpat"/>
      <w:jc w:val="center"/>
      <w:rPr>
        <w:rFonts w:ascii="Tahoma" w:hAnsi="Tahoma" w:cs="Tahoma"/>
        <w:sz w:val="18"/>
        <w:szCs w:val="18"/>
      </w:rPr>
    </w:pPr>
    <w:r>
      <w:rPr>
        <w:rFonts w:ascii="Tahoma" w:hAnsi="Tahoma" w:cs="Tahoma"/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24F546C8" wp14:editId="5E01F87B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685"/>
              <wp:effectExtent l="0" t="0" r="2540" b="4445"/>
              <wp:wrapNone/>
              <wp:docPr id="1942445003" name="MSIPCM59fe41dbb79fb0de9f44e223" descr="{&quot;HashCode&quot;:-1069178508,&quot;Height&quot;:841.0,&quot;Width&quot;:595.0,&quot;Placement&quot;:&quot;Footer&quot;,&quot;Index&quot;:&quot;Primary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310" cy="273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267DB82" w14:textId="77777777" w:rsidR="00A50EB5" w:rsidRPr="00A50EB5" w:rsidRDefault="00A50EB5" w:rsidP="00A50EB5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A50EB5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vert="horz" wrap="square" lIns="254000" tIns="0" rIns="9144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4F546C8" id="_x0000_t202" coordsize="21600,21600" o:spt="202" path="m,l,21600r21600,l21600,xe">
              <v:stroke joinstyle="miter"/>
              <v:path gradientshapeok="t" o:connecttype="rect"/>
            </v:shapetype>
            <v:shape id="MSIPCM59fe41dbb79fb0de9f44e223" o:spid="_x0000_s1026" type="#_x0000_t202" alt="{&quot;HashCode&quot;:-1069178508,&quot;Height&quot;:841.0,&quot;Width&quot;:595.0,&quot;Placement&quot;:&quot;Footer&quot;,&quot;Index&quot;:&quot;Primary&quot;,&quot;Section&quot;:1,&quot;Top&quot;:0.0,&quot;Left&quot;:0.0}" style="position:absolute;left:0;text-align:left;margin-left:0;margin-top:805.35pt;width:595.3pt;height:21.5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" o:allowincell="f" filled="f" stroked="f">
              <v:textbox inset="20pt,0,,0">
                <w:txbxContent>
                  <w:p w14:paraId="2267DB82" w14:textId="77777777" w:rsidR="00A50EB5" w:rsidRPr="00A50EB5" w:rsidRDefault="00A50EB5" w:rsidP="00A50EB5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A50EB5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C16519" w:rsidRPr="0096476D">
      <w:rPr>
        <w:rStyle w:val="slostrnky"/>
        <w:rFonts w:ascii="Tahoma" w:hAnsi="Tahoma" w:cs="Tahoma"/>
        <w:sz w:val="18"/>
        <w:szCs w:val="18"/>
      </w:rPr>
      <w:fldChar w:fldCharType="begin"/>
    </w:r>
    <w:r w:rsidR="00C16519" w:rsidRPr="0096476D">
      <w:rPr>
        <w:rStyle w:val="slostrnky"/>
        <w:rFonts w:ascii="Tahoma" w:hAnsi="Tahoma" w:cs="Tahoma"/>
        <w:sz w:val="18"/>
        <w:szCs w:val="18"/>
      </w:rPr>
      <w:instrText xml:space="preserve"> PAGE </w:instrText>
    </w:r>
    <w:r w:rsidR="00C16519" w:rsidRPr="0096476D">
      <w:rPr>
        <w:rStyle w:val="slostrnky"/>
        <w:rFonts w:ascii="Tahoma" w:hAnsi="Tahoma" w:cs="Tahoma"/>
        <w:sz w:val="18"/>
        <w:szCs w:val="18"/>
      </w:rPr>
      <w:fldChar w:fldCharType="separate"/>
    </w:r>
    <w:r w:rsidR="001D44E7">
      <w:rPr>
        <w:rStyle w:val="slostrnky"/>
        <w:rFonts w:ascii="Tahoma" w:hAnsi="Tahoma" w:cs="Tahoma"/>
        <w:noProof/>
        <w:sz w:val="18"/>
        <w:szCs w:val="18"/>
      </w:rPr>
      <w:t>7</w:t>
    </w:r>
    <w:r w:rsidR="00C16519" w:rsidRPr="0096476D">
      <w:rPr>
        <w:rStyle w:val="slostrnky"/>
        <w:rFonts w:ascii="Tahoma" w:hAnsi="Tahoma" w:cs="Tahoma"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C510D6" w14:textId="27235F95" w:rsidR="00C16519" w:rsidRPr="00334FD9" w:rsidRDefault="0054211B">
    <w:pPr>
      <w:pStyle w:val="Zpat"/>
      <w:jc w:val="center"/>
      <w:rPr>
        <w:rFonts w:ascii="Tahoma" w:hAnsi="Tahoma" w:cs="Tahoma"/>
        <w:sz w:val="18"/>
        <w:szCs w:val="18"/>
      </w:rPr>
    </w:pPr>
    <w:r>
      <w:rPr>
        <w:rFonts w:ascii="Tahoma" w:hAnsi="Tahoma" w:cs="Tahoma"/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70A91A6E" wp14:editId="38A4D8F1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685"/>
              <wp:effectExtent l="0" t="0" r="2540" b="4445"/>
              <wp:wrapNone/>
              <wp:docPr id="762509771" name="MSIPCM6a9b4a14969af40b4d68b8d0" descr="{&quot;HashCode&quot;:-1069178508,&quot;Height&quot;:841.0,&quot;Width&quot;:595.0,&quot;Placement&quot;:&quot;Footer&quot;,&quot;Index&quot;:&quot;FirstPage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310" cy="273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5224ED1" w14:textId="77777777" w:rsidR="00A50EB5" w:rsidRPr="00A50EB5" w:rsidRDefault="00A50EB5" w:rsidP="00A50EB5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A50EB5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vert="horz" wrap="square" lIns="254000" tIns="0" rIns="9144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0A91A6E" id="_x0000_t202" coordsize="21600,21600" o:spt="202" path="m,l,21600r21600,l21600,xe">
              <v:stroke joinstyle="miter"/>
              <v:path gradientshapeok="t" o:connecttype="rect"/>
            </v:shapetype>
            <v:shape id="MSIPCM6a9b4a14969af40b4d68b8d0" o:spid="_x0000_s1027" type="#_x0000_t202" alt="{&quot;HashCode&quot;:-1069178508,&quot;Height&quot;:841.0,&quot;Width&quot;:595.0,&quot;Placement&quot;:&quot;Footer&quot;,&quot;Index&quot;:&quot;FirstPage&quot;,&quot;Section&quot;:1,&quot;Top&quot;:0.0,&quot;Left&quot;:0.0}" style="position:absolute;left:0;text-align:left;margin-left:0;margin-top:805.35pt;width:595.3pt;height:21.5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" o:allowincell="f" filled="f" stroked="f">
              <v:textbox inset="20pt,0,,0">
                <w:txbxContent>
                  <w:p w14:paraId="55224ED1" w14:textId="77777777" w:rsidR="00A50EB5" w:rsidRPr="00A50EB5" w:rsidRDefault="00A50EB5" w:rsidP="00A50EB5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A50EB5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C16519" w:rsidRPr="00334FD9">
      <w:rPr>
        <w:rStyle w:val="slostrnky"/>
        <w:rFonts w:ascii="Tahoma" w:hAnsi="Tahoma" w:cs="Tahoma"/>
        <w:sz w:val="18"/>
        <w:szCs w:val="18"/>
      </w:rPr>
      <w:fldChar w:fldCharType="begin"/>
    </w:r>
    <w:r w:rsidR="00C16519" w:rsidRPr="00334FD9">
      <w:rPr>
        <w:rStyle w:val="slostrnky"/>
        <w:rFonts w:ascii="Tahoma" w:hAnsi="Tahoma" w:cs="Tahoma"/>
        <w:sz w:val="18"/>
        <w:szCs w:val="18"/>
      </w:rPr>
      <w:instrText xml:space="preserve"> PAGE </w:instrText>
    </w:r>
    <w:r w:rsidR="00C16519" w:rsidRPr="00334FD9">
      <w:rPr>
        <w:rStyle w:val="slostrnky"/>
        <w:rFonts w:ascii="Tahoma" w:hAnsi="Tahoma" w:cs="Tahoma"/>
        <w:sz w:val="18"/>
        <w:szCs w:val="18"/>
      </w:rPr>
      <w:fldChar w:fldCharType="separate"/>
    </w:r>
    <w:r w:rsidR="001D44E7">
      <w:rPr>
        <w:rStyle w:val="slostrnky"/>
        <w:rFonts w:ascii="Tahoma" w:hAnsi="Tahoma" w:cs="Tahoma"/>
        <w:noProof/>
        <w:sz w:val="18"/>
        <w:szCs w:val="18"/>
      </w:rPr>
      <w:t>1</w:t>
    </w:r>
    <w:r w:rsidR="00C16519" w:rsidRPr="00334FD9">
      <w:rPr>
        <w:rStyle w:val="slostrnky"/>
        <w:rFonts w:ascii="Tahoma" w:hAnsi="Tahoma" w:cs="Tahoma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CEAFB0" w14:textId="77777777" w:rsidR="003932FC" w:rsidRDefault="003932FC">
      <w:r>
        <w:separator/>
      </w:r>
    </w:p>
  </w:footnote>
  <w:footnote w:type="continuationSeparator" w:id="0">
    <w:p w14:paraId="3038C40C" w14:textId="77777777" w:rsidR="003932FC" w:rsidRDefault="003932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1832D7"/>
    <w:multiLevelType w:val="hybridMultilevel"/>
    <w:tmpl w:val="5BECD714"/>
    <w:lvl w:ilvl="0" w:tplc="788E659C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4954A74"/>
    <w:multiLevelType w:val="hybridMultilevel"/>
    <w:tmpl w:val="068CAC64"/>
    <w:lvl w:ilvl="0" w:tplc="B0983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7AA0400"/>
    <w:multiLevelType w:val="hybridMultilevel"/>
    <w:tmpl w:val="3E7EB7E8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1">
    <w:nsid w:val="1B205F1D"/>
    <w:multiLevelType w:val="hybridMultilevel"/>
    <w:tmpl w:val="03B6C8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87A45EA">
      <w:start w:val="1"/>
      <w:numFmt w:val="lowerLetter"/>
      <w:lvlText w:val="%2)"/>
      <w:lvlJc w:val="left"/>
      <w:pPr>
        <w:tabs>
          <w:tab w:val="num" w:pos="1440"/>
        </w:tabs>
        <w:ind w:left="1420" w:hanging="34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84C2FF7"/>
    <w:multiLevelType w:val="hybridMultilevel"/>
    <w:tmpl w:val="D474F834"/>
    <w:lvl w:ilvl="0" w:tplc="85964CB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1">
    <w:nsid w:val="2DA26D04"/>
    <w:multiLevelType w:val="hybridMultilevel"/>
    <w:tmpl w:val="08480082"/>
    <w:lvl w:ilvl="0" w:tplc="EE9A0D74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E328F888">
      <w:start w:val="1"/>
      <w:numFmt w:val="lowerLetter"/>
      <w:lvlText w:val="%2)"/>
      <w:lvlJc w:val="left"/>
      <w:pPr>
        <w:tabs>
          <w:tab w:val="num" w:pos="1069"/>
        </w:tabs>
        <w:ind w:left="1069" w:hanging="360"/>
      </w:pPr>
      <w:rPr>
        <w:rFonts w:hint="default"/>
        <w:b w:val="0"/>
        <w:strike w:val="0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830360F"/>
    <w:multiLevelType w:val="hybridMultilevel"/>
    <w:tmpl w:val="88EE757A"/>
    <w:lvl w:ilvl="0" w:tplc="04050001">
      <w:start w:val="1"/>
      <w:numFmt w:val="bullet"/>
      <w:lvlText w:val=""/>
      <w:lvlJc w:val="left"/>
      <w:pPr>
        <w:tabs>
          <w:tab w:val="num" w:pos="723"/>
        </w:tabs>
        <w:ind w:left="72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3"/>
        </w:tabs>
        <w:ind w:left="144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3"/>
        </w:tabs>
        <w:ind w:left="216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3"/>
        </w:tabs>
        <w:ind w:left="288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3"/>
        </w:tabs>
        <w:ind w:left="360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3"/>
        </w:tabs>
        <w:ind w:left="432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3"/>
        </w:tabs>
        <w:ind w:left="504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3"/>
        </w:tabs>
        <w:ind w:left="576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3"/>
        </w:tabs>
        <w:ind w:left="6483" w:hanging="360"/>
      </w:pPr>
      <w:rPr>
        <w:rFonts w:ascii="Wingdings" w:hAnsi="Wingdings" w:hint="default"/>
      </w:rPr>
    </w:lvl>
  </w:abstractNum>
  <w:abstractNum w:abstractNumId="7" w15:restartNumberingAfterBreak="0">
    <w:nsid w:val="3DCF5DD9"/>
    <w:multiLevelType w:val="hybridMultilevel"/>
    <w:tmpl w:val="A0BAA2FE"/>
    <w:lvl w:ilvl="0" w:tplc="260E6DBC">
      <w:start w:val="1"/>
      <w:numFmt w:val="lowerLetter"/>
      <w:lvlText w:val="%1)"/>
      <w:lvlJc w:val="left"/>
      <w:pPr>
        <w:ind w:left="1077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8" w15:restartNumberingAfterBreak="0">
    <w:nsid w:val="47041D93"/>
    <w:multiLevelType w:val="hybridMultilevel"/>
    <w:tmpl w:val="3D22A9D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000007">
      <w:start w:val="1"/>
      <w:numFmt w:val="lowerLetter"/>
      <w:lvlText w:val="%2)"/>
      <w:lvlJc w:val="left"/>
      <w:pPr>
        <w:tabs>
          <w:tab w:val="num" w:pos="6360"/>
        </w:tabs>
        <w:ind w:left="6360" w:hanging="69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A3172DF"/>
    <w:multiLevelType w:val="hybridMultilevel"/>
    <w:tmpl w:val="3E10630A"/>
    <w:lvl w:ilvl="0" w:tplc="F8EC28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C5E3B59"/>
    <w:multiLevelType w:val="hybridMultilevel"/>
    <w:tmpl w:val="A1B2BCBA"/>
    <w:lvl w:ilvl="0" w:tplc="788E659C"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920"/>
        </w:tabs>
        <w:ind w:left="192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11" w15:restartNumberingAfterBreak="0">
    <w:nsid w:val="60BD7436"/>
    <w:multiLevelType w:val="hybridMultilevel"/>
    <w:tmpl w:val="345CF9D0"/>
    <w:lvl w:ilvl="0" w:tplc="040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7860596C"/>
    <w:multiLevelType w:val="hybridMultilevel"/>
    <w:tmpl w:val="C764F472"/>
    <w:lvl w:ilvl="0" w:tplc="B0983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69598538">
    <w:abstractNumId w:val="5"/>
  </w:num>
  <w:num w:numId="2" w16cid:durableId="2087607270">
    <w:abstractNumId w:val="3"/>
  </w:num>
  <w:num w:numId="3" w16cid:durableId="1333098578">
    <w:abstractNumId w:val="2"/>
  </w:num>
  <w:num w:numId="4" w16cid:durableId="1144350607">
    <w:abstractNumId w:val="8"/>
  </w:num>
  <w:num w:numId="5" w16cid:durableId="546841111">
    <w:abstractNumId w:val="11"/>
  </w:num>
  <w:num w:numId="6" w16cid:durableId="2116897475">
    <w:abstractNumId w:val="10"/>
  </w:num>
  <w:num w:numId="7" w16cid:durableId="1522008999">
    <w:abstractNumId w:val="0"/>
  </w:num>
  <w:num w:numId="8" w16cid:durableId="996765850">
    <w:abstractNumId w:val="4"/>
  </w:num>
  <w:num w:numId="9" w16cid:durableId="86078900">
    <w:abstractNumId w:val="1"/>
  </w:num>
  <w:num w:numId="10" w16cid:durableId="1410039117">
    <w:abstractNumId w:val="12"/>
  </w:num>
  <w:num w:numId="11" w16cid:durableId="1300918293">
    <w:abstractNumId w:val="9"/>
  </w:num>
  <w:num w:numId="12" w16cid:durableId="379787242">
    <w:abstractNumId w:val="6"/>
  </w:num>
  <w:num w:numId="13" w16cid:durableId="72845399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EE2"/>
    <w:rsid w:val="000002FD"/>
    <w:rsid w:val="00000A80"/>
    <w:rsid w:val="0000620E"/>
    <w:rsid w:val="00014690"/>
    <w:rsid w:val="00015160"/>
    <w:rsid w:val="0001601E"/>
    <w:rsid w:val="000161BE"/>
    <w:rsid w:val="00016F3E"/>
    <w:rsid w:val="0002037D"/>
    <w:rsid w:val="00022124"/>
    <w:rsid w:val="000255CE"/>
    <w:rsid w:val="000329F7"/>
    <w:rsid w:val="0003446C"/>
    <w:rsid w:val="0003748C"/>
    <w:rsid w:val="00052A0D"/>
    <w:rsid w:val="0005406E"/>
    <w:rsid w:val="000671C6"/>
    <w:rsid w:val="0007082E"/>
    <w:rsid w:val="000846CF"/>
    <w:rsid w:val="000855E7"/>
    <w:rsid w:val="00090850"/>
    <w:rsid w:val="00093373"/>
    <w:rsid w:val="000A2E0B"/>
    <w:rsid w:val="000B0B34"/>
    <w:rsid w:val="000B3842"/>
    <w:rsid w:val="000B471F"/>
    <w:rsid w:val="000C0BD5"/>
    <w:rsid w:val="000C1DD3"/>
    <w:rsid w:val="000C1DF5"/>
    <w:rsid w:val="000C1FE1"/>
    <w:rsid w:val="000C2934"/>
    <w:rsid w:val="000E398C"/>
    <w:rsid w:val="000E4D9B"/>
    <w:rsid w:val="000E53B1"/>
    <w:rsid w:val="00115D79"/>
    <w:rsid w:val="001171AB"/>
    <w:rsid w:val="0012006E"/>
    <w:rsid w:val="001235D8"/>
    <w:rsid w:val="00127C51"/>
    <w:rsid w:val="00127FBB"/>
    <w:rsid w:val="00135024"/>
    <w:rsid w:val="00135F1E"/>
    <w:rsid w:val="00140075"/>
    <w:rsid w:val="00142EAF"/>
    <w:rsid w:val="00163EE1"/>
    <w:rsid w:val="00174F82"/>
    <w:rsid w:val="001824DC"/>
    <w:rsid w:val="00194819"/>
    <w:rsid w:val="001A248A"/>
    <w:rsid w:val="001A3EDF"/>
    <w:rsid w:val="001A60B1"/>
    <w:rsid w:val="001C1440"/>
    <w:rsid w:val="001C4F18"/>
    <w:rsid w:val="001D44E7"/>
    <w:rsid w:val="001D49CE"/>
    <w:rsid w:val="001E2203"/>
    <w:rsid w:val="001E6D51"/>
    <w:rsid w:val="001F4882"/>
    <w:rsid w:val="001F4F31"/>
    <w:rsid w:val="001F577D"/>
    <w:rsid w:val="0020415C"/>
    <w:rsid w:val="00206F2E"/>
    <w:rsid w:val="002116D6"/>
    <w:rsid w:val="00216F9E"/>
    <w:rsid w:val="00220A83"/>
    <w:rsid w:val="00224F65"/>
    <w:rsid w:val="00230217"/>
    <w:rsid w:val="00232522"/>
    <w:rsid w:val="00232C30"/>
    <w:rsid w:val="002331B7"/>
    <w:rsid w:val="0023692B"/>
    <w:rsid w:val="00245B17"/>
    <w:rsid w:val="002631EB"/>
    <w:rsid w:val="002663A5"/>
    <w:rsid w:val="00273F97"/>
    <w:rsid w:val="00281830"/>
    <w:rsid w:val="00284C39"/>
    <w:rsid w:val="00290118"/>
    <w:rsid w:val="002B51F7"/>
    <w:rsid w:val="002C0579"/>
    <w:rsid w:val="002D217A"/>
    <w:rsid w:val="002D4DFE"/>
    <w:rsid w:val="002D6C29"/>
    <w:rsid w:val="002E6B98"/>
    <w:rsid w:val="002F3F49"/>
    <w:rsid w:val="003013F6"/>
    <w:rsid w:val="0030642D"/>
    <w:rsid w:val="003132D6"/>
    <w:rsid w:val="003203F7"/>
    <w:rsid w:val="0032253A"/>
    <w:rsid w:val="0033224B"/>
    <w:rsid w:val="00334FD9"/>
    <w:rsid w:val="00356973"/>
    <w:rsid w:val="00356DE1"/>
    <w:rsid w:val="00357E78"/>
    <w:rsid w:val="00362311"/>
    <w:rsid w:val="00363F07"/>
    <w:rsid w:val="00364075"/>
    <w:rsid w:val="00366B9E"/>
    <w:rsid w:val="00366E5E"/>
    <w:rsid w:val="00367A64"/>
    <w:rsid w:val="00373413"/>
    <w:rsid w:val="00373CE5"/>
    <w:rsid w:val="0038578C"/>
    <w:rsid w:val="00385A75"/>
    <w:rsid w:val="0038675B"/>
    <w:rsid w:val="0039202C"/>
    <w:rsid w:val="003932FC"/>
    <w:rsid w:val="003952C1"/>
    <w:rsid w:val="00395F97"/>
    <w:rsid w:val="00397C25"/>
    <w:rsid w:val="003A0484"/>
    <w:rsid w:val="003A136D"/>
    <w:rsid w:val="003A5843"/>
    <w:rsid w:val="003B2A79"/>
    <w:rsid w:val="003B47CF"/>
    <w:rsid w:val="00405619"/>
    <w:rsid w:val="00407F31"/>
    <w:rsid w:val="00412EC4"/>
    <w:rsid w:val="00415837"/>
    <w:rsid w:val="00423E69"/>
    <w:rsid w:val="00430783"/>
    <w:rsid w:val="00432A2C"/>
    <w:rsid w:val="0044399B"/>
    <w:rsid w:val="00444FAB"/>
    <w:rsid w:val="00453931"/>
    <w:rsid w:val="00461992"/>
    <w:rsid w:val="004626FF"/>
    <w:rsid w:val="004654D1"/>
    <w:rsid w:val="0047552B"/>
    <w:rsid w:val="004820E5"/>
    <w:rsid w:val="00486391"/>
    <w:rsid w:val="00494AFC"/>
    <w:rsid w:val="004A0895"/>
    <w:rsid w:val="004A1492"/>
    <w:rsid w:val="004A36A7"/>
    <w:rsid w:val="004C689F"/>
    <w:rsid w:val="004D1C2E"/>
    <w:rsid w:val="004D2FA5"/>
    <w:rsid w:val="004E425F"/>
    <w:rsid w:val="004E551D"/>
    <w:rsid w:val="004F2A95"/>
    <w:rsid w:val="00501FE6"/>
    <w:rsid w:val="005030C9"/>
    <w:rsid w:val="00507A2C"/>
    <w:rsid w:val="005109EE"/>
    <w:rsid w:val="00510A11"/>
    <w:rsid w:val="00513700"/>
    <w:rsid w:val="005170B5"/>
    <w:rsid w:val="005215EF"/>
    <w:rsid w:val="005229FC"/>
    <w:rsid w:val="005324A9"/>
    <w:rsid w:val="0054211B"/>
    <w:rsid w:val="0054388F"/>
    <w:rsid w:val="00545A31"/>
    <w:rsid w:val="005503B2"/>
    <w:rsid w:val="00576211"/>
    <w:rsid w:val="00594441"/>
    <w:rsid w:val="005A1A0E"/>
    <w:rsid w:val="005A7B9E"/>
    <w:rsid w:val="005B333A"/>
    <w:rsid w:val="005C0383"/>
    <w:rsid w:val="005D2CA3"/>
    <w:rsid w:val="005D6DF8"/>
    <w:rsid w:val="005D703F"/>
    <w:rsid w:val="005F1DE0"/>
    <w:rsid w:val="00603CC9"/>
    <w:rsid w:val="0060489E"/>
    <w:rsid w:val="00605292"/>
    <w:rsid w:val="00605859"/>
    <w:rsid w:val="00620F65"/>
    <w:rsid w:val="00624FFC"/>
    <w:rsid w:val="00626D2B"/>
    <w:rsid w:val="00633A25"/>
    <w:rsid w:val="006504F9"/>
    <w:rsid w:val="00652437"/>
    <w:rsid w:val="006546FE"/>
    <w:rsid w:val="00660C81"/>
    <w:rsid w:val="006631FF"/>
    <w:rsid w:val="00672F9E"/>
    <w:rsid w:val="0067455C"/>
    <w:rsid w:val="00691E1C"/>
    <w:rsid w:val="00694DCE"/>
    <w:rsid w:val="006955AB"/>
    <w:rsid w:val="006A1248"/>
    <w:rsid w:val="006A4D49"/>
    <w:rsid w:val="006B38DC"/>
    <w:rsid w:val="006B7D9C"/>
    <w:rsid w:val="006C0AC6"/>
    <w:rsid w:val="006E135F"/>
    <w:rsid w:val="006E69E7"/>
    <w:rsid w:val="006F006F"/>
    <w:rsid w:val="006F307C"/>
    <w:rsid w:val="007024EF"/>
    <w:rsid w:val="00703B29"/>
    <w:rsid w:val="00705B1D"/>
    <w:rsid w:val="00726EAB"/>
    <w:rsid w:val="00736C77"/>
    <w:rsid w:val="00741366"/>
    <w:rsid w:val="007476C7"/>
    <w:rsid w:val="007568AF"/>
    <w:rsid w:val="00757DDE"/>
    <w:rsid w:val="00760DCD"/>
    <w:rsid w:val="00761DA2"/>
    <w:rsid w:val="007678E6"/>
    <w:rsid w:val="00770E63"/>
    <w:rsid w:val="00784EBF"/>
    <w:rsid w:val="00786889"/>
    <w:rsid w:val="00786B87"/>
    <w:rsid w:val="00786EED"/>
    <w:rsid w:val="007A7C70"/>
    <w:rsid w:val="007B5388"/>
    <w:rsid w:val="007D235A"/>
    <w:rsid w:val="007D634C"/>
    <w:rsid w:val="007F01FD"/>
    <w:rsid w:val="007F2ECA"/>
    <w:rsid w:val="008165D1"/>
    <w:rsid w:val="00820FA0"/>
    <w:rsid w:val="00827FD5"/>
    <w:rsid w:val="0083552E"/>
    <w:rsid w:val="0086498F"/>
    <w:rsid w:val="008738B4"/>
    <w:rsid w:val="00876591"/>
    <w:rsid w:val="008778E2"/>
    <w:rsid w:val="00890EC7"/>
    <w:rsid w:val="00897C18"/>
    <w:rsid w:val="008B5D43"/>
    <w:rsid w:val="008B6106"/>
    <w:rsid w:val="008B669E"/>
    <w:rsid w:val="008C1DE9"/>
    <w:rsid w:val="008C5819"/>
    <w:rsid w:val="008C684B"/>
    <w:rsid w:val="008E78BC"/>
    <w:rsid w:val="008F0D78"/>
    <w:rsid w:val="008F2F33"/>
    <w:rsid w:val="008F717B"/>
    <w:rsid w:val="00906716"/>
    <w:rsid w:val="00912C97"/>
    <w:rsid w:val="0092582C"/>
    <w:rsid w:val="00936AD1"/>
    <w:rsid w:val="009506F2"/>
    <w:rsid w:val="0095390B"/>
    <w:rsid w:val="00961BF5"/>
    <w:rsid w:val="00962153"/>
    <w:rsid w:val="0096476D"/>
    <w:rsid w:val="00982B0E"/>
    <w:rsid w:val="0098339C"/>
    <w:rsid w:val="00992157"/>
    <w:rsid w:val="009A30B4"/>
    <w:rsid w:val="009B674F"/>
    <w:rsid w:val="009C3757"/>
    <w:rsid w:val="009C58E5"/>
    <w:rsid w:val="009D354A"/>
    <w:rsid w:val="009D6D3C"/>
    <w:rsid w:val="009E5236"/>
    <w:rsid w:val="009F5421"/>
    <w:rsid w:val="00A12EE0"/>
    <w:rsid w:val="00A24C67"/>
    <w:rsid w:val="00A24CB4"/>
    <w:rsid w:val="00A40AF3"/>
    <w:rsid w:val="00A45666"/>
    <w:rsid w:val="00A50EB5"/>
    <w:rsid w:val="00A5172E"/>
    <w:rsid w:val="00A61C26"/>
    <w:rsid w:val="00A630D1"/>
    <w:rsid w:val="00A643C9"/>
    <w:rsid w:val="00A64418"/>
    <w:rsid w:val="00A70DDA"/>
    <w:rsid w:val="00A728EC"/>
    <w:rsid w:val="00A73E45"/>
    <w:rsid w:val="00A777B7"/>
    <w:rsid w:val="00A82DF9"/>
    <w:rsid w:val="00A8565F"/>
    <w:rsid w:val="00A96FF0"/>
    <w:rsid w:val="00AB1941"/>
    <w:rsid w:val="00AB4C7F"/>
    <w:rsid w:val="00AB529A"/>
    <w:rsid w:val="00AC1112"/>
    <w:rsid w:val="00AE64BF"/>
    <w:rsid w:val="00AF1AA2"/>
    <w:rsid w:val="00AF4717"/>
    <w:rsid w:val="00AF5ABF"/>
    <w:rsid w:val="00B031EF"/>
    <w:rsid w:val="00B032E1"/>
    <w:rsid w:val="00B03D20"/>
    <w:rsid w:val="00B11325"/>
    <w:rsid w:val="00B11B6E"/>
    <w:rsid w:val="00B1525F"/>
    <w:rsid w:val="00B17229"/>
    <w:rsid w:val="00B21C7D"/>
    <w:rsid w:val="00B24B7A"/>
    <w:rsid w:val="00B25960"/>
    <w:rsid w:val="00B30BEC"/>
    <w:rsid w:val="00B42AB7"/>
    <w:rsid w:val="00B54FDC"/>
    <w:rsid w:val="00B66C97"/>
    <w:rsid w:val="00B74665"/>
    <w:rsid w:val="00B7718B"/>
    <w:rsid w:val="00B77C7C"/>
    <w:rsid w:val="00B913C0"/>
    <w:rsid w:val="00B979CB"/>
    <w:rsid w:val="00BA3C02"/>
    <w:rsid w:val="00BA7987"/>
    <w:rsid w:val="00BB69E9"/>
    <w:rsid w:val="00BB779D"/>
    <w:rsid w:val="00BC0B07"/>
    <w:rsid w:val="00BC6D5C"/>
    <w:rsid w:val="00BC789F"/>
    <w:rsid w:val="00BE63B4"/>
    <w:rsid w:val="00BE7EC3"/>
    <w:rsid w:val="00BF4C02"/>
    <w:rsid w:val="00C05630"/>
    <w:rsid w:val="00C05887"/>
    <w:rsid w:val="00C068AA"/>
    <w:rsid w:val="00C140CB"/>
    <w:rsid w:val="00C16519"/>
    <w:rsid w:val="00C16C2A"/>
    <w:rsid w:val="00C1774E"/>
    <w:rsid w:val="00C207CB"/>
    <w:rsid w:val="00C22C12"/>
    <w:rsid w:val="00C33803"/>
    <w:rsid w:val="00C40B85"/>
    <w:rsid w:val="00C41F03"/>
    <w:rsid w:val="00C5418D"/>
    <w:rsid w:val="00C71BC6"/>
    <w:rsid w:val="00C77BDE"/>
    <w:rsid w:val="00C820B4"/>
    <w:rsid w:val="00C85AA3"/>
    <w:rsid w:val="00C92159"/>
    <w:rsid w:val="00C923D5"/>
    <w:rsid w:val="00C92CCF"/>
    <w:rsid w:val="00C93433"/>
    <w:rsid w:val="00CA773F"/>
    <w:rsid w:val="00CB1C83"/>
    <w:rsid w:val="00CB204E"/>
    <w:rsid w:val="00CB28A8"/>
    <w:rsid w:val="00CB4644"/>
    <w:rsid w:val="00CB4AB8"/>
    <w:rsid w:val="00CC1695"/>
    <w:rsid w:val="00CC25A3"/>
    <w:rsid w:val="00CC738C"/>
    <w:rsid w:val="00CC7D18"/>
    <w:rsid w:val="00CD02B2"/>
    <w:rsid w:val="00CD26D5"/>
    <w:rsid w:val="00CF4185"/>
    <w:rsid w:val="00D076E1"/>
    <w:rsid w:val="00D14A05"/>
    <w:rsid w:val="00D36FA3"/>
    <w:rsid w:val="00D41275"/>
    <w:rsid w:val="00D47DFE"/>
    <w:rsid w:val="00D539BF"/>
    <w:rsid w:val="00D54017"/>
    <w:rsid w:val="00D665A2"/>
    <w:rsid w:val="00D670E7"/>
    <w:rsid w:val="00D72475"/>
    <w:rsid w:val="00D92084"/>
    <w:rsid w:val="00D93FF6"/>
    <w:rsid w:val="00D95FAA"/>
    <w:rsid w:val="00DA06E0"/>
    <w:rsid w:val="00DA2A1A"/>
    <w:rsid w:val="00DA7246"/>
    <w:rsid w:val="00DB5776"/>
    <w:rsid w:val="00DB68EF"/>
    <w:rsid w:val="00DD79A7"/>
    <w:rsid w:val="00DE4CCD"/>
    <w:rsid w:val="00DE62D6"/>
    <w:rsid w:val="00DE6B5B"/>
    <w:rsid w:val="00DF40D3"/>
    <w:rsid w:val="00DF670F"/>
    <w:rsid w:val="00E0026C"/>
    <w:rsid w:val="00E16C0B"/>
    <w:rsid w:val="00E22213"/>
    <w:rsid w:val="00E23B42"/>
    <w:rsid w:val="00E267D9"/>
    <w:rsid w:val="00E26E04"/>
    <w:rsid w:val="00E34B0E"/>
    <w:rsid w:val="00E375B1"/>
    <w:rsid w:val="00E57A10"/>
    <w:rsid w:val="00E608A4"/>
    <w:rsid w:val="00E657F0"/>
    <w:rsid w:val="00E84D00"/>
    <w:rsid w:val="00E84FE5"/>
    <w:rsid w:val="00E87E7A"/>
    <w:rsid w:val="00E93CFE"/>
    <w:rsid w:val="00E95F49"/>
    <w:rsid w:val="00E966D0"/>
    <w:rsid w:val="00E97F4B"/>
    <w:rsid w:val="00EA2B49"/>
    <w:rsid w:val="00EB20A7"/>
    <w:rsid w:val="00EB226A"/>
    <w:rsid w:val="00EB52A1"/>
    <w:rsid w:val="00EC0F57"/>
    <w:rsid w:val="00EC16FB"/>
    <w:rsid w:val="00EC4415"/>
    <w:rsid w:val="00EC53AF"/>
    <w:rsid w:val="00ED43AF"/>
    <w:rsid w:val="00ED5E8C"/>
    <w:rsid w:val="00F114FF"/>
    <w:rsid w:val="00F14FDD"/>
    <w:rsid w:val="00F2075E"/>
    <w:rsid w:val="00F233E4"/>
    <w:rsid w:val="00F336FC"/>
    <w:rsid w:val="00F419CD"/>
    <w:rsid w:val="00F4569D"/>
    <w:rsid w:val="00F47F1F"/>
    <w:rsid w:val="00F53D20"/>
    <w:rsid w:val="00F5707D"/>
    <w:rsid w:val="00F606AA"/>
    <w:rsid w:val="00F657FD"/>
    <w:rsid w:val="00F71797"/>
    <w:rsid w:val="00F728BB"/>
    <w:rsid w:val="00F838BF"/>
    <w:rsid w:val="00F90BA4"/>
    <w:rsid w:val="00F93D80"/>
    <w:rsid w:val="00FA03E9"/>
    <w:rsid w:val="00FA1259"/>
    <w:rsid w:val="00FA4EE2"/>
    <w:rsid w:val="00FA5464"/>
    <w:rsid w:val="00FB3DB3"/>
    <w:rsid w:val="00FC0467"/>
    <w:rsid w:val="00FC7259"/>
    <w:rsid w:val="00FD00C6"/>
    <w:rsid w:val="00FD09E2"/>
    <w:rsid w:val="00FE13AB"/>
    <w:rsid w:val="00FE44A4"/>
    <w:rsid w:val="00FE4E78"/>
    <w:rsid w:val="00FF1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4:docId w14:val="08B8D307"/>
  <w15:chartTrackingRefBased/>
  <w15:docId w15:val="{0C374A31-333C-42D0-BFA9-35BE074C4F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A4EE2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FA4EE2"/>
    <w:pPr>
      <w:keepNext/>
      <w:outlineLvl w:val="0"/>
    </w:pPr>
    <w:rPr>
      <w:b/>
      <w:bCs/>
      <w:sz w:val="36"/>
    </w:rPr>
  </w:style>
  <w:style w:type="paragraph" w:styleId="Nadpis2">
    <w:name w:val="heading 2"/>
    <w:basedOn w:val="Normln"/>
    <w:next w:val="Normln"/>
    <w:link w:val="Nadpis2Char"/>
    <w:qFormat/>
    <w:rsid w:val="00FA4EE2"/>
    <w:pPr>
      <w:keepNext/>
      <w:jc w:val="center"/>
      <w:outlineLvl w:val="1"/>
    </w:pPr>
    <w:rPr>
      <w:b/>
      <w:bCs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B3DB3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FA4EE2"/>
    <w:rPr>
      <w:b/>
      <w:bCs/>
      <w:sz w:val="36"/>
      <w:szCs w:val="24"/>
    </w:rPr>
  </w:style>
  <w:style w:type="character" w:customStyle="1" w:styleId="Nadpis2Char">
    <w:name w:val="Nadpis 2 Char"/>
    <w:link w:val="Nadpis2"/>
    <w:rsid w:val="00FA4EE2"/>
    <w:rPr>
      <w:b/>
      <w:bCs/>
      <w:sz w:val="24"/>
      <w:szCs w:val="24"/>
    </w:rPr>
  </w:style>
  <w:style w:type="paragraph" w:styleId="Zhlav">
    <w:name w:val="header"/>
    <w:basedOn w:val="Normln"/>
    <w:link w:val="ZhlavChar"/>
    <w:rsid w:val="00FA4EE2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FA4EE2"/>
    <w:rPr>
      <w:sz w:val="24"/>
      <w:szCs w:val="24"/>
    </w:rPr>
  </w:style>
  <w:style w:type="paragraph" w:styleId="Zpat">
    <w:name w:val="footer"/>
    <w:basedOn w:val="Normln"/>
    <w:link w:val="ZpatChar"/>
    <w:rsid w:val="00FA4EE2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FA4EE2"/>
    <w:rPr>
      <w:sz w:val="24"/>
      <w:szCs w:val="24"/>
    </w:rPr>
  </w:style>
  <w:style w:type="paragraph" w:styleId="Zkladntext">
    <w:name w:val="Body Text"/>
    <w:basedOn w:val="Normln"/>
    <w:link w:val="ZkladntextChar"/>
    <w:rsid w:val="00FA4EE2"/>
    <w:rPr>
      <w:b/>
      <w:bCs/>
      <w:sz w:val="40"/>
    </w:rPr>
  </w:style>
  <w:style w:type="character" w:customStyle="1" w:styleId="ZkladntextChar">
    <w:name w:val="Základní text Char"/>
    <w:link w:val="Zkladntext"/>
    <w:rsid w:val="00FA4EE2"/>
    <w:rPr>
      <w:b/>
      <w:bCs/>
      <w:sz w:val="40"/>
      <w:szCs w:val="24"/>
    </w:rPr>
  </w:style>
  <w:style w:type="paragraph" w:styleId="Nzev">
    <w:name w:val="Title"/>
    <w:basedOn w:val="Normln"/>
    <w:next w:val="Normln"/>
    <w:link w:val="NzevChar"/>
    <w:qFormat/>
    <w:rsid w:val="00FA4EE2"/>
    <w:pPr>
      <w:widowControl w:val="0"/>
      <w:spacing w:after="480"/>
      <w:jc w:val="center"/>
    </w:pPr>
    <w:rPr>
      <w:b/>
      <w:sz w:val="48"/>
      <w:szCs w:val="20"/>
    </w:rPr>
  </w:style>
  <w:style w:type="character" w:customStyle="1" w:styleId="NzevChar">
    <w:name w:val="Název Char"/>
    <w:link w:val="Nzev"/>
    <w:rsid w:val="00FA4EE2"/>
    <w:rPr>
      <w:b/>
      <w:sz w:val="48"/>
    </w:rPr>
  </w:style>
  <w:style w:type="character" w:styleId="slostrnky">
    <w:name w:val="page number"/>
    <w:rsid w:val="00FA4EE2"/>
  </w:style>
  <w:style w:type="paragraph" w:styleId="Zkladntextodsazen3">
    <w:name w:val="Body Text Indent 3"/>
    <w:basedOn w:val="Normln"/>
    <w:link w:val="Zkladntextodsazen3Char"/>
    <w:rsid w:val="00FA4EE2"/>
    <w:pPr>
      <w:tabs>
        <w:tab w:val="num" w:pos="360"/>
      </w:tabs>
      <w:ind w:left="360"/>
      <w:jc w:val="both"/>
    </w:pPr>
  </w:style>
  <w:style w:type="character" w:customStyle="1" w:styleId="Zkladntextodsazen3Char">
    <w:name w:val="Základní text odsazený 3 Char"/>
    <w:link w:val="Zkladntextodsazen3"/>
    <w:rsid w:val="00FA4EE2"/>
    <w:rPr>
      <w:sz w:val="24"/>
      <w:szCs w:val="24"/>
    </w:rPr>
  </w:style>
  <w:style w:type="character" w:styleId="Odkaznakoment">
    <w:name w:val="annotation reference"/>
    <w:uiPriority w:val="99"/>
    <w:semiHidden/>
    <w:rsid w:val="00FA4EE2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FA4EE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semiHidden/>
    <w:rsid w:val="00FA4EE2"/>
  </w:style>
  <w:style w:type="character" w:styleId="Hypertextovodkaz">
    <w:name w:val="Hyperlink"/>
    <w:rsid w:val="00FA4EE2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A4EE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FA4EE2"/>
    <w:rPr>
      <w:rFonts w:ascii="Tahoma" w:hAnsi="Tahoma" w:cs="Tahoma"/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06716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906716"/>
    <w:rPr>
      <w:b/>
      <w:bCs/>
    </w:rPr>
  </w:style>
  <w:style w:type="character" w:styleId="Sledovanodkaz">
    <w:name w:val="FollowedHyperlink"/>
    <w:uiPriority w:val="99"/>
    <w:semiHidden/>
    <w:unhideWhenUsed/>
    <w:rsid w:val="00432A2C"/>
    <w:rPr>
      <w:color w:val="954F72"/>
      <w:u w:val="single"/>
    </w:rPr>
  </w:style>
  <w:style w:type="paragraph" w:styleId="Revize">
    <w:name w:val="Revision"/>
    <w:hidden/>
    <w:uiPriority w:val="99"/>
    <w:semiHidden/>
    <w:rsid w:val="00245B17"/>
    <w:rPr>
      <w:sz w:val="24"/>
      <w:szCs w:val="24"/>
    </w:rPr>
  </w:style>
  <w:style w:type="character" w:customStyle="1" w:styleId="Nadpis3Char">
    <w:name w:val="Nadpis 3 Char"/>
    <w:link w:val="Nadpis3"/>
    <w:uiPriority w:val="9"/>
    <w:semiHidden/>
    <w:rsid w:val="00FB3DB3"/>
    <w:rPr>
      <w:rFonts w:ascii="Calibri Light" w:eastAsia="Times New Roman" w:hAnsi="Calibri Light" w:cs="Times New Roman"/>
      <w:b/>
      <w:bCs/>
      <w:sz w:val="26"/>
      <w:szCs w:val="26"/>
    </w:rPr>
  </w:style>
  <w:style w:type="table" w:styleId="Mkatabulky">
    <w:name w:val="Table Grid"/>
    <w:basedOn w:val="Normlntabulka"/>
    <w:uiPriority w:val="59"/>
    <w:rsid w:val="00FB3DB3"/>
    <w:rPr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8E78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564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80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512</Words>
  <Characters>3071</Characters>
  <Application>Microsoft Office Word</Application>
  <DocSecurity>4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KUMSK</Company>
  <LinksUpToDate>false</LinksUpToDate>
  <CharactersWithSpaces>3576</CharactersWithSpaces>
  <SharedDoc>false</SharedDoc>
  <HLinks>
    <vt:vector size="12" baseType="variant">
      <vt:variant>
        <vt:i4>6357111</vt:i4>
      </vt:variant>
      <vt:variant>
        <vt:i4>3</vt:i4>
      </vt:variant>
      <vt:variant>
        <vt:i4>0</vt:i4>
      </vt:variant>
      <vt:variant>
        <vt:i4>5</vt:i4>
      </vt:variant>
      <vt:variant>
        <vt:lpwstr>http://www.msk.cz/</vt:lpwstr>
      </vt:variant>
      <vt:variant>
        <vt:lpwstr/>
      </vt:variant>
      <vt:variant>
        <vt:i4>5963889</vt:i4>
      </vt:variant>
      <vt:variant>
        <vt:i4>0</vt:i4>
      </vt:variant>
      <vt:variant>
        <vt:i4>0</vt:i4>
      </vt:variant>
      <vt:variant>
        <vt:i4>5</vt:i4>
      </vt:variant>
      <vt:variant>
        <vt:lpwstr>https://eur02.safelinks.protection.outlook.com/?url=https%3A%2F%2Fwww.msk.cz%2Fassets%2Fkraj%2Fsymboly%2Fgraficky_manual.pdf&amp;data=04%7C01%7Cmichal.horinek%40msk.cz%7Cdb6bfcdd53694076d21c08d9410cfa0f%7C39f24d0baa3045518e8143c77cf1000e%7C0%7C0%7C637612346274598100%7CUnknown%7CTWFpbGZsb3d8eyJWIjoiMC4wLjAwMDAiLCJQIjoiV2luMzIiLCJBTiI6Ik1haWwiLCJXVCI6Mn0%3D%7C1000&amp;sdata=CQpZY9QIpF9cx%2FdGzBSiUrW8mKxOK8Q3OwLoF3ivugo%3D&amp;reserved=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Zoň Dalibor</dc:creator>
  <cp:keywords/>
  <cp:lastModifiedBy>Elbl Václav</cp:lastModifiedBy>
  <cp:revision>2</cp:revision>
  <cp:lastPrinted>2025-08-13T12:19:00Z</cp:lastPrinted>
  <dcterms:created xsi:type="dcterms:W3CDTF">2025-08-13T13:50:00Z</dcterms:created>
  <dcterms:modified xsi:type="dcterms:W3CDTF">2025-08-13T13:50:00Z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15ad6d0-798b-44f9-b3fd-112ad6275fb4_Enabled">
    <vt:lpwstr>true</vt:lpwstr>
  </property>
  <property fmtid="{D5CDD505-2E9C-101B-9397-08002B2CF9AE}" pid="3" name="MSIP_Label_215ad6d0-798b-44f9-b3fd-112ad6275fb4_SetDate">
    <vt:lpwstr>2023-03-06T05:24:20Z</vt:lpwstr>
  </property>
  <property fmtid="{D5CDD505-2E9C-101B-9397-08002B2CF9AE}" pid="4" name="MSIP_Label_215ad6d0-798b-44f9-b3fd-112ad6275fb4_Method">
    <vt:lpwstr>Standard</vt:lpwstr>
  </property>
  <property fmtid="{D5CDD505-2E9C-101B-9397-08002B2CF9AE}" pid="5" name="MSIP_Label_215ad6d0-798b-44f9-b3fd-112ad6275fb4_Name">
    <vt:lpwstr>Neveřejná informace (popis)</vt:lpwstr>
  </property>
  <property fmtid="{D5CDD505-2E9C-101B-9397-08002B2CF9AE}" pid="6" name="MSIP_Label_215ad6d0-798b-44f9-b3fd-112ad6275fb4_SiteId">
    <vt:lpwstr>39f24d0b-aa30-4551-8e81-43c77cf1000e</vt:lpwstr>
  </property>
  <property fmtid="{D5CDD505-2E9C-101B-9397-08002B2CF9AE}" pid="7" name="MSIP_Label_215ad6d0-798b-44f9-b3fd-112ad6275fb4_ActionId">
    <vt:lpwstr>183b471d-7ee0-450f-b232-8c74198e94d7</vt:lpwstr>
  </property>
  <property fmtid="{D5CDD505-2E9C-101B-9397-08002B2CF9AE}" pid="8" name="MSIP_Label_215ad6d0-798b-44f9-b3fd-112ad6275fb4_ContentBits">
    <vt:lpwstr>2</vt:lpwstr>
  </property>
  <property fmtid="{D5CDD505-2E9C-101B-9397-08002B2CF9AE}" pid="9" name="Podruhe">
    <vt:bool>false</vt:bool>
  </property>
</Properties>
</file>