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7574" w14:textId="37B83414" w:rsidR="00D1162B" w:rsidRPr="00B60D7B" w:rsidRDefault="00B60D7B" w:rsidP="00D1162B">
      <w:pPr>
        <w:pStyle w:val="Nadpis2"/>
        <w:tabs>
          <w:tab w:val="clear" w:pos="0"/>
        </w:tabs>
        <w:ind w:left="360"/>
        <w:jc w:val="center"/>
        <w:rPr>
          <w:rFonts w:cs="Open Sans"/>
          <w:color w:val="auto"/>
          <w:sz w:val="26"/>
          <w:szCs w:val="26"/>
        </w:rPr>
      </w:pPr>
      <w:r w:rsidRPr="00B60D7B">
        <w:rPr>
          <w:rFonts w:cs="Open Sans"/>
          <w:color w:val="auto"/>
          <w:sz w:val="26"/>
          <w:szCs w:val="26"/>
        </w:rPr>
        <w:t>Dodatek č. 1</w:t>
      </w:r>
    </w:p>
    <w:p w14:paraId="31068EC0" w14:textId="20814E92" w:rsidR="00D1162B" w:rsidRPr="00B60D7B" w:rsidRDefault="00B60D7B" w:rsidP="00D1162B">
      <w:pPr>
        <w:pStyle w:val="Nadpis2"/>
        <w:tabs>
          <w:tab w:val="clear" w:pos="0"/>
        </w:tabs>
        <w:jc w:val="center"/>
        <w:rPr>
          <w:rFonts w:cs="Open Sans"/>
          <w:color w:val="auto"/>
          <w:sz w:val="26"/>
          <w:szCs w:val="26"/>
        </w:rPr>
      </w:pPr>
      <w:r w:rsidRPr="00B60D7B">
        <w:rPr>
          <w:rFonts w:cs="Open Sans"/>
          <w:color w:val="auto"/>
          <w:sz w:val="26"/>
          <w:szCs w:val="26"/>
        </w:rPr>
        <w:t xml:space="preserve">ke smlouvě </w:t>
      </w:r>
      <w:r w:rsidR="00D1162B" w:rsidRPr="00B60D7B">
        <w:rPr>
          <w:rFonts w:cs="Open Sans"/>
          <w:color w:val="auto"/>
          <w:sz w:val="26"/>
          <w:szCs w:val="26"/>
        </w:rPr>
        <w:t>o závazku veřejné služby a vyrovnávací platbě za jeho výkon</w:t>
      </w:r>
    </w:p>
    <w:p w14:paraId="639F2AA6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6C340668" w14:textId="77777777" w:rsidR="004C3F79" w:rsidRDefault="004C3F79" w:rsidP="00D1162B">
      <w:pPr>
        <w:pStyle w:val="Odstavecseseznamem"/>
        <w:ind w:left="851"/>
        <w:jc w:val="center"/>
        <w:rPr>
          <w:rFonts w:cs="Open Sans"/>
          <w:bCs/>
        </w:rPr>
      </w:pPr>
    </w:p>
    <w:p w14:paraId="22E6B766" w14:textId="77777777" w:rsidR="00D1162B" w:rsidRPr="00B60D7B" w:rsidRDefault="00D1162B" w:rsidP="00D1162B">
      <w:pPr>
        <w:pStyle w:val="Odstavecseseznamem"/>
        <w:ind w:left="851"/>
        <w:jc w:val="center"/>
        <w:rPr>
          <w:rFonts w:cs="Open Sans"/>
          <w:bCs/>
          <w:sz w:val="26"/>
          <w:szCs w:val="26"/>
        </w:rPr>
      </w:pPr>
      <w:r w:rsidRPr="00B60D7B">
        <w:rPr>
          <w:rFonts w:cs="Open Sans"/>
          <w:bCs/>
          <w:sz w:val="26"/>
          <w:szCs w:val="26"/>
        </w:rPr>
        <w:t>Smluvní strany</w:t>
      </w:r>
    </w:p>
    <w:p w14:paraId="08168206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6286DBF8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>1.</w:t>
      </w:r>
      <w:r w:rsidRPr="004C3F79">
        <w:rPr>
          <w:rFonts w:cs="Open Sans"/>
          <w:b/>
          <w:bCs/>
        </w:rPr>
        <w:tab/>
        <w:t xml:space="preserve">  Moravskoslezský kraj</w:t>
      </w:r>
    </w:p>
    <w:p w14:paraId="6AB1B758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 xml:space="preserve">28. října 117, 702 18 Ostrava </w:t>
      </w:r>
    </w:p>
    <w:p w14:paraId="3ED3ADA5" w14:textId="14331EF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</w:p>
    <w:p w14:paraId="59B96463" w14:textId="697FBEA3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B6670F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>70890692</w:t>
      </w:r>
    </w:p>
    <w:p w14:paraId="64C163D5" w14:textId="5E8D21A0" w:rsidR="00B6670F" w:rsidRPr="001D0EBE" w:rsidRDefault="00B6670F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>CZ70890692</w:t>
      </w:r>
    </w:p>
    <w:p w14:paraId="384D14D0" w14:textId="79F9D4C4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="004C3F79">
        <w:rPr>
          <w:rFonts w:cs="Open Sans"/>
          <w:bCs/>
        </w:rPr>
        <w:tab/>
      </w:r>
      <w:r w:rsidR="00A156EA">
        <w:rPr>
          <w:rFonts w:cs="Open Sans"/>
          <w:bCs/>
        </w:rPr>
        <w:t>UniCredit Bank Czech Republic and Slovakia, a.s.</w:t>
      </w:r>
    </w:p>
    <w:p w14:paraId="00244A28" w14:textId="01E8AB6F" w:rsidR="00D1162B" w:rsidRPr="001D0EBE" w:rsidRDefault="004C3F79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číslo účtu: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 w:rsidR="00B47980">
        <w:rPr>
          <w:rFonts w:cs="Open Sans"/>
          <w:bCs/>
        </w:rPr>
        <w:t>1002520362/2700</w:t>
      </w:r>
    </w:p>
    <w:p w14:paraId="0B3D84C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521C5CA7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„Kraj“)</w:t>
      </w:r>
    </w:p>
    <w:p w14:paraId="251B5305" w14:textId="77777777" w:rsidR="00D1162B" w:rsidRPr="001D0EBE" w:rsidRDefault="00D1162B" w:rsidP="004C3F79">
      <w:pPr>
        <w:spacing w:before="0" w:after="0"/>
        <w:jc w:val="both"/>
        <w:rPr>
          <w:rFonts w:cs="Open Sans"/>
          <w:bCs/>
        </w:rPr>
      </w:pPr>
    </w:p>
    <w:p w14:paraId="244CA1A3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a</w:t>
      </w:r>
    </w:p>
    <w:p w14:paraId="2AE1B43F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2FCC9A0C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 xml:space="preserve">2. </w:t>
      </w:r>
      <w:r w:rsidRPr="004C3F79">
        <w:rPr>
          <w:rFonts w:cs="Open Sans"/>
          <w:b/>
          <w:bCs/>
        </w:rPr>
        <w:tab/>
        <w:t xml:space="preserve">  Letiště Ostrava, a.s.</w:t>
      </w:r>
    </w:p>
    <w:p w14:paraId="573E8AEF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  <w:t>č.p. 401, 742 51 Mošnov</w:t>
      </w:r>
      <w:r w:rsidRPr="001D0EBE">
        <w:rPr>
          <w:rFonts w:cs="Open Sans"/>
          <w:bCs/>
        </w:rPr>
        <w:tab/>
      </w:r>
    </w:p>
    <w:p w14:paraId="5AB57D45" w14:textId="01BC8842" w:rsidR="00D1162B" w:rsidRPr="001D0EBE" w:rsidRDefault="00D1162B" w:rsidP="00B31C66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2E2EFE">
        <w:rPr>
          <w:rFonts w:cs="Open Sans"/>
          <w:bCs/>
        </w:rPr>
        <w:t xml:space="preserve">zastoupený: </w:t>
      </w:r>
      <w:r w:rsidRPr="002E2EFE">
        <w:rPr>
          <w:rFonts w:cs="Open Sans"/>
          <w:bCs/>
        </w:rPr>
        <w:tab/>
      </w:r>
      <w:r w:rsidR="001457CE" w:rsidRPr="002E2EFE">
        <w:rPr>
          <w:rFonts w:cs="Open Sans"/>
          <w:bCs/>
        </w:rPr>
        <w:tab/>
      </w:r>
    </w:p>
    <w:p w14:paraId="7F9398B4" w14:textId="674FEA83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B6670F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26827719</w:t>
      </w:r>
    </w:p>
    <w:p w14:paraId="2C35E9FF" w14:textId="683D1F55" w:rsidR="00B6670F" w:rsidRPr="001D0EBE" w:rsidRDefault="00B6670F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>CZ26827719</w:t>
      </w:r>
    </w:p>
    <w:p w14:paraId="5C562D05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Komerční banka, a.s.</w:t>
      </w:r>
    </w:p>
    <w:p w14:paraId="710A0DE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číslo účtu: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86-5268930287/0100</w:t>
      </w:r>
    </w:p>
    <w:p w14:paraId="29C539A1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0E40AB22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„Letiště Ostrava, a.s.“)</w:t>
      </w:r>
    </w:p>
    <w:p w14:paraId="61F2026E" w14:textId="77777777" w:rsidR="00366DCC" w:rsidRPr="001D0EBE" w:rsidRDefault="00366DCC"/>
    <w:p w14:paraId="1C540FF4" w14:textId="77777777" w:rsidR="006D61B8" w:rsidRPr="001D0EBE" w:rsidRDefault="006D61B8"/>
    <w:p w14:paraId="5FF4BCE2" w14:textId="38C3ED2C" w:rsidR="006D61B8" w:rsidRPr="00B60D7B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  <w:sz w:val="26"/>
          <w:szCs w:val="26"/>
        </w:rPr>
      </w:pPr>
      <w:r w:rsidRPr="00B60D7B">
        <w:rPr>
          <w:rFonts w:cs="Open Sans"/>
          <w:color w:val="auto"/>
          <w:sz w:val="26"/>
          <w:szCs w:val="26"/>
        </w:rPr>
        <w:t xml:space="preserve">Předmět </w:t>
      </w:r>
      <w:r w:rsidR="00D16F40" w:rsidRPr="00B60D7B">
        <w:rPr>
          <w:rFonts w:cs="Open Sans"/>
          <w:color w:val="auto"/>
          <w:sz w:val="26"/>
          <w:szCs w:val="26"/>
        </w:rPr>
        <w:t>dodatku</w:t>
      </w:r>
    </w:p>
    <w:p w14:paraId="4AFF219D" w14:textId="5F7A4979" w:rsidR="006D61B8" w:rsidRPr="001D0EBE" w:rsidRDefault="00D16F40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>Smluvní strany se dohodly</w:t>
      </w:r>
      <w:r w:rsidR="00CE0B4E">
        <w:rPr>
          <w:rFonts w:cs="Open Sans"/>
        </w:rPr>
        <w:t xml:space="preserve"> </w:t>
      </w:r>
      <w:r w:rsidR="00204944">
        <w:rPr>
          <w:rFonts w:cs="Open Sans"/>
        </w:rPr>
        <w:t>za účelem naplnění závazku</w:t>
      </w:r>
      <w:r w:rsidR="00425F6F">
        <w:rPr>
          <w:rFonts w:cs="Open Sans"/>
        </w:rPr>
        <w:t xml:space="preserve"> veřejné služby</w:t>
      </w:r>
      <w:r w:rsidR="00885E34">
        <w:rPr>
          <w:rFonts w:cs="Open Sans"/>
        </w:rPr>
        <w:t xml:space="preserve"> sjednané Smlouvou o závazku veřejné služby a vyrovnávací platbě za jeho výkon </w:t>
      </w:r>
      <w:r w:rsidR="00F00AC2">
        <w:rPr>
          <w:rFonts w:cs="Open Sans"/>
        </w:rPr>
        <w:t>ev. č.</w:t>
      </w:r>
      <w:r w:rsidR="005445BF">
        <w:rPr>
          <w:rFonts w:cs="Open Sans"/>
        </w:rPr>
        <w:t xml:space="preserve"> </w:t>
      </w:r>
      <w:r w:rsidR="005445BF" w:rsidRPr="005445BF">
        <w:rPr>
          <w:rFonts w:cs="Open Sans"/>
        </w:rPr>
        <w:t>04884/2023/KH</w:t>
      </w:r>
      <w:r w:rsidR="00F00AC2">
        <w:rPr>
          <w:rFonts w:cs="Open Sans"/>
        </w:rPr>
        <w:t xml:space="preserve"> </w:t>
      </w:r>
      <w:r w:rsidR="00CE671C">
        <w:rPr>
          <w:rFonts w:cs="Open Sans"/>
        </w:rPr>
        <w:t xml:space="preserve"> ze dne 29. 12. 2023 </w:t>
      </w:r>
      <w:r w:rsidR="00C737F2">
        <w:rPr>
          <w:rFonts w:cs="Open Sans"/>
        </w:rPr>
        <w:t xml:space="preserve">na změně </w:t>
      </w:r>
      <w:r w:rsidR="00BA6E7E">
        <w:rPr>
          <w:rFonts w:cs="Open Sans"/>
        </w:rPr>
        <w:t xml:space="preserve">použití </w:t>
      </w:r>
      <w:r w:rsidR="00760BAE">
        <w:rPr>
          <w:rFonts w:cs="Open Sans"/>
        </w:rPr>
        <w:t xml:space="preserve">části poskytnuté vyrovnávací platby, kterou bude možné nově </w:t>
      </w:r>
      <w:r w:rsidR="00B60D7B">
        <w:rPr>
          <w:rFonts w:cs="Open Sans"/>
        </w:rPr>
        <w:t>použít</w:t>
      </w:r>
      <w:r w:rsidR="00760BAE">
        <w:rPr>
          <w:rFonts w:cs="Open Sans"/>
        </w:rPr>
        <w:t xml:space="preserve"> také na investičn</w:t>
      </w:r>
      <w:r w:rsidR="00B41818">
        <w:rPr>
          <w:rFonts w:cs="Open Sans"/>
        </w:rPr>
        <w:t>í</w:t>
      </w:r>
      <w:r w:rsidR="00760BAE">
        <w:rPr>
          <w:rFonts w:cs="Open Sans"/>
        </w:rPr>
        <w:t xml:space="preserve"> náklady nezbytné pro řádný</w:t>
      </w:r>
      <w:r w:rsidR="00B41818">
        <w:rPr>
          <w:rFonts w:cs="Open Sans"/>
        </w:rPr>
        <w:t xml:space="preserve"> výkon služby obecného hospodářského zájmu.</w:t>
      </w:r>
      <w:r w:rsidR="006D61B8" w:rsidRPr="001D0EBE">
        <w:rPr>
          <w:rFonts w:cs="Open Sans"/>
          <w:bCs/>
        </w:rPr>
        <w:t xml:space="preserve"> </w:t>
      </w:r>
    </w:p>
    <w:p w14:paraId="38B95303" w14:textId="77777777" w:rsidR="006D61B8" w:rsidRPr="001D0EBE" w:rsidRDefault="006D61B8" w:rsidP="006D61B8">
      <w:pPr>
        <w:pStyle w:val="Odstavecseseznamem"/>
        <w:ind w:left="0"/>
        <w:jc w:val="both"/>
        <w:rPr>
          <w:rFonts w:cs="Open Sans"/>
        </w:rPr>
      </w:pPr>
    </w:p>
    <w:p w14:paraId="38B25ECD" w14:textId="6CE5DFAF" w:rsidR="006D61B8" w:rsidRPr="00B60D7B" w:rsidRDefault="00D16F40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  <w:sz w:val="26"/>
          <w:szCs w:val="26"/>
        </w:rPr>
      </w:pPr>
      <w:r w:rsidRPr="00B60D7B">
        <w:rPr>
          <w:rFonts w:cs="Open Sans"/>
          <w:color w:val="auto"/>
          <w:sz w:val="26"/>
          <w:szCs w:val="26"/>
        </w:rPr>
        <w:t>Změna smlouvy</w:t>
      </w:r>
    </w:p>
    <w:p w14:paraId="0BA2231A" w14:textId="6FF4940E" w:rsidR="00E46FFA" w:rsidRPr="00E46FFA" w:rsidRDefault="00E46FFA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V čl. IV odst. 6 </w:t>
      </w:r>
      <w:r w:rsidR="00BC5D0D">
        <w:rPr>
          <w:rFonts w:cs="Open Sans"/>
        </w:rPr>
        <w:t xml:space="preserve">smlouvy </w:t>
      </w:r>
      <w:r>
        <w:rPr>
          <w:rFonts w:cs="Open Sans"/>
        </w:rPr>
        <w:t>se na konci vkládá text „</w:t>
      </w:r>
      <w:r>
        <w:t>včetně použití na pořízení investičního majetku nezbytného pro výkon služeb dle této smlouvy“.</w:t>
      </w:r>
    </w:p>
    <w:p w14:paraId="70474BCF" w14:textId="2D31D6B8" w:rsidR="00C70663" w:rsidRPr="00C70663" w:rsidRDefault="00E46FFA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V čl. V odst. </w:t>
      </w:r>
      <w:r w:rsidR="00C70663">
        <w:rPr>
          <w:rFonts w:cs="Open Sans"/>
        </w:rPr>
        <w:t>5 smlouvy se za text</w:t>
      </w:r>
      <w:r w:rsidR="00BC5D0D">
        <w:rPr>
          <w:rFonts w:cs="Open Sans"/>
        </w:rPr>
        <w:t xml:space="preserve"> </w:t>
      </w:r>
      <w:r w:rsidR="00C70663">
        <w:rPr>
          <w:rFonts w:cs="Open Sans"/>
        </w:rPr>
        <w:t>„</w:t>
      </w:r>
      <w:r w:rsidR="00C70663" w:rsidRPr="002E2EFE">
        <w:t>maximálně 114.424.000 Kč</w:t>
      </w:r>
      <w:r w:rsidR="00C70663" w:rsidRPr="001D0EBE">
        <w:t xml:space="preserve"> (slovy: </w:t>
      </w:r>
      <w:r w:rsidR="00C70663">
        <w:t>jedno sto čtrnáct milion</w:t>
      </w:r>
      <w:r w:rsidR="00BC5D0D">
        <w:t>ů</w:t>
      </w:r>
      <w:r w:rsidR="00C70663">
        <w:t xml:space="preserve"> čtyři sta dvacet čtyři tisíc korun českých</w:t>
      </w:r>
      <w:r w:rsidR="00C70663" w:rsidRPr="001D0EBE">
        <w:t>)</w:t>
      </w:r>
      <w:r w:rsidR="00C70663">
        <w:t>“ vkládá text „</w:t>
      </w:r>
      <w:r w:rsidR="0079219C">
        <w:t>,</w:t>
      </w:r>
      <w:r w:rsidR="00C70663">
        <w:t>z toho maximálně 23.000.000 Kč na investiční náklady</w:t>
      </w:r>
      <w:r w:rsidR="00BC5D0D">
        <w:t>,</w:t>
      </w:r>
      <w:r w:rsidR="00C70663">
        <w:t>“.</w:t>
      </w:r>
    </w:p>
    <w:p w14:paraId="1DBA457D" w14:textId="73CFA398" w:rsidR="00C70663" w:rsidRDefault="00BC5D0D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lastRenderedPageBreak/>
        <w:t xml:space="preserve">Příloha č. 1 smlouvy se nahrazuje novým znění dle přílohy č. 1 tohoto dodatku. </w:t>
      </w:r>
    </w:p>
    <w:p w14:paraId="384A921F" w14:textId="77777777" w:rsidR="00A22398" w:rsidRPr="001D0EBE" w:rsidRDefault="00A22398" w:rsidP="00A22398">
      <w:pPr>
        <w:jc w:val="both"/>
      </w:pPr>
    </w:p>
    <w:p w14:paraId="1FD48090" w14:textId="77777777" w:rsidR="00A22398" w:rsidRPr="00B60D7B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  <w:sz w:val="26"/>
          <w:szCs w:val="26"/>
        </w:rPr>
      </w:pPr>
      <w:r w:rsidRPr="00B60D7B">
        <w:rPr>
          <w:rFonts w:cs="Open Sans"/>
          <w:color w:val="auto"/>
          <w:sz w:val="26"/>
          <w:szCs w:val="26"/>
        </w:rPr>
        <w:t>Závěrečná ustanovení</w:t>
      </w:r>
    </w:p>
    <w:p w14:paraId="0B99B69E" w14:textId="7DED9F17" w:rsidR="00DA3660" w:rsidRDefault="00DA3660" w:rsidP="00DA3660">
      <w:pPr>
        <w:pStyle w:val="Odstavecseseznamem"/>
        <w:numPr>
          <w:ilvl w:val="1"/>
          <w:numId w:val="1"/>
        </w:numPr>
        <w:ind w:left="851" w:hanging="851"/>
        <w:jc w:val="both"/>
      </w:pPr>
      <w:r>
        <w:t xml:space="preserve">Ostatní ustanovení smlouvy tímto dodatkem neupravená zůstávají </w:t>
      </w:r>
      <w:r w:rsidR="00D34D47">
        <w:t xml:space="preserve">v platnosti </w:t>
      </w:r>
      <w:r>
        <w:t>beze změny.</w:t>
      </w:r>
    </w:p>
    <w:p w14:paraId="5F82FA02" w14:textId="4057F704" w:rsidR="000D7033" w:rsidRPr="001D0EBE" w:rsidRDefault="00A22398" w:rsidP="00DA3660">
      <w:pPr>
        <w:pStyle w:val="Odstavecseseznamem"/>
        <w:numPr>
          <w:ilvl w:val="1"/>
          <w:numId w:val="1"/>
        </w:numPr>
        <w:ind w:left="851" w:hanging="851"/>
        <w:jc w:val="both"/>
      </w:pPr>
      <w:r w:rsidRPr="001D0EBE">
        <w:t>T</w:t>
      </w:r>
      <w:r w:rsidR="00D16F40">
        <w:t>ento dodatek</w:t>
      </w:r>
      <w:r w:rsidRPr="001D0EBE">
        <w:t xml:space="preserve"> lze měnit pouze na základě písemné dohody všech smluvních stran, a to formou po sobě číslovaných dodatků. Za písemnou formu nebude pro účely tohoto ustanovení považována výměna e-mailových či jiných elektronických zpráv.</w:t>
      </w:r>
    </w:p>
    <w:p w14:paraId="40E281FE" w14:textId="293A0447" w:rsidR="00A22398" w:rsidRPr="00DA3660" w:rsidRDefault="00A22398" w:rsidP="00DA3660">
      <w:pPr>
        <w:pStyle w:val="Odstavecseseznamem"/>
        <w:numPr>
          <w:ilvl w:val="1"/>
          <w:numId w:val="1"/>
        </w:numPr>
        <w:ind w:left="851" w:hanging="851"/>
        <w:jc w:val="both"/>
      </w:pPr>
      <w:r w:rsidRPr="00DA3660">
        <w:t>T</w:t>
      </w:r>
      <w:r w:rsidR="00C92600">
        <w:t>ento dodatek</w:t>
      </w:r>
      <w:r w:rsidRPr="00DA3660">
        <w:t>, jakož i veškeré právní vztahy z n</w:t>
      </w:r>
      <w:r w:rsidR="00A05266">
        <w:t>ěho</w:t>
      </w:r>
      <w:r w:rsidRPr="00DA3660">
        <w:t xml:space="preserve"> vzniklé nebo s ní</w:t>
      </w:r>
      <w:r w:rsidR="008A6743">
        <w:t>m</w:t>
      </w:r>
      <w:r w:rsidRPr="00DA3660">
        <w:t xml:space="preserve"> související, se řídí českým právem, zejména příslušnými ustanoveními RPÚR a zákona č. 89/2012 Sb., občanský zákoník, ve znění pozdějších předpisů. V případě vzniku sporů, budou tyto spory řešeny přednostně vzájemnou dohodou smluvních stran.</w:t>
      </w:r>
    </w:p>
    <w:p w14:paraId="4CA1CB02" w14:textId="54E275A4" w:rsidR="00A22398" w:rsidRPr="00DA3660" w:rsidRDefault="00A22398" w:rsidP="00DA3660">
      <w:pPr>
        <w:pStyle w:val="Odstavecseseznamem"/>
        <w:numPr>
          <w:ilvl w:val="1"/>
          <w:numId w:val="1"/>
        </w:numPr>
        <w:ind w:left="851" w:hanging="851"/>
        <w:jc w:val="both"/>
      </w:pPr>
      <w:r w:rsidRPr="00DA3660">
        <w:t xml:space="preserve">Je-li nebo stane-li se některé ustanovení </w:t>
      </w:r>
      <w:r w:rsidR="00C92600">
        <w:t xml:space="preserve">tohoto </w:t>
      </w:r>
      <w:r w:rsidR="00B757B5">
        <w:t>doda</w:t>
      </w:r>
      <w:r w:rsidR="00B757B5">
        <w:t>tk</w:t>
      </w:r>
      <w:r w:rsidR="00B757B5">
        <w:t>u</w:t>
      </w:r>
      <w:r w:rsidRPr="00DA3660">
        <w:t xml:space="preserve">, neúčinné či nicotné, nedotýká se tato skutečnost ostatních ustanovení </w:t>
      </w:r>
      <w:r w:rsidR="00AC081E">
        <w:t>dodatku</w:t>
      </w:r>
      <w:r w:rsidRPr="00DA3660">
        <w:t xml:space="preserve">. Smluvní strany bez zbytečného odkladu dohodou nahradí takové ustanovení </w:t>
      </w:r>
      <w:r w:rsidR="00AC081E">
        <w:t>dodatku</w:t>
      </w:r>
      <w:r w:rsidRPr="00DA3660">
        <w:t xml:space="preserve"> novým ustanovením platným a účinným, které bude nejlépe odpovídat původně zamýšlenému účelu.</w:t>
      </w:r>
    </w:p>
    <w:p w14:paraId="75F5EE7B" w14:textId="40A3FC6E" w:rsidR="00A22398" w:rsidRDefault="00A22398" w:rsidP="00DA3660">
      <w:pPr>
        <w:pStyle w:val="Odstavecseseznamem"/>
        <w:numPr>
          <w:ilvl w:val="1"/>
          <w:numId w:val="1"/>
        </w:numPr>
        <w:ind w:left="851" w:hanging="851"/>
        <w:jc w:val="both"/>
      </w:pPr>
      <w:r w:rsidRPr="00DA3660">
        <w:t>T</w:t>
      </w:r>
      <w:r w:rsidR="00AC081E">
        <w:t>ento dodatek</w:t>
      </w:r>
      <w:r w:rsidRPr="00DA3660">
        <w:t xml:space="preserve"> nabývá platnosti </w:t>
      </w:r>
      <w:r w:rsidR="00974CEB" w:rsidRPr="00DA3660">
        <w:t>dnem, kdy vyjádření souhlasu s obsahem návrhu dojde druhé smluvní straně</w:t>
      </w:r>
      <w:r w:rsidR="00974CEB" w:rsidRPr="00DA3660" w:rsidDel="00974CEB">
        <w:t xml:space="preserve"> </w:t>
      </w:r>
      <w:r w:rsidRPr="00DA3660">
        <w:t>a účinnosti dnem uveřejnění v registru smluv podle zákona č.</w:t>
      </w:r>
      <w:r w:rsidR="008A6743">
        <w:t> </w:t>
      </w:r>
      <w:r w:rsidRPr="00DA3660">
        <w:t>340/2015., Sb. o zvláštních podmínkách účinnosti některých smluv, uveřejňování těchto smluv a o registru smluv (zákon o registru smluv), ve znění pozdějších předpisů (dále jen „zákon o registru smluv“).</w:t>
      </w:r>
    </w:p>
    <w:p w14:paraId="50B633AE" w14:textId="6D19AD04" w:rsidR="005520F4" w:rsidRPr="00DA3660" w:rsidRDefault="005520F4" w:rsidP="005520F4">
      <w:pPr>
        <w:pStyle w:val="Odstavecseseznamem"/>
        <w:numPr>
          <w:ilvl w:val="1"/>
          <w:numId w:val="1"/>
        </w:numPr>
        <w:ind w:left="851" w:hanging="851"/>
        <w:jc w:val="both"/>
      </w:pPr>
      <w:r w:rsidRPr="00DA3660">
        <w:t>Smluvní strany berou na vědomí, že t</w:t>
      </w:r>
      <w:r>
        <w:t>ento dodatek</w:t>
      </w:r>
      <w:r w:rsidRPr="00DA3660">
        <w:t xml:space="preserve"> ke své účinnosti vyžaduje uveřejnění v registru smluv podle zákona o registru smluv a s tímto uveřejněním souhlasí. Zaslání </w:t>
      </w:r>
      <w:r w:rsidR="004F0D9C">
        <w:t xml:space="preserve">dodatku </w:t>
      </w:r>
      <w:r w:rsidRPr="00DA3660">
        <w:t xml:space="preserve">do registru smluv zajistí Kraj neprodleně po podpisu </w:t>
      </w:r>
      <w:r w:rsidR="004F0D9C">
        <w:t>dodatku</w:t>
      </w:r>
      <w:r w:rsidRPr="00DA3660">
        <w:t>. Kraj se současně zavazuje informovat Letiště Ostrava, a.s.</w:t>
      </w:r>
      <w:r w:rsidRPr="001D0EBE">
        <w:t xml:space="preserve"> </w:t>
      </w:r>
      <w:r w:rsidRPr="00DA3660">
        <w:t xml:space="preserve">o provedení registrace tak, že zašle druhé smluvní straně kopii potvrzení správce registru smluv o uveřejnění </w:t>
      </w:r>
      <w:r w:rsidR="004F0D9C">
        <w:t>dodatku</w:t>
      </w:r>
      <w:r w:rsidRPr="00DA3660">
        <w:t xml:space="preserve"> bez zbytečného odkladu poté, kdy s</w:t>
      </w:r>
      <w:r w:rsidR="001353B9">
        <w:t>á</w:t>
      </w:r>
      <w:r w:rsidRPr="00DA3660">
        <w:t xml:space="preserve">m potvrzení obdrží, popř. již v průvodním formuláři vyplní příslušnou kolonku s ID datové schránky smluvních stran (v takovém případě potvrzení od správce registru smluv o provedení registrace </w:t>
      </w:r>
      <w:r w:rsidR="00434076">
        <w:t>dodatku</w:t>
      </w:r>
      <w:r w:rsidRPr="00DA3660">
        <w:t xml:space="preserve"> obdrží smluvní strany zároveň).</w:t>
      </w:r>
    </w:p>
    <w:p w14:paraId="3741E05C" w14:textId="36B53769" w:rsidR="003777DB" w:rsidRPr="00DA3660" w:rsidRDefault="003777DB" w:rsidP="00DA3660">
      <w:pPr>
        <w:pStyle w:val="Odstavecseseznamem"/>
        <w:numPr>
          <w:ilvl w:val="1"/>
          <w:numId w:val="1"/>
        </w:numPr>
        <w:ind w:left="851" w:hanging="851"/>
        <w:jc w:val="both"/>
      </w:pPr>
      <w:r w:rsidRPr="00DA3660">
        <w:t>Je-li t</w:t>
      </w:r>
      <w:r w:rsidR="004D7CBA">
        <w:t>ento dodatek</w:t>
      </w:r>
      <w:r w:rsidRPr="00DA3660">
        <w:t xml:space="preserve"> uzavírán v listinné podobě, vyhotovuje se ve třech stejnopisech s platností originálu, z nichž dva obdrží Kraj a jeden Letiště Ostrava, a.s. Je-li t</w:t>
      </w:r>
      <w:r w:rsidR="004F0D9C">
        <w:t>ento dodatek</w:t>
      </w:r>
      <w:r w:rsidRPr="00DA3660">
        <w:t xml:space="preserve"> uzavírán elektronicky, obdrží obě strany je</w:t>
      </w:r>
      <w:r w:rsidR="004F0D9C">
        <w:t>ho</w:t>
      </w:r>
      <w:r w:rsidRPr="00DA3660">
        <w:t xml:space="preserve"> elektronický originál opatřený uznávanými elektronickými podpisy.</w:t>
      </w:r>
    </w:p>
    <w:p w14:paraId="76CACDF4" w14:textId="01D1E074" w:rsidR="00A22398" w:rsidRPr="00DA3660" w:rsidRDefault="003E2AFC" w:rsidP="00DA3660">
      <w:pPr>
        <w:pStyle w:val="Odstavecseseznamem"/>
        <w:numPr>
          <w:ilvl w:val="1"/>
          <w:numId w:val="1"/>
        </w:numPr>
        <w:ind w:left="851" w:hanging="851"/>
        <w:jc w:val="both"/>
      </w:pPr>
      <w:r w:rsidRPr="00DA3660">
        <w:t>Je-li t</w:t>
      </w:r>
      <w:r w:rsidR="004F0D9C">
        <w:t>ento</w:t>
      </w:r>
      <w:r w:rsidRPr="00DA3660">
        <w:t xml:space="preserve"> </w:t>
      </w:r>
      <w:r w:rsidR="004F0D9C">
        <w:t>dodatek</w:t>
      </w:r>
      <w:r w:rsidRPr="00DA3660">
        <w:t xml:space="preserve"> uzavírán v listinné podobě, vyhotovuje se ve třech stejnopisech platností originálu, z nichž dva obdrží Kraj a jeden Letiště Ostrava a.s. Je-li t</w:t>
      </w:r>
      <w:r w:rsidR="004D7CBA">
        <w:t>ento Dodatek</w:t>
      </w:r>
      <w:r w:rsidRPr="00DA3660">
        <w:t xml:space="preserve"> uzavírán elektronicky, obdrží obě strany její elektronický originál opatřený uznávanými elektronickými podpisy</w:t>
      </w:r>
      <w:r w:rsidR="00A22398" w:rsidRPr="00DA3660">
        <w:t>.</w:t>
      </w:r>
    </w:p>
    <w:p w14:paraId="4A532782" w14:textId="7751787C" w:rsidR="00A22398" w:rsidRPr="00DA3660" w:rsidRDefault="00A22398" w:rsidP="004D7CBA">
      <w:pPr>
        <w:pStyle w:val="Odstavecseseznamem"/>
        <w:numPr>
          <w:ilvl w:val="1"/>
          <w:numId w:val="1"/>
        </w:numPr>
        <w:ind w:left="851" w:hanging="851"/>
        <w:jc w:val="both"/>
      </w:pPr>
      <w:r w:rsidRPr="00DA3660">
        <w:t xml:space="preserve">Nedílnou součástí </w:t>
      </w:r>
      <w:r w:rsidR="004D7CBA">
        <w:t>dodatku</w:t>
      </w:r>
      <w:r w:rsidRPr="00DA3660">
        <w:t xml:space="preserve"> j</w:t>
      </w:r>
      <w:r w:rsidR="004D7CBA">
        <w:t>e příloha</w:t>
      </w:r>
      <w:r w:rsidR="007028D0">
        <w:t xml:space="preserve">: </w:t>
      </w:r>
      <w:r w:rsidRPr="00DA3660">
        <w:t xml:space="preserve">Podrobný popis činností (služeb) </w:t>
      </w:r>
      <w:r w:rsidR="008205C0" w:rsidRPr="00DA3660">
        <w:t xml:space="preserve">vykonávaných </w:t>
      </w:r>
      <w:r w:rsidRPr="00DA3660">
        <w:t>v závazku veřejné služby</w:t>
      </w:r>
      <w:r w:rsidR="00A156EA" w:rsidRPr="00DA3660">
        <w:t>.</w:t>
      </w:r>
    </w:p>
    <w:p w14:paraId="731F77BF" w14:textId="552A6C90" w:rsidR="00A22398" w:rsidRPr="00DA3660" w:rsidRDefault="00A22398" w:rsidP="00DA3660">
      <w:pPr>
        <w:pStyle w:val="Odstavecseseznamem"/>
        <w:numPr>
          <w:ilvl w:val="1"/>
          <w:numId w:val="1"/>
        </w:numPr>
        <w:ind w:left="851" w:hanging="851"/>
        <w:jc w:val="both"/>
      </w:pPr>
      <w:r w:rsidRPr="00DA3660">
        <w:t>Smluvní strany prohlašují, že si</w:t>
      </w:r>
      <w:r w:rsidR="00FA558B">
        <w:t xml:space="preserve"> dodatek</w:t>
      </w:r>
      <w:r w:rsidRPr="00DA3660">
        <w:t xml:space="preserve"> vč. Přílohy č. I. přečetly, seznámily se s ní</w:t>
      </w:r>
      <w:r w:rsidR="00054F3D">
        <w:t>m</w:t>
      </w:r>
      <w:r w:rsidRPr="00DA3660">
        <w:t>, je</w:t>
      </w:r>
      <w:r w:rsidR="00054F3D">
        <w:t>ho</w:t>
      </w:r>
      <w:r w:rsidRPr="00DA3660">
        <w:t xml:space="preserve"> obsahu bezezbytku porozuměly a že je</w:t>
      </w:r>
      <w:r w:rsidR="00FA558B">
        <w:t>ho</w:t>
      </w:r>
      <w:r w:rsidRPr="00DA3660">
        <w:t xml:space="preserve"> obsah vyjadřuje jej</w:t>
      </w:r>
      <w:r w:rsidR="00AE22E4">
        <w:t>i</w:t>
      </w:r>
      <w:r w:rsidRPr="00DA3660">
        <w:t>ch skutečnou, vážnou a</w:t>
      </w:r>
      <w:r w:rsidR="00A156EA" w:rsidRPr="00DA3660">
        <w:t> </w:t>
      </w:r>
      <w:r w:rsidRPr="00DA3660">
        <w:t>svobodnou vůli. To stvrzují níže svými podpisy.</w:t>
      </w:r>
    </w:p>
    <w:p w14:paraId="1941CC35" w14:textId="2DB2FD22" w:rsidR="00A22398" w:rsidRPr="00DA3660" w:rsidRDefault="00A22398" w:rsidP="00DA3660">
      <w:pPr>
        <w:pStyle w:val="Odstavecseseznamem"/>
        <w:numPr>
          <w:ilvl w:val="1"/>
          <w:numId w:val="1"/>
        </w:numPr>
        <w:ind w:left="851" w:hanging="851"/>
        <w:jc w:val="both"/>
      </w:pPr>
      <w:r w:rsidRPr="00DA3660">
        <w:lastRenderedPageBreak/>
        <w:t>Letiště Ostrava, a.s.</w:t>
      </w:r>
      <w:r w:rsidRPr="001D0EBE">
        <w:t xml:space="preserve"> </w:t>
      </w:r>
      <w:r w:rsidRPr="00DA3660">
        <w:t>svým podpisem stvrzuje správnost údajů zapsaných v záhlaví t</w:t>
      </w:r>
      <w:r w:rsidR="00F173CC">
        <w:t>ohoto dodatku</w:t>
      </w:r>
      <w:r w:rsidRPr="00DA3660">
        <w:t>, především pak název, sídlo, IČ</w:t>
      </w:r>
      <w:r w:rsidR="00A156EA" w:rsidRPr="00DA3660">
        <w:t>O</w:t>
      </w:r>
      <w:r w:rsidRPr="00DA3660">
        <w:t>, DIČ a číslo účtu.</w:t>
      </w:r>
    </w:p>
    <w:p w14:paraId="0C43BD70" w14:textId="335FA0B5" w:rsidR="00A22398" w:rsidRPr="00DA3660" w:rsidRDefault="00A22398" w:rsidP="00DA3660">
      <w:pPr>
        <w:pStyle w:val="Odstavecseseznamem"/>
        <w:numPr>
          <w:ilvl w:val="1"/>
          <w:numId w:val="1"/>
        </w:numPr>
        <w:ind w:left="851" w:hanging="851"/>
        <w:jc w:val="both"/>
      </w:pPr>
      <w:r w:rsidRPr="00DA3660">
        <w:t>O uzavření t</w:t>
      </w:r>
      <w:r w:rsidR="005520F4">
        <w:t xml:space="preserve">ohoto dodatku </w:t>
      </w:r>
      <w:r w:rsidRPr="00DA3660">
        <w:t>rozhodlo Zastupitelstvo Moravskoslezského kraje v souladu s</w:t>
      </w:r>
      <w:r w:rsidR="00A156EA" w:rsidRPr="00DA3660">
        <w:t> </w:t>
      </w:r>
      <w:r w:rsidRPr="00DA3660">
        <w:t>§</w:t>
      </w:r>
      <w:r w:rsidR="00A156EA" w:rsidRPr="00DA3660">
        <w:t> </w:t>
      </w:r>
      <w:r w:rsidRPr="00DA3660">
        <w:t>36 písm. c) zákona č. 129/2000 Sb., o krajích (krajské zřízení), v platném znění, na jeho … zasedání konaném dne ………… usnesením č. ….</w:t>
      </w:r>
    </w:p>
    <w:p w14:paraId="7ABBBB81" w14:textId="77777777" w:rsidR="006D61B8" w:rsidRPr="00DA3660" w:rsidRDefault="006D61B8" w:rsidP="00DA3660">
      <w:pPr>
        <w:pStyle w:val="Odstavecseseznamem"/>
        <w:ind w:left="851"/>
        <w:jc w:val="both"/>
      </w:pPr>
    </w:p>
    <w:p w14:paraId="0F154E56" w14:textId="77777777" w:rsidR="001D0EBE" w:rsidRPr="001D0EBE" w:rsidRDefault="001D0EBE" w:rsidP="006D61B8">
      <w:pPr>
        <w:jc w:val="both"/>
        <w:rPr>
          <w:rFonts w:cs="Open San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1D0EBE" w:rsidRPr="001D0EBE" w14:paraId="35886F74" w14:textId="77777777" w:rsidTr="00123E13">
        <w:tc>
          <w:tcPr>
            <w:tcW w:w="4519" w:type="dxa"/>
          </w:tcPr>
          <w:p w14:paraId="3F6AE021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0225363F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689EC3B6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2DC6F922" w14:textId="77777777" w:rsidR="006D61B8" w:rsidRPr="001D0EBE" w:rsidRDefault="006D61B8" w:rsidP="006D61B8">
            <w:pPr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455059EE" w14:textId="77777777" w:rsidR="006D61B8" w:rsidRPr="001D0EBE" w:rsidRDefault="00F87EFE" w:rsidP="006D61B8">
            <w:pPr>
              <w:rPr>
                <w:rFonts w:cs="Open Sans"/>
                <w:b/>
                <w:bCs/>
                <w:szCs w:val="24"/>
              </w:rPr>
            </w:pPr>
            <w:r w:rsidRPr="001D0EBE">
              <w:rPr>
                <w:rFonts w:cs="Open Sans"/>
                <w:b/>
                <w:bCs/>
                <w:szCs w:val="24"/>
              </w:rPr>
              <w:t xml:space="preserve">Letiště </w:t>
            </w:r>
            <w:r w:rsidR="006D61B8" w:rsidRPr="001D0EBE">
              <w:rPr>
                <w:rFonts w:cs="Open Sans"/>
                <w:b/>
                <w:bCs/>
                <w:szCs w:val="24"/>
              </w:rPr>
              <w:t>Ostrava, a.s.</w:t>
            </w:r>
          </w:p>
          <w:p w14:paraId="3696CB5D" w14:textId="77777777" w:rsidR="006D61B8" w:rsidRPr="001D0EBE" w:rsidRDefault="006D61B8" w:rsidP="00F87EFE">
            <w:pPr>
              <w:jc w:val="both"/>
              <w:rPr>
                <w:rFonts w:cs="Open Sans"/>
              </w:rPr>
            </w:pPr>
          </w:p>
        </w:tc>
        <w:tc>
          <w:tcPr>
            <w:tcW w:w="4553" w:type="dxa"/>
          </w:tcPr>
          <w:p w14:paraId="520488B3" w14:textId="77777777" w:rsidR="006D61B8" w:rsidRPr="001D0EBE" w:rsidRDefault="006D61B8" w:rsidP="00056C4B">
            <w:pPr>
              <w:ind w:left="1073"/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12FD13AC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1E85C65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A2D36EE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53A110B1" w14:textId="77777777" w:rsidR="006D61B8" w:rsidRPr="001D0EBE" w:rsidRDefault="006D61B8" w:rsidP="00056C4B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  <w:r w:rsidRPr="001D0EBE">
              <w:rPr>
                <w:rFonts w:cs="Open Sans"/>
                <w:b/>
              </w:rPr>
              <w:t>Moravskoslezský kraj</w:t>
            </w:r>
          </w:p>
          <w:p w14:paraId="537B2006" w14:textId="77777777" w:rsidR="006D61B8" w:rsidRPr="001D0EBE" w:rsidRDefault="006D61B8" w:rsidP="006B3B18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</w:p>
        </w:tc>
      </w:tr>
      <w:tr w:rsidR="001D0EBE" w:rsidRPr="001D0EBE" w14:paraId="03DA03CC" w14:textId="77777777" w:rsidTr="00123E13">
        <w:tc>
          <w:tcPr>
            <w:tcW w:w="4519" w:type="dxa"/>
          </w:tcPr>
          <w:p w14:paraId="4E2896D9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</w:tc>
        <w:tc>
          <w:tcPr>
            <w:tcW w:w="4553" w:type="dxa"/>
          </w:tcPr>
          <w:p w14:paraId="062FD748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74628D77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</w:p>
        </w:tc>
      </w:tr>
    </w:tbl>
    <w:p w14:paraId="344BBE16" w14:textId="2F988C95" w:rsidR="00123E13" w:rsidRPr="00123E13" w:rsidRDefault="00123E13" w:rsidP="00123E13">
      <w:pPr>
        <w:jc w:val="both"/>
      </w:pPr>
      <w:r w:rsidRPr="00123E13">
        <w:t>Tento dodatek je v době nepřítomnosti hejtmana kraje oprávněn podepsat jeho zástupce v pořadí určeném usnesením zastupitelstva kraje č. 1/11 ze dne 21. 10. 2024.</w:t>
      </w:r>
    </w:p>
    <w:p w14:paraId="5DD05C6F" w14:textId="77777777" w:rsidR="006D61B8" w:rsidRPr="001D0EBE" w:rsidRDefault="006D61B8" w:rsidP="006D61B8">
      <w:pPr>
        <w:jc w:val="both"/>
        <w:rPr>
          <w:rFonts w:cs="Open Sans"/>
        </w:rPr>
      </w:pPr>
    </w:p>
    <w:p w14:paraId="1D76F86D" w14:textId="77777777" w:rsidR="006D61B8" w:rsidRDefault="006D61B8" w:rsidP="00F87EFE">
      <w:pPr>
        <w:suppressAutoHyphens w:val="0"/>
        <w:spacing w:before="0" w:after="0" w:line="240" w:lineRule="auto"/>
      </w:pPr>
    </w:p>
    <w:p w14:paraId="782528DD" w14:textId="77777777" w:rsidR="008B04AD" w:rsidRDefault="008B04AD" w:rsidP="00F87EFE">
      <w:pPr>
        <w:suppressAutoHyphens w:val="0"/>
        <w:spacing w:before="0" w:after="0" w:line="240" w:lineRule="auto"/>
      </w:pPr>
    </w:p>
    <w:p w14:paraId="449D9A20" w14:textId="77777777" w:rsidR="008B04AD" w:rsidRDefault="008B04AD" w:rsidP="00F87EFE">
      <w:pPr>
        <w:suppressAutoHyphens w:val="0"/>
        <w:spacing w:before="0" w:after="0" w:line="240" w:lineRule="auto"/>
      </w:pPr>
    </w:p>
    <w:p w14:paraId="6D2E9091" w14:textId="77777777" w:rsidR="008B04AD" w:rsidRDefault="008B04AD" w:rsidP="00F87EFE">
      <w:pPr>
        <w:suppressAutoHyphens w:val="0"/>
        <w:spacing w:before="0" w:after="0" w:line="240" w:lineRule="auto"/>
      </w:pPr>
    </w:p>
    <w:p w14:paraId="2E6D0DCD" w14:textId="77777777" w:rsidR="008B04AD" w:rsidRDefault="008B04AD" w:rsidP="00F87EFE">
      <w:pPr>
        <w:suppressAutoHyphens w:val="0"/>
        <w:spacing w:before="0" w:after="0" w:line="240" w:lineRule="auto"/>
      </w:pPr>
    </w:p>
    <w:p w14:paraId="28B74685" w14:textId="77777777" w:rsidR="008B04AD" w:rsidRDefault="008B04AD" w:rsidP="00F87EFE">
      <w:pPr>
        <w:suppressAutoHyphens w:val="0"/>
        <w:spacing w:before="0" w:after="0" w:line="240" w:lineRule="auto"/>
      </w:pPr>
    </w:p>
    <w:p w14:paraId="1A191604" w14:textId="77777777" w:rsidR="008B04AD" w:rsidRDefault="008B04AD" w:rsidP="00F87EFE">
      <w:pPr>
        <w:suppressAutoHyphens w:val="0"/>
        <w:spacing w:before="0" w:after="0" w:line="240" w:lineRule="auto"/>
      </w:pPr>
    </w:p>
    <w:p w14:paraId="1BE146A5" w14:textId="77777777" w:rsidR="00B907A6" w:rsidRDefault="00B907A6" w:rsidP="00F87EFE">
      <w:pPr>
        <w:suppressAutoHyphens w:val="0"/>
        <w:spacing w:before="0" w:after="0" w:line="240" w:lineRule="auto"/>
      </w:pPr>
    </w:p>
    <w:p w14:paraId="2C5FE708" w14:textId="77777777" w:rsidR="00B907A6" w:rsidRDefault="00B907A6" w:rsidP="00F87EFE">
      <w:pPr>
        <w:suppressAutoHyphens w:val="0"/>
        <w:spacing w:before="0" w:after="0" w:line="240" w:lineRule="auto"/>
      </w:pPr>
    </w:p>
    <w:p w14:paraId="762EF57F" w14:textId="77777777" w:rsidR="00B907A6" w:rsidRDefault="00B907A6" w:rsidP="00F87EFE">
      <w:pPr>
        <w:suppressAutoHyphens w:val="0"/>
        <w:spacing w:before="0" w:after="0" w:line="240" w:lineRule="auto"/>
      </w:pPr>
    </w:p>
    <w:p w14:paraId="028CEFF1" w14:textId="77777777" w:rsidR="00B907A6" w:rsidRDefault="00B907A6" w:rsidP="00F87EFE">
      <w:pPr>
        <w:suppressAutoHyphens w:val="0"/>
        <w:spacing w:before="0" w:after="0" w:line="240" w:lineRule="auto"/>
      </w:pPr>
    </w:p>
    <w:p w14:paraId="73DDAC1E" w14:textId="77777777" w:rsidR="00B907A6" w:rsidRDefault="00B907A6" w:rsidP="00F87EFE">
      <w:pPr>
        <w:suppressAutoHyphens w:val="0"/>
        <w:spacing w:before="0" w:after="0" w:line="240" w:lineRule="auto"/>
      </w:pPr>
    </w:p>
    <w:p w14:paraId="1A20E441" w14:textId="77777777" w:rsidR="00B907A6" w:rsidRDefault="00B907A6" w:rsidP="00F87EFE">
      <w:pPr>
        <w:suppressAutoHyphens w:val="0"/>
        <w:spacing w:before="0" w:after="0" w:line="240" w:lineRule="auto"/>
      </w:pPr>
    </w:p>
    <w:p w14:paraId="7AE144A3" w14:textId="77777777" w:rsidR="00B907A6" w:rsidRDefault="00B907A6" w:rsidP="00F87EFE">
      <w:pPr>
        <w:suppressAutoHyphens w:val="0"/>
        <w:spacing w:before="0" w:after="0" w:line="240" w:lineRule="auto"/>
      </w:pPr>
    </w:p>
    <w:p w14:paraId="2F1315CE" w14:textId="77777777" w:rsidR="00B907A6" w:rsidRDefault="00B907A6" w:rsidP="00F87EFE">
      <w:pPr>
        <w:suppressAutoHyphens w:val="0"/>
        <w:spacing w:before="0" w:after="0" w:line="240" w:lineRule="auto"/>
      </w:pPr>
    </w:p>
    <w:p w14:paraId="2F964A49" w14:textId="77777777" w:rsidR="00DE7D91" w:rsidRDefault="00DE7D91" w:rsidP="00F87EFE">
      <w:pPr>
        <w:suppressAutoHyphens w:val="0"/>
        <w:spacing w:before="0" w:after="0" w:line="240" w:lineRule="auto"/>
      </w:pPr>
    </w:p>
    <w:p w14:paraId="01F59BC1" w14:textId="77777777" w:rsidR="00DE7D91" w:rsidRDefault="00DE7D91" w:rsidP="00F87EFE">
      <w:pPr>
        <w:suppressAutoHyphens w:val="0"/>
        <w:spacing w:before="0" w:after="0" w:line="240" w:lineRule="auto"/>
      </w:pPr>
    </w:p>
    <w:p w14:paraId="284D321A" w14:textId="77777777" w:rsidR="00DE7D91" w:rsidRDefault="00DE7D91" w:rsidP="00F87EFE">
      <w:pPr>
        <w:suppressAutoHyphens w:val="0"/>
        <w:spacing w:before="0" w:after="0" w:line="240" w:lineRule="auto"/>
      </w:pPr>
    </w:p>
    <w:p w14:paraId="5A6425D7" w14:textId="77777777" w:rsidR="00DE7D91" w:rsidRDefault="00DE7D91" w:rsidP="00F87EFE">
      <w:pPr>
        <w:suppressAutoHyphens w:val="0"/>
        <w:spacing w:before="0" w:after="0" w:line="240" w:lineRule="auto"/>
      </w:pPr>
    </w:p>
    <w:p w14:paraId="309A91F9" w14:textId="77777777" w:rsidR="00DE7D91" w:rsidRDefault="00DE7D91" w:rsidP="00F87EFE">
      <w:pPr>
        <w:suppressAutoHyphens w:val="0"/>
        <w:spacing w:before="0" w:after="0" w:line="240" w:lineRule="auto"/>
      </w:pPr>
    </w:p>
    <w:p w14:paraId="607298C2" w14:textId="77777777" w:rsidR="00DE7D91" w:rsidRDefault="00DE7D91" w:rsidP="00F87EFE">
      <w:pPr>
        <w:suppressAutoHyphens w:val="0"/>
        <w:spacing w:before="0" w:after="0" w:line="240" w:lineRule="auto"/>
      </w:pPr>
    </w:p>
    <w:p w14:paraId="7210C09E" w14:textId="77777777" w:rsidR="00DE7D91" w:rsidRDefault="00DE7D91" w:rsidP="00F87EFE">
      <w:pPr>
        <w:suppressAutoHyphens w:val="0"/>
        <w:spacing w:before="0" w:after="0" w:line="240" w:lineRule="auto"/>
      </w:pPr>
    </w:p>
    <w:p w14:paraId="0A384B98" w14:textId="77777777" w:rsidR="00B907A6" w:rsidRDefault="00B907A6" w:rsidP="00F87EFE">
      <w:pPr>
        <w:suppressAutoHyphens w:val="0"/>
        <w:spacing w:before="0" w:after="0" w:line="240" w:lineRule="auto"/>
      </w:pPr>
    </w:p>
    <w:p w14:paraId="2CB8ABD6" w14:textId="77777777" w:rsidR="00B907A6" w:rsidRDefault="00B907A6" w:rsidP="00F87EFE">
      <w:pPr>
        <w:suppressAutoHyphens w:val="0"/>
        <w:spacing w:before="0" w:after="0" w:line="240" w:lineRule="auto"/>
      </w:pPr>
    </w:p>
    <w:p w14:paraId="07102366" w14:textId="77777777" w:rsidR="008B04AD" w:rsidRPr="001A68AB" w:rsidRDefault="008B04AD" w:rsidP="008B04AD">
      <w:pPr>
        <w:jc w:val="both"/>
        <w:rPr>
          <w:rFonts w:cs="Open Sans"/>
          <w:b/>
        </w:rPr>
      </w:pPr>
      <w:r w:rsidRPr="001A68AB">
        <w:rPr>
          <w:b/>
        </w:rPr>
        <w:lastRenderedPageBreak/>
        <w:t xml:space="preserve">Příloha č. I - </w:t>
      </w:r>
      <w:r w:rsidRPr="001A68AB">
        <w:rPr>
          <w:rFonts w:cs="Open Sans"/>
          <w:b/>
        </w:rPr>
        <w:t>Podrobný popis činností (služeb) vykonávaných v závazku veřejné služby</w:t>
      </w:r>
    </w:p>
    <w:p w14:paraId="112AB40F" w14:textId="77777777" w:rsidR="00F23C79" w:rsidRDefault="00F23C79" w:rsidP="001A68AB">
      <w:pPr>
        <w:suppressAutoHyphens w:val="0"/>
        <w:spacing w:before="0" w:after="0" w:line="240" w:lineRule="auto"/>
        <w:jc w:val="center"/>
      </w:pPr>
    </w:p>
    <w:p w14:paraId="2E4A592D" w14:textId="1359A81F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Letiště Ostrava, a.s. se zavazuje pro Kraj v závazku veřejné služby pro katastrální území obcí uvedených v čl. III. bod 2. této smlouvy, nad rámec nařízení Moravskoslezského kraje č</w:t>
      </w:r>
      <w:r w:rsidRPr="005F6305">
        <w:rPr>
          <w:rFonts w:cs="Open Sans"/>
          <w:highlight w:val="yellow"/>
        </w:rPr>
        <w:t>. </w:t>
      </w:r>
      <w:r w:rsidR="005F6305" w:rsidRPr="005F6305">
        <w:rPr>
          <w:rFonts w:cs="Open Sans"/>
          <w:highlight w:val="yellow"/>
        </w:rPr>
        <w:t>5</w:t>
      </w:r>
      <w:r w:rsidRPr="005F6305">
        <w:rPr>
          <w:rFonts w:cs="Open Sans"/>
          <w:highlight w:val="yellow"/>
        </w:rPr>
        <w:t>/201</w:t>
      </w:r>
      <w:r w:rsidR="005F6305" w:rsidRPr="005F6305">
        <w:rPr>
          <w:rFonts w:cs="Open Sans"/>
          <w:highlight w:val="yellow"/>
        </w:rPr>
        <w:t>9</w:t>
      </w:r>
      <w:r w:rsidRPr="005F6305">
        <w:rPr>
          <w:rFonts w:cs="Open Sans"/>
          <w:highlight w:val="yellow"/>
        </w:rPr>
        <w:t>,</w:t>
      </w:r>
      <w:r w:rsidRPr="00C83A9C">
        <w:rPr>
          <w:rFonts w:cs="Open Sans"/>
        </w:rPr>
        <w:t xml:space="preserve"> kterým se vydává Požární poplachový plán Moravskoslezského kraje, ve znění pozdějších předpisů, zajistit:</w:t>
      </w:r>
    </w:p>
    <w:p w14:paraId="754BCFE3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8732EAC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5D27C62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A/ </w:t>
      </w:r>
      <w:r w:rsidRPr="00C83A9C">
        <w:rPr>
          <w:rFonts w:cs="Open Sans"/>
          <w:u w:val="single"/>
        </w:rPr>
        <w:t>v organizačním řízení</w:t>
      </w:r>
    </w:p>
    <w:p w14:paraId="26FABE34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C5F9B71" w14:textId="439C42EE" w:rsidR="00C83A9C" w:rsidRPr="00C83A9C" w:rsidRDefault="00C83A9C" w:rsidP="00C83A9C">
      <w:pPr>
        <w:pStyle w:val="Nadpis1"/>
        <w:numPr>
          <w:ilvl w:val="0"/>
          <w:numId w:val="23"/>
        </w:numPr>
        <w:rPr>
          <w:rFonts w:ascii="Open Sans" w:hAnsi="Open Sans" w:cs="Open Sans"/>
          <w:bCs/>
          <w:kern w:val="36"/>
          <w:lang w:eastAsia="cs-CZ"/>
        </w:rPr>
      </w:pPr>
      <w:r w:rsidRPr="00C83A9C">
        <w:rPr>
          <w:rFonts w:ascii="Open Sans" w:hAnsi="Open Sans" w:cs="Open Sans"/>
          <w:color w:val="auto"/>
          <w:sz w:val="20"/>
          <w:szCs w:val="20"/>
        </w:rPr>
        <w:t xml:space="preserve">Minimální počet </w:t>
      </w:r>
      <w:r w:rsidR="006B3B18">
        <w:rPr>
          <w:rFonts w:ascii="Open Sans" w:hAnsi="Open Sans" w:cs="Open Sans"/>
          <w:color w:val="auto"/>
          <w:sz w:val="20"/>
          <w:szCs w:val="20"/>
        </w:rPr>
        <w:t>4</w:t>
      </w:r>
      <w:r w:rsidR="006B3B18" w:rsidRPr="00C83A9C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C83A9C">
        <w:rPr>
          <w:rFonts w:ascii="Open Sans" w:hAnsi="Open Sans" w:cs="Open Sans"/>
          <w:color w:val="auto"/>
          <w:sz w:val="20"/>
          <w:szCs w:val="20"/>
        </w:rPr>
        <w:t>hasičů nepřetržitě připravených k uskutečnění výjezdu na zásah v časovém limitu podle §11 odst.</w:t>
      </w:r>
      <w:r w:rsidR="00A156EA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C83A9C">
        <w:rPr>
          <w:rFonts w:ascii="Open Sans" w:hAnsi="Open Sans" w:cs="Open Sans"/>
          <w:color w:val="auto"/>
          <w:sz w:val="20"/>
          <w:szCs w:val="20"/>
        </w:rPr>
        <w:t>2 písm. a) vyhlášky č. 247/2001 Sb., o organizaci a</w:t>
      </w:r>
      <w:r w:rsidR="00A156EA">
        <w:rPr>
          <w:rFonts w:ascii="Open Sans" w:hAnsi="Open Sans" w:cs="Open Sans"/>
          <w:color w:val="auto"/>
          <w:sz w:val="20"/>
          <w:szCs w:val="20"/>
        </w:rPr>
        <w:t> </w:t>
      </w:r>
      <w:r w:rsidRPr="00C83A9C">
        <w:rPr>
          <w:rFonts w:ascii="Open Sans" w:hAnsi="Open Sans" w:cs="Open Sans"/>
          <w:color w:val="auto"/>
          <w:sz w:val="20"/>
          <w:szCs w:val="20"/>
        </w:rPr>
        <w:t>činností jednotek požární ochrany, ve znění pozdějších předpisů</w:t>
      </w:r>
      <w:r w:rsidRPr="00C83A9C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, a to v členění 1+3</w:t>
      </w:r>
      <w:r w:rsidR="006B3B18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.</w:t>
      </w:r>
      <w:r w:rsidRPr="00C83A9C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 xml:space="preserve"> </w:t>
      </w:r>
    </w:p>
    <w:p w14:paraId="7ADB33FC" w14:textId="3EF54205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Odbornou způsobilost hasičů dle § 72 zákona 133/1985 Sb., o požární ochraně, ve znění pozdějších předpisů, mezinárodních předpisů ICAO a evropských standardů EASA v rámci civilního letectví</w:t>
      </w:r>
      <w:r w:rsidR="00A156EA">
        <w:rPr>
          <w:rFonts w:cs="Open Sans"/>
        </w:rPr>
        <w:t>.</w:t>
      </w:r>
    </w:p>
    <w:p w14:paraId="5CC47FB4" w14:textId="211BB4D6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rPr>
          <w:rFonts w:cs="Open Sans"/>
          <w:lang w:eastAsia="cs-CZ"/>
        </w:rPr>
      </w:pPr>
      <w:r w:rsidRPr="00C83A9C">
        <w:rPr>
          <w:rFonts w:cs="Open Sans"/>
        </w:rPr>
        <w:t xml:space="preserve">Zdravotní způsobilost hasičů dle nařízení vlády č. 352/2003 Sb., </w:t>
      </w:r>
      <w:r w:rsidRPr="00C83A9C">
        <w:rPr>
          <w:rFonts w:cs="Open Sans"/>
          <w:iCs/>
          <w:color w:val="070707"/>
          <w:shd w:val="clear" w:color="auto" w:fill="FFFFFF"/>
          <w:lang w:eastAsia="cs-CZ"/>
        </w:rPr>
        <w:t>o posuzování zdravotní způsobilosti zaměstnanců jednotek hasičských záchranných sborů podniků a členů jednotek sborů dobrovolných hasičů obcí nebo podniků</w:t>
      </w:r>
      <w:r w:rsidR="00A156EA">
        <w:rPr>
          <w:rFonts w:cs="Open Sans"/>
          <w:iCs/>
          <w:color w:val="070707"/>
          <w:shd w:val="clear" w:color="auto" w:fill="FFFFFF"/>
          <w:lang w:eastAsia="cs-CZ"/>
        </w:rPr>
        <w:t>.</w:t>
      </w:r>
    </w:p>
    <w:p w14:paraId="796402BD" w14:textId="08E0C009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Odbornou přípravu hasičů dle § 72 zákona 133/1985 Sb., o požární ochraně, ve znění pozdějších předpisů</w:t>
      </w:r>
      <w:r w:rsidR="00A156EA">
        <w:rPr>
          <w:rFonts w:cs="Open Sans"/>
        </w:rPr>
        <w:t>.</w:t>
      </w:r>
    </w:p>
    <w:p w14:paraId="0CCA1183" w14:textId="46989EEF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Připravenost mobilní požární techniky pro využití u zásahu – </w:t>
      </w:r>
      <w:r w:rsidR="000214B8">
        <w:rPr>
          <w:rFonts w:cs="Open Sans"/>
        </w:rPr>
        <w:t xml:space="preserve">1x </w:t>
      </w:r>
      <w:r w:rsidR="00443F19">
        <w:rPr>
          <w:rFonts w:cs="Open Sans"/>
        </w:rPr>
        <w:t>CAS</w:t>
      </w:r>
      <w:r w:rsidR="00217079">
        <w:rPr>
          <w:rFonts w:cs="Open Sans"/>
        </w:rPr>
        <w:t xml:space="preserve"> včetně </w:t>
      </w:r>
      <w:r w:rsidR="005F27A4">
        <w:rPr>
          <w:rFonts w:cs="Open Sans"/>
        </w:rPr>
        <w:t xml:space="preserve">zajištění </w:t>
      </w:r>
      <w:r w:rsidR="00217079">
        <w:rPr>
          <w:rFonts w:cs="Open Sans"/>
        </w:rPr>
        <w:t>obnovy investičního majetku Letiště</w:t>
      </w:r>
      <w:r w:rsidR="00CE30AF">
        <w:rPr>
          <w:rFonts w:cs="Open Sans"/>
        </w:rPr>
        <w:t xml:space="preserve"> </w:t>
      </w:r>
      <w:r w:rsidR="00CE30AF" w:rsidRPr="001D0EBE">
        <w:rPr>
          <w:rFonts w:cs="Open Sans"/>
          <w:bCs/>
        </w:rPr>
        <w:t>Ostrava, a.s.</w:t>
      </w:r>
      <w:r w:rsidR="004E2FA5">
        <w:rPr>
          <w:rFonts w:cs="Open Sans"/>
        </w:rPr>
        <w:t xml:space="preserve"> nezbytného pro výkon</w:t>
      </w:r>
      <w:r w:rsidR="00C2025E">
        <w:rPr>
          <w:rFonts w:cs="Open Sans"/>
        </w:rPr>
        <w:t xml:space="preserve"> služeb dle této smlouvy</w:t>
      </w:r>
    </w:p>
    <w:p w14:paraId="3F0E8404" w14:textId="49D2144C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Připravenost technických prostředků pro využití u zásahu dle vyhlášky 69/2014 Sb., o</w:t>
      </w:r>
      <w:r w:rsidR="00A156EA">
        <w:rPr>
          <w:rFonts w:cs="Open Sans"/>
        </w:rPr>
        <w:t> </w:t>
      </w:r>
      <w:r w:rsidRPr="00C83A9C">
        <w:rPr>
          <w:rFonts w:cs="Open Sans"/>
        </w:rPr>
        <w:t>technických podmínkách věcných prostředků požární ochrany</w:t>
      </w:r>
      <w:r w:rsidR="0089122D">
        <w:rPr>
          <w:rFonts w:cs="Open Sans"/>
        </w:rPr>
        <w:t xml:space="preserve"> včetně </w:t>
      </w:r>
      <w:r w:rsidR="005F27A4">
        <w:rPr>
          <w:rFonts w:cs="Open Sans"/>
        </w:rPr>
        <w:t xml:space="preserve">zajištění </w:t>
      </w:r>
      <w:r w:rsidR="0089122D">
        <w:rPr>
          <w:rFonts w:cs="Open Sans"/>
        </w:rPr>
        <w:t>obnovy investičního majetku Letiště</w:t>
      </w:r>
      <w:r w:rsidR="00E73986">
        <w:rPr>
          <w:rFonts w:cs="Open Sans"/>
        </w:rPr>
        <w:t xml:space="preserve"> </w:t>
      </w:r>
      <w:r w:rsidR="00E73986" w:rsidRPr="001D0EBE">
        <w:rPr>
          <w:rFonts w:cs="Open Sans"/>
          <w:bCs/>
        </w:rPr>
        <w:t>Ostrava, a.s.</w:t>
      </w:r>
      <w:r w:rsidR="0089122D">
        <w:rPr>
          <w:rFonts w:cs="Open Sans"/>
        </w:rPr>
        <w:t xml:space="preserve"> nezbytného pro výkon služeb dle této smlouvy</w:t>
      </w:r>
      <w:r w:rsidRPr="00C83A9C">
        <w:rPr>
          <w:rFonts w:cs="Open Sans"/>
        </w:rPr>
        <w:t>.</w:t>
      </w:r>
    </w:p>
    <w:p w14:paraId="2AEB547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2114FA62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3CD63334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  <w:u w:val="single"/>
        </w:rPr>
      </w:pPr>
      <w:r w:rsidRPr="00C83A9C">
        <w:rPr>
          <w:rFonts w:cs="Open Sans"/>
        </w:rPr>
        <w:t xml:space="preserve">B/ </w:t>
      </w:r>
      <w:r w:rsidRPr="00C83A9C">
        <w:rPr>
          <w:rFonts w:cs="Open Sans"/>
          <w:u w:val="single"/>
        </w:rPr>
        <w:t>v operačním řízení</w:t>
      </w:r>
    </w:p>
    <w:p w14:paraId="0077352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83FA64F" w14:textId="3133C195" w:rsidR="00C83A9C" w:rsidRPr="00C83A9C" w:rsidRDefault="00C83A9C" w:rsidP="00C83A9C">
      <w:pPr>
        <w:pStyle w:val="Odstavecseseznamem"/>
        <w:numPr>
          <w:ilvl w:val="0"/>
          <w:numId w:val="24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  <w:lang w:eastAsia="cs-CZ"/>
        </w:rPr>
        <w:t xml:space="preserve">Provedení </w:t>
      </w:r>
      <w:r w:rsidRPr="00C83A9C">
        <w:rPr>
          <w:rFonts w:cs="Open Sans"/>
          <w:color w:val="000000"/>
        </w:rPr>
        <w:t>požárního zásahu podle příslušné dokumentace požární ochrany</w:t>
      </w:r>
      <w:r w:rsidR="00A156EA">
        <w:rPr>
          <w:rFonts w:cs="Open Sans"/>
          <w:color w:val="000000"/>
        </w:rPr>
        <w:t>.</w:t>
      </w:r>
      <w:r w:rsidRPr="00C83A9C">
        <w:rPr>
          <w:rFonts w:cs="Open Sans"/>
          <w:color w:val="000000"/>
        </w:rPr>
        <w:t xml:space="preserve"> </w:t>
      </w:r>
    </w:p>
    <w:p w14:paraId="3CDC0FEC" w14:textId="77777777" w:rsidR="00C83A9C" w:rsidRPr="00C83A9C" w:rsidRDefault="00C83A9C" w:rsidP="00C83A9C">
      <w:pPr>
        <w:pStyle w:val="l5"/>
        <w:numPr>
          <w:ilvl w:val="0"/>
          <w:numId w:val="24"/>
        </w:numPr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C83A9C">
        <w:rPr>
          <w:rFonts w:ascii="Open Sans" w:hAnsi="Open Sans" w:cs="Open Sans"/>
          <w:color w:val="000000"/>
          <w:sz w:val="20"/>
          <w:szCs w:val="20"/>
        </w:rPr>
        <w:t>Provedení záchranných prací při živelních pohromách a jiných mimořádných událostech.</w:t>
      </w:r>
    </w:p>
    <w:p w14:paraId="615BB36A" w14:textId="77777777" w:rsidR="00C83A9C" w:rsidRPr="00C83A9C" w:rsidRDefault="00C83A9C" w:rsidP="00C83A9C">
      <w:pPr>
        <w:pStyle w:val="Odstavecseseznamem"/>
        <w:suppressAutoHyphens w:val="0"/>
        <w:spacing w:before="0" w:after="0" w:line="240" w:lineRule="auto"/>
        <w:ind w:left="720"/>
        <w:jc w:val="both"/>
        <w:rPr>
          <w:rFonts w:cs="Open Sans"/>
        </w:rPr>
      </w:pPr>
    </w:p>
    <w:p w14:paraId="15FECBD1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6ADDD063" w14:textId="13343724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Letiště Ostrava a.s. se zavazuje zajistit plnou akceschopnost této JPO IV. nejpozději od 1. </w:t>
      </w:r>
      <w:r w:rsidR="006B3B18">
        <w:rPr>
          <w:rFonts w:cs="Open Sans"/>
        </w:rPr>
        <w:t>1</w:t>
      </w:r>
      <w:r w:rsidRPr="00C83A9C">
        <w:rPr>
          <w:rFonts w:cs="Open Sans"/>
        </w:rPr>
        <w:t xml:space="preserve">. </w:t>
      </w:r>
      <w:r w:rsidR="006B3B18" w:rsidRPr="00C83A9C">
        <w:rPr>
          <w:rFonts w:cs="Open Sans"/>
        </w:rPr>
        <w:t>20</w:t>
      </w:r>
      <w:r w:rsidR="006B3B18">
        <w:rPr>
          <w:rFonts w:cs="Open Sans"/>
        </w:rPr>
        <w:t>24</w:t>
      </w:r>
      <w:r w:rsidRPr="00C83A9C">
        <w:rPr>
          <w:rFonts w:cs="Open Sans"/>
        </w:rPr>
        <w:t xml:space="preserve">. </w:t>
      </w:r>
    </w:p>
    <w:p w14:paraId="5A906065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6FCEFB66" w14:textId="77777777" w:rsidR="00C83A9C" w:rsidRPr="00C83A9C" w:rsidRDefault="00C83A9C" w:rsidP="00C83A9C">
      <w:pPr>
        <w:pStyle w:val="Odstavecseseznamem"/>
        <w:suppressAutoHyphens w:val="0"/>
        <w:spacing w:before="0" w:after="0" w:line="240" w:lineRule="auto"/>
        <w:ind w:left="720"/>
        <w:jc w:val="both"/>
        <w:rPr>
          <w:rFonts w:cs="Open Sans"/>
        </w:rPr>
      </w:pPr>
    </w:p>
    <w:p w14:paraId="728F69CB" w14:textId="77777777" w:rsidR="00C83A9C" w:rsidRDefault="00C83A9C" w:rsidP="00A415AC">
      <w:pPr>
        <w:suppressAutoHyphens w:val="0"/>
        <w:spacing w:before="0" w:after="0" w:line="240" w:lineRule="auto"/>
        <w:jc w:val="both"/>
      </w:pPr>
    </w:p>
    <w:sectPr w:rsidR="00C83A9C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9486" w14:textId="77777777" w:rsidR="00FF08BD" w:rsidRDefault="00FF08BD" w:rsidP="00350684">
      <w:pPr>
        <w:spacing w:before="0" w:after="0" w:line="240" w:lineRule="auto"/>
      </w:pPr>
      <w:r>
        <w:separator/>
      </w:r>
    </w:p>
  </w:endnote>
  <w:endnote w:type="continuationSeparator" w:id="0">
    <w:p w14:paraId="7BE969EE" w14:textId="77777777" w:rsidR="00FF08BD" w:rsidRDefault="00FF08BD" w:rsidP="003506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E0DB" w14:textId="3170529C" w:rsidR="00350684" w:rsidRDefault="003506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DFA2C" wp14:editId="1381E2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F6E2E" w14:textId="20D299E1" w:rsidR="00350684" w:rsidRPr="00350684" w:rsidRDefault="00350684" w:rsidP="003506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50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DFA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01F6E2E" w14:textId="20D299E1" w:rsidR="00350684" w:rsidRPr="00350684" w:rsidRDefault="00350684" w:rsidP="003506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506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B249" w14:textId="55070946" w:rsidR="00350684" w:rsidRDefault="003506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FBB3A6" wp14:editId="2CBB3B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DF036" w14:textId="39C52128" w:rsidR="00350684" w:rsidRPr="00350684" w:rsidRDefault="00350684" w:rsidP="003506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50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BB3A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80DF036" w14:textId="39C52128" w:rsidR="00350684" w:rsidRPr="00350684" w:rsidRDefault="00350684" w:rsidP="003506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506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1AAF" w14:textId="7C49BCCA" w:rsidR="00350684" w:rsidRDefault="003506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DC8DD7" wp14:editId="3E9E2A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A0347" w14:textId="7B9CC3E9" w:rsidR="00350684" w:rsidRPr="00350684" w:rsidRDefault="00350684" w:rsidP="003506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50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C8DD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B3A0347" w14:textId="7B9CC3E9" w:rsidR="00350684" w:rsidRPr="00350684" w:rsidRDefault="00350684" w:rsidP="003506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506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B98E" w14:textId="77777777" w:rsidR="00FF08BD" w:rsidRDefault="00FF08BD" w:rsidP="00350684">
      <w:pPr>
        <w:spacing w:before="0" w:after="0" w:line="240" w:lineRule="auto"/>
      </w:pPr>
      <w:r>
        <w:separator/>
      </w:r>
    </w:p>
  </w:footnote>
  <w:footnote w:type="continuationSeparator" w:id="0">
    <w:p w14:paraId="54BDCEF8" w14:textId="77777777" w:rsidR="00FF08BD" w:rsidRDefault="00FF08BD" w:rsidP="0035068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606"/>
    <w:multiLevelType w:val="hybridMultilevel"/>
    <w:tmpl w:val="29E8ED38"/>
    <w:lvl w:ilvl="0" w:tplc="A22E3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345E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145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A40DAA"/>
    <w:multiLevelType w:val="hybridMultilevel"/>
    <w:tmpl w:val="EBEEA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0E63"/>
    <w:multiLevelType w:val="multilevel"/>
    <w:tmpl w:val="A39AFA6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92FAA"/>
    <w:multiLevelType w:val="hybridMultilevel"/>
    <w:tmpl w:val="A5A400AE"/>
    <w:lvl w:ilvl="0" w:tplc="68D41F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3992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56381F"/>
    <w:multiLevelType w:val="hybridMultilevel"/>
    <w:tmpl w:val="7152D01E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3E301CE"/>
    <w:multiLevelType w:val="hybridMultilevel"/>
    <w:tmpl w:val="CAF83D02"/>
    <w:lvl w:ilvl="0" w:tplc="6B587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5A2B"/>
    <w:multiLevelType w:val="hybridMultilevel"/>
    <w:tmpl w:val="ED8C9C5E"/>
    <w:lvl w:ilvl="0" w:tplc="DC8ED360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E0085"/>
    <w:multiLevelType w:val="hybridMultilevel"/>
    <w:tmpl w:val="B28AC5F2"/>
    <w:lvl w:ilvl="0" w:tplc="46C8D22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7571B"/>
    <w:multiLevelType w:val="multilevel"/>
    <w:tmpl w:val="DD7EDC9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51A5E2D"/>
    <w:multiLevelType w:val="hybridMultilevel"/>
    <w:tmpl w:val="A66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9A07E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97F"/>
    <w:multiLevelType w:val="multilevel"/>
    <w:tmpl w:val="F2D6C24C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6"/>
      <w:numFmt w:val="decimal"/>
      <w:lvlText w:val="VI.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E5663D"/>
    <w:multiLevelType w:val="hybridMultilevel"/>
    <w:tmpl w:val="2C7C1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0F08"/>
    <w:multiLevelType w:val="hybridMultilevel"/>
    <w:tmpl w:val="66B6E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F4760"/>
    <w:multiLevelType w:val="multilevel"/>
    <w:tmpl w:val="BC9090E2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D53378"/>
    <w:multiLevelType w:val="hybridMultilevel"/>
    <w:tmpl w:val="1E666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47956"/>
    <w:multiLevelType w:val="hybridMultilevel"/>
    <w:tmpl w:val="1BA27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33F2D"/>
    <w:multiLevelType w:val="hybridMultilevel"/>
    <w:tmpl w:val="AB3A5128"/>
    <w:lvl w:ilvl="0" w:tplc="DF1A9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44DA0"/>
    <w:multiLevelType w:val="hybridMultilevel"/>
    <w:tmpl w:val="515A612E"/>
    <w:lvl w:ilvl="0" w:tplc="C6345E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5004"/>
    <w:multiLevelType w:val="hybridMultilevel"/>
    <w:tmpl w:val="D27A327C"/>
    <w:lvl w:ilvl="0" w:tplc="4118924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72367"/>
    <w:multiLevelType w:val="multilevel"/>
    <w:tmpl w:val="093CA908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A334D7F"/>
    <w:multiLevelType w:val="hybridMultilevel"/>
    <w:tmpl w:val="8BEC7B5E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3A9E383E"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494798">
    <w:abstractNumId w:val="3"/>
  </w:num>
  <w:num w:numId="2" w16cid:durableId="1907181370">
    <w:abstractNumId w:val="18"/>
  </w:num>
  <w:num w:numId="3" w16cid:durableId="977345980">
    <w:abstractNumId w:val="24"/>
  </w:num>
  <w:num w:numId="4" w16cid:durableId="1964194337">
    <w:abstractNumId w:val="13"/>
  </w:num>
  <w:num w:numId="5" w16cid:durableId="1957053315">
    <w:abstractNumId w:val="23"/>
  </w:num>
  <w:num w:numId="6" w16cid:durableId="1201432282">
    <w:abstractNumId w:val="16"/>
  </w:num>
  <w:num w:numId="7" w16cid:durableId="697778642">
    <w:abstractNumId w:val="21"/>
  </w:num>
  <w:num w:numId="8" w16cid:durableId="712850925">
    <w:abstractNumId w:val="1"/>
  </w:num>
  <w:num w:numId="9" w16cid:durableId="1146512151">
    <w:abstractNumId w:val="9"/>
  </w:num>
  <w:num w:numId="10" w16cid:durableId="1570536759">
    <w:abstractNumId w:val="11"/>
  </w:num>
  <w:num w:numId="11" w16cid:durableId="1954746068">
    <w:abstractNumId w:val="15"/>
  </w:num>
  <w:num w:numId="12" w16cid:durableId="1213733919">
    <w:abstractNumId w:val="12"/>
  </w:num>
  <w:num w:numId="13" w16cid:durableId="1101610729">
    <w:abstractNumId w:val="17"/>
  </w:num>
  <w:num w:numId="14" w16cid:durableId="1429498109">
    <w:abstractNumId w:val="14"/>
  </w:num>
  <w:num w:numId="15" w16cid:durableId="1520047510">
    <w:abstractNumId w:val="20"/>
  </w:num>
  <w:num w:numId="16" w16cid:durableId="749350391">
    <w:abstractNumId w:val="0"/>
  </w:num>
  <w:num w:numId="17" w16cid:durableId="839927561">
    <w:abstractNumId w:val="8"/>
  </w:num>
  <w:num w:numId="18" w16cid:durableId="218442751">
    <w:abstractNumId w:val="19"/>
  </w:num>
  <w:num w:numId="19" w16cid:durableId="2078628640">
    <w:abstractNumId w:val="5"/>
  </w:num>
  <w:num w:numId="20" w16cid:durableId="560478843">
    <w:abstractNumId w:val="4"/>
  </w:num>
  <w:num w:numId="21" w16cid:durableId="127361628">
    <w:abstractNumId w:val="6"/>
  </w:num>
  <w:num w:numId="22" w16cid:durableId="1771732399">
    <w:abstractNumId w:val="22"/>
  </w:num>
  <w:num w:numId="23" w16cid:durableId="1018892762">
    <w:abstractNumId w:val="10"/>
  </w:num>
  <w:num w:numId="24" w16cid:durableId="1596668743">
    <w:abstractNumId w:val="2"/>
  </w:num>
  <w:num w:numId="25" w16cid:durableId="1167482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B8"/>
    <w:rsid w:val="000214B8"/>
    <w:rsid w:val="00053F0A"/>
    <w:rsid w:val="00054F3D"/>
    <w:rsid w:val="00056C4B"/>
    <w:rsid w:val="00071890"/>
    <w:rsid w:val="0009220B"/>
    <w:rsid w:val="000A02CC"/>
    <w:rsid w:val="000D7033"/>
    <w:rsid w:val="000E0CFC"/>
    <w:rsid w:val="000F4886"/>
    <w:rsid w:val="0010281A"/>
    <w:rsid w:val="00115101"/>
    <w:rsid w:val="00122D55"/>
    <w:rsid w:val="00123E13"/>
    <w:rsid w:val="001353B9"/>
    <w:rsid w:val="001457CE"/>
    <w:rsid w:val="001460A5"/>
    <w:rsid w:val="00152540"/>
    <w:rsid w:val="001729DB"/>
    <w:rsid w:val="001A68AB"/>
    <w:rsid w:val="001B3138"/>
    <w:rsid w:val="001D0EBE"/>
    <w:rsid w:val="001F2309"/>
    <w:rsid w:val="00204944"/>
    <w:rsid w:val="00217079"/>
    <w:rsid w:val="00251612"/>
    <w:rsid w:val="0026611D"/>
    <w:rsid w:val="002A6C24"/>
    <w:rsid w:val="002B70DE"/>
    <w:rsid w:val="002C1289"/>
    <w:rsid w:val="002D3CCB"/>
    <w:rsid w:val="002E2EFE"/>
    <w:rsid w:val="002F4691"/>
    <w:rsid w:val="00301E03"/>
    <w:rsid w:val="00320F80"/>
    <w:rsid w:val="003307F3"/>
    <w:rsid w:val="00340745"/>
    <w:rsid w:val="00350684"/>
    <w:rsid w:val="00366DCC"/>
    <w:rsid w:val="00374432"/>
    <w:rsid w:val="003777DB"/>
    <w:rsid w:val="003D48BA"/>
    <w:rsid w:val="003D609C"/>
    <w:rsid w:val="003E2AFC"/>
    <w:rsid w:val="00424392"/>
    <w:rsid w:val="00425F6F"/>
    <w:rsid w:val="00434076"/>
    <w:rsid w:val="00442160"/>
    <w:rsid w:val="00442BB2"/>
    <w:rsid w:val="00443F19"/>
    <w:rsid w:val="00446A05"/>
    <w:rsid w:val="004772AE"/>
    <w:rsid w:val="004A668E"/>
    <w:rsid w:val="004B7DCC"/>
    <w:rsid w:val="004C3F79"/>
    <w:rsid w:val="004D7CBA"/>
    <w:rsid w:val="004E2FA5"/>
    <w:rsid w:val="004F0D9C"/>
    <w:rsid w:val="004F3862"/>
    <w:rsid w:val="005445BF"/>
    <w:rsid w:val="005520F4"/>
    <w:rsid w:val="0055425B"/>
    <w:rsid w:val="0056135E"/>
    <w:rsid w:val="00575CF5"/>
    <w:rsid w:val="005976A8"/>
    <w:rsid w:val="005A74B9"/>
    <w:rsid w:val="005F27A4"/>
    <w:rsid w:val="005F6305"/>
    <w:rsid w:val="006178AB"/>
    <w:rsid w:val="006242A3"/>
    <w:rsid w:val="006324C0"/>
    <w:rsid w:val="00646225"/>
    <w:rsid w:val="00677799"/>
    <w:rsid w:val="00681742"/>
    <w:rsid w:val="006A670E"/>
    <w:rsid w:val="006B3B18"/>
    <w:rsid w:val="006D61B8"/>
    <w:rsid w:val="007028D0"/>
    <w:rsid w:val="00746CC3"/>
    <w:rsid w:val="00760BAE"/>
    <w:rsid w:val="00761F28"/>
    <w:rsid w:val="00776539"/>
    <w:rsid w:val="0079219C"/>
    <w:rsid w:val="007B75E5"/>
    <w:rsid w:val="007E1197"/>
    <w:rsid w:val="008205C0"/>
    <w:rsid w:val="0083570B"/>
    <w:rsid w:val="00855398"/>
    <w:rsid w:val="008612E2"/>
    <w:rsid w:val="00885E34"/>
    <w:rsid w:val="0089122D"/>
    <w:rsid w:val="008A6743"/>
    <w:rsid w:val="008B04AD"/>
    <w:rsid w:val="008C7B11"/>
    <w:rsid w:val="008F54B8"/>
    <w:rsid w:val="009006DE"/>
    <w:rsid w:val="00901230"/>
    <w:rsid w:val="00910981"/>
    <w:rsid w:val="00915BB9"/>
    <w:rsid w:val="00945320"/>
    <w:rsid w:val="009662D1"/>
    <w:rsid w:val="00974CEB"/>
    <w:rsid w:val="00985D6C"/>
    <w:rsid w:val="00995F4A"/>
    <w:rsid w:val="009A1BCB"/>
    <w:rsid w:val="009C18F6"/>
    <w:rsid w:val="009E19D4"/>
    <w:rsid w:val="009F6392"/>
    <w:rsid w:val="00A05266"/>
    <w:rsid w:val="00A156EA"/>
    <w:rsid w:val="00A22398"/>
    <w:rsid w:val="00A415AC"/>
    <w:rsid w:val="00A9516F"/>
    <w:rsid w:val="00AC081E"/>
    <w:rsid w:val="00AE22E4"/>
    <w:rsid w:val="00AF5D9C"/>
    <w:rsid w:val="00B31C66"/>
    <w:rsid w:val="00B41818"/>
    <w:rsid w:val="00B467E9"/>
    <w:rsid w:val="00B47980"/>
    <w:rsid w:val="00B60D7B"/>
    <w:rsid w:val="00B6670F"/>
    <w:rsid w:val="00B73F84"/>
    <w:rsid w:val="00B757B5"/>
    <w:rsid w:val="00B80AD0"/>
    <w:rsid w:val="00B907A6"/>
    <w:rsid w:val="00B96798"/>
    <w:rsid w:val="00BA4EF2"/>
    <w:rsid w:val="00BA6E7E"/>
    <w:rsid w:val="00BB17BF"/>
    <w:rsid w:val="00BC5D0D"/>
    <w:rsid w:val="00BE158D"/>
    <w:rsid w:val="00BF4130"/>
    <w:rsid w:val="00C2025E"/>
    <w:rsid w:val="00C22DC7"/>
    <w:rsid w:val="00C436EC"/>
    <w:rsid w:val="00C51329"/>
    <w:rsid w:val="00C51D71"/>
    <w:rsid w:val="00C55941"/>
    <w:rsid w:val="00C70663"/>
    <w:rsid w:val="00C737F2"/>
    <w:rsid w:val="00C776B9"/>
    <w:rsid w:val="00C83A9C"/>
    <w:rsid w:val="00C92600"/>
    <w:rsid w:val="00C966C4"/>
    <w:rsid w:val="00CE0B4E"/>
    <w:rsid w:val="00CE30AF"/>
    <w:rsid w:val="00CE671C"/>
    <w:rsid w:val="00CF20FB"/>
    <w:rsid w:val="00D1162B"/>
    <w:rsid w:val="00D14089"/>
    <w:rsid w:val="00D16F40"/>
    <w:rsid w:val="00D34D47"/>
    <w:rsid w:val="00D52F67"/>
    <w:rsid w:val="00D57F61"/>
    <w:rsid w:val="00D84166"/>
    <w:rsid w:val="00DA3660"/>
    <w:rsid w:val="00DE7D91"/>
    <w:rsid w:val="00DF40E3"/>
    <w:rsid w:val="00E46FFA"/>
    <w:rsid w:val="00E73986"/>
    <w:rsid w:val="00E81F9C"/>
    <w:rsid w:val="00E85F66"/>
    <w:rsid w:val="00E94F62"/>
    <w:rsid w:val="00EE179C"/>
    <w:rsid w:val="00F00AC2"/>
    <w:rsid w:val="00F173CC"/>
    <w:rsid w:val="00F23C79"/>
    <w:rsid w:val="00F25229"/>
    <w:rsid w:val="00F27282"/>
    <w:rsid w:val="00F30154"/>
    <w:rsid w:val="00F454F7"/>
    <w:rsid w:val="00F54C2D"/>
    <w:rsid w:val="00F60CAE"/>
    <w:rsid w:val="00F87EFE"/>
    <w:rsid w:val="00FA558B"/>
    <w:rsid w:val="00FB2579"/>
    <w:rsid w:val="00FC2EF1"/>
    <w:rsid w:val="00FC3FC6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17F8"/>
  <w15:chartTrackingRefBased/>
  <w15:docId w15:val="{4439B2F0-681F-4706-8B93-41DDB7B6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1B8"/>
    <w:pPr>
      <w:suppressAutoHyphens/>
      <w:spacing w:before="120" w:after="120" w:line="280" w:lineRule="exact"/>
    </w:pPr>
    <w:rPr>
      <w:rFonts w:ascii="Open Sans" w:eastAsia="Times New Roman" w:hAnsi="Open Sans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8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D61B8"/>
    <w:pPr>
      <w:keepNext/>
      <w:tabs>
        <w:tab w:val="num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D61B8"/>
    <w:rPr>
      <w:rFonts w:ascii="Open Sans" w:eastAsia="Times New Roman" w:hAnsi="Open Sans" w:cs="Arial"/>
      <w:bCs/>
      <w:iCs/>
      <w:color w:val="BAA979"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6D61B8"/>
    <w:pPr>
      <w:ind w:left="708"/>
    </w:pPr>
  </w:style>
  <w:style w:type="table" w:styleId="Mkatabulky">
    <w:name w:val="Table Grid"/>
    <w:basedOn w:val="Normlntabulka"/>
    <w:uiPriority w:val="59"/>
    <w:rsid w:val="006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D1162B"/>
    <w:pPr>
      <w:suppressAutoHyphens w:val="0"/>
      <w:autoSpaceDE w:val="0"/>
      <w:autoSpaceDN w:val="0"/>
      <w:spacing w:before="0" w:after="0" w:line="240" w:lineRule="auto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character" w:customStyle="1" w:styleId="PodnadpisChar">
    <w:name w:val="Podnadpis Char"/>
    <w:basedOn w:val="Standardnpsmoodstavce"/>
    <w:link w:val="Podnadpis"/>
    <w:rsid w:val="00D1162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9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9DB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5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570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3570B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70B"/>
    <w:rPr>
      <w:rFonts w:ascii="Open Sans" w:eastAsia="Times New Roman" w:hAnsi="Open Sans" w:cs="Times New Roman"/>
      <w:b/>
      <w:bCs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83A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l5">
    <w:name w:val="l5"/>
    <w:basedOn w:val="Normln"/>
    <w:rsid w:val="00C83A9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06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684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B3B18"/>
    <w:pPr>
      <w:spacing w:after="0" w:line="240" w:lineRule="auto"/>
    </w:pPr>
    <w:rPr>
      <w:rFonts w:ascii="Open Sans" w:eastAsia="Times New Roman" w:hAnsi="Open San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9" ma:contentTypeDescription="Vytvoří nový dokument" ma:contentTypeScope="" ma:versionID="26485f6d567625eecb88b5b1c5396e76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e50317154d2963d4ba3f3bbf4b920c7d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4D330-25F5-4F29-A075-69190E245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1BF25-9071-421B-A236-CD326900CB2B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3.xml><?xml version="1.0" encoding="utf-8"?>
<ds:datastoreItem xmlns:ds="http://schemas.openxmlformats.org/officeDocument/2006/customXml" ds:itemID="{2B5B3184-0418-46EE-A783-8CE7795139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50A33-246C-4E42-87D0-485829E8D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1003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Zuber Tomáš</cp:lastModifiedBy>
  <cp:revision>44</cp:revision>
  <cp:lastPrinted>2018-12-04T13:27:00Z</cp:lastPrinted>
  <dcterms:created xsi:type="dcterms:W3CDTF">2025-11-04T08:44:00Z</dcterms:created>
  <dcterms:modified xsi:type="dcterms:W3CDTF">2025-11-13T10:26:00Z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2023-07-25T11:07:49Z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65274ea5-5bde-442b-966c-378dada87ddd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ContentTypeId">
    <vt:lpwstr>0x010100D6DF972F0AC7B0458AB9639462FF1CA0</vt:lpwstr>
  </property>
  <property fmtid="{D5CDD505-2E9C-101B-9397-08002B2CF9AE}" pid="13" name="MediaServiceImageTags">
    <vt:lpwstr/>
  </property>
  <property fmtid="{D5CDD505-2E9C-101B-9397-08002B2CF9AE}" pid="14" name="Podruhe">
    <vt:bool>false</vt:bool>
  </property>
</Properties>
</file>