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7671" w14:textId="77777777" w:rsidR="00BC0489" w:rsidRPr="00C4074D" w:rsidRDefault="00BC0489" w:rsidP="00BC0489">
      <w:pP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bookmarkStart w:id="0" w:name="_Hlk212797229"/>
      <w:r w:rsidRPr="00C4074D">
        <w:rPr>
          <w:rFonts w:ascii="Tahoma" w:eastAsia="Times New Roman" w:hAnsi="Tahoma" w:cs="Tahoma"/>
          <w:b/>
          <w:lang w:eastAsia="cs-CZ"/>
        </w:rPr>
        <w:t>Dodatek č. 1</w:t>
      </w:r>
    </w:p>
    <w:p w14:paraId="0E7E8759" w14:textId="369DB869" w:rsidR="00BC0489" w:rsidRPr="00C4074D" w:rsidRDefault="00BC0489" w:rsidP="00BC0489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>ke Smlouvě o</w:t>
      </w:r>
      <w:r w:rsidRPr="008546B7">
        <w:rPr>
          <w:rFonts w:ascii="Tahoma" w:eastAsia="Times New Roman" w:hAnsi="Tahoma" w:cs="Tahoma"/>
          <w:b/>
          <w:lang w:eastAsia="cs-CZ"/>
        </w:rPr>
        <w:t xml:space="preserve"> partnerství </w:t>
      </w:r>
      <w:r w:rsidR="00EB6F15">
        <w:rPr>
          <w:rFonts w:ascii="Tahoma" w:eastAsia="Times New Roman" w:hAnsi="Tahoma" w:cs="Tahoma"/>
          <w:b/>
          <w:lang w:eastAsia="cs-CZ"/>
        </w:rPr>
        <w:t xml:space="preserve">a poskytnutí dotace </w:t>
      </w:r>
      <w:r w:rsidRPr="00C4074D">
        <w:rPr>
          <w:rFonts w:ascii="Tahoma" w:eastAsia="Times New Roman" w:hAnsi="Tahoma" w:cs="Tahoma"/>
          <w:b/>
          <w:lang w:eastAsia="cs-CZ"/>
        </w:rPr>
        <w:t xml:space="preserve">č. </w:t>
      </w:r>
      <w:r w:rsidR="00EB6F15">
        <w:rPr>
          <w:rFonts w:ascii="Tahoma" w:eastAsia="Times New Roman" w:hAnsi="Tahoma" w:cs="Tahoma"/>
          <w:b/>
          <w:lang w:eastAsia="cs-CZ"/>
        </w:rPr>
        <w:t>………………</w:t>
      </w:r>
    </w:p>
    <w:p w14:paraId="271B20F3" w14:textId="77777777" w:rsidR="00BC0489" w:rsidRPr="00C4074D" w:rsidRDefault="00BC0489" w:rsidP="00BC0489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bCs/>
          <w:lang w:eastAsia="cs-CZ"/>
        </w:rPr>
        <w:t>I.</w:t>
      </w:r>
      <w:r w:rsidRPr="00C4074D">
        <w:rPr>
          <w:rFonts w:ascii="Tahoma" w:eastAsia="Times New Roman" w:hAnsi="Tahoma" w:cs="Tahoma"/>
          <w:b/>
          <w:bCs/>
          <w:lang w:eastAsia="cs-CZ"/>
        </w:rPr>
        <w:br/>
      </w:r>
      <w:r w:rsidRPr="00C4074D">
        <w:rPr>
          <w:rFonts w:ascii="Tahoma" w:eastAsia="Times New Roman" w:hAnsi="Tahoma" w:cs="Tahoma"/>
          <w:b/>
          <w:lang w:eastAsia="cs-CZ"/>
        </w:rPr>
        <w:t>Smluvní strany</w:t>
      </w:r>
    </w:p>
    <w:p w14:paraId="56CBC5EB" w14:textId="77777777" w:rsidR="00BC0489" w:rsidRPr="00CE5399" w:rsidRDefault="00BC0489" w:rsidP="00BC0489">
      <w:pPr>
        <w:keepNext/>
        <w:keepLines/>
        <w:numPr>
          <w:ilvl w:val="0"/>
          <w:numId w:val="1"/>
        </w:numPr>
        <w:tabs>
          <w:tab w:val="clear" w:pos="360"/>
        </w:tabs>
        <w:spacing w:before="240" w:after="80" w:line="240" w:lineRule="auto"/>
        <w:ind w:left="357" w:hanging="357"/>
        <w:jc w:val="both"/>
        <w:outlineLvl w:val="0"/>
        <w:rPr>
          <w:rFonts w:ascii="Tahoma" w:eastAsiaTheme="majorEastAsia" w:hAnsi="Tahoma" w:cs="Tahoma"/>
          <w:b/>
          <w:bCs/>
          <w:lang w:eastAsia="cs-CZ"/>
        </w:rPr>
      </w:pPr>
      <w:r w:rsidRPr="00CE5399">
        <w:rPr>
          <w:rFonts w:ascii="Tahoma" w:eastAsiaTheme="majorEastAsia" w:hAnsi="Tahoma" w:cs="Tahoma"/>
          <w:b/>
          <w:bCs/>
          <w:lang w:eastAsia="cs-CZ"/>
        </w:rPr>
        <w:t>Moravskoslezský kraj</w:t>
      </w:r>
    </w:p>
    <w:p w14:paraId="6274B8B0" w14:textId="77777777" w:rsidR="00BC0489" w:rsidRPr="00C4074D" w:rsidRDefault="00BC0489" w:rsidP="00BC0489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se sídlem:</w:t>
      </w:r>
      <w:r w:rsidRPr="00C4074D">
        <w:rPr>
          <w:rFonts w:ascii="Tahoma" w:eastAsia="Times New Roman" w:hAnsi="Tahoma" w:cs="Tahoma"/>
          <w:lang w:eastAsia="cs-CZ"/>
        </w:rPr>
        <w:tab/>
        <w:t>28. října 2771/117, 702 00 Ostrava</w:t>
      </w:r>
    </w:p>
    <w:p w14:paraId="32DE1C7E" w14:textId="434E616B" w:rsidR="00BC0489" w:rsidRPr="00C4074D" w:rsidRDefault="00BC0489" w:rsidP="00BC0489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zastoupen:</w:t>
      </w:r>
      <w:r w:rsidRPr="00C4074D">
        <w:rPr>
          <w:rFonts w:ascii="Tahoma" w:eastAsia="Times New Roman" w:hAnsi="Tahoma" w:cs="Tahoma"/>
          <w:lang w:eastAsia="cs-CZ"/>
        </w:rPr>
        <w:tab/>
      </w:r>
      <w:r>
        <w:rPr>
          <w:rFonts w:ascii="Tahoma" w:hAnsi="Tahoma" w:cs="Tahoma"/>
        </w:rPr>
        <w:t>Ing. Josef</w:t>
      </w:r>
      <w:r w:rsidR="00B065C2">
        <w:rPr>
          <w:rFonts w:ascii="Tahoma" w:hAnsi="Tahoma" w:cs="Tahoma"/>
        </w:rPr>
        <w:t>em</w:t>
      </w:r>
      <w:r>
        <w:rPr>
          <w:rFonts w:ascii="Tahoma" w:hAnsi="Tahoma" w:cs="Tahoma"/>
        </w:rPr>
        <w:t xml:space="preserve"> Bělic</w:t>
      </w:r>
      <w:r w:rsidR="00B065C2">
        <w:rPr>
          <w:rFonts w:ascii="Tahoma" w:hAnsi="Tahoma" w:cs="Tahoma"/>
        </w:rPr>
        <w:t>ou</w:t>
      </w:r>
      <w:r>
        <w:rPr>
          <w:rFonts w:ascii="Tahoma" w:hAnsi="Tahoma" w:cs="Tahoma"/>
        </w:rPr>
        <w:t xml:space="preserve">, </w:t>
      </w:r>
      <w:r w:rsidR="00495866">
        <w:rPr>
          <w:rFonts w:ascii="Tahoma" w:hAnsi="Tahoma" w:cs="Tahoma"/>
        </w:rPr>
        <w:t xml:space="preserve">PhD., </w:t>
      </w:r>
      <w:r>
        <w:rPr>
          <w:rFonts w:ascii="Tahoma" w:hAnsi="Tahoma" w:cs="Tahoma"/>
        </w:rPr>
        <w:t>MBA, hejtman</w:t>
      </w:r>
      <w:r w:rsidR="008D6801">
        <w:rPr>
          <w:rFonts w:ascii="Tahoma" w:hAnsi="Tahoma" w:cs="Tahoma"/>
        </w:rPr>
        <w:t>em</w:t>
      </w:r>
      <w:r>
        <w:rPr>
          <w:rFonts w:ascii="Tahoma" w:hAnsi="Tahoma" w:cs="Tahoma"/>
        </w:rPr>
        <w:t xml:space="preserve"> kraje</w:t>
      </w:r>
    </w:p>
    <w:p w14:paraId="0DF7DE79" w14:textId="77777777" w:rsidR="00BC0489" w:rsidRPr="00C4074D" w:rsidRDefault="00BC0489" w:rsidP="00BC0489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IČO:</w:t>
      </w:r>
      <w:r w:rsidRPr="00C4074D">
        <w:rPr>
          <w:rFonts w:ascii="Tahoma" w:eastAsia="Times New Roman" w:hAnsi="Tahoma" w:cs="Tahoma"/>
          <w:lang w:eastAsia="cs-CZ"/>
        </w:rPr>
        <w:tab/>
        <w:t>70890692</w:t>
      </w:r>
    </w:p>
    <w:p w14:paraId="791E937B" w14:textId="77777777" w:rsidR="00BC0489" w:rsidRDefault="00BC0489" w:rsidP="00BC0489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DIČ:</w:t>
      </w:r>
      <w:r w:rsidRPr="00C4074D">
        <w:rPr>
          <w:rFonts w:ascii="Tahoma" w:eastAsia="Times New Roman" w:hAnsi="Tahoma" w:cs="Tahoma"/>
          <w:lang w:eastAsia="cs-CZ"/>
        </w:rPr>
        <w:tab/>
        <w:t>CZ70890692</w:t>
      </w:r>
    </w:p>
    <w:p w14:paraId="107F9CB1" w14:textId="71100C87" w:rsidR="00CB74BF" w:rsidRDefault="00CB74BF" w:rsidP="00BC0489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datová schránka:</w:t>
      </w:r>
      <w:r>
        <w:rPr>
          <w:rFonts w:ascii="Tahoma" w:eastAsia="Times New Roman" w:hAnsi="Tahoma" w:cs="Tahoma"/>
          <w:lang w:eastAsia="cs-CZ"/>
        </w:rPr>
        <w:tab/>
      </w:r>
      <w:r w:rsidR="003A7580">
        <w:rPr>
          <w:rFonts w:ascii="Tahoma" w:eastAsia="Times New Roman" w:hAnsi="Tahoma" w:cs="Tahoma"/>
          <w:lang w:eastAsia="cs-CZ"/>
        </w:rPr>
        <w:t>8x6bxsd</w:t>
      </w:r>
    </w:p>
    <w:p w14:paraId="73806A53" w14:textId="72D5E8DC" w:rsidR="003A7580" w:rsidRDefault="003A7580" w:rsidP="00BC0489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bankovní spojení:</w:t>
      </w:r>
      <w:r>
        <w:rPr>
          <w:rFonts w:ascii="Tahoma" w:eastAsia="Times New Roman" w:hAnsi="Tahoma" w:cs="Tahoma"/>
          <w:lang w:eastAsia="cs-CZ"/>
        </w:rPr>
        <w:tab/>
        <w:t>UniCredit</w:t>
      </w:r>
      <w:r w:rsidR="00914916">
        <w:rPr>
          <w:rFonts w:ascii="Tahoma" w:eastAsia="Times New Roman" w:hAnsi="Tahoma" w:cs="Tahoma"/>
          <w:lang w:eastAsia="cs-CZ"/>
        </w:rPr>
        <w:t xml:space="preserve"> Bank Czech Republicand Slovakia</w:t>
      </w:r>
      <w:r w:rsidR="00296BE3">
        <w:rPr>
          <w:rFonts w:ascii="Tahoma" w:eastAsia="Times New Roman" w:hAnsi="Tahoma" w:cs="Tahoma"/>
          <w:lang w:eastAsia="cs-CZ"/>
        </w:rPr>
        <w:t>, a.s.</w:t>
      </w:r>
    </w:p>
    <w:p w14:paraId="7A460F29" w14:textId="33DE6D37" w:rsidR="00296BE3" w:rsidRPr="00C4074D" w:rsidRDefault="00296BE3" w:rsidP="00BC0489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číslo účtu:</w:t>
      </w:r>
      <w:r>
        <w:rPr>
          <w:rFonts w:ascii="Tahoma" w:eastAsia="Times New Roman" w:hAnsi="Tahoma" w:cs="Tahoma"/>
          <w:lang w:eastAsia="cs-CZ"/>
        </w:rPr>
        <w:tab/>
        <w:t>2102122526/2700</w:t>
      </w:r>
    </w:p>
    <w:p w14:paraId="250CD97C" w14:textId="16F503DB" w:rsidR="00BC0489" w:rsidRPr="00C4074D" w:rsidRDefault="00BC0489" w:rsidP="00BC0489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(dále také „P</w:t>
      </w:r>
      <w:r w:rsidR="006E5D12">
        <w:rPr>
          <w:rFonts w:ascii="Tahoma" w:eastAsia="Times New Roman" w:hAnsi="Tahoma" w:cs="Tahoma"/>
          <w:lang w:eastAsia="cs-CZ"/>
        </w:rPr>
        <w:t>oskytovatel</w:t>
      </w:r>
      <w:r w:rsidRPr="00C4074D">
        <w:rPr>
          <w:rFonts w:ascii="Tahoma" w:eastAsia="Times New Roman" w:hAnsi="Tahoma" w:cs="Tahoma"/>
          <w:lang w:eastAsia="cs-CZ"/>
        </w:rPr>
        <w:t>“)</w:t>
      </w:r>
    </w:p>
    <w:p w14:paraId="79003100" w14:textId="77777777" w:rsidR="00BC0489" w:rsidRPr="00C4074D" w:rsidRDefault="00BC0489" w:rsidP="00BC0489">
      <w:pPr>
        <w:spacing w:before="120"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a</w:t>
      </w:r>
    </w:p>
    <w:p w14:paraId="54C9F7C5" w14:textId="676ED074" w:rsidR="0013525D" w:rsidRDefault="0013525D" w:rsidP="00BC0489">
      <w:pPr>
        <w:spacing w:after="0" w:line="240" w:lineRule="auto"/>
        <w:ind w:left="426"/>
        <w:rPr>
          <w:rFonts w:ascii="Tahoma" w:eastAsiaTheme="majorEastAsia" w:hAnsi="Tahoma" w:cs="Tahoma"/>
          <w:b/>
          <w:bCs/>
          <w:lang w:eastAsia="cs-CZ"/>
        </w:rPr>
      </w:pPr>
      <w:r>
        <w:rPr>
          <w:rFonts w:ascii="Tahoma" w:eastAsiaTheme="majorEastAsia" w:hAnsi="Tahoma" w:cs="Tahoma"/>
          <w:b/>
          <w:bCs/>
          <w:lang w:eastAsia="cs-CZ"/>
        </w:rPr>
        <w:t>………………………………………</w:t>
      </w:r>
    </w:p>
    <w:p w14:paraId="113534CF" w14:textId="0122B796" w:rsidR="00BC0489" w:rsidRPr="008546B7" w:rsidRDefault="00BC0489" w:rsidP="00BC0489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 w:rsidRPr="008546B7">
        <w:rPr>
          <w:rFonts w:ascii="Tahoma" w:eastAsia="Times New Roman" w:hAnsi="Tahoma" w:cs="Tahoma"/>
          <w:lang w:eastAsia="cs-CZ"/>
        </w:rPr>
        <w:t>se sídlem:</w:t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="0013525D">
        <w:rPr>
          <w:rFonts w:ascii="Tahoma" w:eastAsia="Times New Roman" w:hAnsi="Tahoma" w:cs="Tahoma"/>
          <w:lang w:eastAsia="cs-CZ"/>
        </w:rPr>
        <w:t>……………………</w:t>
      </w:r>
      <w:r w:rsidR="00A73CD9">
        <w:rPr>
          <w:rFonts w:ascii="Tahoma" w:eastAsia="Times New Roman" w:hAnsi="Tahoma" w:cs="Tahoma"/>
          <w:lang w:eastAsia="cs-CZ"/>
        </w:rPr>
        <w:t>.</w:t>
      </w:r>
    </w:p>
    <w:p w14:paraId="4137B3AE" w14:textId="208C5F1F" w:rsidR="00BC0489" w:rsidRPr="008546B7" w:rsidRDefault="00BC0489" w:rsidP="00BC0489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 w:rsidRPr="008546B7">
        <w:rPr>
          <w:rFonts w:ascii="Tahoma" w:eastAsia="Times New Roman" w:hAnsi="Tahoma" w:cs="Tahoma"/>
          <w:lang w:eastAsia="cs-CZ"/>
        </w:rPr>
        <w:t>zastoupena:</w:t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="0013525D">
        <w:rPr>
          <w:rFonts w:ascii="Tahoma" w:eastAsia="Times New Roman" w:hAnsi="Tahoma" w:cs="Tahoma"/>
          <w:lang w:eastAsia="cs-CZ"/>
        </w:rPr>
        <w:t>………………</w:t>
      </w:r>
      <w:proofErr w:type="gramStart"/>
      <w:r w:rsidR="0013525D">
        <w:rPr>
          <w:rFonts w:ascii="Tahoma" w:eastAsia="Times New Roman" w:hAnsi="Tahoma" w:cs="Tahoma"/>
          <w:lang w:eastAsia="cs-CZ"/>
        </w:rPr>
        <w:t>……</w:t>
      </w:r>
      <w:r w:rsidR="00B71209">
        <w:rPr>
          <w:rFonts w:ascii="Tahoma" w:eastAsia="Times New Roman" w:hAnsi="Tahoma" w:cs="Tahoma"/>
          <w:lang w:eastAsia="cs-CZ"/>
        </w:rPr>
        <w:t>.</w:t>
      </w:r>
      <w:proofErr w:type="gramEnd"/>
      <w:r>
        <w:rPr>
          <w:rFonts w:ascii="Tahoma" w:eastAsia="Times New Roman" w:hAnsi="Tahoma" w:cs="Tahoma"/>
          <w:lang w:eastAsia="cs-CZ"/>
        </w:rPr>
        <w:t xml:space="preserve">, </w:t>
      </w:r>
      <w:r w:rsidR="00C76A95">
        <w:rPr>
          <w:rFonts w:ascii="Tahoma" w:eastAsia="Times New Roman" w:hAnsi="Tahoma" w:cs="Tahoma"/>
          <w:lang w:eastAsia="cs-CZ"/>
        </w:rPr>
        <w:t>…………….</w:t>
      </w:r>
    </w:p>
    <w:p w14:paraId="10F4E2D2" w14:textId="5C93B711" w:rsidR="00BC0489" w:rsidRPr="008546B7" w:rsidRDefault="00BC0489" w:rsidP="00BC0489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 w:rsidRPr="008546B7">
        <w:rPr>
          <w:rFonts w:ascii="Tahoma" w:eastAsia="Times New Roman" w:hAnsi="Tahoma" w:cs="Tahoma"/>
          <w:lang w:eastAsia="cs-CZ"/>
        </w:rPr>
        <w:t>IČO:</w:t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="0013525D">
        <w:rPr>
          <w:rFonts w:ascii="Tahoma" w:eastAsia="Times New Roman" w:hAnsi="Tahoma" w:cs="Tahoma"/>
          <w:lang w:eastAsia="cs-CZ"/>
        </w:rPr>
        <w:t>…………………….</w:t>
      </w:r>
    </w:p>
    <w:p w14:paraId="1DAE4624" w14:textId="66FFE773" w:rsidR="00BC0489" w:rsidRDefault="00BC0489" w:rsidP="00BC0489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 w:rsidRPr="008546B7">
        <w:rPr>
          <w:rFonts w:ascii="Tahoma" w:eastAsia="Times New Roman" w:hAnsi="Tahoma" w:cs="Tahoma"/>
          <w:lang w:eastAsia="cs-CZ"/>
        </w:rPr>
        <w:t>DIČ:</w:t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="0013525D">
        <w:rPr>
          <w:rFonts w:ascii="Tahoma" w:eastAsia="Times New Roman" w:hAnsi="Tahoma" w:cs="Tahoma"/>
          <w:lang w:eastAsia="cs-CZ"/>
        </w:rPr>
        <w:t>……………………</w:t>
      </w:r>
      <w:r w:rsidR="00A73CD9">
        <w:rPr>
          <w:rFonts w:ascii="Tahoma" w:eastAsia="Times New Roman" w:hAnsi="Tahoma" w:cs="Tahoma"/>
          <w:lang w:eastAsia="cs-CZ"/>
        </w:rPr>
        <w:t>.</w:t>
      </w:r>
    </w:p>
    <w:p w14:paraId="22F03E86" w14:textId="7D0FBEAA" w:rsidR="000D1E63" w:rsidRDefault="000D1E63" w:rsidP="00BC0489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datová schránka:</w:t>
      </w:r>
      <w:r>
        <w:rPr>
          <w:rFonts w:ascii="Tahoma" w:eastAsia="Times New Roman" w:hAnsi="Tahoma" w:cs="Tahoma"/>
          <w:lang w:eastAsia="cs-CZ"/>
        </w:rPr>
        <w:tab/>
      </w:r>
      <w:r>
        <w:rPr>
          <w:rFonts w:ascii="Tahoma" w:eastAsia="Times New Roman" w:hAnsi="Tahoma" w:cs="Tahoma"/>
          <w:lang w:eastAsia="cs-CZ"/>
        </w:rPr>
        <w:tab/>
        <w:t>…………………….</w:t>
      </w:r>
    </w:p>
    <w:p w14:paraId="192E11BD" w14:textId="46E367AB" w:rsidR="00B71209" w:rsidRDefault="00E93015" w:rsidP="00BC0489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bankovní</w:t>
      </w:r>
      <w:r w:rsidR="00B71209">
        <w:rPr>
          <w:rFonts w:ascii="Tahoma" w:eastAsia="Times New Roman" w:hAnsi="Tahoma" w:cs="Tahoma"/>
          <w:lang w:eastAsia="cs-CZ"/>
        </w:rPr>
        <w:t xml:space="preserve"> spo</w:t>
      </w:r>
      <w:r>
        <w:rPr>
          <w:rFonts w:ascii="Tahoma" w:eastAsia="Times New Roman" w:hAnsi="Tahoma" w:cs="Tahoma"/>
          <w:lang w:eastAsia="cs-CZ"/>
        </w:rPr>
        <w:t>jení</w:t>
      </w:r>
      <w:r>
        <w:rPr>
          <w:rFonts w:ascii="Tahoma" w:eastAsia="Times New Roman" w:hAnsi="Tahoma" w:cs="Tahoma"/>
          <w:lang w:eastAsia="cs-CZ"/>
        </w:rPr>
        <w:tab/>
      </w:r>
      <w:r>
        <w:rPr>
          <w:rFonts w:ascii="Tahoma" w:eastAsia="Times New Roman" w:hAnsi="Tahoma" w:cs="Tahoma"/>
          <w:lang w:eastAsia="cs-CZ"/>
        </w:rPr>
        <w:tab/>
        <w:t>…………………….</w:t>
      </w:r>
    </w:p>
    <w:p w14:paraId="1436D1D7" w14:textId="13C3EC1A" w:rsidR="00E93015" w:rsidRPr="008546B7" w:rsidRDefault="00E93015" w:rsidP="00BC0489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číslo účtu:</w:t>
      </w:r>
      <w:r>
        <w:rPr>
          <w:rFonts w:ascii="Tahoma" w:eastAsia="Times New Roman" w:hAnsi="Tahoma" w:cs="Tahoma"/>
          <w:lang w:eastAsia="cs-CZ"/>
        </w:rPr>
        <w:tab/>
      </w:r>
      <w:r>
        <w:rPr>
          <w:rFonts w:ascii="Tahoma" w:eastAsia="Times New Roman" w:hAnsi="Tahoma" w:cs="Tahoma"/>
          <w:lang w:eastAsia="cs-CZ"/>
        </w:rPr>
        <w:tab/>
        <w:t>…………………….</w:t>
      </w:r>
    </w:p>
    <w:p w14:paraId="41C5A13B" w14:textId="3B350644" w:rsidR="00BC0489" w:rsidRPr="00C4074D" w:rsidRDefault="00BC0489" w:rsidP="00BC0489">
      <w:pPr>
        <w:spacing w:before="120" w:after="0" w:line="240" w:lineRule="auto"/>
        <w:ind w:firstLine="425"/>
        <w:rPr>
          <w:rFonts w:ascii="Tahoma" w:eastAsia="Times New Roman" w:hAnsi="Tahoma" w:cs="Tahoma"/>
          <w:lang w:eastAsia="cs-CZ"/>
        </w:rPr>
      </w:pPr>
      <w:r w:rsidRPr="008546B7">
        <w:rPr>
          <w:rFonts w:ascii="Tahoma" w:eastAsia="Times New Roman" w:hAnsi="Tahoma" w:cs="Tahoma"/>
          <w:lang w:eastAsia="cs-CZ"/>
        </w:rPr>
        <w:t>(dále jen „P</w:t>
      </w:r>
      <w:r w:rsidR="006E5D12">
        <w:rPr>
          <w:rFonts w:ascii="Tahoma" w:eastAsia="Times New Roman" w:hAnsi="Tahoma" w:cs="Tahoma"/>
          <w:lang w:eastAsia="cs-CZ"/>
        </w:rPr>
        <w:t>říjemce</w:t>
      </w:r>
      <w:r w:rsidRPr="008546B7">
        <w:rPr>
          <w:rFonts w:ascii="Tahoma" w:eastAsia="Times New Roman" w:hAnsi="Tahoma" w:cs="Tahoma"/>
          <w:lang w:eastAsia="cs-CZ"/>
        </w:rPr>
        <w:t>“)</w:t>
      </w:r>
    </w:p>
    <w:p w14:paraId="55C71937" w14:textId="0DEDCE65" w:rsidR="00BC0489" w:rsidRPr="00C4074D" w:rsidRDefault="00BC0489" w:rsidP="00BC0489">
      <w:pPr>
        <w:spacing w:before="240" w:after="0" w:line="240" w:lineRule="auto"/>
        <w:jc w:val="both"/>
        <w:rPr>
          <w:rFonts w:ascii="Tahoma" w:eastAsia="Times New Roman" w:hAnsi="Tahoma" w:cs="Tahoma"/>
          <w:snapToGrid w:val="0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se dohodly na této změně Smlouvy o partnerství</w:t>
      </w:r>
      <w:r w:rsidR="00EB6F15">
        <w:rPr>
          <w:rFonts w:ascii="Tahoma" w:eastAsia="Times New Roman" w:hAnsi="Tahoma" w:cs="Tahoma"/>
          <w:lang w:eastAsia="cs-CZ"/>
        </w:rPr>
        <w:t xml:space="preserve"> a poskytnutí dotace </w:t>
      </w:r>
      <w:r w:rsidRPr="00500C71">
        <w:rPr>
          <w:rFonts w:ascii="Tahoma" w:hAnsi="Tahoma" w:cs="Tahoma"/>
        </w:rPr>
        <w:t xml:space="preserve">uzavřené </w:t>
      </w:r>
      <w:r w:rsidRPr="00500C71">
        <w:rPr>
          <w:rFonts w:ascii="Tahoma" w:hAnsi="Tahoma" w:cs="Tahoma"/>
          <w:snapToGrid w:val="0"/>
        </w:rPr>
        <w:t xml:space="preserve">podle </w:t>
      </w:r>
      <w:r w:rsidRPr="007E314E">
        <w:rPr>
          <w:rFonts w:ascii="Tahoma" w:hAnsi="Tahoma" w:cs="Tahoma"/>
          <w:snapToGrid w:val="0"/>
        </w:rPr>
        <w:t>§</w:t>
      </w:r>
      <w:r>
        <w:rPr>
          <w:rFonts w:ascii="Tahoma" w:hAnsi="Tahoma" w:cs="Tahoma"/>
          <w:snapToGrid w:val="0"/>
        </w:rPr>
        <w:t> </w:t>
      </w:r>
      <w:r w:rsidRPr="007E314E">
        <w:rPr>
          <w:rFonts w:ascii="Tahoma" w:hAnsi="Tahoma" w:cs="Tahoma"/>
          <w:snapToGrid w:val="0"/>
        </w:rPr>
        <w:t>1</w:t>
      </w:r>
      <w:r w:rsidR="006E5D12">
        <w:rPr>
          <w:rFonts w:ascii="Tahoma" w:hAnsi="Tahoma" w:cs="Tahoma"/>
          <w:snapToGrid w:val="0"/>
        </w:rPr>
        <w:t>0a odst. 5</w:t>
      </w:r>
      <w:r w:rsidRPr="007E314E">
        <w:rPr>
          <w:rFonts w:ascii="Tahoma" w:hAnsi="Tahoma" w:cs="Tahoma"/>
          <w:snapToGrid w:val="0"/>
        </w:rPr>
        <w:t xml:space="preserve"> zákona č. </w:t>
      </w:r>
      <w:r w:rsidR="006E5D12">
        <w:rPr>
          <w:rFonts w:ascii="Tahoma" w:hAnsi="Tahoma" w:cs="Tahoma"/>
          <w:snapToGrid w:val="0"/>
        </w:rPr>
        <w:t>250</w:t>
      </w:r>
      <w:r w:rsidRPr="007E314E">
        <w:rPr>
          <w:rFonts w:ascii="Tahoma" w:hAnsi="Tahoma" w:cs="Tahoma"/>
          <w:snapToGrid w:val="0"/>
        </w:rPr>
        <w:t>/2</w:t>
      </w:r>
      <w:r w:rsidR="006E5D12">
        <w:rPr>
          <w:rFonts w:ascii="Tahoma" w:hAnsi="Tahoma" w:cs="Tahoma"/>
          <w:snapToGrid w:val="0"/>
        </w:rPr>
        <w:t>000</w:t>
      </w:r>
      <w:r w:rsidRPr="007E314E">
        <w:rPr>
          <w:rFonts w:ascii="Tahoma" w:hAnsi="Tahoma" w:cs="Tahoma"/>
          <w:snapToGrid w:val="0"/>
        </w:rPr>
        <w:t xml:space="preserve"> Sb., </w:t>
      </w:r>
      <w:r w:rsidR="006E5D12">
        <w:rPr>
          <w:rFonts w:ascii="Tahoma" w:hAnsi="Tahoma" w:cs="Tahoma"/>
          <w:snapToGrid w:val="0"/>
        </w:rPr>
        <w:t>o rozpočtových pravidlech územních rozpočtů</w:t>
      </w:r>
      <w:r w:rsidRPr="007E314E">
        <w:rPr>
          <w:rFonts w:ascii="Tahoma" w:hAnsi="Tahoma" w:cs="Tahoma"/>
          <w:snapToGrid w:val="0"/>
        </w:rPr>
        <w:t>, ve znění pozdějších předpisů</w:t>
      </w:r>
      <w:r>
        <w:rPr>
          <w:rFonts w:ascii="Tahoma" w:eastAsia="Times New Roman" w:hAnsi="Tahoma" w:cs="Tahoma"/>
          <w:lang w:eastAsia="cs-CZ"/>
        </w:rPr>
        <w:t>:</w:t>
      </w:r>
    </w:p>
    <w:p w14:paraId="521F4971" w14:textId="77777777" w:rsidR="00BC0489" w:rsidRPr="00C4074D" w:rsidRDefault="00BC0489" w:rsidP="00BC0489">
      <w:pPr>
        <w:spacing w:before="24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>II.</w:t>
      </w:r>
    </w:p>
    <w:p w14:paraId="15515490" w14:textId="77777777" w:rsidR="00BC0489" w:rsidRPr="00C4074D" w:rsidRDefault="00BC0489" w:rsidP="00BC0489">
      <w:pP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>Základní ustanovení</w:t>
      </w:r>
    </w:p>
    <w:p w14:paraId="6C25C9FD" w14:textId="092F20F8" w:rsidR="00BC0489" w:rsidRPr="00C4074D" w:rsidRDefault="00BC0489" w:rsidP="00BC0489">
      <w:pPr>
        <w:numPr>
          <w:ilvl w:val="0"/>
          <w:numId w:val="3"/>
        </w:numPr>
        <w:spacing w:before="24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Smluvní strany uzavřely dne</w:t>
      </w:r>
      <w:r>
        <w:rPr>
          <w:rFonts w:ascii="Tahoma" w:eastAsia="Times New Roman" w:hAnsi="Tahoma" w:cs="Tahoma"/>
          <w:lang w:eastAsia="cs-CZ"/>
        </w:rPr>
        <w:t xml:space="preserve"> </w:t>
      </w:r>
      <w:r w:rsidR="00EB6F15">
        <w:rPr>
          <w:rFonts w:ascii="Tahoma" w:eastAsia="Times New Roman" w:hAnsi="Tahoma" w:cs="Tahoma"/>
          <w:lang w:eastAsia="cs-CZ"/>
        </w:rPr>
        <w:t>…………</w:t>
      </w:r>
      <w:proofErr w:type="gramStart"/>
      <w:r w:rsidR="00EB6F15">
        <w:rPr>
          <w:rFonts w:ascii="Tahoma" w:eastAsia="Times New Roman" w:hAnsi="Tahoma" w:cs="Tahoma"/>
          <w:lang w:eastAsia="cs-CZ"/>
        </w:rPr>
        <w:t>…….</w:t>
      </w:r>
      <w:proofErr w:type="gramEnd"/>
      <w:r w:rsidR="00EB6F15">
        <w:rPr>
          <w:rFonts w:ascii="Tahoma" w:eastAsia="Times New Roman" w:hAnsi="Tahoma" w:cs="Tahoma"/>
          <w:lang w:eastAsia="cs-CZ"/>
        </w:rPr>
        <w:t xml:space="preserve">. </w:t>
      </w:r>
      <w:r w:rsidRPr="00C4074D">
        <w:rPr>
          <w:rFonts w:ascii="Tahoma" w:eastAsia="Times New Roman" w:hAnsi="Tahoma" w:cs="Tahoma"/>
          <w:lang w:eastAsia="cs-CZ"/>
        </w:rPr>
        <w:t xml:space="preserve">Smlouvu o partnerství </w:t>
      </w:r>
      <w:r w:rsidR="006E5D12">
        <w:rPr>
          <w:rFonts w:ascii="Tahoma" w:eastAsia="Times New Roman" w:hAnsi="Tahoma" w:cs="Tahoma"/>
          <w:lang w:eastAsia="cs-CZ"/>
        </w:rPr>
        <w:t xml:space="preserve">a poskytnutí dotace </w:t>
      </w:r>
      <w:r>
        <w:rPr>
          <w:rFonts w:ascii="Tahoma" w:eastAsia="Times New Roman" w:hAnsi="Tahoma" w:cs="Tahoma"/>
          <w:lang w:eastAsia="cs-CZ"/>
        </w:rPr>
        <w:t>ev. </w:t>
      </w:r>
      <w:r w:rsidRPr="00C4074D">
        <w:rPr>
          <w:rFonts w:ascii="Tahoma" w:eastAsia="Times New Roman" w:hAnsi="Tahoma" w:cs="Tahoma"/>
          <w:lang w:eastAsia="cs-CZ"/>
        </w:rPr>
        <w:t>č.</w:t>
      </w:r>
      <w:r>
        <w:rPr>
          <w:rFonts w:ascii="Tahoma" w:eastAsia="Times New Roman" w:hAnsi="Tahoma" w:cs="Tahoma"/>
          <w:lang w:eastAsia="cs-CZ"/>
        </w:rPr>
        <w:t> </w:t>
      </w:r>
      <w:r w:rsidR="006E5D12">
        <w:rPr>
          <w:rFonts w:ascii="Tahoma" w:eastAsia="Times New Roman" w:hAnsi="Tahoma" w:cs="Tahoma"/>
          <w:lang w:eastAsia="cs-CZ"/>
        </w:rPr>
        <w:t>………………….</w:t>
      </w:r>
      <w:r w:rsidRPr="00C4074D">
        <w:rPr>
          <w:rFonts w:ascii="Tahoma" w:eastAsia="Times New Roman" w:hAnsi="Tahoma" w:cs="Tahoma"/>
          <w:lang w:eastAsia="cs-CZ"/>
        </w:rPr>
        <w:t xml:space="preserve"> (dále jen „Smlouva“), jejímž předmětem je úprava právního postavení P</w:t>
      </w:r>
      <w:r w:rsidR="006E5D12">
        <w:rPr>
          <w:rFonts w:ascii="Tahoma" w:eastAsia="Times New Roman" w:hAnsi="Tahoma" w:cs="Tahoma"/>
          <w:lang w:eastAsia="cs-CZ"/>
        </w:rPr>
        <w:t>oskytovatele</w:t>
      </w:r>
      <w:r>
        <w:rPr>
          <w:rFonts w:ascii="Tahoma" w:eastAsia="Times New Roman" w:hAnsi="Tahoma" w:cs="Tahoma"/>
          <w:lang w:eastAsia="cs-CZ"/>
        </w:rPr>
        <w:t xml:space="preserve"> a P</w:t>
      </w:r>
      <w:r w:rsidR="006E5D12">
        <w:rPr>
          <w:rFonts w:ascii="Tahoma" w:eastAsia="Times New Roman" w:hAnsi="Tahoma" w:cs="Tahoma"/>
          <w:lang w:eastAsia="cs-CZ"/>
        </w:rPr>
        <w:t>říjemce</w:t>
      </w:r>
      <w:r w:rsidRPr="00C4074D">
        <w:rPr>
          <w:rFonts w:ascii="Tahoma" w:eastAsia="Times New Roman" w:hAnsi="Tahoma" w:cs="Tahoma"/>
          <w:lang w:eastAsia="cs-CZ"/>
        </w:rPr>
        <w:t xml:space="preserve">, jejich úloh a odpovědnosti, jakož i úprava jejich vzájemných práv a povinností při realizaci projektu „Implementace Dlouhodobého záměru </w:t>
      </w:r>
      <w:r w:rsidR="00AD602D">
        <w:rPr>
          <w:rFonts w:ascii="Tahoma" w:eastAsia="Times New Roman" w:hAnsi="Tahoma" w:cs="Tahoma"/>
          <w:lang w:eastAsia="cs-CZ"/>
        </w:rPr>
        <w:t>Moravskoslezského kraje</w:t>
      </w:r>
      <w:r w:rsidRPr="00C4074D">
        <w:rPr>
          <w:rFonts w:ascii="Tahoma" w:eastAsia="Times New Roman" w:hAnsi="Tahoma" w:cs="Tahoma"/>
          <w:lang w:eastAsia="cs-CZ"/>
        </w:rPr>
        <w:t>“ (dále jen „projekt“) v rámci Operačního programu Jan Amos Komenský</w:t>
      </w:r>
      <w:r w:rsidRPr="00500C71">
        <w:rPr>
          <w:rFonts w:ascii="Tahoma" w:hAnsi="Tahoma" w:cs="Tahoma"/>
        </w:rPr>
        <w:t>, za podmínek určených touto Smlouvou.</w:t>
      </w:r>
    </w:p>
    <w:p w14:paraId="00C2D92A" w14:textId="6B8122A1" w:rsidR="00BC0489" w:rsidRPr="00400E93" w:rsidRDefault="00F15D65" w:rsidP="00BC0489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lang w:eastAsia="cs-CZ"/>
        </w:rPr>
        <w:t>S</w:t>
      </w:r>
      <w:r w:rsidRPr="00F15D65">
        <w:rPr>
          <w:rFonts w:ascii="Tahoma" w:eastAsia="Times New Roman" w:hAnsi="Tahoma" w:cs="Tahoma"/>
          <w:lang w:eastAsia="cs-CZ"/>
        </w:rPr>
        <w:t xml:space="preserve"> ohledem na hodnocení projektu ze strany řídícího orgánu, které mělo vliv na způsobilost </w:t>
      </w:r>
      <w:r w:rsidR="00C76A95">
        <w:rPr>
          <w:rFonts w:ascii="Tahoma" w:eastAsia="Times New Roman" w:hAnsi="Tahoma" w:cs="Tahoma"/>
          <w:lang w:eastAsia="cs-CZ"/>
        </w:rPr>
        <w:t xml:space="preserve">již uskutečněných </w:t>
      </w:r>
      <w:r w:rsidRPr="00F15D65">
        <w:rPr>
          <w:rFonts w:ascii="Tahoma" w:eastAsia="Times New Roman" w:hAnsi="Tahoma" w:cs="Tahoma"/>
          <w:lang w:eastAsia="cs-CZ"/>
        </w:rPr>
        <w:t>výdajů</w:t>
      </w:r>
      <w:r w:rsidR="00C76A95">
        <w:rPr>
          <w:rFonts w:ascii="Tahoma" w:eastAsia="Times New Roman" w:hAnsi="Tahoma" w:cs="Tahoma"/>
          <w:lang w:eastAsia="cs-CZ"/>
        </w:rPr>
        <w:t>,</w:t>
      </w:r>
      <w:r w:rsidRPr="00F15D65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vyvstala</w:t>
      </w:r>
      <w:r w:rsidR="00BC0489" w:rsidRPr="00400E93">
        <w:rPr>
          <w:rFonts w:ascii="Tahoma" w:eastAsia="Times New Roman" w:hAnsi="Tahoma" w:cs="Tahoma"/>
          <w:lang w:eastAsia="cs-CZ"/>
        </w:rPr>
        <w:t xml:space="preserve"> </w:t>
      </w:r>
      <w:r w:rsidR="00BC0489">
        <w:rPr>
          <w:rFonts w:ascii="Tahoma" w:eastAsia="Times New Roman" w:hAnsi="Tahoma" w:cs="Tahoma"/>
          <w:lang w:eastAsia="cs-CZ"/>
        </w:rPr>
        <w:t>potřeb</w:t>
      </w:r>
      <w:r>
        <w:rPr>
          <w:rFonts w:ascii="Tahoma" w:eastAsia="Times New Roman" w:hAnsi="Tahoma" w:cs="Tahoma"/>
          <w:lang w:eastAsia="cs-CZ"/>
        </w:rPr>
        <w:t>a</w:t>
      </w:r>
      <w:r w:rsidR="00BC0489">
        <w:rPr>
          <w:rFonts w:ascii="Tahoma" w:eastAsia="Times New Roman" w:hAnsi="Tahoma" w:cs="Tahoma"/>
          <w:lang w:eastAsia="cs-CZ"/>
        </w:rPr>
        <w:t xml:space="preserve"> úpravy</w:t>
      </w:r>
      <w:r w:rsidR="00C36ADC">
        <w:rPr>
          <w:rFonts w:ascii="Tahoma" w:eastAsia="Times New Roman" w:hAnsi="Tahoma" w:cs="Tahoma"/>
          <w:lang w:eastAsia="cs-CZ"/>
        </w:rPr>
        <w:t xml:space="preserve"> uznatelných výdajů </w:t>
      </w:r>
      <w:r w:rsidR="00BC0489">
        <w:rPr>
          <w:rFonts w:ascii="Tahoma" w:eastAsia="Times New Roman" w:hAnsi="Tahoma" w:cs="Tahoma"/>
          <w:lang w:eastAsia="cs-CZ"/>
        </w:rPr>
        <w:t>v rámci</w:t>
      </w:r>
      <w:r w:rsidR="00BC0489" w:rsidRPr="00400E93">
        <w:rPr>
          <w:rFonts w:ascii="Tahoma" w:eastAsia="Times New Roman" w:hAnsi="Tahoma" w:cs="Tahoma"/>
          <w:lang w:eastAsia="cs-CZ"/>
        </w:rPr>
        <w:t xml:space="preserve"> uzavřené Smlouvy</w:t>
      </w:r>
      <w:r>
        <w:rPr>
          <w:rFonts w:ascii="Tahoma" w:eastAsia="Times New Roman" w:hAnsi="Tahoma" w:cs="Tahoma"/>
          <w:lang w:eastAsia="cs-CZ"/>
        </w:rPr>
        <w:t>.</w:t>
      </w:r>
      <w:r w:rsidR="00BC0489" w:rsidRPr="00400E93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Z</w:t>
      </w:r>
      <w:r w:rsidR="00BC0489">
        <w:rPr>
          <w:rFonts w:ascii="Tahoma" w:eastAsia="Times New Roman" w:hAnsi="Tahoma" w:cs="Tahoma"/>
          <w:lang w:eastAsia="cs-CZ"/>
        </w:rPr>
        <w:t>měn</w:t>
      </w:r>
      <w:r>
        <w:rPr>
          <w:rFonts w:ascii="Tahoma" w:eastAsia="Times New Roman" w:hAnsi="Tahoma" w:cs="Tahoma"/>
          <w:lang w:eastAsia="cs-CZ"/>
        </w:rPr>
        <w:t>a</w:t>
      </w:r>
      <w:r w:rsidR="00BC0489">
        <w:rPr>
          <w:rFonts w:ascii="Tahoma" w:eastAsia="Times New Roman" w:hAnsi="Tahoma" w:cs="Tahoma"/>
          <w:lang w:eastAsia="cs-CZ"/>
        </w:rPr>
        <w:t xml:space="preserve"> </w:t>
      </w:r>
      <w:r w:rsidR="00340BF8">
        <w:rPr>
          <w:rFonts w:ascii="Tahoma" w:eastAsia="Times New Roman" w:hAnsi="Tahoma" w:cs="Tahoma"/>
          <w:lang w:eastAsia="cs-CZ"/>
        </w:rPr>
        <w:t>S</w:t>
      </w:r>
      <w:r>
        <w:rPr>
          <w:rFonts w:ascii="Tahoma" w:eastAsia="Times New Roman" w:hAnsi="Tahoma" w:cs="Tahoma"/>
          <w:lang w:eastAsia="cs-CZ"/>
        </w:rPr>
        <w:t>mlouvy je nezbytná proto</w:t>
      </w:r>
      <w:r w:rsidR="00BC0489">
        <w:rPr>
          <w:rFonts w:ascii="Tahoma" w:eastAsia="Times New Roman" w:hAnsi="Tahoma" w:cs="Tahoma"/>
          <w:lang w:eastAsia="cs-CZ"/>
        </w:rPr>
        <w:t xml:space="preserve">, aby </w:t>
      </w:r>
      <w:r>
        <w:rPr>
          <w:rFonts w:ascii="Tahoma" w:eastAsia="Times New Roman" w:hAnsi="Tahoma" w:cs="Tahoma"/>
          <w:lang w:eastAsia="cs-CZ"/>
        </w:rPr>
        <w:t xml:space="preserve">uznatelné náklady </w:t>
      </w:r>
      <w:r w:rsidR="00BC0489">
        <w:rPr>
          <w:rFonts w:ascii="Tahoma" w:eastAsia="Times New Roman" w:hAnsi="Tahoma" w:cs="Tahoma"/>
          <w:lang w:eastAsia="cs-CZ"/>
        </w:rPr>
        <w:t>odpovídal</w:t>
      </w:r>
      <w:r>
        <w:rPr>
          <w:rFonts w:ascii="Tahoma" w:eastAsia="Times New Roman" w:hAnsi="Tahoma" w:cs="Tahoma"/>
          <w:lang w:eastAsia="cs-CZ"/>
        </w:rPr>
        <w:t>y</w:t>
      </w:r>
      <w:r w:rsidR="00BC0489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 xml:space="preserve">již realizovaným aktivitám a současně byla zachována smysluplná realizace </w:t>
      </w:r>
      <w:r w:rsidR="0013525D">
        <w:rPr>
          <w:rFonts w:ascii="Tahoma" w:eastAsia="Times New Roman" w:hAnsi="Tahoma" w:cs="Tahoma"/>
          <w:lang w:eastAsia="cs-CZ"/>
        </w:rPr>
        <w:t>plánovaných aktivit</w:t>
      </w:r>
      <w:r w:rsidR="00BC0489" w:rsidRPr="00400E93">
        <w:rPr>
          <w:rFonts w:ascii="Tahoma" w:eastAsia="Times New Roman" w:hAnsi="Tahoma" w:cs="Tahoma"/>
          <w:lang w:eastAsia="cs-CZ"/>
        </w:rPr>
        <w:t>.</w:t>
      </w:r>
    </w:p>
    <w:p w14:paraId="4E11C340" w14:textId="77777777" w:rsidR="00BC0489" w:rsidRPr="00C4074D" w:rsidRDefault="00BC0489" w:rsidP="00BC0489">
      <w:pPr>
        <w:spacing w:before="240"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C4074D">
        <w:rPr>
          <w:rFonts w:ascii="Tahoma" w:eastAsia="Times New Roman" w:hAnsi="Tahoma" w:cs="Tahoma"/>
          <w:b/>
          <w:bCs/>
          <w:lang w:eastAsia="cs-CZ"/>
        </w:rPr>
        <w:t>III.</w:t>
      </w:r>
    </w:p>
    <w:p w14:paraId="1A7C416D" w14:textId="77777777" w:rsidR="00BC0489" w:rsidRPr="00C4074D" w:rsidRDefault="00BC0489" w:rsidP="00BC0489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C4074D">
        <w:rPr>
          <w:rFonts w:ascii="Tahoma" w:eastAsia="Times New Roman" w:hAnsi="Tahoma" w:cs="Tahoma"/>
          <w:b/>
          <w:bCs/>
          <w:lang w:eastAsia="cs-CZ"/>
        </w:rPr>
        <w:t>Změna Smlouvy</w:t>
      </w:r>
    </w:p>
    <w:p w14:paraId="2BE6A301" w14:textId="77777777" w:rsidR="00BC0489" w:rsidRPr="00C4074D" w:rsidRDefault="00BC0489" w:rsidP="00BC0489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</w:p>
    <w:p w14:paraId="4A081DE0" w14:textId="77777777" w:rsidR="00BC0489" w:rsidRPr="00C4074D" w:rsidRDefault="00BC0489" w:rsidP="00BC0489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S ohledem na výše uvedené se smluvní strany dohodly na následujících změnách Smlouvy:</w:t>
      </w:r>
    </w:p>
    <w:p w14:paraId="346F0347" w14:textId="28F3A8C2" w:rsidR="00BC0489" w:rsidRDefault="00BC0489" w:rsidP="00BC0489">
      <w:pPr>
        <w:spacing w:before="24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lastRenderedPageBreak/>
        <w:t xml:space="preserve">V čl. </w:t>
      </w:r>
      <w:r w:rsidR="00340BF8">
        <w:rPr>
          <w:rFonts w:ascii="Tahoma" w:eastAsia="Times New Roman" w:hAnsi="Tahoma" w:cs="Tahoma"/>
          <w:lang w:eastAsia="cs-CZ"/>
        </w:rPr>
        <w:t>VIII.</w:t>
      </w:r>
      <w:r w:rsidRPr="00C4074D">
        <w:rPr>
          <w:rFonts w:ascii="Tahoma" w:eastAsia="Times New Roman" w:hAnsi="Tahoma" w:cs="Tahoma"/>
          <w:lang w:eastAsia="cs-CZ"/>
        </w:rPr>
        <w:t xml:space="preserve"> </w:t>
      </w:r>
      <w:r w:rsidR="00340BF8">
        <w:rPr>
          <w:rFonts w:ascii="Tahoma" w:eastAsia="Times New Roman" w:hAnsi="Tahoma" w:cs="Tahoma"/>
          <w:lang w:eastAsia="cs-CZ"/>
        </w:rPr>
        <w:t xml:space="preserve">se </w:t>
      </w:r>
      <w:r w:rsidRPr="00C4074D">
        <w:rPr>
          <w:rFonts w:ascii="Tahoma" w:eastAsia="Times New Roman" w:hAnsi="Tahoma" w:cs="Tahoma"/>
          <w:lang w:eastAsia="cs-CZ"/>
        </w:rPr>
        <w:t xml:space="preserve">odst. </w:t>
      </w:r>
      <w:r w:rsidR="00340BF8">
        <w:rPr>
          <w:rFonts w:ascii="Tahoma" w:eastAsia="Times New Roman" w:hAnsi="Tahoma" w:cs="Tahoma"/>
          <w:lang w:eastAsia="cs-CZ"/>
        </w:rPr>
        <w:t>1</w:t>
      </w:r>
      <w:r w:rsidRPr="00C4074D">
        <w:rPr>
          <w:rFonts w:ascii="Tahoma" w:eastAsia="Times New Roman" w:hAnsi="Tahoma" w:cs="Tahoma"/>
          <w:lang w:eastAsia="cs-CZ"/>
        </w:rPr>
        <w:t xml:space="preserve"> Smlouvy</w:t>
      </w:r>
      <w:r w:rsidR="00340BF8">
        <w:rPr>
          <w:rFonts w:ascii="Tahoma" w:eastAsia="Times New Roman" w:hAnsi="Tahoma" w:cs="Tahoma"/>
          <w:lang w:eastAsia="cs-CZ"/>
        </w:rPr>
        <w:t xml:space="preserve"> nahrazuje takto</w:t>
      </w:r>
      <w:r w:rsidRPr="00C4074D">
        <w:rPr>
          <w:rFonts w:ascii="Tahoma" w:eastAsia="Times New Roman" w:hAnsi="Tahoma" w:cs="Tahoma"/>
          <w:lang w:eastAsia="cs-CZ"/>
        </w:rPr>
        <w:t>:</w:t>
      </w:r>
    </w:p>
    <w:p w14:paraId="203F479D" w14:textId="3678E1F1" w:rsidR="00340BF8" w:rsidRPr="003668A4" w:rsidRDefault="003668A4" w:rsidP="003668A4">
      <w:pPr>
        <w:pStyle w:val="Odstavecseseznamem"/>
        <w:spacing w:before="240" w:after="0" w:line="240" w:lineRule="auto"/>
        <w:jc w:val="both"/>
        <w:rPr>
          <w:rFonts w:ascii="Tahoma" w:eastAsia="Times New Roman" w:hAnsi="Tahoma" w:cs="Tahoma"/>
          <w:i/>
          <w:iCs/>
          <w:lang w:eastAsia="cs-CZ"/>
        </w:rPr>
      </w:pPr>
      <w:r w:rsidRPr="003668A4">
        <w:rPr>
          <w:rFonts w:ascii="Tahoma" w:eastAsia="Times New Roman" w:hAnsi="Tahoma" w:cs="Tahoma"/>
          <w:i/>
          <w:iCs/>
          <w:lang w:eastAsia="cs-CZ"/>
        </w:rPr>
        <w:t xml:space="preserve">„1. </w:t>
      </w:r>
      <w:r w:rsidR="00340BF8" w:rsidRPr="003668A4">
        <w:rPr>
          <w:rFonts w:ascii="Tahoma" w:eastAsia="Times New Roman" w:hAnsi="Tahoma" w:cs="Tahoma"/>
          <w:i/>
          <w:iCs/>
          <w:lang w:eastAsia="cs-CZ"/>
        </w:rPr>
        <w:t xml:space="preserve">Dotace </w:t>
      </w:r>
      <w:r w:rsidR="0013257A" w:rsidRPr="003668A4">
        <w:rPr>
          <w:rFonts w:ascii="Tahoma" w:eastAsia="Times New Roman" w:hAnsi="Tahoma" w:cs="Tahoma"/>
          <w:i/>
          <w:iCs/>
          <w:lang w:eastAsia="cs-CZ"/>
        </w:rPr>
        <w:t>pokrývá náklady Příjemce na činnost</w:t>
      </w:r>
      <w:r w:rsidR="008923D7">
        <w:rPr>
          <w:rFonts w:ascii="Tahoma" w:eastAsia="Times New Roman" w:hAnsi="Tahoma" w:cs="Tahoma"/>
          <w:i/>
          <w:iCs/>
          <w:lang w:eastAsia="cs-CZ"/>
        </w:rPr>
        <w:t>i</w:t>
      </w:r>
      <w:r w:rsidR="0013257A" w:rsidRPr="003668A4">
        <w:rPr>
          <w:rFonts w:ascii="Tahoma" w:eastAsia="Times New Roman" w:hAnsi="Tahoma" w:cs="Tahoma"/>
          <w:i/>
          <w:iCs/>
          <w:lang w:eastAsia="cs-CZ"/>
        </w:rPr>
        <w:t xml:space="preserve"> v souvislosti s realizací projektu</w:t>
      </w:r>
      <w:r w:rsidR="00AC39F6" w:rsidRPr="003668A4">
        <w:rPr>
          <w:rFonts w:ascii="Tahoma" w:eastAsia="Times New Roman" w:hAnsi="Tahoma" w:cs="Tahoma"/>
          <w:i/>
          <w:iCs/>
          <w:lang w:eastAsia="cs-CZ"/>
        </w:rPr>
        <w:t xml:space="preserve">, jimiž se podílí na realizaci klíčových aktivit, a jež vyhovují zásadám způsobilosti dle vydaného právního aktu </w:t>
      </w:r>
      <w:r w:rsidR="002638F4" w:rsidRPr="003668A4">
        <w:rPr>
          <w:rFonts w:ascii="Tahoma" w:eastAsia="Times New Roman" w:hAnsi="Tahoma" w:cs="Tahoma"/>
          <w:i/>
          <w:iCs/>
          <w:lang w:eastAsia="cs-CZ"/>
        </w:rPr>
        <w:t xml:space="preserve">nebo jsou </w:t>
      </w:r>
      <w:r w:rsidRPr="003668A4">
        <w:rPr>
          <w:rFonts w:ascii="Tahoma" w:eastAsia="Times New Roman" w:hAnsi="Tahoma" w:cs="Tahoma"/>
          <w:i/>
          <w:iCs/>
          <w:lang w:eastAsia="cs-CZ"/>
        </w:rPr>
        <w:t>zařazeny mezi uznatelné náklady v</w:t>
      </w:r>
      <w:r w:rsidR="002638F4" w:rsidRPr="003668A4">
        <w:rPr>
          <w:rFonts w:ascii="Tahoma" w:eastAsia="Times New Roman" w:hAnsi="Tahoma" w:cs="Tahoma"/>
          <w:i/>
          <w:iCs/>
          <w:lang w:eastAsia="cs-CZ"/>
        </w:rPr>
        <w:t xml:space="preserve"> rozpočtu </w:t>
      </w:r>
      <w:r w:rsidRPr="003668A4">
        <w:rPr>
          <w:rFonts w:ascii="Tahoma" w:eastAsia="Times New Roman" w:hAnsi="Tahoma" w:cs="Tahoma"/>
          <w:i/>
          <w:iCs/>
          <w:lang w:eastAsia="cs-CZ"/>
        </w:rPr>
        <w:t>Příjemce, a jejich přehled je dostupný prostřednictvím sdíleného úložiště. Dotace je určena na úhradu přímých a paušálních uznatelných nákladů.“</w:t>
      </w:r>
      <w:r w:rsidR="0013257A" w:rsidRPr="003668A4">
        <w:rPr>
          <w:rFonts w:ascii="Tahoma" w:eastAsia="Times New Roman" w:hAnsi="Tahoma" w:cs="Tahoma"/>
          <w:i/>
          <w:iCs/>
          <w:lang w:eastAsia="cs-CZ"/>
        </w:rPr>
        <w:t xml:space="preserve"> </w:t>
      </w:r>
    </w:p>
    <w:p w14:paraId="5A38C1AD" w14:textId="77777777" w:rsidR="00340BF8" w:rsidRPr="00C4074D" w:rsidRDefault="00340BF8" w:rsidP="00BC0489">
      <w:pPr>
        <w:spacing w:before="240"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7F62F16D" w14:textId="77777777" w:rsidR="00BC0489" w:rsidRPr="00C4074D" w:rsidRDefault="00BC0489" w:rsidP="00BC0489">
      <w:pPr>
        <w:spacing w:before="24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>IV.</w:t>
      </w:r>
    </w:p>
    <w:p w14:paraId="11D4E9C5" w14:textId="77777777" w:rsidR="00BC0489" w:rsidRPr="00C4074D" w:rsidRDefault="00BC0489" w:rsidP="00BC0489">
      <w:pP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>Závěrečná ustanovení</w:t>
      </w:r>
    </w:p>
    <w:p w14:paraId="3018F81E" w14:textId="77777777" w:rsidR="00BC0489" w:rsidRPr="00C4074D" w:rsidRDefault="00BC0489" w:rsidP="00BC0489">
      <w:pP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</w:p>
    <w:p w14:paraId="48F370AA" w14:textId="77777777" w:rsidR="00BC0489" w:rsidRPr="00C4074D" w:rsidRDefault="00BC0489" w:rsidP="00BC0489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Ustanovení Smlouvy tímto dodatkem neupravená zůstávají v platnosti beze změny.</w:t>
      </w:r>
    </w:p>
    <w:p w14:paraId="3E35F476" w14:textId="685309F0" w:rsidR="00BC0489" w:rsidRPr="00C4074D" w:rsidRDefault="00BC0489" w:rsidP="00BC0489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eastAsia="Times New Roman" w:hAnsi="Tahoma" w:cs="Tahoma"/>
          <w:lang w:eastAsia="cs-CZ"/>
        </w:rPr>
      </w:pPr>
      <w:bookmarkStart w:id="1" w:name="_Hlk163459797"/>
      <w:r w:rsidRPr="00C4074D">
        <w:rPr>
          <w:rFonts w:ascii="Tahoma" w:eastAsia="Times New Roman" w:hAnsi="Tahoma" w:cs="Tahoma"/>
          <w:lang w:eastAsia="cs-CZ"/>
        </w:rPr>
        <w:t>Je-li tento dodatek uzavřen v listinné podobě, vyhotovuje se ve třech stejnopisech s platností originálu, z nichž dva obdrží P</w:t>
      </w:r>
      <w:r w:rsidR="003668A4">
        <w:rPr>
          <w:rFonts w:ascii="Tahoma" w:eastAsia="Times New Roman" w:hAnsi="Tahoma" w:cs="Tahoma"/>
          <w:lang w:eastAsia="cs-CZ"/>
        </w:rPr>
        <w:t>oskytovatel</w:t>
      </w:r>
      <w:r w:rsidRPr="00C4074D">
        <w:rPr>
          <w:rFonts w:ascii="Tahoma" w:eastAsia="Times New Roman" w:hAnsi="Tahoma" w:cs="Tahoma"/>
          <w:lang w:eastAsia="cs-CZ"/>
        </w:rPr>
        <w:t xml:space="preserve"> a jeden P</w:t>
      </w:r>
      <w:r w:rsidR="003668A4">
        <w:rPr>
          <w:rFonts w:ascii="Tahoma" w:eastAsia="Times New Roman" w:hAnsi="Tahoma" w:cs="Tahoma"/>
          <w:lang w:eastAsia="cs-CZ"/>
        </w:rPr>
        <w:t>říjemce</w:t>
      </w:r>
      <w:r w:rsidRPr="00C4074D">
        <w:rPr>
          <w:rFonts w:ascii="Tahoma" w:eastAsia="Times New Roman" w:hAnsi="Tahoma" w:cs="Tahoma"/>
          <w:lang w:eastAsia="cs-CZ"/>
        </w:rPr>
        <w:t>. Je-li tento dodatek uzavírán elektronicky, obdrží obě strany její elektronický originál opatřený elektronickými podpisy.</w:t>
      </w:r>
      <w:bookmarkEnd w:id="1"/>
    </w:p>
    <w:p w14:paraId="36F03061" w14:textId="77777777" w:rsidR="00BC0489" w:rsidRPr="00B87EC0" w:rsidRDefault="00BC0489" w:rsidP="00BC0489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Tento dodatek nabývá platnosti dnem</w:t>
      </w:r>
      <w:r w:rsidRPr="007E314E">
        <w:t xml:space="preserve"> </w:t>
      </w:r>
      <w:r w:rsidRPr="007E314E">
        <w:rPr>
          <w:rFonts w:ascii="Tahoma" w:eastAsia="Times New Roman" w:hAnsi="Tahoma" w:cs="Tahoma"/>
          <w:lang w:eastAsia="cs-CZ"/>
        </w:rPr>
        <w:t>podpisu smluvních stran</w:t>
      </w:r>
      <w:r>
        <w:rPr>
          <w:rFonts w:ascii="Tahoma" w:eastAsia="Times New Roman" w:hAnsi="Tahoma" w:cs="Tahoma"/>
          <w:lang w:eastAsia="cs-CZ"/>
        </w:rPr>
        <w:t xml:space="preserve"> </w:t>
      </w:r>
      <w:r w:rsidRPr="00F00698">
        <w:rPr>
          <w:rFonts w:ascii="Tahoma" w:hAnsi="Tahoma" w:cs="Tahoma"/>
        </w:rPr>
        <w:t>a účinnosti dnem jeho uveřejnění v registru smluv</w:t>
      </w:r>
      <w:r>
        <w:rPr>
          <w:rFonts w:ascii="Tahoma" w:hAnsi="Tahoma" w:cs="Tahoma"/>
        </w:rPr>
        <w:t xml:space="preserve"> </w:t>
      </w:r>
      <w:r w:rsidRPr="00F00698">
        <w:rPr>
          <w:rFonts w:ascii="Tahoma" w:hAnsi="Tahoma" w:cs="Tahoma"/>
        </w:rPr>
        <w:t xml:space="preserve">dle zákona č. 340/2015 Sb., o zvláštních podmínkách účinnosti některých smluv, uveřejňování těchto smluv a o registru smluv (zákon o registru smluv), ve znění pozdějších předpisů. Smluvní strany se dohodly, že uveřejnění v registru smluv ve smyslu zákona o registru smluv provede v souladu se zákonem </w:t>
      </w:r>
      <w:r>
        <w:rPr>
          <w:rFonts w:ascii="Tahoma" w:hAnsi="Tahoma" w:cs="Tahoma"/>
        </w:rPr>
        <w:t>Příjemce.</w:t>
      </w:r>
    </w:p>
    <w:p w14:paraId="377CC717" w14:textId="77777777" w:rsidR="00BC0489" w:rsidRPr="00FA0F9D" w:rsidRDefault="00BC0489" w:rsidP="00BC0489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2"/>
          <w:szCs w:val="22"/>
        </w:rPr>
      </w:pPr>
      <w:r w:rsidRPr="00FA0F9D">
        <w:rPr>
          <w:rFonts w:ascii="Tahoma" w:hAnsi="Tahoma" w:cs="Tahoma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48EE8CA1" w14:textId="2E5D3C56" w:rsidR="00BC0489" w:rsidRPr="00C4074D" w:rsidRDefault="00BC0489" w:rsidP="00BC0489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Osobní údaje obsažené v tomto dodatku budou P</w:t>
      </w:r>
      <w:r w:rsidR="0013525D">
        <w:rPr>
          <w:rFonts w:ascii="Tahoma" w:eastAsia="Times New Roman" w:hAnsi="Tahoma" w:cs="Tahoma"/>
          <w:lang w:eastAsia="cs-CZ"/>
        </w:rPr>
        <w:t xml:space="preserve">oskytovatelem </w:t>
      </w:r>
      <w:r w:rsidRPr="00C4074D">
        <w:rPr>
          <w:rFonts w:ascii="Tahoma" w:eastAsia="Times New Roman" w:hAnsi="Tahoma" w:cs="Tahoma"/>
          <w:lang w:eastAsia="cs-CZ"/>
        </w:rPr>
        <w:t>zpracovávány pouze pro účely plnění práv a povinností vyplývajících z</w:t>
      </w:r>
      <w:r>
        <w:rPr>
          <w:rFonts w:ascii="Tahoma" w:eastAsia="Times New Roman" w:hAnsi="Tahoma" w:cs="Tahoma"/>
          <w:lang w:eastAsia="cs-CZ"/>
        </w:rPr>
        <w:t>e</w:t>
      </w:r>
      <w:r w:rsidRPr="00C4074D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S</w:t>
      </w:r>
      <w:r w:rsidRPr="00C4074D">
        <w:rPr>
          <w:rFonts w:ascii="Tahoma" w:eastAsia="Times New Roman" w:hAnsi="Tahoma" w:cs="Tahoma"/>
          <w:lang w:eastAsia="cs-CZ"/>
        </w:rPr>
        <w:t xml:space="preserve">mlouvy; k jiným účelům nebudou tyto osobní údaje </w:t>
      </w:r>
      <w:r>
        <w:rPr>
          <w:rFonts w:ascii="Tahoma" w:eastAsia="Times New Roman" w:hAnsi="Tahoma" w:cs="Tahoma"/>
          <w:lang w:eastAsia="cs-CZ"/>
        </w:rPr>
        <w:t>P</w:t>
      </w:r>
      <w:r w:rsidR="0013525D">
        <w:rPr>
          <w:rFonts w:ascii="Tahoma" w:eastAsia="Times New Roman" w:hAnsi="Tahoma" w:cs="Tahoma"/>
          <w:lang w:eastAsia="cs-CZ"/>
        </w:rPr>
        <w:t>oskytovatelem</w:t>
      </w:r>
      <w:r w:rsidRPr="00C4074D">
        <w:rPr>
          <w:rFonts w:ascii="Tahoma" w:eastAsia="Times New Roman" w:hAnsi="Tahoma" w:cs="Tahoma"/>
          <w:lang w:eastAsia="cs-CZ"/>
        </w:rPr>
        <w:t xml:space="preserve"> použity. P</w:t>
      </w:r>
      <w:r>
        <w:rPr>
          <w:rFonts w:ascii="Tahoma" w:eastAsia="Times New Roman" w:hAnsi="Tahoma" w:cs="Tahoma"/>
          <w:lang w:eastAsia="cs-CZ"/>
        </w:rPr>
        <w:t>říjemce</w:t>
      </w:r>
      <w:r w:rsidRPr="00C4074D">
        <w:rPr>
          <w:rFonts w:ascii="Tahoma" w:eastAsia="Times New Roman" w:hAnsi="Tahoma" w:cs="Tahoma"/>
          <w:lang w:eastAsia="cs-CZ"/>
        </w:rPr>
        <w:t xml:space="preserve"> při zpracovávání osobních údajů dodržuje platné právní předpisy. Podrobné informace o ochraně osobních údajů jsou dostupné na oficiálních webových stránkách Moravskoslezského kraje </w:t>
      </w:r>
      <w:hyperlink r:id="rId7" w:history="1">
        <w:r w:rsidRPr="00C4074D">
          <w:rPr>
            <w:rFonts w:ascii="Tahoma" w:eastAsia="Times New Roman" w:hAnsi="Tahoma" w:cs="Tahoma"/>
            <w:lang w:eastAsia="cs-CZ"/>
          </w:rPr>
          <w:t>www.msk.cz</w:t>
        </w:r>
      </w:hyperlink>
      <w:r w:rsidRPr="00C4074D">
        <w:rPr>
          <w:rFonts w:ascii="Tahoma" w:eastAsia="Times New Roman" w:hAnsi="Tahoma" w:cs="Tahoma"/>
          <w:lang w:eastAsia="cs-CZ"/>
        </w:rPr>
        <w:t>.</w:t>
      </w:r>
    </w:p>
    <w:p w14:paraId="0295DD13" w14:textId="77777777" w:rsidR="00BC0489" w:rsidRPr="00C4074D" w:rsidRDefault="00BC0489" w:rsidP="00BC0489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Doložka platnosti právního jednání dle § 23 zákona č. 129/2000 Sb., o krajích (krajské zřízení), ve znění pozdějších předpisů:</w:t>
      </w:r>
    </w:p>
    <w:p w14:paraId="4A4EDA8C" w14:textId="16C63F15" w:rsidR="00BC0489" w:rsidRPr="00C4074D" w:rsidRDefault="00BC0489" w:rsidP="00BC0489">
      <w:pPr>
        <w:spacing w:before="120" w:after="0" w:line="240" w:lineRule="auto"/>
        <w:ind w:left="426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O uzavření tohoto dodatku rozhodl</w:t>
      </w:r>
      <w:r w:rsidR="0013525D">
        <w:rPr>
          <w:rFonts w:ascii="Tahoma" w:eastAsia="Times New Roman" w:hAnsi="Tahoma" w:cs="Tahoma"/>
          <w:lang w:eastAsia="cs-CZ"/>
        </w:rPr>
        <w:t>o</w:t>
      </w:r>
      <w:r>
        <w:rPr>
          <w:rFonts w:ascii="Tahoma" w:eastAsia="Times New Roman" w:hAnsi="Tahoma" w:cs="Tahoma"/>
          <w:lang w:eastAsia="cs-CZ"/>
        </w:rPr>
        <w:t xml:space="preserve"> </w:t>
      </w:r>
      <w:r w:rsidR="0013525D">
        <w:rPr>
          <w:rFonts w:ascii="Tahoma" w:eastAsia="Times New Roman" w:hAnsi="Tahoma" w:cs="Tahoma"/>
          <w:lang w:eastAsia="cs-CZ"/>
        </w:rPr>
        <w:t>zastupitelstvo</w:t>
      </w:r>
      <w:r w:rsidRPr="00C4074D">
        <w:rPr>
          <w:rFonts w:ascii="Tahoma" w:eastAsia="Times New Roman" w:hAnsi="Tahoma" w:cs="Tahoma"/>
          <w:lang w:eastAsia="cs-CZ"/>
        </w:rPr>
        <w:t xml:space="preserve"> kraje svým usnesením č. ……… ze dne ………</w:t>
      </w:r>
    </w:p>
    <w:p w14:paraId="4E2312FD" w14:textId="77777777" w:rsidR="00BC0489" w:rsidRPr="00C4074D" w:rsidRDefault="00BC0489" w:rsidP="00BC0489">
      <w:pPr>
        <w:spacing w:before="240" w:after="0" w:line="240" w:lineRule="auto"/>
        <w:jc w:val="both"/>
        <w:rPr>
          <w:rFonts w:ascii="Tahoma" w:eastAsia="Times New Roman" w:hAnsi="Tahoma" w:cs="Tahoma"/>
          <w:lang w:eastAsia="cs-CZ"/>
        </w:rPr>
      </w:pPr>
    </w:p>
    <w:tbl>
      <w:tblPr>
        <w:tblW w:w="9156" w:type="dxa"/>
        <w:tblInd w:w="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9"/>
        <w:gridCol w:w="716"/>
        <w:gridCol w:w="4271"/>
      </w:tblGrid>
      <w:tr w:rsidR="00BC0489" w:rsidRPr="00FA0F9D" w14:paraId="2E0CF29A" w14:textId="77777777" w:rsidTr="007F46BB">
        <w:trPr>
          <w:trHeight w:val="78"/>
        </w:trPr>
        <w:tc>
          <w:tcPr>
            <w:tcW w:w="4169" w:type="dxa"/>
          </w:tcPr>
          <w:p w14:paraId="329C547E" w14:textId="77777777" w:rsidR="00BC0489" w:rsidRPr="00FA0F9D" w:rsidRDefault="00BC0489" w:rsidP="007F46BB">
            <w:pPr>
              <w:rPr>
                <w:rFonts w:ascii="Tahoma" w:hAnsi="Tahoma" w:cs="Tahoma"/>
              </w:rPr>
            </w:pPr>
            <w:r w:rsidRPr="00FA0F9D">
              <w:rPr>
                <w:rFonts w:ascii="Tahoma" w:hAnsi="Tahoma" w:cs="Tahoma"/>
              </w:rPr>
              <w:t xml:space="preserve">V Ostravě dne </w:t>
            </w:r>
          </w:p>
        </w:tc>
        <w:tc>
          <w:tcPr>
            <w:tcW w:w="716" w:type="dxa"/>
          </w:tcPr>
          <w:p w14:paraId="326244C9" w14:textId="77777777" w:rsidR="00BC0489" w:rsidRPr="00FA0F9D" w:rsidRDefault="00BC0489" w:rsidP="007F46BB">
            <w:pPr>
              <w:rPr>
                <w:rFonts w:ascii="Tahoma" w:hAnsi="Tahoma" w:cs="Tahoma"/>
              </w:rPr>
            </w:pPr>
          </w:p>
        </w:tc>
        <w:tc>
          <w:tcPr>
            <w:tcW w:w="4271" w:type="dxa"/>
          </w:tcPr>
          <w:p w14:paraId="7EF592C8" w14:textId="77777777" w:rsidR="00BC0489" w:rsidRPr="00FA0F9D" w:rsidRDefault="00BC0489" w:rsidP="007F46BB">
            <w:pPr>
              <w:rPr>
                <w:rFonts w:ascii="Tahoma" w:hAnsi="Tahoma" w:cs="Tahoma"/>
              </w:rPr>
            </w:pPr>
            <w:r w:rsidRPr="00FA0F9D">
              <w:rPr>
                <w:rFonts w:ascii="Tahoma" w:hAnsi="Tahoma" w:cs="Tahoma"/>
              </w:rPr>
              <w:t xml:space="preserve">V </w:t>
            </w:r>
            <w:r>
              <w:rPr>
                <w:rFonts w:ascii="Tahoma" w:hAnsi="Tahoma" w:cs="Tahoma"/>
              </w:rPr>
              <w:t>………………………</w:t>
            </w:r>
            <w:r w:rsidRPr="00FA0F9D">
              <w:rPr>
                <w:rFonts w:ascii="Tahoma" w:hAnsi="Tahoma" w:cs="Tahoma"/>
              </w:rPr>
              <w:t xml:space="preserve"> dne </w:t>
            </w:r>
          </w:p>
        </w:tc>
      </w:tr>
      <w:tr w:rsidR="00BC0489" w:rsidRPr="00FA0F9D" w14:paraId="24C33973" w14:textId="77777777" w:rsidTr="007F46BB">
        <w:trPr>
          <w:trHeight w:val="577"/>
        </w:trPr>
        <w:tc>
          <w:tcPr>
            <w:tcW w:w="4169" w:type="dxa"/>
            <w:tcBorders>
              <w:bottom w:val="single" w:sz="4" w:space="0" w:color="auto"/>
            </w:tcBorders>
            <w:vAlign w:val="center"/>
          </w:tcPr>
          <w:p w14:paraId="41C3BFCF" w14:textId="77777777" w:rsidR="00BC0489" w:rsidRPr="00FA0F9D" w:rsidRDefault="00BC0489" w:rsidP="007F46BB">
            <w:pPr>
              <w:rPr>
                <w:rFonts w:ascii="Tahoma" w:hAnsi="Tahoma" w:cs="Tahoma"/>
              </w:rPr>
            </w:pPr>
          </w:p>
        </w:tc>
        <w:tc>
          <w:tcPr>
            <w:tcW w:w="716" w:type="dxa"/>
            <w:vAlign w:val="center"/>
          </w:tcPr>
          <w:p w14:paraId="0DA23514" w14:textId="77777777" w:rsidR="00BC0489" w:rsidRPr="00FA0F9D" w:rsidRDefault="00BC0489" w:rsidP="007F46B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71" w:type="dxa"/>
            <w:tcBorders>
              <w:bottom w:val="single" w:sz="4" w:space="0" w:color="auto"/>
            </w:tcBorders>
            <w:vAlign w:val="center"/>
          </w:tcPr>
          <w:p w14:paraId="22DB01AE" w14:textId="77777777" w:rsidR="00BC0489" w:rsidRPr="00FA0F9D" w:rsidRDefault="00BC0489" w:rsidP="007F46BB">
            <w:pPr>
              <w:rPr>
                <w:rFonts w:ascii="Tahoma" w:hAnsi="Tahoma" w:cs="Tahoma"/>
              </w:rPr>
            </w:pPr>
          </w:p>
          <w:p w14:paraId="46DC39A4" w14:textId="77777777" w:rsidR="00BC0489" w:rsidRPr="00FA0F9D" w:rsidRDefault="00BC0489" w:rsidP="007F46BB">
            <w:pPr>
              <w:rPr>
                <w:rFonts w:ascii="Tahoma" w:hAnsi="Tahoma" w:cs="Tahoma"/>
              </w:rPr>
            </w:pPr>
          </w:p>
          <w:p w14:paraId="099C22B8" w14:textId="77777777" w:rsidR="00BC0489" w:rsidRPr="00FA0F9D" w:rsidRDefault="00BC0489" w:rsidP="007F46BB">
            <w:pPr>
              <w:rPr>
                <w:rFonts w:ascii="Tahoma" w:hAnsi="Tahoma" w:cs="Tahoma"/>
              </w:rPr>
            </w:pPr>
          </w:p>
          <w:p w14:paraId="45ECB407" w14:textId="77777777" w:rsidR="00BC0489" w:rsidRPr="00FA0F9D" w:rsidRDefault="00BC0489" w:rsidP="007F46BB">
            <w:pPr>
              <w:rPr>
                <w:rFonts w:ascii="Tahoma" w:hAnsi="Tahoma" w:cs="Tahoma"/>
              </w:rPr>
            </w:pPr>
          </w:p>
        </w:tc>
      </w:tr>
      <w:tr w:rsidR="00BC0489" w:rsidRPr="00585B52" w14:paraId="5AB57806" w14:textId="77777777" w:rsidTr="007F46BB">
        <w:trPr>
          <w:trHeight w:val="483"/>
        </w:trPr>
        <w:tc>
          <w:tcPr>
            <w:tcW w:w="4169" w:type="dxa"/>
            <w:tcBorders>
              <w:top w:val="single" w:sz="4" w:space="0" w:color="auto"/>
            </w:tcBorders>
          </w:tcPr>
          <w:p w14:paraId="707FC080" w14:textId="129172E8" w:rsidR="00BC0489" w:rsidRDefault="00BC0489" w:rsidP="007F46BB">
            <w:pPr>
              <w:jc w:val="center"/>
              <w:rPr>
                <w:rFonts w:ascii="Tahoma" w:hAnsi="Tahoma" w:cs="Tahoma"/>
              </w:rPr>
            </w:pPr>
            <w:r w:rsidRPr="00FA0F9D">
              <w:rPr>
                <w:rFonts w:ascii="Tahoma" w:hAnsi="Tahoma" w:cs="Tahoma"/>
              </w:rPr>
              <w:t>Za</w:t>
            </w:r>
            <w:r>
              <w:rPr>
                <w:rFonts w:ascii="Tahoma" w:hAnsi="Tahoma" w:cs="Tahoma"/>
              </w:rPr>
              <w:t xml:space="preserve"> P</w:t>
            </w:r>
            <w:r w:rsidR="003668A4">
              <w:rPr>
                <w:rFonts w:ascii="Tahoma" w:hAnsi="Tahoma" w:cs="Tahoma"/>
              </w:rPr>
              <w:t>oskytovatele</w:t>
            </w:r>
          </w:p>
          <w:p w14:paraId="7008D287" w14:textId="6C702B82" w:rsidR="00BC0489" w:rsidRPr="00500C71" w:rsidRDefault="00BC0489" w:rsidP="007F46BB">
            <w:pPr>
              <w:tabs>
                <w:tab w:val="left" w:pos="2552"/>
              </w:tabs>
              <w:ind w:left="357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Ing. Josef Bělica,</w:t>
            </w:r>
            <w:r w:rsidR="00495866">
              <w:rPr>
                <w:rFonts w:ascii="Tahoma" w:hAnsi="Tahoma" w:cs="Tahoma"/>
              </w:rPr>
              <w:t xml:space="preserve"> PhD.</w:t>
            </w:r>
            <w:r w:rsidR="00840524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MBA</w:t>
            </w:r>
            <w:r>
              <w:rPr>
                <w:rFonts w:ascii="Tahoma" w:hAnsi="Tahoma" w:cs="Tahoma"/>
              </w:rPr>
              <w:br/>
              <w:t>hejtman kraje</w:t>
            </w:r>
          </w:p>
          <w:p w14:paraId="1D8171C4" w14:textId="77777777" w:rsidR="00BC0489" w:rsidRPr="00FA0F9D" w:rsidRDefault="00BC0489" w:rsidP="007F46B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6" w:type="dxa"/>
            <w:vAlign w:val="center"/>
          </w:tcPr>
          <w:p w14:paraId="09F63543" w14:textId="77777777" w:rsidR="00BC0489" w:rsidRPr="00FA0F9D" w:rsidRDefault="00BC0489" w:rsidP="007F46BB">
            <w:pPr>
              <w:jc w:val="center"/>
              <w:rPr>
                <w:rFonts w:ascii="Tahoma" w:hAnsi="Tahoma" w:cs="Tahoma"/>
              </w:rPr>
            </w:pPr>
          </w:p>
          <w:p w14:paraId="456602A3" w14:textId="77777777" w:rsidR="00BC0489" w:rsidRPr="00FA0F9D" w:rsidRDefault="00BC0489" w:rsidP="007F46BB">
            <w:pPr>
              <w:rPr>
                <w:rFonts w:ascii="Tahoma" w:hAnsi="Tahoma" w:cs="Tahoma"/>
              </w:rPr>
            </w:pPr>
          </w:p>
        </w:tc>
        <w:tc>
          <w:tcPr>
            <w:tcW w:w="4271" w:type="dxa"/>
            <w:tcBorders>
              <w:top w:val="single" w:sz="4" w:space="0" w:color="auto"/>
            </w:tcBorders>
          </w:tcPr>
          <w:p w14:paraId="75800300" w14:textId="02996D1E" w:rsidR="00BC0489" w:rsidRPr="00FA0F9D" w:rsidRDefault="00BC0489" w:rsidP="007F46BB">
            <w:pPr>
              <w:jc w:val="center"/>
              <w:rPr>
                <w:rFonts w:ascii="Tahoma" w:hAnsi="Tahoma" w:cs="Tahoma"/>
              </w:rPr>
            </w:pPr>
            <w:r w:rsidRPr="00FA0F9D">
              <w:rPr>
                <w:rFonts w:ascii="Tahoma" w:hAnsi="Tahoma" w:cs="Tahoma"/>
              </w:rPr>
              <w:t xml:space="preserve">za </w:t>
            </w:r>
            <w:r>
              <w:rPr>
                <w:rFonts w:ascii="Tahoma" w:hAnsi="Tahoma" w:cs="Tahoma"/>
              </w:rPr>
              <w:t>P</w:t>
            </w:r>
            <w:r w:rsidR="003668A4">
              <w:rPr>
                <w:rFonts w:ascii="Tahoma" w:hAnsi="Tahoma" w:cs="Tahoma"/>
              </w:rPr>
              <w:t>říjemce</w:t>
            </w:r>
          </w:p>
          <w:p w14:paraId="4B000465" w14:textId="0629DBC4" w:rsidR="00BC0489" w:rsidRPr="00585B52" w:rsidRDefault="003668A4" w:rsidP="007F46B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………………………….</w:t>
            </w:r>
            <w:r w:rsidR="00BC0489"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t>……………</w:t>
            </w:r>
          </w:p>
        </w:tc>
      </w:tr>
    </w:tbl>
    <w:p w14:paraId="7ECA5624" w14:textId="77777777" w:rsidR="00BC0489" w:rsidRDefault="00BC0489" w:rsidP="00BC0489">
      <w:pPr>
        <w:spacing w:before="120" w:after="0" w:line="240" w:lineRule="auto"/>
        <w:jc w:val="both"/>
      </w:pPr>
      <w:r w:rsidRPr="00C4074D">
        <w:rPr>
          <w:rFonts w:ascii="Tahoma" w:eastAsia="Times New Roman" w:hAnsi="Tahoma" w:cs="Tahoma"/>
          <w:lang w:eastAsia="cs-CZ"/>
        </w:rPr>
        <w:t>Tento dodatek je v době nepřítomnosti hejtmana kraje oprávněn podepsat jeho zástupce v pořadí určeném usnesením zastupitelstva kraje č. 1/10 ze dne 5. 11. 2020, ve znění usnesení č. 12/1193 ze dne 8. 6.</w:t>
      </w:r>
      <w:r>
        <w:rPr>
          <w:rFonts w:ascii="Tahoma" w:eastAsia="Times New Roman" w:hAnsi="Tahoma" w:cs="Tahoma"/>
          <w:lang w:eastAsia="cs-CZ"/>
        </w:rPr>
        <w:t xml:space="preserve"> 2023</w:t>
      </w:r>
      <w:r>
        <w:t>.</w:t>
      </w:r>
      <w:bookmarkEnd w:id="0"/>
    </w:p>
    <w:sectPr w:rsidR="00BC0489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2793" w14:textId="77777777" w:rsidR="004676E6" w:rsidRDefault="004676E6" w:rsidP="0095636F">
      <w:pPr>
        <w:spacing w:after="0" w:line="240" w:lineRule="auto"/>
      </w:pPr>
      <w:r>
        <w:separator/>
      </w:r>
    </w:p>
  </w:endnote>
  <w:endnote w:type="continuationSeparator" w:id="0">
    <w:p w14:paraId="014E6382" w14:textId="77777777" w:rsidR="004676E6" w:rsidRDefault="004676E6" w:rsidP="0095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5CF6" w14:textId="247D8618" w:rsidR="0095636F" w:rsidRDefault="0095636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8E1ED5" wp14:editId="4E7E49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1461508356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8419A" w14:textId="38A97CD9" w:rsidR="0095636F" w:rsidRPr="0095636F" w:rsidRDefault="0095636F" w:rsidP="009563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563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E1ED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" filled="f" stroked="f">
              <v:textbox style="mso-fit-shape-to-text:t" inset="20pt,0,0,15pt">
                <w:txbxContent>
                  <w:p w14:paraId="1668419A" w14:textId="38A97CD9" w:rsidR="0095636F" w:rsidRPr="0095636F" w:rsidRDefault="0095636F" w:rsidP="009563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5636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9E53" w14:textId="0126AE71" w:rsidR="0095636F" w:rsidRDefault="0095636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FEE065" wp14:editId="5C6F17EB">
              <wp:simplePos x="903180" y="10075229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197053881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A9FBD" w14:textId="48EF04EE" w:rsidR="0095636F" w:rsidRPr="0095636F" w:rsidRDefault="0095636F" w:rsidP="009563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563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EE06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" filled="f" stroked="f">
              <v:textbox style="mso-fit-shape-to-text:t" inset="20pt,0,0,15pt">
                <w:txbxContent>
                  <w:p w14:paraId="6A9A9FBD" w14:textId="48EF04EE" w:rsidR="0095636F" w:rsidRPr="0095636F" w:rsidRDefault="0095636F" w:rsidP="009563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5636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89D3" w14:textId="38E32307" w:rsidR="0095636F" w:rsidRDefault="0095636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C38E9E" wp14:editId="5EA25C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1414858787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30683" w14:textId="121DC7C7" w:rsidR="0095636F" w:rsidRPr="0095636F" w:rsidRDefault="0095636F" w:rsidP="009563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563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38E9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" filled="f" stroked="f">
              <v:textbox style="mso-fit-shape-to-text:t" inset="20pt,0,0,15pt">
                <w:txbxContent>
                  <w:p w14:paraId="5F030683" w14:textId="121DC7C7" w:rsidR="0095636F" w:rsidRPr="0095636F" w:rsidRDefault="0095636F" w:rsidP="009563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5636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1F16" w14:textId="77777777" w:rsidR="004676E6" w:rsidRDefault="004676E6" w:rsidP="0095636F">
      <w:pPr>
        <w:spacing w:after="0" w:line="240" w:lineRule="auto"/>
      </w:pPr>
      <w:r>
        <w:separator/>
      </w:r>
    </w:p>
  </w:footnote>
  <w:footnote w:type="continuationSeparator" w:id="0">
    <w:p w14:paraId="6A873317" w14:textId="77777777" w:rsidR="004676E6" w:rsidRDefault="004676E6" w:rsidP="00956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5D64"/>
    <w:multiLevelType w:val="hybridMultilevel"/>
    <w:tmpl w:val="8F5C5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62D7D"/>
    <w:multiLevelType w:val="hybridMultilevel"/>
    <w:tmpl w:val="A8C28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D7436"/>
    <w:multiLevelType w:val="hybridMultilevel"/>
    <w:tmpl w:val="8154F3C6"/>
    <w:lvl w:ilvl="0" w:tplc="99F02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76B5019"/>
    <w:multiLevelType w:val="hybridMultilevel"/>
    <w:tmpl w:val="DBB653A4"/>
    <w:lvl w:ilvl="0" w:tplc="1082A196">
      <w:start w:val="1"/>
      <w:numFmt w:val="decimal"/>
      <w:lvlText w:val="%1."/>
      <w:lvlJc w:val="left"/>
      <w:pPr>
        <w:ind w:left="1077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9522833">
    <w:abstractNumId w:val="4"/>
  </w:num>
  <w:num w:numId="2" w16cid:durableId="2104719343">
    <w:abstractNumId w:val="1"/>
  </w:num>
  <w:num w:numId="3" w16cid:durableId="212936448">
    <w:abstractNumId w:val="2"/>
  </w:num>
  <w:num w:numId="4" w16cid:durableId="154272159">
    <w:abstractNumId w:val="3"/>
  </w:num>
  <w:num w:numId="5" w16cid:durableId="181425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89"/>
    <w:rsid w:val="000D1E63"/>
    <w:rsid w:val="0013257A"/>
    <w:rsid w:val="0013525D"/>
    <w:rsid w:val="001423D4"/>
    <w:rsid w:val="00262E94"/>
    <w:rsid w:val="002638F4"/>
    <w:rsid w:val="00272DB2"/>
    <w:rsid w:val="00296BE3"/>
    <w:rsid w:val="002F11F2"/>
    <w:rsid w:val="00307E86"/>
    <w:rsid w:val="00340BF8"/>
    <w:rsid w:val="003668A4"/>
    <w:rsid w:val="0037579C"/>
    <w:rsid w:val="003A7580"/>
    <w:rsid w:val="00422988"/>
    <w:rsid w:val="004676E6"/>
    <w:rsid w:val="00481D31"/>
    <w:rsid w:val="00495866"/>
    <w:rsid w:val="00532318"/>
    <w:rsid w:val="005F1C9A"/>
    <w:rsid w:val="006E5D12"/>
    <w:rsid w:val="007C5F03"/>
    <w:rsid w:val="00840524"/>
    <w:rsid w:val="008923D7"/>
    <w:rsid w:val="008D6801"/>
    <w:rsid w:val="00914916"/>
    <w:rsid w:val="0095636F"/>
    <w:rsid w:val="00957197"/>
    <w:rsid w:val="009B65A1"/>
    <w:rsid w:val="00A07D71"/>
    <w:rsid w:val="00A73CD9"/>
    <w:rsid w:val="00AC39F6"/>
    <w:rsid w:val="00AD602D"/>
    <w:rsid w:val="00B065C2"/>
    <w:rsid w:val="00B71209"/>
    <w:rsid w:val="00B8618A"/>
    <w:rsid w:val="00BC0489"/>
    <w:rsid w:val="00C36ADC"/>
    <w:rsid w:val="00C76A95"/>
    <w:rsid w:val="00CB2D09"/>
    <w:rsid w:val="00CB74BF"/>
    <w:rsid w:val="00E6180B"/>
    <w:rsid w:val="00E93015"/>
    <w:rsid w:val="00EB6F15"/>
    <w:rsid w:val="00F1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4232"/>
  <w15:chartTrackingRefBased/>
  <w15:docId w15:val="{713D2790-AAF8-411F-A345-284ECAEA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0489"/>
  </w:style>
  <w:style w:type="paragraph" w:styleId="Nadpis1">
    <w:name w:val="heading 1"/>
    <w:basedOn w:val="Normln"/>
    <w:next w:val="Normln"/>
    <w:link w:val="Nadpis1Char"/>
    <w:uiPriority w:val="9"/>
    <w:qFormat/>
    <w:rsid w:val="00BC0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0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0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0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0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0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0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0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0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0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0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04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04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04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04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04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04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0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0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0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04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04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04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04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048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BC04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C04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6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6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3616</Characters>
  <Application>Microsoft Office Word</Application>
  <DocSecurity>0</DocSecurity>
  <Lines>100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Bártek Matěj</dc:creator>
  <cp:keywords/>
  <dc:description/>
  <cp:lastModifiedBy>Šindelka Jan</cp:lastModifiedBy>
  <cp:revision>6</cp:revision>
  <dcterms:created xsi:type="dcterms:W3CDTF">2025-11-18T11:24:00Z</dcterms:created>
  <dcterms:modified xsi:type="dcterms:W3CDTF">2025-11-18T11:48:00Z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54550823,571cd904,7574093d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2025-10-31T09:03:00Z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3e0f0239-4042-45cb-86bd-169c9a2ca85c</vt:lpwstr>
  </property>
  <property fmtid="{D5CDD505-2E9C-101B-9397-08002B2CF9AE}" pid="12" name="MSIP_Label_215ad6d0-798b-44f9-b3fd-112ad6275fb4_ContentBits">
    <vt:lpwstr>2</vt:lpwstr>
  </property>
</Properties>
</file>