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F32E" w14:textId="75F788FD"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</w:t>
      </w:r>
      <w:r w:rsidR="00781AE8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 seznam investičních staveb na silniční síti II. a III. tříd Moravskoslezského k</w:t>
      </w:r>
      <w:r w:rsidR="00A0034A">
        <w:rPr>
          <w:rFonts w:ascii="Tahoma" w:hAnsi="Tahoma" w:cs="Tahoma"/>
          <w:sz w:val="28"/>
          <w:szCs w:val="28"/>
        </w:rPr>
        <w:t>raje – aktualizace prosinec 202</w:t>
      </w:r>
      <w:r w:rsidR="00781AE8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 xml:space="preserve"> – je dostupná na:</w:t>
      </w:r>
      <w:r>
        <w:rPr>
          <w:rFonts w:ascii="Tahoma" w:hAnsi="Tahoma" w:cs="Tahoma"/>
        </w:rPr>
        <w:t xml:space="preserve"> </w:t>
      </w:r>
    </w:p>
    <w:p w14:paraId="5DB134C4" w14:textId="77777777" w:rsidR="00F5092A" w:rsidRDefault="00F5092A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14:paraId="00B847A8" w14:textId="55E053A7" w:rsidR="00781AE8" w:rsidRDefault="00781AE8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  <w:hyperlink r:id="rId4" w:history="1">
        <w:r w:rsidRPr="00781AE8">
          <w:rPr>
            <w:rStyle w:val="Hypertextovodkaz"/>
            <w:rFonts w:ascii="Tahoma" w:hAnsi="Tahoma" w:cs="Tahoma"/>
            <w:sz w:val="36"/>
            <w:szCs w:val="36"/>
          </w:rPr>
          <w:t>https://www.msk.</w:t>
        </w:r>
        <w:r w:rsidRPr="00781AE8">
          <w:rPr>
            <w:rStyle w:val="Hypertextovodkaz"/>
            <w:rFonts w:ascii="Tahoma" w:hAnsi="Tahoma" w:cs="Tahoma"/>
            <w:sz w:val="36"/>
            <w:szCs w:val="36"/>
          </w:rPr>
          <w:t>c</w:t>
        </w:r>
        <w:r w:rsidRPr="00781AE8">
          <w:rPr>
            <w:rStyle w:val="Hypertextovodkaz"/>
            <w:rFonts w:ascii="Tahoma" w:hAnsi="Tahoma" w:cs="Tahoma"/>
            <w:sz w:val="36"/>
            <w:szCs w:val="36"/>
          </w:rPr>
          <w:t>z/zip/BKSSMSK1125/BK2026.html</w:t>
        </w:r>
      </w:hyperlink>
    </w:p>
    <w:p w14:paraId="2E26416D" w14:textId="77777777" w:rsidR="00781AE8" w:rsidRDefault="00781AE8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14:paraId="1E0D5FFC" w14:textId="77777777"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14:paraId="0227F6BB" w14:textId="77777777"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14:paraId="52310F8B" w14:textId="77777777"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68"/>
    <w:rsid w:val="001340ED"/>
    <w:rsid w:val="00190FDD"/>
    <w:rsid w:val="00247268"/>
    <w:rsid w:val="00275F91"/>
    <w:rsid w:val="002B51F3"/>
    <w:rsid w:val="0035334D"/>
    <w:rsid w:val="00424A2F"/>
    <w:rsid w:val="005579E8"/>
    <w:rsid w:val="00781AE8"/>
    <w:rsid w:val="008663F2"/>
    <w:rsid w:val="008E7598"/>
    <w:rsid w:val="00A0034A"/>
    <w:rsid w:val="00C92BA2"/>
    <w:rsid w:val="00D34EBE"/>
    <w:rsid w:val="00E76EFD"/>
    <w:rsid w:val="00F348E5"/>
    <w:rsid w:val="00F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BCC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zip/BKSSMSK1125/BK2026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3</cp:revision>
  <cp:lastPrinted>2023-11-14T05:28:00Z</cp:lastPrinted>
  <dcterms:created xsi:type="dcterms:W3CDTF">2025-11-11T11:53:00Z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