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C4899" w14:textId="77777777" w:rsidR="00E60704" w:rsidRPr="00834AB5" w:rsidRDefault="00E60704" w:rsidP="00501690">
      <w:pPr>
        <w:pStyle w:val="Nzev"/>
        <w:widowControl/>
        <w:spacing w:after="0"/>
        <w:rPr>
          <w:rFonts w:ascii="Tahoma" w:hAnsi="Tahoma" w:cs="Tahoma"/>
          <w:bCs/>
          <w:sz w:val="24"/>
          <w:szCs w:val="24"/>
        </w:rPr>
      </w:pPr>
      <w:r w:rsidRPr="00834AB5">
        <w:rPr>
          <w:rFonts w:ascii="Tahoma" w:hAnsi="Tahoma" w:cs="Tahoma"/>
          <w:bCs/>
          <w:sz w:val="24"/>
          <w:szCs w:val="24"/>
        </w:rPr>
        <w:t>DOHODA O NAROVNÁNÍ</w:t>
      </w:r>
      <w:r w:rsidR="00764A7C">
        <w:rPr>
          <w:rFonts w:ascii="Tahoma" w:hAnsi="Tahoma" w:cs="Tahoma"/>
          <w:bCs/>
          <w:sz w:val="24"/>
          <w:szCs w:val="24"/>
        </w:rPr>
        <w:t xml:space="preserve"> </w:t>
      </w:r>
      <w:r w:rsidR="00DA0B03">
        <w:rPr>
          <w:rFonts w:ascii="Tahoma" w:hAnsi="Tahoma" w:cs="Tahoma"/>
          <w:bCs/>
          <w:sz w:val="24"/>
          <w:szCs w:val="24"/>
        </w:rPr>
        <w:t>č. 2</w:t>
      </w:r>
    </w:p>
    <w:p w14:paraId="0B1A03E1" w14:textId="77777777" w:rsidR="00501690" w:rsidRPr="00834AB5" w:rsidRDefault="00501690" w:rsidP="00501690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I.</w:t>
      </w:r>
    </w:p>
    <w:p w14:paraId="0013909B" w14:textId="77777777" w:rsidR="00501690" w:rsidRPr="00834AB5" w:rsidRDefault="00501690" w:rsidP="00501690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Smluvní strany</w:t>
      </w:r>
    </w:p>
    <w:p w14:paraId="099F30D3" w14:textId="77777777" w:rsidR="00E60704" w:rsidRPr="00834AB5" w:rsidRDefault="00E60704" w:rsidP="00501690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 w:rsidRPr="00834AB5">
        <w:rPr>
          <w:rFonts w:ascii="Tahoma" w:hAnsi="Tahoma" w:cs="Tahoma"/>
          <w:sz w:val="20"/>
          <w:szCs w:val="20"/>
          <w:lang w:val="cs-CZ"/>
        </w:rPr>
        <w:t>MORAVSKOSLEZSKÝ KRAJ</w:t>
      </w:r>
    </w:p>
    <w:p w14:paraId="3B20D011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 xml:space="preserve">28. října </w:t>
      </w:r>
      <w:r w:rsidR="009D5EA3">
        <w:rPr>
          <w:rFonts w:ascii="Tahoma" w:hAnsi="Tahoma" w:cs="Tahoma"/>
          <w:b w:val="0"/>
          <w:bCs/>
          <w:sz w:val="20"/>
        </w:rPr>
        <w:t>2771/</w:t>
      </w:r>
      <w:r w:rsidRPr="00834AB5">
        <w:rPr>
          <w:rFonts w:ascii="Tahoma" w:hAnsi="Tahoma" w:cs="Tahoma"/>
          <w:b w:val="0"/>
          <w:bCs/>
          <w:sz w:val="20"/>
        </w:rPr>
        <w:t xml:space="preserve">117, 702 </w:t>
      </w:r>
      <w:r w:rsidR="009D5EA3">
        <w:rPr>
          <w:rFonts w:ascii="Tahoma" w:hAnsi="Tahoma" w:cs="Tahoma"/>
          <w:b w:val="0"/>
          <w:bCs/>
          <w:sz w:val="20"/>
        </w:rPr>
        <w:t>00</w:t>
      </w:r>
      <w:r w:rsidRPr="00834AB5">
        <w:rPr>
          <w:rFonts w:ascii="Tahoma" w:hAnsi="Tahoma" w:cs="Tahoma"/>
          <w:b w:val="0"/>
          <w:bCs/>
          <w:sz w:val="20"/>
        </w:rPr>
        <w:t xml:space="preserve"> Ostrava</w:t>
      </w:r>
    </w:p>
    <w:p w14:paraId="74DAF342" w14:textId="77777777" w:rsidR="003E39D0" w:rsidRPr="00834AB5" w:rsidRDefault="000C6CA8" w:rsidP="00907509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 w:rsidR="00501690" w:rsidRPr="00834AB5">
        <w:rPr>
          <w:rFonts w:ascii="Tahoma" w:hAnsi="Tahoma" w:cs="Tahoma"/>
          <w:b w:val="0"/>
          <w:bCs/>
          <w:sz w:val="20"/>
        </w:rPr>
        <w:t>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="00685056">
        <w:rPr>
          <w:rFonts w:ascii="Tahoma" w:hAnsi="Tahoma" w:cs="Tahoma"/>
          <w:b w:val="0"/>
          <w:bCs/>
          <w:sz w:val="20"/>
        </w:rPr>
        <w:t xml:space="preserve">Ing. Šárkou Šimoňákovou, </w:t>
      </w:r>
      <w:r w:rsidR="00C06ED0">
        <w:rPr>
          <w:rFonts w:ascii="Tahoma" w:hAnsi="Tahoma" w:cs="Tahoma"/>
          <w:b w:val="0"/>
          <w:bCs/>
          <w:sz w:val="20"/>
        </w:rPr>
        <w:t xml:space="preserve">1. </w:t>
      </w:r>
      <w:r w:rsidR="00685056">
        <w:rPr>
          <w:rFonts w:ascii="Tahoma" w:hAnsi="Tahoma" w:cs="Tahoma"/>
          <w:b w:val="0"/>
          <w:bCs/>
          <w:sz w:val="20"/>
        </w:rPr>
        <w:t>náměstkyní hejtmana kraje</w:t>
      </w:r>
    </w:p>
    <w:p w14:paraId="0EB325DD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  <w:t>70890692</w:t>
      </w:r>
    </w:p>
    <w:p w14:paraId="09C03E92" w14:textId="77777777" w:rsidR="00E60704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CZ70890692</w:t>
      </w:r>
    </w:p>
    <w:p w14:paraId="2F2D0BC1" w14:textId="77777777" w:rsidR="00CF6EB6" w:rsidRPr="00834AB5" w:rsidRDefault="00E60704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="00501690" w:rsidRPr="00834AB5">
        <w:rPr>
          <w:rFonts w:ascii="Tahoma" w:hAnsi="Tahoma" w:cs="Tahoma"/>
          <w:b w:val="0"/>
          <w:bCs/>
          <w:sz w:val="20"/>
        </w:rPr>
        <w:tab/>
      </w:r>
      <w:r w:rsidRPr="00834AB5">
        <w:rPr>
          <w:rFonts w:ascii="Tahoma" w:hAnsi="Tahoma" w:cs="Tahoma"/>
          <w:b w:val="0"/>
          <w:bCs/>
          <w:sz w:val="20"/>
        </w:rPr>
        <w:t>Česká spořitelna, a.s.</w:t>
      </w:r>
    </w:p>
    <w:p w14:paraId="6E28C51A" w14:textId="77777777" w:rsidR="00E60704" w:rsidRPr="00834AB5" w:rsidRDefault="00CF6EB6" w:rsidP="00501690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číslo účtu:</w:t>
      </w:r>
      <w:r w:rsidRPr="00834AB5">
        <w:rPr>
          <w:rFonts w:ascii="Tahoma" w:hAnsi="Tahoma" w:cs="Tahoma"/>
          <w:b w:val="0"/>
          <w:bCs/>
          <w:sz w:val="20"/>
        </w:rPr>
        <w:tab/>
      </w:r>
      <w:r w:rsidR="00E60704" w:rsidRPr="00834AB5">
        <w:rPr>
          <w:rFonts w:ascii="Tahoma" w:hAnsi="Tahoma" w:cs="Tahoma"/>
          <w:b w:val="0"/>
          <w:bCs/>
          <w:sz w:val="20"/>
        </w:rPr>
        <w:t>1650676349/0800</w:t>
      </w:r>
    </w:p>
    <w:p w14:paraId="2D1E560E" w14:textId="77777777" w:rsidR="00E60704" w:rsidRPr="00834AB5" w:rsidRDefault="00E60704" w:rsidP="00501690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„poskytovatel“)</w:t>
      </w:r>
    </w:p>
    <w:p w14:paraId="7FD8283B" w14:textId="77777777" w:rsidR="00E60704" w:rsidRPr="00834AB5" w:rsidRDefault="00E60704" w:rsidP="00501690">
      <w:pPr>
        <w:spacing w:before="240" w:after="240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a</w:t>
      </w:r>
    </w:p>
    <w:p w14:paraId="228C54C6" w14:textId="77777777" w:rsidR="00176353" w:rsidRPr="00834AB5" w:rsidRDefault="00176353" w:rsidP="00CB20EB">
      <w:pPr>
        <w:pStyle w:val="Nadpis1"/>
        <w:numPr>
          <w:ilvl w:val="0"/>
          <w:numId w:val="12"/>
        </w:numPr>
        <w:spacing w:before="240" w:after="0"/>
        <w:ind w:left="357" w:hanging="357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obec holčovice</w:t>
      </w:r>
    </w:p>
    <w:p w14:paraId="7C9CF4C9" w14:textId="77777777" w:rsidR="00176353" w:rsidRPr="00834AB5" w:rsidRDefault="00176353" w:rsidP="00176353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se sídlem:</w:t>
      </w:r>
      <w:r w:rsidRPr="00834AB5"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>Holčovice 44, 793 71 Holčovice</w:t>
      </w:r>
    </w:p>
    <w:p w14:paraId="2C67C073" w14:textId="77777777" w:rsidR="00176353" w:rsidRPr="00834AB5" w:rsidRDefault="00176353" w:rsidP="00176353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zastoupen</w:t>
      </w:r>
      <w:r>
        <w:rPr>
          <w:rFonts w:ascii="Tahoma" w:hAnsi="Tahoma" w:cs="Tahoma"/>
          <w:b w:val="0"/>
          <w:bCs/>
          <w:sz w:val="20"/>
        </w:rPr>
        <w:t>a</w:t>
      </w:r>
      <w:r w:rsidRPr="00834AB5">
        <w:rPr>
          <w:rFonts w:ascii="Tahoma" w:hAnsi="Tahoma" w:cs="Tahoma"/>
          <w:b w:val="0"/>
          <w:bCs/>
          <w:sz w:val="20"/>
        </w:rPr>
        <w:t>:</w:t>
      </w:r>
      <w:r w:rsidRPr="00834AB5"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 xml:space="preserve">Ing. Martinem Hradilem, </w:t>
      </w:r>
      <w:r w:rsidRPr="00834AB5">
        <w:rPr>
          <w:rFonts w:ascii="Tahoma" w:hAnsi="Tahoma" w:cs="Tahoma"/>
          <w:b w:val="0"/>
          <w:bCs/>
          <w:sz w:val="20"/>
        </w:rPr>
        <w:t>starostou</w:t>
      </w:r>
    </w:p>
    <w:p w14:paraId="234ED851" w14:textId="77777777" w:rsidR="00176353" w:rsidRPr="00834AB5" w:rsidRDefault="00176353" w:rsidP="00176353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IČ:</w:t>
      </w:r>
      <w:r w:rsidRPr="00834AB5"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>00295990</w:t>
      </w:r>
    </w:p>
    <w:p w14:paraId="22CD5B6B" w14:textId="77777777" w:rsidR="00176353" w:rsidRPr="00834AB5" w:rsidRDefault="00176353" w:rsidP="00176353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DIČ:</w:t>
      </w:r>
      <w:r w:rsidRPr="00834AB5"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>CZ00295990</w:t>
      </w:r>
    </w:p>
    <w:p w14:paraId="3B38CFFE" w14:textId="77777777" w:rsidR="00176353" w:rsidRDefault="00176353" w:rsidP="00176353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bankovní spojení:</w:t>
      </w:r>
      <w:r w:rsidRPr="00834AB5">
        <w:rPr>
          <w:rFonts w:ascii="Tahoma" w:hAnsi="Tahoma" w:cs="Tahoma"/>
          <w:b w:val="0"/>
          <w:bCs/>
          <w:sz w:val="20"/>
        </w:rPr>
        <w:tab/>
      </w:r>
      <w:r>
        <w:rPr>
          <w:rFonts w:ascii="Tahoma" w:hAnsi="Tahoma" w:cs="Tahoma"/>
          <w:b w:val="0"/>
          <w:bCs/>
          <w:sz w:val="20"/>
        </w:rPr>
        <w:t xml:space="preserve">Komerční banka, a. s.  </w:t>
      </w:r>
    </w:p>
    <w:p w14:paraId="0D901EFD" w14:textId="77777777" w:rsidR="00176353" w:rsidRPr="00834AB5" w:rsidRDefault="00176353" w:rsidP="00176353">
      <w:pPr>
        <w:tabs>
          <w:tab w:val="left" w:pos="2552"/>
        </w:tabs>
        <w:ind w:firstLine="357"/>
        <w:rPr>
          <w:rFonts w:ascii="Tahoma" w:hAnsi="Tahoma" w:cs="Tahoma"/>
          <w:b w:val="0"/>
          <w:bCs/>
          <w:sz w:val="20"/>
        </w:rPr>
      </w:pPr>
      <w:r>
        <w:rPr>
          <w:rFonts w:ascii="Tahoma" w:hAnsi="Tahoma" w:cs="Tahoma"/>
          <w:b w:val="0"/>
          <w:bCs/>
          <w:sz w:val="20"/>
        </w:rPr>
        <w:t>číslo účtu:</w:t>
      </w:r>
      <w:r>
        <w:rPr>
          <w:rFonts w:ascii="Tahoma" w:hAnsi="Tahoma" w:cs="Tahoma"/>
          <w:b w:val="0"/>
          <w:bCs/>
          <w:sz w:val="20"/>
        </w:rPr>
        <w:tab/>
        <w:t>5326771/0100</w:t>
      </w:r>
    </w:p>
    <w:p w14:paraId="6D018FF9" w14:textId="77777777" w:rsidR="00176353" w:rsidRPr="00834AB5" w:rsidRDefault="00176353" w:rsidP="00176353">
      <w:pPr>
        <w:spacing w:before="120"/>
        <w:ind w:firstLine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(dále jen „příjemce“)</w:t>
      </w:r>
    </w:p>
    <w:p w14:paraId="6FFD28E8" w14:textId="77777777" w:rsidR="00176353" w:rsidRPr="00834AB5" w:rsidRDefault="00176353" w:rsidP="00176353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II.</w:t>
      </w:r>
    </w:p>
    <w:p w14:paraId="5E174A62" w14:textId="77777777" w:rsidR="00176353" w:rsidRPr="00834AB5" w:rsidRDefault="00176353" w:rsidP="00176353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Základní ustanovení</w:t>
      </w:r>
    </w:p>
    <w:p w14:paraId="3E8D866A" w14:textId="71AE7093" w:rsidR="00176353" w:rsidRPr="008431EC" w:rsidRDefault="00176353" w:rsidP="00176353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bCs/>
          <w:iCs/>
          <w:sz w:val="20"/>
        </w:rPr>
        <w:t xml:space="preserve">Smluvní strany uzavřely dne </w:t>
      </w:r>
      <w:r>
        <w:rPr>
          <w:rFonts w:ascii="Tahoma" w:hAnsi="Tahoma" w:cs="Tahoma"/>
          <w:b w:val="0"/>
          <w:bCs/>
          <w:iCs/>
          <w:sz w:val="20"/>
        </w:rPr>
        <w:t>9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. </w:t>
      </w:r>
      <w:r>
        <w:rPr>
          <w:rFonts w:ascii="Tahoma" w:hAnsi="Tahoma" w:cs="Tahoma"/>
          <w:b w:val="0"/>
          <w:bCs/>
          <w:iCs/>
          <w:sz w:val="20"/>
        </w:rPr>
        <w:t>8</w:t>
      </w:r>
      <w:r w:rsidRPr="001E42EB">
        <w:rPr>
          <w:rFonts w:ascii="Tahoma" w:hAnsi="Tahoma" w:cs="Tahoma"/>
          <w:b w:val="0"/>
          <w:bCs/>
          <w:iCs/>
          <w:sz w:val="20"/>
        </w:rPr>
        <w:t>. 20</w:t>
      </w:r>
      <w:r>
        <w:rPr>
          <w:rFonts w:ascii="Tahoma" w:hAnsi="Tahoma" w:cs="Tahoma"/>
          <w:b w:val="0"/>
          <w:bCs/>
          <w:iCs/>
          <w:sz w:val="20"/>
        </w:rPr>
        <w:t>21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bCs/>
          <w:sz w:val="20"/>
        </w:rPr>
        <w:t>Smlouvu o poskytnutí dotace z rozpočtu Moravskoslezského kraje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evidenční číslo 0</w:t>
      </w:r>
      <w:r>
        <w:rPr>
          <w:rFonts w:ascii="Tahoma" w:hAnsi="Tahoma" w:cs="Tahoma"/>
          <w:b w:val="0"/>
          <w:bCs/>
          <w:iCs/>
          <w:sz w:val="20"/>
        </w:rPr>
        <w:t>3542</w:t>
      </w:r>
      <w:r w:rsidRPr="001E42EB">
        <w:rPr>
          <w:rFonts w:ascii="Tahoma" w:hAnsi="Tahoma" w:cs="Tahoma"/>
          <w:b w:val="0"/>
          <w:bCs/>
          <w:iCs/>
          <w:sz w:val="20"/>
        </w:rPr>
        <w:t>/20</w:t>
      </w:r>
      <w:r>
        <w:rPr>
          <w:rFonts w:ascii="Tahoma" w:hAnsi="Tahoma" w:cs="Tahoma"/>
          <w:b w:val="0"/>
          <w:bCs/>
          <w:iCs/>
          <w:sz w:val="20"/>
        </w:rPr>
        <w:t>21</w:t>
      </w:r>
      <w:r w:rsidRPr="001E42EB">
        <w:rPr>
          <w:rFonts w:ascii="Tahoma" w:hAnsi="Tahoma" w:cs="Tahoma"/>
          <w:b w:val="0"/>
          <w:bCs/>
          <w:iCs/>
          <w:sz w:val="20"/>
        </w:rPr>
        <w:t>/RRC (dále jen „smlouva“)</w:t>
      </w:r>
      <w:r>
        <w:rPr>
          <w:rFonts w:ascii="Tahoma" w:hAnsi="Tahoma" w:cs="Tahoma"/>
          <w:b w:val="0"/>
          <w:bCs/>
          <w:iCs/>
          <w:sz w:val="20"/>
        </w:rPr>
        <w:t xml:space="preserve"> a 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dne </w:t>
      </w:r>
      <w:r>
        <w:rPr>
          <w:rFonts w:ascii="Tahoma" w:hAnsi="Tahoma" w:cs="Tahoma"/>
          <w:b w:val="0"/>
          <w:bCs/>
          <w:iCs/>
          <w:sz w:val="20"/>
        </w:rPr>
        <w:t xml:space="preserve">28. 4. 2025 </w:t>
      </w:r>
      <w:r w:rsidRPr="001E42EB">
        <w:rPr>
          <w:rFonts w:ascii="Tahoma" w:hAnsi="Tahoma" w:cs="Tahoma"/>
          <w:b w:val="0"/>
          <w:bCs/>
          <w:iCs/>
          <w:sz w:val="20"/>
        </w:rPr>
        <w:t>Do</w:t>
      </w:r>
      <w:r>
        <w:rPr>
          <w:rFonts w:ascii="Tahoma" w:hAnsi="Tahoma" w:cs="Tahoma"/>
          <w:b w:val="0"/>
          <w:bCs/>
          <w:iCs/>
          <w:sz w:val="20"/>
        </w:rPr>
        <w:t xml:space="preserve">hodu o narovnání ke smlouvě, </w:t>
      </w:r>
      <w:r w:rsidRPr="001E42EB">
        <w:rPr>
          <w:rFonts w:ascii="Tahoma" w:hAnsi="Tahoma" w:cs="Tahoma"/>
          <w:b w:val="0"/>
          <w:bCs/>
          <w:iCs/>
          <w:sz w:val="20"/>
        </w:rPr>
        <w:t>kter</w:t>
      </w:r>
      <w:r>
        <w:rPr>
          <w:rFonts w:ascii="Tahoma" w:hAnsi="Tahoma" w:cs="Tahoma"/>
          <w:b w:val="0"/>
          <w:bCs/>
          <w:iCs/>
          <w:sz w:val="20"/>
        </w:rPr>
        <w:t>ou</w:t>
      </w:r>
      <w:r w:rsidRPr="001E42EB">
        <w:rPr>
          <w:rFonts w:ascii="Tahoma" w:hAnsi="Tahoma" w:cs="Tahoma"/>
          <w:b w:val="0"/>
          <w:bCs/>
          <w:iCs/>
          <w:sz w:val="20"/>
        </w:rPr>
        <w:t xml:space="preserve"> </w:t>
      </w:r>
      <w:r w:rsidR="006D710F" w:rsidRPr="006D710F">
        <w:rPr>
          <w:rFonts w:ascii="Tahoma" w:hAnsi="Tahoma" w:cs="Tahoma"/>
          <w:b w:val="0"/>
          <w:bCs/>
          <w:iCs/>
          <w:sz w:val="20"/>
        </w:rPr>
        <w:t xml:space="preserve">se smluvní strany dohodly, že </w:t>
      </w:r>
      <w:r>
        <w:rPr>
          <w:rFonts w:ascii="Tahoma" w:hAnsi="Tahoma" w:cs="Tahoma"/>
          <w:b w:val="0"/>
          <w:bCs/>
          <w:iCs/>
          <w:sz w:val="20"/>
        </w:rPr>
        <w:t>lhůta k doložení dokladu</w:t>
      </w:r>
      <w:r w:rsidRPr="001E42EB">
        <w:rPr>
          <w:rFonts w:ascii="Tahoma" w:hAnsi="Tahoma" w:cs="Tahoma"/>
          <w:b w:val="0"/>
          <w:iCs/>
          <w:sz w:val="20"/>
        </w:rPr>
        <w:t xml:space="preserve"> od Řídícího orgánu, že žádost, jejíž součástí bude projektová dokumentace </w:t>
      </w:r>
      <w:r w:rsidR="00EF0B38">
        <w:rPr>
          <w:rFonts w:ascii="Tahoma" w:hAnsi="Tahoma" w:cs="Tahoma"/>
          <w:b w:val="0"/>
          <w:iCs/>
          <w:sz w:val="20"/>
        </w:rPr>
        <w:t xml:space="preserve">(dále jen „PD“) </w:t>
      </w:r>
      <w:r w:rsidRPr="001E42EB">
        <w:rPr>
          <w:rFonts w:ascii="Tahoma" w:hAnsi="Tahoma" w:cs="Tahoma"/>
          <w:b w:val="0"/>
          <w:iCs/>
          <w:sz w:val="20"/>
        </w:rPr>
        <w:t>spolufinancovaná z dotace poskytnuté na realizaci projektu „</w:t>
      </w:r>
      <w:r>
        <w:rPr>
          <w:rFonts w:ascii="Tahoma" w:hAnsi="Tahoma" w:cs="Tahoma"/>
          <w:bCs/>
          <w:iCs/>
          <w:sz w:val="20"/>
        </w:rPr>
        <w:t>Pořízení kompletní projektové dokumentace - Rekonstrukce objektu Komora 61</w:t>
      </w:r>
      <w:r>
        <w:rPr>
          <w:rFonts w:ascii="Tahoma" w:hAnsi="Tahoma" w:cs="Tahoma"/>
          <w:b w:val="0"/>
          <w:iCs/>
          <w:sz w:val="20"/>
        </w:rPr>
        <w:t>“</w:t>
      </w:r>
      <w:r w:rsidRPr="001E42EB">
        <w:rPr>
          <w:rFonts w:ascii="Tahoma" w:hAnsi="Tahoma" w:cs="Tahoma"/>
          <w:b w:val="0"/>
          <w:iCs/>
          <w:sz w:val="20"/>
        </w:rPr>
        <w:t xml:space="preserve"> v rámci programu „Program na podporu přípravy projektové dokumentace 20</w:t>
      </w:r>
      <w:r>
        <w:rPr>
          <w:rFonts w:ascii="Tahoma" w:hAnsi="Tahoma" w:cs="Tahoma"/>
          <w:b w:val="0"/>
          <w:iCs/>
          <w:sz w:val="20"/>
        </w:rPr>
        <w:t>21</w:t>
      </w:r>
      <w:r w:rsidRPr="001E42EB">
        <w:rPr>
          <w:rFonts w:ascii="Tahoma" w:hAnsi="Tahoma" w:cs="Tahoma"/>
          <w:b w:val="0"/>
          <w:iCs/>
          <w:sz w:val="20"/>
        </w:rPr>
        <w:t>“, splnila kritéria formálních náležitostí a kritéria přijatelnosti (dále jen „doklad od Řídícího orgánu“)</w:t>
      </w:r>
      <w:r>
        <w:rPr>
          <w:rFonts w:ascii="Tahoma" w:hAnsi="Tahoma" w:cs="Tahoma"/>
          <w:b w:val="0"/>
          <w:iCs/>
          <w:sz w:val="20"/>
        </w:rPr>
        <w:t xml:space="preserve">, </w:t>
      </w:r>
      <w:r w:rsidR="006D710F">
        <w:rPr>
          <w:rFonts w:ascii="Tahoma" w:hAnsi="Tahoma" w:cs="Tahoma"/>
          <w:b w:val="0"/>
          <w:iCs/>
          <w:sz w:val="20"/>
        </w:rPr>
        <w:t xml:space="preserve">je </w:t>
      </w:r>
      <w:r w:rsidRPr="001E42EB">
        <w:rPr>
          <w:rFonts w:ascii="Tahoma" w:hAnsi="Tahoma" w:cs="Tahoma"/>
          <w:b w:val="0"/>
          <w:bCs/>
          <w:iCs/>
          <w:sz w:val="20"/>
        </w:rPr>
        <w:t>do 31. 12. </w:t>
      </w:r>
      <w:r>
        <w:rPr>
          <w:rFonts w:ascii="Tahoma" w:hAnsi="Tahoma" w:cs="Tahoma"/>
          <w:b w:val="0"/>
          <w:bCs/>
          <w:iCs/>
          <w:sz w:val="20"/>
        </w:rPr>
        <w:t>2025</w:t>
      </w:r>
    </w:p>
    <w:p w14:paraId="566A712A" w14:textId="77777777" w:rsidR="00F04A09" w:rsidRPr="001E42EB" w:rsidRDefault="00F04A09" w:rsidP="00F04A09">
      <w:pPr>
        <w:pStyle w:val="Zkladntext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1E42EB">
        <w:rPr>
          <w:rFonts w:ascii="Tahoma" w:hAnsi="Tahoma" w:cs="Tahoma"/>
          <w:b w:val="0"/>
          <w:iCs/>
          <w:sz w:val="20"/>
        </w:rPr>
        <w:t xml:space="preserve">Dne </w:t>
      </w:r>
      <w:r>
        <w:rPr>
          <w:rFonts w:ascii="Tahoma" w:hAnsi="Tahoma" w:cs="Tahoma"/>
          <w:b w:val="0"/>
          <w:iCs/>
          <w:sz w:val="20"/>
        </w:rPr>
        <w:t>1</w:t>
      </w:r>
      <w:r w:rsidR="008E630D">
        <w:rPr>
          <w:rFonts w:ascii="Tahoma" w:hAnsi="Tahoma" w:cs="Tahoma"/>
          <w:b w:val="0"/>
          <w:iCs/>
          <w:sz w:val="20"/>
        </w:rPr>
        <w:t>5</w:t>
      </w:r>
      <w:r w:rsidRPr="001E42EB">
        <w:rPr>
          <w:rFonts w:ascii="Tahoma" w:hAnsi="Tahoma" w:cs="Tahoma"/>
          <w:b w:val="0"/>
          <w:iCs/>
          <w:sz w:val="20"/>
        </w:rPr>
        <w:t>. 1</w:t>
      </w:r>
      <w:r>
        <w:rPr>
          <w:rFonts w:ascii="Tahoma" w:hAnsi="Tahoma" w:cs="Tahoma"/>
          <w:b w:val="0"/>
          <w:iCs/>
          <w:sz w:val="20"/>
        </w:rPr>
        <w:t>2</w:t>
      </w:r>
      <w:r w:rsidRPr="001E42EB">
        <w:rPr>
          <w:rFonts w:ascii="Tahoma" w:hAnsi="Tahoma" w:cs="Tahoma"/>
          <w:b w:val="0"/>
          <w:iCs/>
          <w:sz w:val="20"/>
        </w:rPr>
        <w:t>. 202</w:t>
      </w:r>
      <w:r w:rsidR="008E630D">
        <w:rPr>
          <w:rFonts w:ascii="Tahoma" w:hAnsi="Tahoma" w:cs="Tahoma"/>
          <w:b w:val="0"/>
          <w:iCs/>
          <w:sz w:val="20"/>
        </w:rPr>
        <w:t>5</w:t>
      </w:r>
      <w:r w:rsidRPr="001E42EB">
        <w:rPr>
          <w:rFonts w:ascii="Tahoma" w:hAnsi="Tahoma" w:cs="Tahoma"/>
          <w:b w:val="0"/>
          <w:iCs/>
          <w:sz w:val="20"/>
        </w:rPr>
        <w:t xml:space="preserve"> byla poskytovateli doručena žádost příjemce o </w:t>
      </w:r>
      <w:r>
        <w:rPr>
          <w:rFonts w:ascii="Tahoma" w:hAnsi="Tahoma" w:cs="Tahoma"/>
          <w:b w:val="0"/>
          <w:iCs/>
          <w:sz w:val="20"/>
        </w:rPr>
        <w:t xml:space="preserve">rozšíření </w:t>
      </w:r>
      <w:r w:rsidR="00FB55AA">
        <w:rPr>
          <w:rFonts w:ascii="Tahoma" w:hAnsi="Tahoma" w:cs="Tahoma"/>
          <w:b w:val="0"/>
          <w:iCs/>
          <w:sz w:val="20"/>
        </w:rPr>
        <w:t xml:space="preserve">způsobů využití </w:t>
      </w:r>
      <w:r w:rsidR="00EF0B38">
        <w:rPr>
          <w:rFonts w:ascii="Tahoma" w:hAnsi="Tahoma" w:cs="Tahoma"/>
          <w:b w:val="0"/>
          <w:iCs/>
          <w:sz w:val="20"/>
        </w:rPr>
        <w:t>PD</w:t>
      </w:r>
      <w:r w:rsidR="00FB55AA">
        <w:rPr>
          <w:rFonts w:ascii="Tahoma" w:hAnsi="Tahoma" w:cs="Tahoma"/>
          <w:b w:val="0"/>
          <w:iCs/>
          <w:sz w:val="20"/>
        </w:rPr>
        <w:t xml:space="preserve"> </w:t>
      </w:r>
      <w:r>
        <w:rPr>
          <w:rFonts w:ascii="Tahoma" w:hAnsi="Tahoma" w:cs="Tahoma"/>
          <w:b w:val="0"/>
          <w:iCs/>
          <w:sz w:val="20"/>
        </w:rPr>
        <w:t xml:space="preserve">o možnost </w:t>
      </w:r>
      <w:r w:rsidR="00FB55AA" w:rsidRPr="00FB55AA">
        <w:rPr>
          <w:rFonts w:ascii="Tahoma" w:hAnsi="Tahoma" w:cs="Tahoma"/>
          <w:b w:val="0"/>
          <w:iCs/>
          <w:sz w:val="20"/>
        </w:rPr>
        <w:t>využít</w:t>
      </w:r>
      <w:r w:rsidR="008E630D">
        <w:rPr>
          <w:rFonts w:ascii="Tahoma" w:hAnsi="Tahoma" w:cs="Tahoma"/>
          <w:b w:val="0"/>
          <w:iCs/>
          <w:sz w:val="20"/>
        </w:rPr>
        <w:t xml:space="preserve"> ji </w:t>
      </w:r>
      <w:r w:rsidR="00FB55AA" w:rsidRPr="00FB55AA">
        <w:rPr>
          <w:rFonts w:ascii="Tahoma" w:hAnsi="Tahoma" w:cs="Tahoma"/>
          <w:b w:val="0"/>
          <w:iCs/>
          <w:sz w:val="20"/>
        </w:rPr>
        <w:t xml:space="preserve">pro realizaci projektového záměru vlastními prostředky s následným předložením </w:t>
      </w:r>
      <w:r w:rsidRPr="00B14DF4">
        <w:rPr>
          <w:rFonts w:ascii="Tahoma" w:hAnsi="Tahoma" w:cs="Tahoma"/>
          <w:b w:val="0"/>
          <w:iCs/>
          <w:sz w:val="20"/>
        </w:rPr>
        <w:t>kolaudační</w:t>
      </w:r>
      <w:r w:rsidR="00FB55AA">
        <w:rPr>
          <w:rFonts w:ascii="Tahoma" w:hAnsi="Tahoma" w:cs="Tahoma"/>
          <w:b w:val="0"/>
          <w:iCs/>
          <w:sz w:val="20"/>
        </w:rPr>
        <w:t>ho</w:t>
      </w:r>
      <w:r w:rsidRPr="00B14DF4">
        <w:rPr>
          <w:rFonts w:ascii="Tahoma" w:hAnsi="Tahoma" w:cs="Tahoma"/>
          <w:b w:val="0"/>
          <w:iCs/>
          <w:sz w:val="20"/>
        </w:rPr>
        <w:t xml:space="preserve"> rozhodnutí</w:t>
      </w:r>
      <w:r>
        <w:rPr>
          <w:rFonts w:ascii="Tahoma" w:hAnsi="Tahoma" w:cs="Tahoma"/>
          <w:b w:val="0"/>
          <w:iCs/>
          <w:sz w:val="20"/>
        </w:rPr>
        <w:t>/souhlas</w:t>
      </w:r>
      <w:r w:rsidR="00FB55AA">
        <w:rPr>
          <w:rFonts w:ascii="Tahoma" w:hAnsi="Tahoma" w:cs="Tahoma"/>
          <w:b w:val="0"/>
          <w:iCs/>
          <w:sz w:val="20"/>
        </w:rPr>
        <w:t>u</w:t>
      </w:r>
      <w:r>
        <w:rPr>
          <w:rFonts w:ascii="Tahoma" w:hAnsi="Tahoma" w:cs="Tahoma"/>
          <w:b w:val="0"/>
          <w:iCs/>
          <w:sz w:val="20"/>
        </w:rPr>
        <w:t xml:space="preserve"> a o </w:t>
      </w:r>
      <w:r w:rsidRPr="001E42EB">
        <w:rPr>
          <w:rFonts w:ascii="Tahoma" w:hAnsi="Tahoma" w:cs="Tahoma"/>
          <w:b w:val="0"/>
          <w:iCs/>
          <w:sz w:val="20"/>
        </w:rPr>
        <w:t xml:space="preserve">prodloužení lhůty pro doložení </w:t>
      </w:r>
      <w:r>
        <w:rPr>
          <w:rFonts w:ascii="Tahoma" w:hAnsi="Tahoma" w:cs="Tahoma"/>
          <w:b w:val="0"/>
          <w:iCs/>
          <w:sz w:val="20"/>
        </w:rPr>
        <w:t xml:space="preserve">kolaudačního rozhodnutí/souhlasu </w:t>
      </w:r>
      <w:r w:rsidR="008E630D">
        <w:rPr>
          <w:rFonts w:ascii="Tahoma" w:hAnsi="Tahoma" w:cs="Tahoma"/>
          <w:b w:val="0"/>
          <w:iCs/>
          <w:sz w:val="20"/>
        </w:rPr>
        <w:t>nebo</w:t>
      </w:r>
      <w:r>
        <w:rPr>
          <w:rFonts w:ascii="Tahoma" w:hAnsi="Tahoma" w:cs="Tahoma"/>
          <w:b w:val="0"/>
          <w:iCs/>
          <w:sz w:val="20"/>
        </w:rPr>
        <w:t xml:space="preserve"> </w:t>
      </w:r>
      <w:r w:rsidRPr="001E42EB">
        <w:rPr>
          <w:rFonts w:ascii="Tahoma" w:hAnsi="Tahoma" w:cs="Tahoma"/>
          <w:b w:val="0"/>
          <w:iCs/>
          <w:sz w:val="20"/>
        </w:rPr>
        <w:t>dokladu od Řídícího orgánu (dále jen „</w:t>
      </w:r>
      <w:r>
        <w:rPr>
          <w:rFonts w:ascii="Tahoma" w:hAnsi="Tahoma" w:cs="Tahoma"/>
          <w:b w:val="0"/>
          <w:iCs/>
          <w:sz w:val="20"/>
        </w:rPr>
        <w:t>doložení dokladů o využití PD“)</w:t>
      </w:r>
      <w:r w:rsidR="00C52A6B" w:rsidRPr="00762A63">
        <w:rPr>
          <w:rFonts w:ascii="Tahoma" w:hAnsi="Tahoma" w:cs="Tahoma"/>
          <w:b w:val="0"/>
          <w:iCs/>
          <w:sz w:val="20"/>
        </w:rPr>
        <w:t>,</w:t>
      </w:r>
      <w:r w:rsidRPr="00762A63">
        <w:rPr>
          <w:rFonts w:ascii="Tahoma" w:hAnsi="Tahoma" w:cs="Tahoma"/>
          <w:b w:val="0"/>
          <w:iCs/>
          <w:sz w:val="20"/>
        </w:rPr>
        <w:t xml:space="preserve"> nově</w:t>
      </w:r>
      <w:r w:rsidRPr="001E42EB">
        <w:rPr>
          <w:rFonts w:ascii="Tahoma" w:hAnsi="Tahoma" w:cs="Tahoma"/>
          <w:b w:val="0"/>
          <w:iCs/>
          <w:sz w:val="20"/>
        </w:rPr>
        <w:t xml:space="preserve"> do 31. 12. 202</w:t>
      </w:r>
      <w:r w:rsidR="008E630D">
        <w:rPr>
          <w:rFonts w:ascii="Tahoma" w:hAnsi="Tahoma" w:cs="Tahoma"/>
          <w:b w:val="0"/>
          <w:iCs/>
          <w:sz w:val="20"/>
        </w:rPr>
        <w:t>6</w:t>
      </w:r>
      <w:r w:rsidRPr="001E42EB">
        <w:rPr>
          <w:rFonts w:ascii="Tahoma" w:hAnsi="Tahoma" w:cs="Tahoma"/>
          <w:b w:val="0"/>
          <w:iCs/>
          <w:sz w:val="20"/>
        </w:rPr>
        <w:t>.</w:t>
      </w:r>
    </w:p>
    <w:p w14:paraId="4C843E3C" w14:textId="77777777" w:rsidR="001E42EB" w:rsidRPr="00471673" w:rsidRDefault="009B50C3" w:rsidP="001E42EB">
      <w:pPr>
        <w:pStyle w:val="Zkladntext3"/>
        <w:keepLines/>
        <w:numPr>
          <w:ilvl w:val="0"/>
          <w:numId w:val="6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sz w:val="20"/>
        </w:rPr>
      </w:pPr>
      <w:r w:rsidRPr="009B50C3">
        <w:rPr>
          <w:rFonts w:ascii="Tahoma" w:hAnsi="Tahoma" w:cs="Tahoma"/>
          <w:b w:val="0"/>
          <w:iCs/>
          <w:sz w:val="20"/>
        </w:rPr>
        <w:t>Tuto žádost nebylo možno projednat v příslušných orgánech poskytovatele před uplynutím lhůty pro doložení dokladu od Řídícího orgánu</w:t>
      </w:r>
      <w:r w:rsidR="001E42EB">
        <w:rPr>
          <w:rFonts w:ascii="Tahoma" w:hAnsi="Tahoma" w:cs="Tahoma"/>
          <w:b w:val="0"/>
          <w:iCs/>
          <w:sz w:val="20"/>
        </w:rPr>
        <w:t>.</w:t>
      </w:r>
    </w:p>
    <w:p w14:paraId="085465CF" w14:textId="77777777" w:rsidR="001E42EB" w:rsidRPr="00834AB5" w:rsidRDefault="001E42EB" w:rsidP="001E42EB">
      <w:pPr>
        <w:spacing w:before="360"/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III.</w:t>
      </w:r>
    </w:p>
    <w:p w14:paraId="28D259CB" w14:textId="77777777" w:rsidR="001E42EB" w:rsidRPr="00834AB5" w:rsidRDefault="001E42EB" w:rsidP="001E42EB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Narovnání</w:t>
      </w:r>
    </w:p>
    <w:p w14:paraId="28CB7EF0" w14:textId="77777777" w:rsidR="001960F5" w:rsidRPr="00834AB5" w:rsidRDefault="001960F5" w:rsidP="001960F5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Z </w:t>
      </w:r>
      <w:r>
        <w:rPr>
          <w:rFonts w:ascii="Tahoma" w:hAnsi="Tahoma" w:cs="Tahoma"/>
          <w:b w:val="0"/>
          <w:bCs/>
          <w:iCs/>
          <w:color w:val="000000"/>
          <w:sz w:val="20"/>
        </w:rPr>
        <w:t>důvodu způsobeného okolnostmi nezávislými na příjemci se smluvní strany dohodly na tom, že nedodržení termínu pro doložení dokladu od Řídícího orgánu (31. 12. 202</w:t>
      </w:r>
      <w:r w:rsidR="008E630D">
        <w:rPr>
          <w:rFonts w:ascii="Tahoma" w:hAnsi="Tahoma" w:cs="Tahoma"/>
          <w:b w:val="0"/>
          <w:bCs/>
          <w:iCs/>
          <w:color w:val="000000"/>
          <w:sz w:val="20"/>
        </w:rPr>
        <w:t>5</w:t>
      </w:r>
      <w:r>
        <w:rPr>
          <w:rFonts w:ascii="Tahoma" w:hAnsi="Tahoma" w:cs="Tahoma"/>
          <w:b w:val="0"/>
          <w:bCs/>
          <w:iCs/>
          <w:color w:val="000000"/>
          <w:sz w:val="20"/>
        </w:rPr>
        <w:t>) nepovažují za porušení smlouvy.</w:t>
      </w:r>
    </w:p>
    <w:p w14:paraId="21D18DE3" w14:textId="77777777" w:rsidR="001960F5" w:rsidRPr="00570BCB" w:rsidRDefault="00F04A09" w:rsidP="001960F5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se dohodly, že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za termín pro </w:t>
      </w:r>
      <w:r>
        <w:rPr>
          <w:rFonts w:ascii="Tahoma" w:hAnsi="Tahoma" w:cs="Tahoma"/>
          <w:b w:val="0"/>
          <w:iCs/>
          <w:sz w:val="20"/>
        </w:rPr>
        <w:t>doložení dokladů o využití PD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se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považuje datum </w:t>
      </w:r>
      <w:r w:rsidRPr="00834AB5">
        <w:rPr>
          <w:rFonts w:ascii="Tahoma" w:hAnsi="Tahoma" w:cs="Tahoma"/>
          <w:bCs/>
          <w:iCs/>
          <w:color w:val="000000"/>
          <w:sz w:val="20"/>
        </w:rPr>
        <w:t>3</w:t>
      </w:r>
      <w:r>
        <w:rPr>
          <w:rFonts w:ascii="Tahoma" w:hAnsi="Tahoma" w:cs="Tahoma"/>
          <w:bCs/>
          <w:iCs/>
          <w:color w:val="000000"/>
          <w:sz w:val="20"/>
        </w:rPr>
        <w:t>1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>
        <w:rPr>
          <w:rFonts w:ascii="Tahoma" w:hAnsi="Tahoma" w:cs="Tahoma"/>
          <w:bCs/>
          <w:iCs/>
          <w:color w:val="000000"/>
          <w:sz w:val="20"/>
        </w:rPr>
        <w:t>12</w:t>
      </w:r>
      <w:r w:rsidRPr="00834AB5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</w:t>
      </w:r>
      <w:r w:rsidR="008E630D">
        <w:rPr>
          <w:rFonts w:ascii="Tahoma" w:hAnsi="Tahoma" w:cs="Tahoma"/>
          <w:bCs/>
          <w:iCs/>
          <w:color w:val="000000"/>
          <w:sz w:val="20"/>
        </w:rPr>
        <w:t>6</w:t>
      </w:r>
      <w:r w:rsidR="001960F5">
        <w:rPr>
          <w:rFonts w:ascii="Tahoma" w:hAnsi="Tahoma" w:cs="Tahoma"/>
          <w:bCs/>
          <w:iCs/>
          <w:color w:val="000000"/>
          <w:sz w:val="20"/>
        </w:rPr>
        <w:t>.</w:t>
      </w:r>
    </w:p>
    <w:p w14:paraId="7F3D08FD" w14:textId="77777777" w:rsidR="001960F5" w:rsidRPr="0050532B" w:rsidRDefault="001960F5" w:rsidP="001960F5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i/>
          <w:iCs/>
          <w:color w:val="000000"/>
          <w:sz w:val="20"/>
        </w:rPr>
      </w:pPr>
      <w:r w:rsidRPr="00570BCB">
        <w:rPr>
          <w:rFonts w:ascii="Tahoma" w:hAnsi="Tahoma" w:cs="Tahoma"/>
          <w:b w:val="0"/>
          <w:iCs/>
          <w:color w:val="000000"/>
          <w:sz w:val="20"/>
        </w:rPr>
        <w:lastRenderedPageBreak/>
        <w:t>Smluvní</w:t>
      </w:r>
      <w:r>
        <w:rPr>
          <w:rFonts w:ascii="Tahoma" w:hAnsi="Tahoma" w:cs="Tahoma"/>
          <w:b w:val="0"/>
          <w:iCs/>
          <w:color w:val="000000"/>
          <w:sz w:val="20"/>
        </w:rPr>
        <w:t xml:space="preserve"> strany se dále dohodly, že za termín, v němž má příjemce oznámit, že nebyla vyhlášena adekvátní výzva, do níž by mohl předložit žádost</w:t>
      </w:r>
      <w:r w:rsidR="00C52A6B">
        <w:rPr>
          <w:rFonts w:ascii="Tahoma" w:hAnsi="Tahoma" w:cs="Tahoma"/>
          <w:b w:val="0"/>
          <w:iCs/>
          <w:color w:val="000000"/>
          <w:sz w:val="20"/>
        </w:rPr>
        <w:t>,</w:t>
      </w:r>
      <w:r>
        <w:rPr>
          <w:rFonts w:ascii="Tahoma" w:hAnsi="Tahoma" w:cs="Tahoma"/>
          <w:b w:val="0"/>
          <w:iCs/>
          <w:color w:val="000000"/>
          <w:sz w:val="20"/>
        </w:rPr>
        <w:t xml:space="preserve"> a jenž souvisí s termínem dle předchozího odstavce tohoto článku dohody, se považuje datum </w:t>
      </w:r>
      <w:r w:rsidRPr="00834AB5">
        <w:rPr>
          <w:rFonts w:ascii="Tahoma" w:hAnsi="Tahoma" w:cs="Tahoma"/>
          <w:bCs/>
          <w:iCs/>
          <w:color w:val="000000"/>
          <w:sz w:val="20"/>
        </w:rPr>
        <w:t>3</w:t>
      </w:r>
      <w:r>
        <w:rPr>
          <w:rFonts w:ascii="Tahoma" w:hAnsi="Tahoma" w:cs="Tahoma"/>
          <w:bCs/>
          <w:iCs/>
          <w:color w:val="000000"/>
          <w:sz w:val="20"/>
        </w:rPr>
        <w:t>1</w:t>
      </w:r>
      <w:r w:rsidRPr="00834AB5">
        <w:rPr>
          <w:rFonts w:ascii="Tahoma" w:hAnsi="Tahoma" w:cs="Tahoma"/>
          <w:bCs/>
          <w:iCs/>
          <w:color w:val="000000"/>
          <w:sz w:val="20"/>
        </w:rPr>
        <w:t>. </w:t>
      </w:r>
      <w:r>
        <w:rPr>
          <w:rFonts w:ascii="Tahoma" w:hAnsi="Tahoma" w:cs="Tahoma"/>
          <w:bCs/>
          <w:iCs/>
          <w:color w:val="000000"/>
          <w:sz w:val="20"/>
        </w:rPr>
        <w:t>12</w:t>
      </w:r>
      <w:r w:rsidRPr="00834AB5">
        <w:rPr>
          <w:rFonts w:ascii="Tahoma" w:hAnsi="Tahoma" w:cs="Tahoma"/>
          <w:bCs/>
          <w:iCs/>
          <w:color w:val="000000"/>
          <w:sz w:val="20"/>
        </w:rPr>
        <w:t>. 20</w:t>
      </w:r>
      <w:r>
        <w:rPr>
          <w:rFonts w:ascii="Tahoma" w:hAnsi="Tahoma" w:cs="Tahoma"/>
          <w:bCs/>
          <w:iCs/>
          <w:color w:val="000000"/>
          <w:sz w:val="20"/>
        </w:rPr>
        <w:t>2</w:t>
      </w:r>
      <w:r w:rsidR="008E630D">
        <w:rPr>
          <w:rFonts w:ascii="Tahoma" w:hAnsi="Tahoma" w:cs="Tahoma"/>
          <w:bCs/>
          <w:iCs/>
          <w:color w:val="000000"/>
          <w:sz w:val="20"/>
        </w:rPr>
        <w:t>6</w:t>
      </w:r>
      <w:r>
        <w:rPr>
          <w:rFonts w:ascii="Tahoma" w:hAnsi="Tahoma" w:cs="Tahoma"/>
          <w:bCs/>
          <w:iCs/>
          <w:color w:val="000000"/>
          <w:sz w:val="20"/>
        </w:rPr>
        <w:t>.</w:t>
      </w:r>
    </w:p>
    <w:p w14:paraId="638ED5B5" w14:textId="77777777" w:rsidR="001960F5" w:rsidRPr="00834AB5" w:rsidRDefault="001960F5" w:rsidP="001960F5">
      <w:pPr>
        <w:pStyle w:val="Zkladntext"/>
        <w:numPr>
          <w:ilvl w:val="0"/>
          <w:numId w:val="14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color w:val="000000"/>
          <w:sz w:val="20"/>
        </w:rPr>
      </w:pP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Smluvní strany prohlašují, že tato dohoda o narovnání narovnává pouze vzájemn</w:t>
      </w:r>
      <w:r>
        <w:rPr>
          <w:rFonts w:ascii="Tahoma" w:hAnsi="Tahoma" w:cs="Tahoma"/>
          <w:b w:val="0"/>
          <w:bCs/>
          <w:iCs/>
          <w:color w:val="000000"/>
          <w:sz w:val="20"/>
        </w:rPr>
        <w:t>á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práva a 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povinnosti vyplývající z</w:t>
      </w:r>
      <w:r>
        <w:rPr>
          <w:rFonts w:ascii="Tahoma" w:hAnsi="Tahoma" w:cs="Tahoma"/>
          <w:b w:val="0"/>
          <w:bCs/>
          <w:iCs/>
          <w:color w:val="000000"/>
          <w:sz w:val="20"/>
        </w:rPr>
        <w:t> 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ustanovení</w:t>
      </w:r>
      <w:r>
        <w:rPr>
          <w:rFonts w:ascii="Tahoma" w:hAnsi="Tahoma" w:cs="Tahoma"/>
          <w:b w:val="0"/>
          <w:bCs/>
          <w:iCs/>
          <w:color w:val="000000"/>
          <w:sz w:val="20"/>
        </w:rPr>
        <w:t xml:space="preserve"> čl. V odst. 3 písm. r) </w:t>
      </w:r>
      <w:r w:rsidRPr="009A555A">
        <w:rPr>
          <w:rFonts w:ascii="Tahoma" w:hAnsi="Tahoma" w:cs="Tahoma"/>
          <w:b w:val="0"/>
          <w:bCs/>
          <w:iCs/>
          <w:color w:val="000000"/>
          <w:sz w:val="20"/>
        </w:rPr>
        <w:t>a t)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smlouvy. Ostatní práva a </w:t>
      </w:r>
      <w:r>
        <w:rPr>
          <w:rFonts w:ascii="Tahoma" w:hAnsi="Tahoma" w:cs="Tahoma"/>
          <w:b w:val="0"/>
          <w:bCs/>
          <w:iCs/>
          <w:color w:val="000000"/>
          <w:sz w:val="20"/>
        </w:rPr>
        <w:t>povinnosti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vyplývající ze smlouvy touto dohodou neupraven</w:t>
      </w:r>
      <w:r>
        <w:rPr>
          <w:rFonts w:ascii="Tahoma" w:hAnsi="Tahoma" w:cs="Tahoma"/>
          <w:b w:val="0"/>
          <w:bCs/>
          <w:iCs/>
          <w:color w:val="000000"/>
          <w:sz w:val="20"/>
        </w:rPr>
        <w:t>é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 xml:space="preserve"> </w:t>
      </w:r>
      <w:r w:rsidRPr="008A3719">
        <w:rPr>
          <w:rFonts w:ascii="Tahoma" w:hAnsi="Tahoma" w:cs="Tahoma"/>
          <w:b w:val="0"/>
          <w:bCs/>
          <w:iCs/>
          <w:color w:val="000000"/>
          <w:sz w:val="20"/>
        </w:rPr>
        <w:t>se nemění</w:t>
      </w:r>
      <w:r w:rsidRPr="00834AB5">
        <w:rPr>
          <w:rFonts w:ascii="Tahoma" w:hAnsi="Tahoma" w:cs="Tahoma"/>
          <w:b w:val="0"/>
          <w:bCs/>
          <w:iCs/>
          <w:color w:val="000000"/>
          <w:sz w:val="20"/>
        </w:rPr>
        <w:t>.</w:t>
      </w:r>
    </w:p>
    <w:p w14:paraId="79A96E12" w14:textId="406BB6A6" w:rsidR="00341E2B" w:rsidRPr="00834AB5" w:rsidRDefault="00CB20EB" w:rsidP="006811CE">
      <w:pPr>
        <w:spacing w:before="360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</w:t>
      </w:r>
      <w:r w:rsidR="006811CE" w:rsidRPr="00834AB5">
        <w:rPr>
          <w:rFonts w:ascii="Tahoma" w:hAnsi="Tahoma" w:cs="Tahoma"/>
          <w:sz w:val="20"/>
        </w:rPr>
        <w:t>V</w:t>
      </w:r>
      <w:r w:rsidR="00341E2B" w:rsidRPr="00834AB5">
        <w:rPr>
          <w:rFonts w:ascii="Tahoma" w:hAnsi="Tahoma" w:cs="Tahoma"/>
          <w:sz w:val="20"/>
        </w:rPr>
        <w:t>.</w:t>
      </w:r>
    </w:p>
    <w:p w14:paraId="73F0A943" w14:textId="77777777" w:rsidR="006811CE" w:rsidRPr="00834AB5" w:rsidRDefault="006811CE" w:rsidP="006811CE">
      <w:pPr>
        <w:jc w:val="center"/>
        <w:rPr>
          <w:rFonts w:ascii="Tahoma" w:hAnsi="Tahoma" w:cs="Tahoma"/>
          <w:sz w:val="20"/>
        </w:rPr>
      </w:pPr>
      <w:r w:rsidRPr="00834AB5">
        <w:rPr>
          <w:rFonts w:ascii="Tahoma" w:hAnsi="Tahoma" w:cs="Tahoma"/>
          <w:sz w:val="20"/>
        </w:rPr>
        <w:t>Závěrečná ustanovení</w:t>
      </w:r>
    </w:p>
    <w:p w14:paraId="729A71F0" w14:textId="77777777" w:rsidR="008E630D" w:rsidRPr="00B76ECF" w:rsidRDefault="008E630D" w:rsidP="008E630D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B76ECF">
        <w:rPr>
          <w:rFonts w:ascii="Tahoma" w:hAnsi="Tahoma" w:cs="Tahoma"/>
          <w:b w:val="0"/>
          <w:bCs/>
          <w:iCs/>
          <w:sz w:val="20"/>
        </w:rPr>
        <w:t xml:space="preserve">Tato </w:t>
      </w:r>
      <w:r w:rsidRPr="00B76ECF">
        <w:rPr>
          <w:rFonts w:ascii="Tahoma" w:hAnsi="Tahoma" w:cs="Tahoma"/>
          <w:b w:val="0"/>
          <w:bCs/>
          <w:iCs/>
          <w:color w:val="000000"/>
          <w:sz w:val="20"/>
        </w:rPr>
        <w:t>dohoda</w:t>
      </w:r>
      <w:r w:rsidRPr="00B76ECF">
        <w:rPr>
          <w:rFonts w:ascii="Tahoma" w:hAnsi="Tahoma" w:cs="Tahoma"/>
          <w:b w:val="0"/>
          <w:bCs/>
          <w:iCs/>
          <w:sz w:val="20"/>
        </w:rPr>
        <w:t xml:space="preserve"> nabývá platnosti dnem, kdy vyjádření souhlasu s obsahem návrhu dohody dojde druhé smluvní straně</w:t>
      </w:r>
      <w:r>
        <w:rPr>
          <w:rFonts w:ascii="Tahoma" w:hAnsi="Tahoma" w:cs="Tahoma"/>
          <w:b w:val="0"/>
          <w:bCs/>
          <w:iCs/>
          <w:sz w:val="20"/>
        </w:rPr>
        <w:t xml:space="preserve">, </w:t>
      </w:r>
      <w:r w:rsidRPr="00B76ECF">
        <w:rPr>
          <w:rFonts w:ascii="Tahoma" w:hAnsi="Tahoma" w:cs="Tahoma"/>
          <w:b w:val="0"/>
          <w:bCs/>
          <w:iCs/>
          <w:sz w:val="20"/>
        </w:rPr>
        <w:t>a účinnosti dnem uveřejnění v registru smluv dle zákona č. 340/2015 Sb., o zvláštních podmínkách účinnosti některých smluv, uveřejňování těchto smluv a o registru smluv (zákon o registru smluv), ve znění pozdějších předpisů. Uveřejnění této dohody v registru smluv provede poskytovatel.</w:t>
      </w:r>
    </w:p>
    <w:p w14:paraId="2A11F51B" w14:textId="77777777" w:rsidR="008E630D" w:rsidRPr="00834AB5" w:rsidRDefault="008E630D" w:rsidP="008E630D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Doplňování nebo změnu této dohody lze provádět jen se souhlasem obou smluvních stran, a to pouze formou písemných, postupně číslovaných a takto označených dodatků.</w:t>
      </w:r>
    </w:p>
    <w:p w14:paraId="0DF4DC76" w14:textId="77777777" w:rsidR="008E630D" w:rsidRPr="00CC7B57" w:rsidRDefault="008E630D" w:rsidP="008E630D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CC7B57">
        <w:rPr>
          <w:rFonts w:ascii="Tahoma" w:hAnsi="Tahoma" w:cs="Tahoma"/>
          <w:b w:val="0"/>
          <w:bCs/>
          <w:iCs/>
          <w:sz w:val="20"/>
        </w:rPr>
        <w:t xml:space="preserve">Dohoda je vyhotovena ve třech stejnopisech s platností originálu, </w:t>
      </w:r>
      <w:r w:rsidRPr="00CC7B57">
        <w:rPr>
          <w:rFonts w:ascii="Tahoma" w:hAnsi="Tahoma" w:cs="Tahoma"/>
          <w:b w:val="0"/>
          <w:bCs/>
          <w:iCs/>
          <w:color w:val="000000"/>
          <w:sz w:val="20"/>
        </w:rPr>
        <w:t>podepsaných</w:t>
      </w:r>
      <w:r w:rsidRPr="00CC7B57">
        <w:rPr>
          <w:rFonts w:ascii="Tahoma" w:hAnsi="Tahoma" w:cs="Tahoma"/>
          <w:b w:val="0"/>
          <w:bCs/>
          <w:iCs/>
          <w:sz w:val="20"/>
        </w:rPr>
        <w:t xml:space="preserve"> oprávněnými zástupci smluvních stran, přičemž poskytovatel obdrží dvě a příjemce jedno vyhotovení.</w:t>
      </w:r>
    </w:p>
    <w:p w14:paraId="05BA5192" w14:textId="77777777" w:rsidR="008E630D" w:rsidRPr="00834AB5" w:rsidRDefault="008E630D" w:rsidP="008E630D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9B6F18">
        <w:rPr>
          <w:rFonts w:ascii="Tahoma" w:hAnsi="Tahoma" w:cs="Tahoma"/>
          <w:b w:val="0"/>
          <w:bCs/>
          <w:iCs/>
          <w:sz w:val="20"/>
        </w:rPr>
        <w:t xml:space="preserve">Osobní údaje obsažené </w:t>
      </w:r>
      <w:r>
        <w:rPr>
          <w:rFonts w:ascii="Tahoma" w:hAnsi="Tahoma" w:cs="Tahoma"/>
          <w:b w:val="0"/>
          <w:bCs/>
          <w:iCs/>
          <w:sz w:val="20"/>
        </w:rPr>
        <w:t xml:space="preserve">ve smlouvě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v této dohodě budou poskytovatelem zpracovávány pouze pro účely plnění práv a povinností vyplývajících </w:t>
      </w:r>
      <w:r>
        <w:rPr>
          <w:rFonts w:ascii="Tahoma" w:hAnsi="Tahoma" w:cs="Tahoma"/>
          <w:b w:val="0"/>
          <w:bCs/>
          <w:iCs/>
          <w:sz w:val="20"/>
        </w:rPr>
        <w:t xml:space="preserve">ze smlouvy a </w:t>
      </w:r>
      <w:r w:rsidRPr="009B6F18">
        <w:rPr>
          <w:rFonts w:ascii="Tahoma" w:hAnsi="Tahoma" w:cs="Tahoma"/>
          <w:b w:val="0"/>
          <w:bCs/>
          <w:iCs/>
          <w:sz w:val="20"/>
        </w:rPr>
        <w:t xml:space="preserve">z této dohody;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9B6F18">
          <w:rPr>
            <w:rStyle w:val="Hypertextovodkaz"/>
            <w:rFonts w:ascii="Tahoma" w:hAnsi="Tahoma" w:cs="Tahoma"/>
            <w:b w:val="0"/>
            <w:bCs/>
            <w:iCs/>
            <w:sz w:val="20"/>
          </w:rPr>
          <w:t>www.msk.cz</w:t>
        </w:r>
      </w:hyperlink>
      <w:r w:rsidRPr="009B6F18">
        <w:rPr>
          <w:rFonts w:ascii="Tahoma" w:hAnsi="Tahoma" w:cs="Tahoma"/>
          <w:b w:val="0"/>
          <w:bCs/>
          <w:iCs/>
          <w:sz w:val="20"/>
        </w:rPr>
        <w:t>.</w:t>
      </w:r>
    </w:p>
    <w:p w14:paraId="57D7F214" w14:textId="77777777" w:rsidR="008E630D" w:rsidRPr="00834AB5" w:rsidRDefault="008E630D" w:rsidP="008E630D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23 zákona č. 129/2000 Sb., o krajích (krajské zřízení), ve znění pozdějších předpisů:</w:t>
      </w:r>
    </w:p>
    <w:p w14:paraId="126ED145" w14:textId="77777777" w:rsidR="008E630D" w:rsidRPr="00834AB5" w:rsidRDefault="008E630D" w:rsidP="0060675F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 rozhodlo zastupitelstvo kraje svým usnesením č. ………….. ze dne </w:t>
      </w:r>
      <w:r>
        <w:rPr>
          <w:rFonts w:ascii="Tahoma" w:hAnsi="Tahoma" w:cs="Tahoma"/>
          <w:b w:val="0"/>
          <w:bCs/>
          <w:sz w:val="20"/>
        </w:rPr>
        <w:t>16. 3. 2026</w:t>
      </w:r>
      <w:r w:rsidRPr="00834AB5">
        <w:rPr>
          <w:rFonts w:ascii="Tahoma" w:hAnsi="Tahoma" w:cs="Tahoma"/>
          <w:b w:val="0"/>
          <w:bCs/>
          <w:sz w:val="20"/>
        </w:rPr>
        <w:t>.</w:t>
      </w:r>
      <w:r w:rsidRPr="00834AB5">
        <w:rPr>
          <w:rFonts w:ascii="Tahoma" w:hAnsi="Tahoma" w:cs="Tahoma"/>
          <w:b w:val="0"/>
          <w:bCs/>
          <w:iCs/>
          <w:sz w:val="20"/>
        </w:rPr>
        <w:t xml:space="preserve"> </w:t>
      </w:r>
    </w:p>
    <w:p w14:paraId="405EFC0A" w14:textId="77777777" w:rsidR="008E630D" w:rsidRPr="00834AB5" w:rsidRDefault="008E630D" w:rsidP="008E630D">
      <w:pPr>
        <w:pStyle w:val="Zkladntext"/>
        <w:numPr>
          <w:ilvl w:val="0"/>
          <w:numId w:val="15"/>
        </w:numPr>
        <w:tabs>
          <w:tab w:val="clear" w:pos="585"/>
          <w:tab w:val="num" w:pos="360"/>
        </w:tabs>
        <w:spacing w:before="120" w:after="0"/>
        <w:ind w:left="357" w:hanging="357"/>
        <w:rPr>
          <w:rFonts w:ascii="Tahoma" w:hAnsi="Tahoma" w:cs="Tahoma"/>
          <w:b w:val="0"/>
          <w:bCs/>
          <w:iCs/>
          <w:sz w:val="20"/>
        </w:rPr>
      </w:pPr>
      <w:r w:rsidRPr="00834AB5">
        <w:rPr>
          <w:rFonts w:ascii="Tahoma" w:hAnsi="Tahoma" w:cs="Tahoma"/>
          <w:b w:val="0"/>
          <w:bCs/>
          <w:iCs/>
          <w:sz w:val="20"/>
        </w:rPr>
        <w:t>Doložka platnosti právního jednání dle § 41 zákona č. 128/2000 Sb., o obcích (obecní zřízení), ve znění pozdějších předpisů:</w:t>
      </w:r>
    </w:p>
    <w:p w14:paraId="16F7D969" w14:textId="77777777" w:rsidR="008E630D" w:rsidRDefault="008E630D" w:rsidP="008E630D">
      <w:pPr>
        <w:pStyle w:val="Zkladntext"/>
        <w:spacing w:before="120" w:after="0"/>
        <w:ind w:left="357"/>
        <w:rPr>
          <w:rFonts w:ascii="Tahoma" w:hAnsi="Tahoma" w:cs="Tahoma"/>
          <w:b w:val="0"/>
          <w:bCs/>
          <w:sz w:val="20"/>
        </w:rPr>
      </w:pPr>
      <w:r w:rsidRPr="00834AB5">
        <w:rPr>
          <w:rFonts w:ascii="Tahoma" w:hAnsi="Tahoma" w:cs="Tahoma"/>
          <w:b w:val="0"/>
          <w:bCs/>
          <w:sz w:val="20"/>
        </w:rPr>
        <w:t>O uzavření této dohody o narovnání rozhodl</w:t>
      </w:r>
      <w:r>
        <w:rPr>
          <w:rFonts w:ascii="Tahoma" w:hAnsi="Tahoma" w:cs="Tahoma"/>
          <w:b w:val="0"/>
          <w:bCs/>
          <w:sz w:val="20"/>
        </w:rPr>
        <w:t>o zastupitelstvo obce</w:t>
      </w:r>
      <w:r w:rsidRPr="00834AB5">
        <w:rPr>
          <w:rFonts w:ascii="Tahoma" w:hAnsi="Tahoma" w:cs="Tahoma"/>
          <w:b w:val="0"/>
          <w:bCs/>
          <w:sz w:val="20"/>
        </w:rPr>
        <w:t xml:space="preserve"> svým usnesením č. ……………………. ze dne ………</w:t>
      </w:r>
    </w:p>
    <w:tbl>
      <w:tblPr>
        <w:tblW w:w="921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474"/>
        <w:gridCol w:w="98"/>
        <w:gridCol w:w="1887"/>
        <w:gridCol w:w="113"/>
        <w:gridCol w:w="3430"/>
        <w:gridCol w:w="140"/>
      </w:tblGrid>
      <w:tr w:rsidR="008256EE" w14:paraId="564E2E16" w14:textId="77777777" w:rsidTr="00685056">
        <w:trPr>
          <w:gridAfter w:val="1"/>
          <w:wAfter w:w="140" w:type="dxa"/>
        </w:trPr>
        <w:tc>
          <w:tcPr>
            <w:tcW w:w="3544" w:type="dxa"/>
            <w:gridSpan w:val="2"/>
          </w:tcPr>
          <w:p w14:paraId="3D5C5973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 xml:space="preserve">V Ostravě dne: </w:t>
            </w:r>
          </w:p>
        </w:tc>
        <w:tc>
          <w:tcPr>
            <w:tcW w:w="1985" w:type="dxa"/>
            <w:gridSpan w:val="2"/>
          </w:tcPr>
          <w:p w14:paraId="1AE0757C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  <w:tc>
          <w:tcPr>
            <w:tcW w:w="3543" w:type="dxa"/>
            <w:gridSpan w:val="2"/>
          </w:tcPr>
          <w:p w14:paraId="3007CE52" w14:textId="77777777" w:rsidR="008256EE" w:rsidRDefault="008256EE">
            <w:pPr>
              <w:spacing w:before="480"/>
              <w:rPr>
                <w:rFonts w:ascii="Tahoma" w:hAnsi="Tahoma" w:cs="Tahoma"/>
                <w:b w:val="0"/>
                <w:sz w:val="20"/>
              </w:rPr>
            </w:pPr>
            <w:r>
              <w:rPr>
                <w:rFonts w:ascii="Tahoma" w:hAnsi="Tahoma" w:cs="Tahoma"/>
                <w:b w:val="0"/>
                <w:sz w:val="20"/>
              </w:rPr>
              <w:t>V</w:t>
            </w:r>
            <w:r w:rsidR="001F006B">
              <w:rPr>
                <w:rFonts w:ascii="Tahoma" w:hAnsi="Tahoma" w:cs="Tahoma"/>
                <w:b w:val="0"/>
                <w:sz w:val="20"/>
              </w:rPr>
              <w:t xml:space="preserve"> </w:t>
            </w:r>
            <w:r w:rsidR="008E630D">
              <w:rPr>
                <w:rFonts w:ascii="Tahoma" w:hAnsi="Tahoma" w:cs="Tahoma"/>
                <w:b w:val="0"/>
                <w:sz w:val="20"/>
              </w:rPr>
              <w:t>Holčovicích</w:t>
            </w:r>
            <w:r>
              <w:rPr>
                <w:rFonts w:ascii="Tahoma" w:hAnsi="Tahoma" w:cs="Tahoma"/>
                <w:b w:val="0"/>
                <w:sz w:val="20"/>
              </w:rPr>
              <w:t xml:space="preserve"> dne:</w:t>
            </w:r>
          </w:p>
          <w:p w14:paraId="3682E313" w14:textId="77777777" w:rsidR="008256EE" w:rsidRDefault="008256EE">
            <w:pPr>
              <w:rPr>
                <w:rFonts w:ascii="Tahoma" w:hAnsi="Tahoma" w:cs="Tahoma"/>
                <w:b w:val="0"/>
                <w:sz w:val="20"/>
              </w:rPr>
            </w:pPr>
          </w:p>
        </w:tc>
      </w:tr>
      <w:tr w:rsidR="00685056" w:rsidRPr="00685056" w14:paraId="7020A037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  <w:trHeight w:val="1421"/>
        </w:trPr>
        <w:tc>
          <w:tcPr>
            <w:tcW w:w="3572" w:type="dxa"/>
            <w:gridSpan w:val="2"/>
            <w:tcBorders>
              <w:bottom w:val="single" w:sz="4" w:space="0" w:color="auto"/>
            </w:tcBorders>
            <w:vAlign w:val="center"/>
          </w:tcPr>
          <w:p w14:paraId="104AE833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24BA96B7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2534A813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  <w:tr w:rsidR="00685056" w:rsidRPr="00685056" w14:paraId="45ADFC60" w14:textId="77777777" w:rsidTr="00685056">
        <w:tblPrEx>
          <w:tblLook w:val="0000" w:firstRow="0" w:lastRow="0" w:firstColumn="0" w:lastColumn="0" w:noHBand="0" w:noVBand="0"/>
        </w:tblPrEx>
        <w:trPr>
          <w:gridBefore w:val="1"/>
          <w:wBefore w:w="70" w:type="dxa"/>
        </w:trPr>
        <w:tc>
          <w:tcPr>
            <w:tcW w:w="3572" w:type="dxa"/>
            <w:gridSpan w:val="2"/>
            <w:tcBorders>
              <w:top w:val="single" w:sz="4" w:space="0" w:color="auto"/>
            </w:tcBorders>
          </w:tcPr>
          <w:p w14:paraId="2EAF4A7A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poskytovatele</w:t>
            </w:r>
          </w:p>
          <w:p w14:paraId="15C904C3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Ing. Šárka Šimoňáková</w:t>
            </w:r>
          </w:p>
          <w:p w14:paraId="5BC86988" w14:textId="77777777" w:rsidR="00685056" w:rsidRPr="00685056" w:rsidRDefault="00907509" w:rsidP="005F6EAA">
            <w:pPr>
              <w:ind w:left="720" w:hanging="291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 xml:space="preserve">1. </w:t>
            </w:r>
            <w:r w:rsidR="00685056" w:rsidRPr="00685056">
              <w:rPr>
                <w:rFonts w:ascii="Tahoma" w:hAnsi="Tahoma" w:cs="Tahoma"/>
                <w:b w:val="0"/>
                <w:bCs/>
                <w:sz w:val="20"/>
              </w:rPr>
              <w:t>náměstkyně hejtmana</w:t>
            </w:r>
            <w:r w:rsidR="005D28C2">
              <w:rPr>
                <w:rFonts w:ascii="Tahoma" w:hAnsi="Tahoma" w:cs="Tahoma"/>
                <w:b w:val="0"/>
                <w:bCs/>
                <w:sz w:val="20"/>
              </w:rPr>
              <w:t xml:space="preserve"> kraje</w:t>
            </w:r>
          </w:p>
          <w:p w14:paraId="32856531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2000" w:type="dxa"/>
            <w:gridSpan w:val="2"/>
            <w:vAlign w:val="center"/>
          </w:tcPr>
          <w:p w14:paraId="4287DA06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  <w:tc>
          <w:tcPr>
            <w:tcW w:w="3570" w:type="dxa"/>
            <w:gridSpan w:val="2"/>
            <w:tcBorders>
              <w:top w:val="single" w:sz="4" w:space="0" w:color="auto"/>
            </w:tcBorders>
          </w:tcPr>
          <w:p w14:paraId="70C3EE1F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za příjemce</w:t>
            </w:r>
          </w:p>
          <w:p w14:paraId="27930237" w14:textId="77777777" w:rsidR="00685056" w:rsidRPr="00685056" w:rsidRDefault="00F3619A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>
              <w:rPr>
                <w:rFonts w:ascii="Tahoma" w:hAnsi="Tahoma" w:cs="Tahoma"/>
                <w:b w:val="0"/>
                <w:bCs/>
                <w:sz w:val="20"/>
              </w:rPr>
              <w:t xml:space="preserve">Ing. </w:t>
            </w:r>
            <w:r w:rsidR="008E630D">
              <w:rPr>
                <w:rFonts w:ascii="Tahoma" w:hAnsi="Tahoma" w:cs="Tahoma"/>
                <w:b w:val="0"/>
                <w:bCs/>
                <w:sz w:val="20"/>
              </w:rPr>
              <w:t>Martin Hradil</w:t>
            </w:r>
          </w:p>
          <w:p w14:paraId="4DC8C1A2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  <w:r w:rsidRPr="00685056">
              <w:rPr>
                <w:rFonts w:ascii="Tahoma" w:hAnsi="Tahoma" w:cs="Tahoma"/>
                <w:b w:val="0"/>
                <w:bCs/>
                <w:sz w:val="20"/>
              </w:rPr>
              <w:t>starosta</w:t>
            </w:r>
          </w:p>
          <w:p w14:paraId="29B952E6" w14:textId="77777777" w:rsidR="00685056" w:rsidRPr="00685056" w:rsidRDefault="00685056" w:rsidP="00561223">
            <w:pPr>
              <w:jc w:val="center"/>
              <w:rPr>
                <w:rFonts w:ascii="Tahoma" w:hAnsi="Tahoma" w:cs="Tahoma"/>
                <w:b w:val="0"/>
                <w:bCs/>
                <w:sz w:val="20"/>
              </w:rPr>
            </w:pPr>
          </w:p>
        </w:tc>
      </w:tr>
    </w:tbl>
    <w:p w14:paraId="54A3BD93" w14:textId="77777777" w:rsidR="00CB20EB" w:rsidRPr="00CB20EB" w:rsidRDefault="00CB20EB" w:rsidP="00CB20EB">
      <w:pPr>
        <w:pStyle w:val="Zkladntext"/>
        <w:spacing w:before="120"/>
        <w:ind w:left="357"/>
        <w:rPr>
          <w:rFonts w:ascii="Tahoma" w:hAnsi="Tahoma" w:cs="Tahoma"/>
          <w:b w:val="0"/>
          <w:bCs/>
          <w:iCs/>
          <w:sz w:val="20"/>
        </w:rPr>
      </w:pPr>
      <w:r w:rsidRPr="00CB20EB">
        <w:rPr>
          <w:rFonts w:ascii="Tahoma" w:hAnsi="Tahoma" w:cs="Tahoma"/>
          <w:b w:val="0"/>
          <w:bCs/>
          <w:sz w:val="20"/>
        </w:rPr>
        <w:t>Tuto dohodu o narovnání je na základě pověření uděleného se souhlasem rady kraje oprávněna podepsat 1. náměstkyně hejtmana kraje. V případě nepřítomnosti 1. náměstkyně hejtmana kraje podepisuje dohodu o narovnání hejtman kraje, případně jeho zástupce v pořadí určeném usnesením zastupitelstva kraje č. 1/11 ze dne 21. 10. 2024 a č. 6/473 ze dne 15. 12. 2025.</w:t>
      </w:r>
      <w:r w:rsidRPr="00CB20EB">
        <w:rPr>
          <w:rFonts w:ascii="Tahoma" w:hAnsi="Tahoma" w:cs="Tahoma"/>
          <w:b w:val="0"/>
          <w:bCs/>
          <w:sz w:val="20"/>
        </w:rPr>
        <w:tab/>
      </w:r>
    </w:p>
    <w:p w14:paraId="293D6171" w14:textId="77777777" w:rsidR="005A7A74" w:rsidRPr="00685056" w:rsidRDefault="005A7A74" w:rsidP="00356F10">
      <w:pPr>
        <w:pStyle w:val="Zkladntext"/>
        <w:spacing w:before="120" w:after="0"/>
        <w:ind w:left="357"/>
        <w:rPr>
          <w:rFonts w:ascii="Tahoma" w:hAnsi="Tahoma" w:cs="Tahoma"/>
          <w:b w:val="0"/>
          <w:bCs/>
          <w:iCs/>
          <w:sz w:val="24"/>
        </w:rPr>
      </w:pPr>
    </w:p>
    <w:sectPr w:rsidR="005A7A74" w:rsidRPr="00685056" w:rsidSect="00C609DD">
      <w:footerReference w:type="default" r:id="rId9"/>
      <w:headerReference w:type="first" r:id="rId10"/>
      <w:footerReference w:type="first" r:id="rId11"/>
      <w:pgSz w:w="11906" w:h="16838"/>
      <w:pgMar w:top="1417" w:right="1417" w:bottom="1417" w:left="16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26BCA" w14:textId="77777777" w:rsidR="007E5F2D" w:rsidRDefault="007E5F2D">
      <w:r>
        <w:separator/>
      </w:r>
    </w:p>
  </w:endnote>
  <w:endnote w:type="continuationSeparator" w:id="0">
    <w:p w14:paraId="1020B732" w14:textId="77777777" w:rsidR="007E5F2D" w:rsidRDefault="007E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2BC4F" w14:textId="4BAB54E9" w:rsidR="004A5EDA" w:rsidRDefault="00A4028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3EFD81C" wp14:editId="06D59B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706731631" name="MSIPCM2ca74e9190f257f54de324b2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2B34A0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A5ED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EFD81C" id="_x0000_t202" coordsize="21600,21600" o:spt="202" path="m,l,21600r21600,l21600,xe">
              <v:stroke joinstyle="miter"/>
              <v:path gradientshapeok="t" o:connecttype="rect"/>
            </v:shapetype>
            <v:shape id="MSIPCM2ca74e9190f257f54de324b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0A2B34A0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A5ED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1EAB" w14:textId="2B19E23C" w:rsidR="004A5EDA" w:rsidRDefault="00A4028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3428668" wp14:editId="0A243BE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34586881" name="MSIPCM37b24b8db525a61821d51a37" descr="{&quot;HashCode&quot;:-1069178508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9F2E26" w14:textId="77777777" w:rsidR="004A5EDA" w:rsidRPr="004A5EDA" w:rsidRDefault="004A5EDA" w:rsidP="004A5EDA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A5EDA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28668" id="_x0000_t202" coordsize="21600,21600" o:spt="202" path="m,l,21600r21600,l21600,xe">
              <v:stroke joinstyle="miter"/>
              <v:path gradientshapeok="t" o:connecttype="rect"/>
            </v:shapetype>
            <v:shape id="MSIPCM37b24b8db525a61821d51a37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99F2E26" w14:textId="77777777" w:rsidR="004A5EDA" w:rsidRPr="004A5EDA" w:rsidRDefault="004A5EDA" w:rsidP="004A5EDA">
                    <w:pPr>
                      <w:jc w:val="left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A5EDA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87271" w14:textId="77777777" w:rsidR="007E5F2D" w:rsidRDefault="007E5F2D">
      <w:r>
        <w:separator/>
      </w:r>
    </w:p>
  </w:footnote>
  <w:footnote w:type="continuationSeparator" w:id="0">
    <w:p w14:paraId="4E96986B" w14:textId="77777777" w:rsidR="007E5F2D" w:rsidRDefault="007E5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DC0B" w14:textId="4C219C08" w:rsidR="004A5EDA" w:rsidRPr="00725413" w:rsidRDefault="000E42A1">
    <w:pPr>
      <w:pStyle w:val="Zhlav"/>
      <w:rPr>
        <w:b w:val="0"/>
        <w:bCs/>
      </w:rPr>
    </w:pPr>
    <w:r w:rsidRPr="00725413">
      <w:rPr>
        <w:b w:val="0"/>
        <w:bCs/>
      </w:rPr>
      <w:t xml:space="preserve">Příloha č. </w:t>
    </w:r>
    <w:r w:rsidR="00CB20EB">
      <w:rPr>
        <w:b w:val="0"/>
        <w:bCs/>
      </w:rPr>
      <w:t>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18A8"/>
    <w:multiLevelType w:val="hybridMultilevel"/>
    <w:tmpl w:val="5E462404"/>
    <w:lvl w:ilvl="0" w:tplc="203ABF7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5054822"/>
    <w:multiLevelType w:val="hybridMultilevel"/>
    <w:tmpl w:val="FB745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55E9A"/>
    <w:multiLevelType w:val="hybridMultilevel"/>
    <w:tmpl w:val="6C6A8750"/>
    <w:lvl w:ilvl="0" w:tplc="84A2D60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08D87844"/>
    <w:multiLevelType w:val="hybridMultilevel"/>
    <w:tmpl w:val="3814A8F6"/>
    <w:lvl w:ilvl="0" w:tplc="10CCA69A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9267E"/>
    <w:multiLevelType w:val="hybridMultilevel"/>
    <w:tmpl w:val="DE749930"/>
    <w:lvl w:ilvl="0" w:tplc="ECEA52F8">
      <w:start w:val="1"/>
      <w:numFmt w:val="decimal"/>
      <w:lvlText w:val="%1)"/>
      <w:lvlJc w:val="left"/>
      <w:pPr>
        <w:tabs>
          <w:tab w:val="num" w:pos="502"/>
        </w:tabs>
        <w:ind w:left="482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13794AB7"/>
    <w:multiLevelType w:val="hybridMultilevel"/>
    <w:tmpl w:val="FF423C14"/>
    <w:lvl w:ilvl="0" w:tplc="4B743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F9641A"/>
    <w:multiLevelType w:val="multilevel"/>
    <w:tmpl w:val="CB180638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4464F"/>
    <w:multiLevelType w:val="hybridMultilevel"/>
    <w:tmpl w:val="76D42DB4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FB54E8"/>
    <w:multiLevelType w:val="hybridMultilevel"/>
    <w:tmpl w:val="12FEF302"/>
    <w:lvl w:ilvl="0" w:tplc="00646F80">
      <w:start w:val="2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42DC3DF6"/>
    <w:multiLevelType w:val="hybridMultilevel"/>
    <w:tmpl w:val="A6A47A4A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48261D1A"/>
    <w:multiLevelType w:val="hybridMultilevel"/>
    <w:tmpl w:val="99C46CB4"/>
    <w:lvl w:ilvl="0" w:tplc="6380BA4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5CA162C7"/>
    <w:multiLevelType w:val="hybridMultilevel"/>
    <w:tmpl w:val="820CA9AE"/>
    <w:lvl w:ilvl="0" w:tplc="ECEA52F8">
      <w:start w:val="1"/>
      <w:numFmt w:val="decimal"/>
      <w:lvlText w:val="%1)"/>
      <w:lvlJc w:val="left"/>
      <w:pPr>
        <w:tabs>
          <w:tab w:val="num" w:pos="720"/>
        </w:tabs>
        <w:ind w:left="700" w:hanging="34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55357E"/>
    <w:multiLevelType w:val="hybridMultilevel"/>
    <w:tmpl w:val="9C0E5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92546"/>
    <w:multiLevelType w:val="hybridMultilevel"/>
    <w:tmpl w:val="7108B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061A15"/>
    <w:multiLevelType w:val="hybridMultilevel"/>
    <w:tmpl w:val="8CCCE04C"/>
    <w:lvl w:ilvl="0" w:tplc="5BEE2CF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6549935">
    <w:abstractNumId w:val="6"/>
  </w:num>
  <w:num w:numId="2" w16cid:durableId="1680616768">
    <w:abstractNumId w:val="4"/>
  </w:num>
  <w:num w:numId="3" w16cid:durableId="981934015">
    <w:abstractNumId w:val="8"/>
  </w:num>
  <w:num w:numId="4" w16cid:durableId="166528887">
    <w:abstractNumId w:val="14"/>
  </w:num>
  <w:num w:numId="5" w16cid:durableId="92628482">
    <w:abstractNumId w:val="12"/>
  </w:num>
  <w:num w:numId="6" w16cid:durableId="636374459">
    <w:abstractNumId w:val="11"/>
  </w:num>
  <w:num w:numId="7" w16cid:durableId="1062677931">
    <w:abstractNumId w:val="7"/>
  </w:num>
  <w:num w:numId="8" w16cid:durableId="794984032">
    <w:abstractNumId w:val="10"/>
  </w:num>
  <w:num w:numId="9" w16cid:durableId="1852135120">
    <w:abstractNumId w:val="5"/>
  </w:num>
  <w:num w:numId="10" w16cid:durableId="730075254">
    <w:abstractNumId w:val="15"/>
  </w:num>
  <w:num w:numId="11" w16cid:durableId="933590535">
    <w:abstractNumId w:val="3"/>
  </w:num>
  <w:num w:numId="12" w16cid:durableId="1269697701">
    <w:abstractNumId w:val="1"/>
  </w:num>
  <w:num w:numId="13" w16cid:durableId="1396707319">
    <w:abstractNumId w:val="6"/>
  </w:num>
  <w:num w:numId="14" w16cid:durableId="812865112">
    <w:abstractNumId w:val="0"/>
  </w:num>
  <w:num w:numId="15" w16cid:durableId="1116945874">
    <w:abstractNumId w:val="2"/>
  </w:num>
  <w:num w:numId="16" w16cid:durableId="1927179885">
    <w:abstractNumId w:val="9"/>
  </w:num>
  <w:num w:numId="17" w16cid:durableId="647323853">
    <w:abstractNumId w:val="13"/>
  </w:num>
  <w:num w:numId="18" w16cid:durableId="1601332421">
    <w:abstractNumId w:val="6"/>
  </w:num>
  <w:num w:numId="19" w16cid:durableId="406415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04"/>
    <w:rsid w:val="000025C8"/>
    <w:rsid w:val="00004B9E"/>
    <w:rsid w:val="00007D00"/>
    <w:rsid w:val="0001310E"/>
    <w:rsid w:val="0002531E"/>
    <w:rsid w:val="000332E7"/>
    <w:rsid w:val="000341F1"/>
    <w:rsid w:val="00041DF2"/>
    <w:rsid w:val="0004280B"/>
    <w:rsid w:val="00045872"/>
    <w:rsid w:val="0005228E"/>
    <w:rsid w:val="000567A2"/>
    <w:rsid w:val="0005736A"/>
    <w:rsid w:val="00067C4D"/>
    <w:rsid w:val="0008168B"/>
    <w:rsid w:val="000907B2"/>
    <w:rsid w:val="0009123E"/>
    <w:rsid w:val="00093C22"/>
    <w:rsid w:val="000B52CE"/>
    <w:rsid w:val="000B734E"/>
    <w:rsid w:val="000C6CA8"/>
    <w:rsid w:val="000D1F85"/>
    <w:rsid w:val="000D711F"/>
    <w:rsid w:val="000E048D"/>
    <w:rsid w:val="000E0822"/>
    <w:rsid w:val="000E1BDB"/>
    <w:rsid w:val="000E42A1"/>
    <w:rsid w:val="000E67C1"/>
    <w:rsid w:val="000E6A97"/>
    <w:rsid w:val="00107A42"/>
    <w:rsid w:val="0011276C"/>
    <w:rsid w:val="00114C13"/>
    <w:rsid w:val="00115613"/>
    <w:rsid w:val="001172D1"/>
    <w:rsid w:val="0012522B"/>
    <w:rsid w:val="00125E46"/>
    <w:rsid w:val="00126FA2"/>
    <w:rsid w:val="00134DA7"/>
    <w:rsid w:val="00136C98"/>
    <w:rsid w:val="00141D54"/>
    <w:rsid w:val="00144573"/>
    <w:rsid w:val="0014505A"/>
    <w:rsid w:val="00166332"/>
    <w:rsid w:val="00176353"/>
    <w:rsid w:val="00177A9A"/>
    <w:rsid w:val="00181A52"/>
    <w:rsid w:val="00187AD3"/>
    <w:rsid w:val="001960F5"/>
    <w:rsid w:val="001A19F5"/>
    <w:rsid w:val="001B0FE5"/>
    <w:rsid w:val="001B3A50"/>
    <w:rsid w:val="001C062B"/>
    <w:rsid w:val="001C4953"/>
    <w:rsid w:val="001C75F0"/>
    <w:rsid w:val="001D4010"/>
    <w:rsid w:val="001D65D9"/>
    <w:rsid w:val="001E42EB"/>
    <w:rsid w:val="001F006B"/>
    <w:rsid w:val="00204E03"/>
    <w:rsid w:val="002175DD"/>
    <w:rsid w:val="00220E19"/>
    <w:rsid w:val="00223F71"/>
    <w:rsid w:val="002327E8"/>
    <w:rsid w:val="0024503E"/>
    <w:rsid w:val="00252750"/>
    <w:rsid w:val="0025314F"/>
    <w:rsid w:val="00255CF6"/>
    <w:rsid w:val="00264068"/>
    <w:rsid w:val="002736E2"/>
    <w:rsid w:val="00273FC0"/>
    <w:rsid w:val="00274BFD"/>
    <w:rsid w:val="0028113C"/>
    <w:rsid w:val="00287F10"/>
    <w:rsid w:val="00290478"/>
    <w:rsid w:val="002913FE"/>
    <w:rsid w:val="002B2BF9"/>
    <w:rsid w:val="002C38C8"/>
    <w:rsid w:val="002C3CDA"/>
    <w:rsid w:val="002D3560"/>
    <w:rsid w:val="002E3AD4"/>
    <w:rsid w:val="002F2128"/>
    <w:rsid w:val="00306F80"/>
    <w:rsid w:val="003110F4"/>
    <w:rsid w:val="00315D87"/>
    <w:rsid w:val="00333818"/>
    <w:rsid w:val="00341613"/>
    <w:rsid w:val="00341E2B"/>
    <w:rsid w:val="00356F10"/>
    <w:rsid w:val="00362F9F"/>
    <w:rsid w:val="00365C5E"/>
    <w:rsid w:val="003664E0"/>
    <w:rsid w:val="003741E3"/>
    <w:rsid w:val="00375714"/>
    <w:rsid w:val="0037647E"/>
    <w:rsid w:val="00380F20"/>
    <w:rsid w:val="0038758D"/>
    <w:rsid w:val="003905FF"/>
    <w:rsid w:val="00390E23"/>
    <w:rsid w:val="003A20EE"/>
    <w:rsid w:val="003A48B4"/>
    <w:rsid w:val="003A7C26"/>
    <w:rsid w:val="003B1F71"/>
    <w:rsid w:val="003C1260"/>
    <w:rsid w:val="003C7E4D"/>
    <w:rsid w:val="003D1C82"/>
    <w:rsid w:val="003E39D0"/>
    <w:rsid w:val="003F3CC8"/>
    <w:rsid w:val="00401B23"/>
    <w:rsid w:val="00404E8E"/>
    <w:rsid w:val="00417F85"/>
    <w:rsid w:val="004452DE"/>
    <w:rsid w:val="00445370"/>
    <w:rsid w:val="00445D13"/>
    <w:rsid w:val="0044695D"/>
    <w:rsid w:val="0044787F"/>
    <w:rsid w:val="00460B8E"/>
    <w:rsid w:val="00472A14"/>
    <w:rsid w:val="00475CEF"/>
    <w:rsid w:val="00490C35"/>
    <w:rsid w:val="004A012E"/>
    <w:rsid w:val="004A41CE"/>
    <w:rsid w:val="004A5EDA"/>
    <w:rsid w:val="004B15F7"/>
    <w:rsid w:val="004D6924"/>
    <w:rsid w:val="004E3F5A"/>
    <w:rsid w:val="004F32B4"/>
    <w:rsid w:val="004F3301"/>
    <w:rsid w:val="004F4F45"/>
    <w:rsid w:val="00501690"/>
    <w:rsid w:val="00502361"/>
    <w:rsid w:val="00511BEA"/>
    <w:rsid w:val="00513C7D"/>
    <w:rsid w:val="005323C7"/>
    <w:rsid w:val="005327B8"/>
    <w:rsid w:val="00543518"/>
    <w:rsid w:val="00545A1A"/>
    <w:rsid w:val="005464E5"/>
    <w:rsid w:val="00550EF8"/>
    <w:rsid w:val="00561223"/>
    <w:rsid w:val="00566FD8"/>
    <w:rsid w:val="00570591"/>
    <w:rsid w:val="00580A0B"/>
    <w:rsid w:val="005857DA"/>
    <w:rsid w:val="005A7A74"/>
    <w:rsid w:val="005C7764"/>
    <w:rsid w:val="005D28C2"/>
    <w:rsid w:val="005E030A"/>
    <w:rsid w:val="005E2F13"/>
    <w:rsid w:val="005F2CB1"/>
    <w:rsid w:val="005F6EAA"/>
    <w:rsid w:val="006038A8"/>
    <w:rsid w:val="0060675F"/>
    <w:rsid w:val="00610B71"/>
    <w:rsid w:val="00611948"/>
    <w:rsid w:val="0062434D"/>
    <w:rsid w:val="00665BEB"/>
    <w:rsid w:val="00680D6C"/>
    <w:rsid w:val="006811CE"/>
    <w:rsid w:val="00685056"/>
    <w:rsid w:val="0068642F"/>
    <w:rsid w:val="006867E6"/>
    <w:rsid w:val="00692D47"/>
    <w:rsid w:val="00697EEB"/>
    <w:rsid w:val="006A56C6"/>
    <w:rsid w:val="006D710F"/>
    <w:rsid w:val="006F2BED"/>
    <w:rsid w:val="006F5871"/>
    <w:rsid w:val="00707374"/>
    <w:rsid w:val="00713459"/>
    <w:rsid w:val="00722CAE"/>
    <w:rsid w:val="00725413"/>
    <w:rsid w:val="007269FD"/>
    <w:rsid w:val="00731ADC"/>
    <w:rsid w:val="007346DD"/>
    <w:rsid w:val="00744ADB"/>
    <w:rsid w:val="00750AB1"/>
    <w:rsid w:val="00756419"/>
    <w:rsid w:val="00756A35"/>
    <w:rsid w:val="0076111A"/>
    <w:rsid w:val="00761161"/>
    <w:rsid w:val="00762A63"/>
    <w:rsid w:val="0076454C"/>
    <w:rsid w:val="00764A7C"/>
    <w:rsid w:val="00772711"/>
    <w:rsid w:val="00777532"/>
    <w:rsid w:val="00795AAF"/>
    <w:rsid w:val="007A23FC"/>
    <w:rsid w:val="007A26F4"/>
    <w:rsid w:val="007C2BB8"/>
    <w:rsid w:val="007D045B"/>
    <w:rsid w:val="007D1160"/>
    <w:rsid w:val="007D31D9"/>
    <w:rsid w:val="007E11E7"/>
    <w:rsid w:val="007E266B"/>
    <w:rsid w:val="007E28F0"/>
    <w:rsid w:val="007E2FF6"/>
    <w:rsid w:val="007E5F2D"/>
    <w:rsid w:val="007F0442"/>
    <w:rsid w:val="007F1068"/>
    <w:rsid w:val="007F1ADF"/>
    <w:rsid w:val="007F7139"/>
    <w:rsid w:val="0080489C"/>
    <w:rsid w:val="00810082"/>
    <w:rsid w:val="008141C5"/>
    <w:rsid w:val="008146C7"/>
    <w:rsid w:val="008256EE"/>
    <w:rsid w:val="00826FEB"/>
    <w:rsid w:val="00830232"/>
    <w:rsid w:val="0083083D"/>
    <w:rsid w:val="00831292"/>
    <w:rsid w:val="00834AB5"/>
    <w:rsid w:val="008431EC"/>
    <w:rsid w:val="00843EBC"/>
    <w:rsid w:val="00843FE4"/>
    <w:rsid w:val="008510FE"/>
    <w:rsid w:val="008548BE"/>
    <w:rsid w:val="00870D07"/>
    <w:rsid w:val="00870D69"/>
    <w:rsid w:val="00875EE0"/>
    <w:rsid w:val="00876381"/>
    <w:rsid w:val="00882616"/>
    <w:rsid w:val="00896CB5"/>
    <w:rsid w:val="008A3719"/>
    <w:rsid w:val="008B1B5E"/>
    <w:rsid w:val="008C0FAF"/>
    <w:rsid w:val="008C7647"/>
    <w:rsid w:val="008E5237"/>
    <w:rsid w:val="008E630D"/>
    <w:rsid w:val="009016AA"/>
    <w:rsid w:val="00907509"/>
    <w:rsid w:val="00912E86"/>
    <w:rsid w:val="00913237"/>
    <w:rsid w:val="009212ED"/>
    <w:rsid w:val="00924EBD"/>
    <w:rsid w:val="009338B9"/>
    <w:rsid w:val="00943D23"/>
    <w:rsid w:val="009478D6"/>
    <w:rsid w:val="00963B5F"/>
    <w:rsid w:val="00964968"/>
    <w:rsid w:val="009738E1"/>
    <w:rsid w:val="00975C01"/>
    <w:rsid w:val="00984454"/>
    <w:rsid w:val="00991BCE"/>
    <w:rsid w:val="00992864"/>
    <w:rsid w:val="009A283D"/>
    <w:rsid w:val="009A70C9"/>
    <w:rsid w:val="009A7A8F"/>
    <w:rsid w:val="009B50C3"/>
    <w:rsid w:val="009B6DB3"/>
    <w:rsid w:val="009B6F18"/>
    <w:rsid w:val="009C5C81"/>
    <w:rsid w:val="009C7D71"/>
    <w:rsid w:val="009D4087"/>
    <w:rsid w:val="009D5EA3"/>
    <w:rsid w:val="00A03450"/>
    <w:rsid w:val="00A11BD4"/>
    <w:rsid w:val="00A30389"/>
    <w:rsid w:val="00A37714"/>
    <w:rsid w:val="00A4028F"/>
    <w:rsid w:val="00A412FC"/>
    <w:rsid w:val="00A4352A"/>
    <w:rsid w:val="00A457F5"/>
    <w:rsid w:val="00A5339F"/>
    <w:rsid w:val="00A53F35"/>
    <w:rsid w:val="00A55F05"/>
    <w:rsid w:val="00A60E41"/>
    <w:rsid w:val="00A615D0"/>
    <w:rsid w:val="00A636E5"/>
    <w:rsid w:val="00A72773"/>
    <w:rsid w:val="00A73DE0"/>
    <w:rsid w:val="00A837F6"/>
    <w:rsid w:val="00AA0037"/>
    <w:rsid w:val="00AB21A8"/>
    <w:rsid w:val="00AB3655"/>
    <w:rsid w:val="00AB6456"/>
    <w:rsid w:val="00AD0C93"/>
    <w:rsid w:val="00AE0ED0"/>
    <w:rsid w:val="00AF44C7"/>
    <w:rsid w:val="00B02FF4"/>
    <w:rsid w:val="00B04D08"/>
    <w:rsid w:val="00B07B5E"/>
    <w:rsid w:val="00B10DC5"/>
    <w:rsid w:val="00B31838"/>
    <w:rsid w:val="00B4182E"/>
    <w:rsid w:val="00B463CD"/>
    <w:rsid w:val="00B50C73"/>
    <w:rsid w:val="00B51DA6"/>
    <w:rsid w:val="00B54BA0"/>
    <w:rsid w:val="00B61235"/>
    <w:rsid w:val="00B6227B"/>
    <w:rsid w:val="00B73846"/>
    <w:rsid w:val="00B81023"/>
    <w:rsid w:val="00B86B4E"/>
    <w:rsid w:val="00B91586"/>
    <w:rsid w:val="00B96821"/>
    <w:rsid w:val="00BA3B7D"/>
    <w:rsid w:val="00BA5564"/>
    <w:rsid w:val="00BA7C72"/>
    <w:rsid w:val="00BB4A9B"/>
    <w:rsid w:val="00BB7237"/>
    <w:rsid w:val="00BC7AFF"/>
    <w:rsid w:val="00BD5314"/>
    <w:rsid w:val="00BE7EBA"/>
    <w:rsid w:val="00BF467D"/>
    <w:rsid w:val="00C00331"/>
    <w:rsid w:val="00C061E2"/>
    <w:rsid w:val="00C06ED0"/>
    <w:rsid w:val="00C123BC"/>
    <w:rsid w:val="00C2124D"/>
    <w:rsid w:val="00C23A08"/>
    <w:rsid w:val="00C305DF"/>
    <w:rsid w:val="00C31FD2"/>
    <w:rsid w:val="00C43A93"/>
    <w:rsid w:val="00C455EF"/>
    <w:rsid w:val="00C52A6B"/>
    <w:rsid w:val="00C609DD"/>
    <w:rsid w:val="00C6427A"/>
    <w:rsid w:val="00C64451"/>
    <w:rsid w:val="00C95CC9"/>
    <w:rsid w:val="00CA35D4"/>
    <w:rsid w:val="00CA5244"/>
    <w:rsid w:val="00CA7490"/>
    <w:rsid w:val="00CB0DBE"/>
    <w:rsid w:val="00CB1391"/>
    <w:rsid w:val="00CB20EB"/>
    <w:rsid w:val="00CB3CEC"/>
    <w:rsid w:val="00CB45FC"/>
    <w:rsid w:val="00CC36A3"/>
    <w:rsid w:val="00CD202A"/>
    <w:rsid w:val="00CD3A06"/>
    <w:rsid w:val="00CD6526"/>
    <w:rsid w:val="00CF3037"/>
    <w:rsid w:val="00CF6EB6"/>
    <w:rsid w:val="00D01CAF"/>
    <w:rsid w:val="00D02E95"/>
    <w:rsid w:val="00D13253"/>
    <w:rsid w:val="00D1557B"/>
    <w:rsid w:val="00D15748"/>
    <w:rsid w:val="00D16EE7"/>
    <w:rsid w:val="00D2041C"/>
    <w:rsid w:val="00D23F5C"/>
    <w:rsid w:val="00D25842"/>
    <w:rsid w:val="00D31657"/>
    <w:rsid w:val="00D32B08"/>
    <w:rsid w:val="00D469B8"/>
    <w:rsid w:val="00D46ADC"/>
    <w:rsid w:val="00D500A5"/>
    <w:rsid w:val="00D51A89"/>
    <w:rsid w:val="00D574E0"/>
    <w:rsid w:val="00D649FA"/>
    <w:rsid w:val="00D852FB"/>
    <w:rsid w:val="00D93FE7"/>
    <w:rsid w:val="00DA0B03"/>
    <w:rsid w:val="00DB50F7"/>
    <w:rsid w:val="00DB60B5"/>
    <w:rsid w:val="00DC02E6"/>
    <w:rsid w:val="00DC4EDF"/>
    <w:rsid w:val="00DD04FB"/>
    <w:rsid w:val="00DD1C53"/>
    <w:rsid w:val="00DD557E"/>
    <w:rsid w:val="00DE0B4E"/>
    <w:rsid w:val="00DE436F"/>
    <w:rsid w:val="00DE7519"/>
    <w:rsid w:val="00DF5B4C"/>
    <w:rsid w:val="00E00264"/>
    <w:rsid w:val="00E05F86"/>
    <w:rsid w:val="00E20710"/>
    <w:rsid w:val="00E258DC"/>
    <w:rsid w:val="00E401FB"/>
    <w:rsid w:val="00E47C36"/>
    <w:rsid w:val="00E5436D"/>
    <w:rsid w:val="00E6057C"/>
    <w:rsid w:val="00E60704"/>
    <w:rsid w:val="00E674AF"/>
    <w:rsid w:val="00E77098"/>
    <w:rsid w:val="00E91752"/>
    <w:rsid w:val="00EA1632"/>
    <w:rsid w:val="00EA21B1"/>
    <w:rsid w:val="00EA3DA7"/>
    <w:rsid w:val="00EA4380"/>
    <w:rsid w:val="00EA7B60"/>
    <w:rsid w:val="00EB5836"/>
    <w:rsid w:val="00EC698B"/>
    <w:rsid w:val="00ED276B"/>
    <w:rsid w:val="00ED3891"/>
    <w:rsid w:val="00EF0B38"/>
    <w:rsid w:val="00F003B2"/>
    <w:rsid w:val="00F04A09"/>
    <w:rsid w:val="00F06A3B"/>
    <w:rsid w:val="00F14F24"/>
    <w:rsid w:val="00F264D3"/>
    <w:rsid w:val="00F26A3C"/>
    <w:rsid w:val="00F3619A"/>
    <w:rsid w:val="00F42206"/>
    <w:rsid w:val="00F522A0"/>
    <w:rsid w:val="00F57F52"/>
    <w:rsid w:val="00F654EF"/>
    <w:rsid w:val="00F675B3"/>
    <w:rsid w:val="00F768EE"/>
    <w:rsid w:val="00F80AD1"/>
    <w:rsid w:val="00F81ACD"/>
    <w:rsid w:val="00F8697D"/>
    <w:rsid w:val="00F91A72"/>
    <w:rsid w:val="00FA3C51"/>
    <w:rsid w:val="00FA6AFD"/>
    <w:rsid w:val="00FB1E6E"/>
    <w:rsid w:val="00FB2B69"/>
    <w:rsid w:val="00FB55AA"/>
    <w:rsid w:val="00FB5A01"/>
    <w:rsid w:val="00FC3BC1"/>
    <w:rsid w:val="00FC59C8"/>
    <w:rsid w:val="00FD6073"/>
    <w:rsid w:val="00FD616F"/>
    <w:rsid w:val="00FD7E89"/>
    <w:rsid w:val="00FE0F60"/>
    <w:rsid w:val="00FE56E3"/>
    <w:rsid w:val="00FF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5215A"/>
  <w15:chartTrackingRefBased/>
  <w15:docId w15:val="{2C986537-2494-4948-986A-C204F5CA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704"/>
    <w:pPr>
      <w:jc w:val="both"/>
    </w:pPr>
    <w:rPr>
      <w:b/>
      <w:sz w:val="22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E60704"/>
    <w:pPr>
      <w:widowControl w:val="0"/>
      <w:numPr>
        <w:numId w:val="1"/>
      </w:numPr>
      <w:autoSpaceDE w:val="0"/>
      <w:autoSpaceDN w:val="0"/>
      <w:spacing w:after="240"/>
      <w:outlineLvl w:val="0"/>
    </w:pPr>
    <w:rPr>
      <w:rFonts w:cs="Arial"/>
      <w:bCs/>
      <w:caps/>
      <w:sz w:val="28"/>
      <w:szCs w:val="28"/>
      <w:lang w:val="en-GB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E60704"/>
    <w:pPr>
      <w:widowControl w:val="0"/>
      <w:numPr>
        <w:ilvl w:val="1"/>
        <w:numId w:val="1"/>
      </w:numPr>
      <w:autoSpaceDE w:val="0"/>
      <w:autoSpaceDN w:val="0"/>
      <w:spacing w:before="120"/>
      <w:outlineLvl w:val="1"/>
    </w:pPr>
    <w:rPr>
      <w:rFonts w:cs="Arial"/>
      <w:bCs/>
      <w:spacing w:val="-3"/>
      <w:sz w:val="24"/>
      <w:szCs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60704"/>
  </w:style>
  <w:style w:type="paragraph" w:styleId="Zkladntext3">
    <w:name w:val="Body Text 3"/>
    <w:basedOn w:val="Normln"/>
    <w:link w:val="Zkladntext3Char"/>
    <w:rsid w:val="00E60704"/>
    <w:pPr>
      <w:spacing w:after="120"/>
    </w:pPr>
    <w:rPr>
      <w:sz w:val="16"/>
      <w:szCs w:val="16"/>
    </w:rPr>
  </w:style>
  <w:style w:type="paragraph" w:styleId="Nzev">
    <w:name w:val="Title"/>
    <w:basedOn w:val="Normln"/>
    <w:next w:val="Normln"/>
    <w:qFormat/>
    <w:rsid w:val="00E60704"/>
    <w:pPr>
      <w:widowControl w:val="0"/>
      <w:spacing w:after="480"/>
      <w:jc w:val="center"/>
    </w:pPr>
    <w:rPr>
      <w:sz w:val="48"/>
    </w:rPr>
  </w:style>
  <w:style w:type="paragraph" w:styleId="Zkladntext">
    <w:name w:val="Body Text"/>
    <w:basedOn w:val="Normln"/>
    <w:link w:val="ZkladntextChar"/>
    <w:rsid w:val="008E5237"/>
    <w:pPr>
      <w:spacing w:after="120"/>
    </w:pPr>
  </w:style>
  <w:style w:type="character" w:styleId="Odkaznakoment">
    <w:name w:val="annotation reference"/>
    <w:semiHidden/>
    <w:rsid w:val="00306F80"/>
    <w:rPr>
      <w:sz w:val="16"/>
      <w:szCs w:val="16"/>
    </w:rPr>
  </w:style>
  <w:style w:type="paragraph" w:styleId="Textkomente">
    <w:name w:val="annotation text"/>
    <w:basedOn w:val="Normln"/>
    <w:semiHidden/>
    <w:rsid w:val="00306F80"/>
    <w:rPr>
      <w:sz w:val="20"/>
    </w:rPr>
  </w:style>
  <w:style w:type="paragraph" w:styleId="Pedmtkomente">
    <w:name w:val="annotation subject"/>
    <w:basedOn w:val="Textkomente"/>
    <w:next w:val="Textkomente"/>
    <w:semiHidden/>
    <w:rsid w:val="00306F80"/>
    <w:rPr>
      <w:bCs/>
    </w:rPr>
  </w:style>
  <w:style w:type="paragraph" w:styleId="Textbubliny">
    <w:name w:val="Balloon Text"/>
    <w:basedOn w:val="Normln"/>
    <w:semiHidden/>
    <w:rsid w:val="00306F8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17F8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17F85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223F71"/>
    <w:pPr>
      <w:spacing w:after="120" w:line="480" w:lineRule="auto"/>
      <w:ind w:left="283"/>
    </w:pPr>
  </w:style>
  <w:style w:type="character" w:customStyle="1" w:styleId="ZkladntextChar">
    <w:name w:val="Základní text Char"/>
    <w:link w:val="Zkladntext"/>
    <w:rsid w:val="00FC3BC1"/>
    <w:rPr>
      <w:b/>
      <w:sz w:val="22"/>
    </w:rPr>
  </w:style>
  <w:style w:type="character" w:customStyle="1" w:styleId="Zkladntext3Char">
    <w:name w:val="Základní text 3 Char"/>
    <w:link w:val="Zkladntext3"/>
    <w:rsid w:val="00FC3BC1"/>
    <w:rPr>
      <w:b/>
      <w:sz w:val="16"/>
      <w:szCs w:val="16"/>
    </w:rPr>
  </w:style>
  <w:style w:type="character" w:styleId="Hypertextovodkaz">
    <w:name w:val="Hyperlink"/>
    <w:uiPriority w:val="99"/>
    <w:unhideWhenUsed/>
    <w:rsid w:val="009B6F18"/>
    <w:rPr>
      <w:color w:val="0000FF"/>
      <w:u w:val="single"/>
    </w:rPr>
  </w:style>
  <w:style w:type="paragraph" w:styleId="Revize">
    <w:name w:val="Revision"/>
    <w:hidden/>
    <w:uiPriority w:val="99"/>
    <w:semiHidden/>
    <w:rsid w:val="00CB45FC"/>
    <w:rPr>
      <w:b/>
      <w:sz w:val="22"/>
    </w:rPr>
  </w:style>
  <w:style w:type="character" w:customStyle="1" w:styleId="Nadpis1Char">
    <w:name w:val="Nadpis 1 Char"/>
    <w:link w:val="Nadpis1"/>
    <w:rsid w:val="00176353"/>
    <w:rPr>
      <w:rFonts w:cs="Arial"/>
      <w:b/>
      <w:bCs/>
      <w:cap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7013-C70F-4E6E-9189-8F578DE8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 O  NAROVNÁNÍ</vt:lpstr>
    </vt:vector>
  </TitlesOfParts>
  <Company>Hewlett-Packard Company</Company>
  <LinksUpToDate>false</LinksUpToDate>
  <CharactersWithSpaces>4781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 O  NAROVNÁNÍ</dc:title>
  <dc:subject/>
  <dc:creator>kucharova3464</dc:creator>
  <cp:keywords/>
  <cp:lastModifiedBy>Tichá Pavla</cp:lastModifiedBy>
  <cp:revision>2</cp:revision>
  <cp:lastPrinted>2013-04-10T06:50:00Z</cp:lastPrinted>
  <dcterms:created xsi:type="dcterms:W3CDTF">2026-02-11T12:20:00Z</dcterms:created>
  <dcterms:modified xsi:type="dcterms:W3CDTF">2026-02-11T12:20:00Z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2022-11-18T07:49:00Z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6ec78361-6066-4f08-9119-2e7128cb958d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