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AFF5" w14:textId="77777777" w:rsidR="00C742C3" w:rsidRDefault="00C742C3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3150A0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01454E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ZL/020/2001</w:t>
      </w:r>
    </w:p>
    <w:p w14:paraId="149628F1" w14:textId="77777777" w:rsidR="00C742C3" w:rsidRDefault="00C742C3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5FAD5E58" w14:textId="77777777" w:rsidR="00C742C3" w:rsidRDefault="00C742C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19094A09" w14:textId="77777777" w:rsidR="00C742C3" w:rsidRDefault="00C742C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1469FC9C" w14:textId="77777777" w:rsidR="00C742C3" w:rsidRDefault="00C742C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410CAF22" w14:textId="77777777" w:rsidR="00C742C3" w:rsidRDefault="00C742C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1EA7899D" w14:textId="77777777" w:rsidR="00C742C3" w:rsidRDefault="00C742C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C5712D8" w14:textId="77777777" w:rsidR="00C742C3" w:rsidRDefault="00C742C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37AB4E5" w14:textId="77777777" w:rsidR="00C742C3" w:rsidRDefault="00C742C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3150A0">
        <w:rPr>
          <w:rFonts w:ascii="Tahoma" w:hAnsi="Tahoma" w:cs="Tahoma"/>
          <w:sz w:val="28"/>
        </w:rPr>
        <w:t>1</w:t>
      </w:r>
      <w:r w:rsidR="0001454E">
        <w:rPr>
          <w:rFonts w:ascii="Tahoma" w:hAnsi="Tahoma" w:cs="Tahoma"/>
          <w:sz w:val="28"/>
        </w:rPr>
        <w:t>1</w:t>
      </w:r>
    </w:p>
    <w:p w14:paraId="257A9986" w14:textId="77777777" w:rsidR="00C742C3" w:rsidRDefault="00C742C3">
      <w:pPr>
        <w:pStyle w:val="Podnadpis"/>
        <w:rPr>
          <w:rFonts w:ascii="Tahoma" w:hAnsi="Tahoma" w:cs="Tahoma"/>
          <w:sz w:val="24"/>
          <w:szCs w:val="24"/>
        </w:rPr>
      </w:pPr>
    </w:p>
    <w:p w14:paraId="6B606578" w14:textId="77777777" w:rsidR="00C742C3" w:rsidRDefault="00C742C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 listiny ev. č. ZL/020/2001</w:t>
      </w:r>
    </w:p>
    <w:p w14:paraId="6C21AAD8" w14:textId="77777777" w:rsidR="00C742C3" w:rsidRDefault="00C742C3">
      <w:pPr>
        <w:pStyle w:val="Podnadpis"/>
        <w:rPr>
          <w:rFonts w:ascii="Tahoma" w:hAnsi="Tahoma" w:cs="Tahoma"/>
          <w:sz w:val="24"/>
          <w:szCs w:val="24"/>
        </w:rPr>
      </w:pPr>
    </w:p>
    <w:p w14:paraId="62A42338" w14:textId="77777777" w:rsidR="00C742C3" w:rsidRDefault="00C742C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4DE7F3D5" w14:textId="77777777" w:rsidR="00C742C3" w:rsidRDefault="00C742C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6822013" w14:textId="77777777" w:rsidR="00C742C3" w:rsidRDefault="00C742C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9154FBE" w14:textId="77777777" w:rsidR="00C742C3" w:rsidRDefault="00C742C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Střední průmyslová škola elektrotechniky a informatiky, Ostrava, </w:t>
      </w:r>
      <w:r>
        <w:rPr>
          <w:rFonts w:ascii="Tahoma" w:hAnsi="Tahoma" w:cs="Tahoma"/>
          <w:sz w:val="24"/>
        </w:rPr>
        <w:t>příspěvková organizace</w:t>
      </w:r>
    </w:p>
    <w:p w14:paraId="21A119DF" w14:textId="77777777" w:rsidR="00C742C3" w:rsidRDefault="00C742C3">
      <w:pPr>
        <w:pStyle w:val="Podnadpis"/>
        <w:rPr>
          <w:rFonts w:ascii="Tahoma" w:hAnsi="Tahoma" w:cs="Tahoma"/>
          <w:sz w:val="24"/>
          <w:szCs w:val="24"/>
        </w:rPr>
      </w:pPr>
    </w:p>
    <w:p w14:paraId="3C6A3E6D" w14:textId="77777777" w:rsidR="00C742C3" w:rsidRDefault="00C742C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2E9C133" w14:textId="77777777" w:rsidR="00C742C3" w:rsidRDefault="00C742C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6CA5A70E" w14:textId="77777777" w:rsidR="00C742C3" w:rsidRDefault="00C742C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2A06A2A6" w14:textId="115D0CF9" w:rsidR="00C742C3" w:rsidRDefault="00C742C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F67238">
        <w:rPr>
          <w:rFonts w:ascii="Tahoma" w:hAnsi="Tahoma" w:cs="Tahoma"/>
          <w:b w:val="0"/>
          <w:bCs w:val="0"/>
          <w:sz w:val="20"/>
          <w:szCs w:val="24"/>
        </w:rPr>
        <w:t>č. …/…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ze dne </w:t>
      </w:r>
      <w:r w:rsidR="00F67238">
        <w:rPr>
          <w:rFonts w:ascii="Tahoma" w:hAnsi="Tahoma" w:cs="Tahoma"/>
          <w:b w:val="0"/>
          <w:bCs w:val="0"/>
          <w:sz w:val="20"/>
          <w:szCs w:val="24"/>
        </w:rPr>
        <w:t>16.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F67238">
        <w:rPr>
          <w:rFonts w:ascii="Tahoma" w:hAnsi="Tahoma" w:cs="Tahoma"/>
          <w:b w:val="0"/>
          <w:bCs w:val="0"/>
          <w:sz w:val="20"/>
          <w:szCs w:val="24"/>
        </w:rPr>
        <w:t xml:space="preserve">března </w:t>
      </w:r>
      <w:r w:rsidR="00C72454">
        <w:rPr>
          <w:rFonts w:ascii="Tahoma" w:hAnsi="Tahoma" w:cs="Tahoma"/>
          <w:b w:val="0"/>
          <w:bCs w:val="0"/>
          <w:sz w:val="20"/>
          <w:szCs w:val="24"/>
        </w:rPr>
        <w:t xml:space="preserve">2026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se mění a doplňuje zřizovací listina ev. č. </w:t>
      </w:r>
      <w:r>
        <w:rPr>
          <w:rFonts w:ascii="Tahoma" w:hAnsi="Tahoma" w:cs="Tahoma"/>
          <w:b w:val="0"/>
          <w:sz w:val="20"/>
        </w:rPr>
        <w:t>ZL/020/2001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vydaná radou kraje dne 29. června 2001 takto:</w:t>
      </w:r>
    </w:p>
    <w:p w14:paraId="5B9A76C5" w14:textId="77777777" w:rsidR="00F60C59" w:rsidRDefault="00F60C59" w:rsidP="007B3E1E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FCB53CF" w14:textId="77777777" w:rsidR="00F67238" w:rsidRPr="007B3E1E" w:rsidRDefault="00F67238" w:rsidP="007B3E1E">
      <w:pPr>
        <w:pStyle w:val="Podnadpis"/>
        <w:numPr>
          <w:ilvl w:val="0"/>
          <w:numId w:val="11"/>
        </w:numPr>
        <w:spacing w:before="240"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465B09C9" w14:textId="77777777" w:rsidR="00F67238" w:rsidRDefault="00F67238" w:rsidP="007B3E1E">
      <w:pPr>
        <w:pStyle w:val="Podnadpis"/>
        <w:spacing w:before="240"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F67238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 70890692</w:t>
      </w:r>
    </w:p>
    <w:p w14:paraId="2D9338D7" w14:textId="77777777" w:rsidR="00F67238" w:rsidRPr="007B3E1E" w:rsidRDefault="00F60C59" w:rsidP="007B3E1E">
      <w:pPr>
        <w:pStyle w:val="Podnadpis"/>
        <w:numPr>
          <w:ilvl w:val="0"/>
          <w:numId w:val="11"/>
        </w:numPr>
        <w:spacing w:before="240"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F67238">
        <w:rPr>
          <w:rFonts w:ascii="Tahoma" w:hAnsi="Tahoma" w:cs="Tahoma"/>
          <w:b w:val="0"/>
          <w:bCs w:val="0"/>
          <w:sz w:val="20"/>
          <w:szCs w:val="20"/>
        </w:rPr>
        <w:t xml:space="preserve">Čl. VIII Vymezení majetku ve vlastnictví zřizovatele předávaného organizaci k hospodaření, tj. příloha č. 1.  </w:t>
      </w:r>
    </w:p>
    <w:p w14:paraId="03F85B43" w14:textId="77777777" w:rsidR="00F67238" w:rsidRPr="007B3E1E" w:rsidRDefault="00F60C59" w:rsidP="007B3E1E">
      <w:pPr>
        <w:pStyle w:val="Podnadpis"/>
        <w:numPr>
          <w:ilvl w:val="0"/>
          <w:numId w:val="11"/>
        </w:numPr>
        <w:spacing w:before="240"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sz w:val="20"/>
          <w:szCs w:val="20"/>
        </w:rPr>
        <w:t xml:space="preserve">V souvislosti se zápisem opravy duplicitně vedených stavebních objektů v RÚIAN byla stavba bez čp. na pozemku parc. č. 586/1 v katastrálním území Moravská Ostrava opravena na stavbu </w:t>
      </w:r>
      <w:r w:rsidR="00F67238" w:rsidRPr="00F67238">
        <w:rPr>
          <w:rFonts w:ascii="Tahoma" w:hAnsi="Tahoma" w:cs="Tahoma"/>
          <w:b w:val="0"/>
          <w:sz w:val="20"/>
          <w:szCs w:val="20"/>
        </w:rPr>
        <w:br/>
      </w:r>
      <w:r w:rsidRPr="00F67238">
        <w:rPr>
          <w:rFonts w:ascii="Tahoma" w:hAnsi="Tahoma" w:cs="Tahoma"/>
          <w:b w:val="0"/>
          <w:sz w:val="20"/>
          <w:szCs w:val="20"/>
        </w:rPr>
        <w:t xml:space="preserve">čp. 2740. </w:t>
      </w:r>
    </w:p>
    <w:p w14:paraId="69D1D3EE" w14:textId="77777777" w:rsidR="00C23748" w:rsidRPr="007B3E1E" w:rsidRDefault="00F60C59" w:rsidP="007B3E1E">
      <w:pPr>
        <w:pStyle w:val="Podnadpis"/>
        <w:numPr>
          <w:ilvl w:val="0"/>
          <w:numId w:val="11"/>
        </w:numPr>
        <w:spacing w:before="240"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bCs w:val="0"/>
          <w:sz w:val="20"/>
          <w:szCs w:val="24"/>
        </w:rPr>
        <w:t>Příloha č. 1 se zrušuje a nahrazuje se novou přílohou č. 1, která je nedílnou součástí tohoto dodatku.</w:t>
      </w:r>
    </w:p>
    <w:p w14:paraId="31BC5350" w14:textId="77777777" w:rsidR="00C23748" w:rsidRDefault="00C23748">
      <w:pPr>
        <w:pStyle w:val="Podnadpis"/>
        <w:rPr>
          <w:rFonts w:ascii="Tahoma" w:hAnsi="Tahoma" w:cs="Tahoma"/>
          <w:sz w:val="20"/>
          <w:szCs w:val="24"/>
        </w:rPr>
      </w:pPr>
    </w:p>
    <w:p w14:paraId="20D4F596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24DE46F2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7E548861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0C00E29C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19022768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02AE851F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7C359C8C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2FC3A019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7EE1A596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319A68C6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0BB24262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50A963E5" w14:textId="77777777" w:rsidR="007B3E1E" w:rsidRDefault="007B3E1E">
      <w:pPr>
        <w:pStyle w:val="Podnadpis"/>
        <w:rPr>
          <w:rFonts w:ascii="Tahoma" w:hAnsi="Tahoma" w:cs="Tahoma"/>
          <w:sz w:val="20"/>
          <w:szCs w:val="24"/>
        </w:rPr>
      </w:pPr>
    </w:p>
    <w:p w14:paraId="0D6A2E2C" w14:textId="77777777" w:rsidR="00C742C3" w:rsidRDefault="00C742C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3D7A09A1" w14:textId="77777777" w:rsidR="003150A0" w:rsidRDefault="00C742C3" w:rsidP="000E59B6">
      <w:pPr>
        <w:pStyle w:val="Podnadpis"/>
        <w:spacing w:before="20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3150A0">
        <w:rPr>
          <w:rFonts w:ascii="Tahoma" w:hAnsi="Tahoma" w:cs="Tahoma"/>
          <w:b w:val="0"/>
          <w:bCs w:val="0"/>
          <w:sz w:val="20"/>
          <w:szCs w:val="24"/>
        </w:rPr>
        <w:t>1</w:t>
      </w:r>
      <w:r w:rsidR="00A15E43">
        <w:rPr>
          <w:rFonts w:ascii="Tahoma" w:hAnsi="Tahoma" w:cs="Tahoma"/>
          <w:b w:val="0"/>
          <w:bCs w:val="0"/>
          <w:sz w:val="20"/>
          <w:szCs w:val="24"/>
        </w:rPr>
        <w:t>1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</w:t>
      </w:r>
      <w:r>
        <w:rPr>
          <w:rFonts w:ascii="Tahoma" w:hAnsi="Tahoma" w:cs="Tahoma"/>
          <w:b w:val="0"/>
          <w:sz w:val="20"/>
        </w:rPr>
        <w:t>ZL/020/2001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vydané radou kraje dne</w:t>
      </w:r>
      <w:r w:rsidR="001E1A05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29.</w:t>
      </w:r>
      <w:r w:rsidR="001E1A05">
        <w:rPr>
          <w:rFonts w:ascii="Tahoma" w:hAnsi="Tahoma" w:cs="Tahoma"/>
          <w:b w:val="0"/>
          <w:sz w:val="20"/>
        </w:rPr>
        <w:t> </w:t>
      </w:r>
      <w:r>
        <w:rPr>
          <w:rFonts w:ascii="Tahoma" w:hAnsi="Tahoma" w:cs="Tahoma"/>
          <w:b w:val="0"/>
          <w:sz w:val="20"/>
        </w:rPr>
        <w:t>června 2001.</w:t>
      </w:r>
    </w:p>
    <w:p w14:paraId="0DD02F72" w14:textId="77777777" w:rsidR="000250C1" w:rsidRDefault="000F7F03" w:rsidP="000E59B6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 xml:space="preserve">Tento dodatek nabývá účinnosti </w:t>
      </w:r>
      <w:r w:rsidR="007D317A">
        <w:rPr>
          <w:rFonts w:ascii="Tahoma" w:hAnsi="Tahoma" w:cs="Tahoma"/>
          <w:b w:val="0"/>
          <w:bCs w:val="0"/>
          <w:sz w:val="20"/>
        </w:rPr>
        <w:t xml:space="preserve">dnem </w:t>
      </w:r>
      <w:r w:rsidR="00F67238">
        <w:rPr>
          <w:rFonts w:ascii="Tahoma" w:hAnsi="Tahoma" w:cs="Tahoma"/>
          <w:b w:val="0"/>
          <w:bCs w:val="0"/>
          <w:sz w:val="20"/>
        </w:rPr>
        <w:t>17. března 2026.</w:t>
      </w:r>
    </w:p>
    <w:p w14:paraId="06B8E69C" w14:textId="77777777" w:rsidR="007B3E1E" w:rsidRDefault="000250C1" w:rsidP="007B3E1E">
      <w:pPr>
        <w:pStyle w:val="Podnadpis"/>
        <w:spacing w:before="200" w:after="19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V Ostravě dne</w:t>
      </w:r>
      <w:r w:rsidR="00F67238">
        <w:rPr>
          <w:rFonts w:ascii="Tahoma" w:hAnsi="Tahoma" w:cs="Tahoma"/>
          <w:b w:val="0"/>
          <w:bCs w:val="0"/>
          <w:sz w:val="20"/>
          <w:szCs w:val="24"/>
        </w:rPr>
        <w:t xml:space="preserve"> 16. března 2026</w:t>
      </w:r>
    </w:p>
    <w:p w14:paraId="7E739901" w14:textId="77777777" w:rsidR="00B61D06" w:rsidRPr="007B3E1E" w:rsidRDefault="007F4359" w:rsidP="007B3E1E">
      <w:pPr>
        <w:pStyle w:val="Podnadpis"/>
        <w:spacing w:before="20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……………………………</w:t>
      </w:r>
      <w:r w:rsidR="003150A0">
        <w:rPr>
          <w:rFonts w:ascii="Tahoma" w:hAnsi="Tahoma" w:cs="Tahoma"/>
          <w:b w:val="0"/>
          <w:bCs w:val="0"/>
          <w:sz w:val="20"/>
          <w:szCs w:val="24"/>
        </w:rPr>
        <w:t>………</w:t>
      </w:r>
    </w:p>
    <w:p w14:paraId="33C1AD41" w14:textId="77777777" w:rsidR="00F67238" w:rsidRDefault="00F67238" w:rsidP="007B3E1E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>RNDr. Jan Veřmiřovský, Ph.D., MBA, LL.M., MPA, MSc.</w:t>
      </w:r>
    </w:p>
    <w:p w14:paraId="2820740D" w14:textId="77777777" w:rsidR="003150A0" w:rsidRDefault="003150A0" w:rsidP="007B3E1E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0010DD9C" w14:textId="77777777" w:rsidR="0001454E" w:rsidRPr="00C23748" w:rsidRDefault="0068776E" w:rsidP="00C23748">
      <w:pPr>
        <w:pStyle w:val="Podnadpis"/>
        <w:jc w:val="left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br w:type="column"/>
      </w:r>
    </w:p>
    <w:p w14:paraId="221256B5" w14:textId="77777777" w:rsidR="0001454E" w:rsidRDefault="0001454E" w:rsidP="0068776E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495179A" w14:textId="77777777" w:rsidR="0001454E" w:rsidRDefault="0001454E" w:rsidP="0001454E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Příloha č. 1</w:t>
      </w:r>
    </w:p>
    <w:p w14:paraId="56B738C0" w14:textId="77777777" w:rsidR="0001454E" w:rsidRDefault="0001454E" w:rsidP="0001454E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4E08F45E" w14:textId="77777777" w:rsidR="0001454E" w:rsidRDefault="0001454E" w:rsidP="0001454E">
      <w:pPr>
        <w:pStyle w:val="Podnadpis"/>
        <w:spacing w:before="240" w:after="24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Střední průmyslová škola elektrotechniky a informatiky, Ostrava, </w:t>
      </w:r>
      <w:r>
        <w:rPr>
          <w:rFonts w:ascii="Tahoma" w:hAnsi="Tahoma" w:cs="Tahoma"/>
          <w:sz w:val="20"/>
        </w:rPr>
        <w:t>příspěvková organizace</w:t>
      </w:r>
    </w:p>
    <w:p w14:paraId="48939317" w14:textId="77777777" w:rsidR="0001454E" w:rsidRDefault="0001454E" w:rsidP="0001454E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C23748">
        <w:rPr>
          <w:rFonts w:ascii="Tahoma" w:hAnsi="Tahoma" w:cs="Tahoma"/>
          <w:b w:val="0"/>
          <w:bCs w:val="0"/>
          <w:sz w:val="20"/>
          <w:szCs w:val="24"/>
        </w:rPr>
        <w:t>16. března 2026</w:t>
      </w:r>
    </w:p>
    <w:p w14:paraId="607EA422" w14:textId="77777777" w:rsidR="0001454E" w:rsidRDefault="0001454E" w:rsidP="0001454E">
      <w:pPr>
        <w:pStyle w:val="Podnadpis"/>
        <w:spacing w:before="240" w:after="48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756B90D4" w14:textId="77777777" w:rsidR="0001454E" w:rsidRDefault="0001454E" w:rsidP="0001454E">
      <w:pPr>
        <w:pStyle w:val="Podnadpis"/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 Rozpis nemovitého majetku</w:t>
      </w:r>
    </w:p>
    <w:p w14:paraId="3AA0051C" w14:textId="77777777" w:rsidR="0001454E" w:rsidRDefault="0001454E" w:rsidP="0001454E">
      <w:pPr>
        <w:pStyle w:val="Podnadpis"/>
        <w:widowControl w:val="0"/>
        <w:numPr>
          <w:ilvl w:val="0"/>
          <w:numId w:val="7"/>
        </w:numPr>
        <w:adjustRightInd w:val="0"/>
        <w:spacing w:before="240" w:after="240"/>
        <w:ind w:firstLine="249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Budovy a stavby</w:t>
      </w:r>
    </w:p>
    <w:p w14:paraId="27F0D2D3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5529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parc. č.</w:t>
      </w:r>
      <w:r>
        <w:rPr>
          <w:rFonts w:ascii="Tahoma" w:hAnsi="Tahoma" w:cs="Tahoma"/>
          <w:b w:val="0"/>
          <w:bCs w:val="0"/>
          <w:sz w:val="20"/>
        </w:rPr>
        <w:tab/>
        <w:t>čp/če</w:t>
      </w:r>
      <w:r>
        <w:rPr>
          <w:rFonts w:ascii="Tahoma" w:hAnsi="Tahoma" w:cs="Tahoma"/>
          <w:b w:val="0"/>
          <w:bCs w:val="0"/>
          <w:sz w:val="20"/>
        </w:rPr>
        <w:tab/>
        <w:t>způsob využití</w:t>
      </w:r>
      <w:r>
        <w:rPr>
          <w:rFonts w:ascii="Tahoma" w:hAnsi="Tahoma" w:cs="Tahoma"/>
          <w:b w:val="0"/>
          <w:bCs w:val="0"/>
          <w:sz w:val="20"/>
        </w:rPr>
        <w:tab/>
        <w:t>k. ú.</w:t>
      </w:r>
    </w:p>
    <w:p w14:paraId="5CD49F59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552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586/1</w:t>
      </w:r>
      <w:r>
        <w:rPr>
          <w:rFonts w:ascii="Tahoma" w:hAnsi="Tahoma" w:cs="Tahoma"/>
          <w:b w:val="0"/>
          <w:bCs w:val="0"/>
          <w:sz w:val="20"/>
        </w:rPr>
        <w:tab/>
      </w:r>
      <w:r w:rsidR="00F9681A">
        <w:rPr>
          <w:rFonts w:ascii="Tahoma" w:hAnsi="Tahoma" w:cs="Tahoma"/>
          <w:b w:val="0"/>
          <w:bCs w:val="0"/>
          <w:sz w:val="20"/>
        </w:rPr>
        <w:t>2740,</w:t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63F20A19" w14:textId="77777777" w:rsidR="00F9681A" w:rsidRDefault="00F9681A" w:rsidP="0001454E">
      <w:pPr>
        <w:pStyle w:val="Podnadpis"/>
        <w:tabs>
          <w:tab w:val="left" w:pos="1701"/>
          <w:tab w:val="left" w:pos="3261"/>
          <w:tab w:val="left" w:pos="552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          </w:t>
      </w: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577A4915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552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586/2</w:t>
      </w:r>
      <w:r>
        <w:rPr>
          <w:rFonts w:ascii="Tahoma" w:hAnsi="Tahoma" w:cs="Tahoma"/>
          <w:b w:val="0"/>
          <w:bCs w:val="0"/>
          <w:sz w:val="20"/>
        </w:rPr>
        <w:tab/>
        <w:t>1490,</w:t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095288F8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552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3E5D3982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552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1041/3</w:t>
      </w:r>
      <w:r>
        <w:rPr>
          <w:rFonts w:ascii="Tahoma" w:hAnsi="Tahoma" w:cs="Tahoma"/>
          <w:b w:val="0"/>
          <w:bCs w:val="0"/>
          <w:sz w:val="20"/>
        </w:rPr>
        <w:tab/>
        <w:t>2689,</w:t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1973F889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5529"/>
        </w:tabs>
        <w:jc w:val="both"/>
        <w:rPr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11125E1D" w14:textId="77777777" w:rsidR="0001454E" w:rsidRDefault="0001454E" w:rsidP="0001454E">
      <w:pPr>
        <w:pStyle w:val="Podnadpis"/>
        <w:widowControl w:val="0"/>
        <w:numPr>
          <w:ilvl w:val="0"/>
          <w:numId w:val="7"/>
        </w:numPr>
        <w:adjustRightInd w:val="0"/>
        <w:spacing w:before="240" w:after="240"/>
        <w:ind w:firstLine="249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 Pozemky</w:t>
      </w:r>
    </w:p>
    <w:p w14:paraId="08B136CF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parc. č.</w:t>
      </w:r>
      <w:r>
        <w:rPr>
          <w:rFonts w:ascii="Tahoma" w:hAnsi="Tahoma" w:cs="Tahoma"/>
          <w:b w:val="0"/>
          <w:bCs w:val="0"/>
          <w:sz w:val="20"/>
        </w:rPr>
        <w:tab/>
        <w:t>výměra (m</w:t>
      </w:r>
      <w:r>
        <w:rPr>
          <w:rFonts w:ascii="Tahoma" w:hAnsi="Tahoma" w:cs="Tahoma"/>
          <w:b w:val="0"/>
          <w:bCs w:val="0"/>
          <w:sz w:val="20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ab/>
        <w:t>druh</w:t>
      </w:r>
      <w:r>
        <w:rPr>
          <w:rFonts w:ascii="Tahoma" w:hAnsi="Tahoma" w:cs="Tahoma"/>
          <w:b w:val="0"/>
          <w:bCs w:val="0"/>
          <w:sz w:val="20"/>
        </w:rPr>
        <w:tab/>
        <w:t>k. ú.</w:t>
      </w:r>
    </w:p>
    <w:p w14:paraId="1190667D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586/1</w:t>
      </w:r>
      <w:r>
        <w:rPr>
          <w:rFonts w:ascii="Tahoma" w:hAnsi="Tahoma" w:cs="Tahoma"/>
          <w:b w:val="0"/>
          <w:bCs w:val="0"/>
          <w:sz w:val="20"/>
        </w:rPr>
        <w:tab/>
        <w:t>1225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6BB8813B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586/2</w:t>
      </w:r>
      <w:r>
        <w:rPr>
          <w:rFonts w:ascii="Tahoma" w:hAnsi="Tahoma" w:cs="Tahoma"/>
          <w:b w:val="0"/>
          <w:bCs w:val="0"/>
          <w:sz w:val="20"/>
        </w:rPr>
        <w:tab/>
        <w:t>770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20429AA3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586/3</w:t>
      </w:r>
      <w:r>
        <w:rPr>
          <w:rFonts w:ascii="Tahoma" w:hAnsi="Tahoma" w:cs="Tahoma"/>
          <w:b w:val="0"/>
          <w:bCs w:val="0"/>
          <w:sz w:val="20"/>
        </w:rPr>
        <w:tab/>
        <w:t>1892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36332FC4" w14:textId="77777777" w:rsidR="0001454E" w:rsidRDefault="0001454E" w:rsidP="0001454E">
      <w:pPr>
        <w:pStyle w:val="Podnadpis"/>
        <w:tabs>
          <w:tab w:val="left" w:pos="1701"/>
          <w:tab w:val="left" w:pos="3261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1041/3</w:t>
      </w:r>
      <w:r>
        <w:rPr>
          <w:rFonts w:ascii="Tahoma" w:hAnsi="Tahoma" w:cs="Tahoma"/>
          <w:b w:val="0"/>
          <w:bCs w:val="0"/>
          <w:sz w:val="20"/>
        </w:rPr>
        <w:tab/>
        <w:t>2510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Moravská Ostrava</w:t>
      </w:r>
    </w:p>
    <w:p w14:paraId="64BC2FCB" w14:textId="77777777" w:rsidR="0001454E" w:rsidRDefault="0001454E" w:rsidP="0001454E">
      <w:pPr>
        <w:pStyle w:val="Podnadpis"/>
        <w:widowControl w:val="0"/>
        <w:numPr>
          <w:ilvl w:val="0"/>
          <w:numId w:val="6"/>
        </w:numPr>
        <w:tabs>
          <w:tab w:val="clear" w:pos="720"/>
        </w:tabs>
        <w:adjustRightInd w:val="0"/>
        <w:spacing w:before="480"/>
        <w:ind w:left="357" w:hanging="357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Rozpis movitého majetku </w:t>
      </w:r>
      <w:r>
        <w:rPr>
          <w:rFonts w:ascii="Tahoma" w:hAnsi="Tahoma" w:cs="Tahoma"/>
          <w:b w:val="0"/>
          <w:sz w:val="20"/>
        </w:rPr>
        <w:t>je uveden v inventárních soupisech uložených u příspěvkové organizace.</w:t>
      </w:r>
    </w:p>
    <w:p w14:paraId="2282646D" w14:textId="77777777" w:rsidR="0001454E" w:rsidRDefault="0001454E" w:rsidP="0001454E">
      <w:pPr>
        <w:pStyle w:val="Podnadpis"/>
        <w:rPr>
          <w:rFonts w:ascii="Tahoma" w:hAnsi="Tahoma" w:cs="Tahoma"/>
          <w:b w:val="0"/>
          <w:sz w:val="20"/>
        </w:rPr>
      </w:pPr>
    </w:p>
    <w:p w14:paraId="7F536FBA" w14:textId="77777777" w:rsidR="0001454E" w:rsidRDefault="0001454E" w:rsidP="0001454E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sectPr w:rsidR="0001454E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0B32" w14:textId="77777777" w:rsidR="00C848C2" w:rsidRDefault="00C848C2">
      <w:r>
        <w:separator/>
      </w:r>
    </w:p>
  </w:endnote>
  <w:endnote w:type="continuationSeparator" w:id="0">
    <w:p w14:paraId="20DFF899" w14:textId="77777777" w:rsidR="00C848C2" w:rsidRDefault="00C8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C1F8" w14:textId="77777777" w:rsidR="00C742C3" w:rsidRDefault="00C742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5215B2" w14:textId="77777777" w:rsidR="00C742C3" w:rsidRDefault="00C74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CFEE" w14:textId="77777777" w:rsidR="00C742C3" w:rsidRDefault="00C742C3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1F11A0">
      <w:rPr>
        <w:rStyle w:val="slostrnky"/>
        <w:rFonts w:ascii="Tahoma" w:hAnsi="Tahoma" w:cs="Tahoma"/>
        <w:noProof/>
        <w:sz w:val="20"/>
      </w:rPr>
      <w:t>3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B9BB" w14:textId="77777777" w:rsidR="00C72454" w:rsidRDefault="00C724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2ED2" w14:textId="77777777" w:rsidR="00C848C2" w:rsidRDefault="00C848C2">
      <w:pPr>
        <w:pStyle w:val="Zkladntext"/>
      </w:pPr>
      <w:r>
        <w:separator/>
      </w:r>
    </w:p>
  </w:footnote>
  <w:footnote w:type="continuationSeparator" w:id="0">
    <w:p w14:paraId="6727307C" w14:textId="77777777" w:rsidR="00C848C2" w:rsidRDefault="00C8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84E74C"/>
    <w:lvl w:ilvl="0">
      <w:numFmt w:val="decimal"/>
      <w:lvlText w:val="*"/>
      <w:lvlJc w:val="left"/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F6E86"/>
    <w:multiLevelType w:val="multilevel"/>
    <w:tmpl w:val="C2969A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AF36FAA"/>
    <w:multiLevelType w:val="hybridMultilevel"/>
    <w:tmpl w:val="D2466B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C60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9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D05B4"/>
    <w:multiLevelType w:val="hybridMultilevel"/>
    <w:tmpl w:val="194489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5061C"/>
    <w:multiLevelType w:val="multilevel"/>
    <w:tmpl w:val="3DF0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370885731">
    <w:abstractNumId w:val="1"/>
  </w:num>
  <w:num w:numId="2" w16cid:durableId="1121417113">
    <w:abstractNumId w:val="1"/>
  </w:num>
  <w:num w:numId="3" w16cid:durableId="198589065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450148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85743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956637755">
    <w:abstractNumId w:val="2"/>
  </w:num>
  <w:num w:numId="7" w16cid:durableId="2062551644">
    <w:abstractNumId w:val="8"/>
    <w:lvlOverride w:ilvl="0">
      <w:startOverride w:val="1"/>
    </w:lvlOverride>
  </w:num>
  <w:num w:numId="8" w16cid:durableId="662902812">
    <w:abstractNumId w:val="5"/>
  </w:num>
  <w:num w:numId="9" w16cid:durableId="707872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79050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6762963">
    <w:abstractNumId w:val="7"/>
  </w:num>
  <w:num w:numId="12" w16cid:durableId="413359432">
    <w:abstractNumId w:val="11"/>
  </w:num>
  <w:num w:numId="13" w16cid:durableId="1260872158">
    <w:abstractNumId w:val="9"/>
  </w:num>
  <w:num w:numId="14" w16cid:durableId="1507094628">
    <w:abstractNumId w:val="3"/>
  </w:num>
  <w:num w:numId="15" w16cid:durableId="206178565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2C3"/>
    <w:rsid w:val="0000503B"/>
    <w:rsid w:val="0001454E"/>
    <w:rsid w:val="0002021C"/>
    <w:rsid w:val="000250C1"/>
    <w:rsid w:val="00042476"/>
    <w:rsid w:val="00042904"/>
    <w:rsid w:val="000620DC"/>
    <w:rsid w:val="000773A4"/>
    <w:rsid w:val="0009471C"/>
    <w:rsid w:val="000E59B6"/>
    <w:rsid w:val="000F7F03"/>
    <w:rsid w:val="00135A5E"/>
    <w:rsid w:val="00145B90"/>
    <w:rsid w:val="0019282F"/>
    <w:rsid w:val="001E1A05"/>
    <w:rsid w:val="001E4495"/>
    <w:rsid w:val="001F11A0"/>
    <w:rsid w:val="00262A06"/>
    <w:rsid w:val="00283621"/>
    <w:rsid w:val="002B0B5C"/>
    <w:rsid w:val="002E2D86"/>
    <w:rsid w:val="002E3B96"/>
    <w:rsid w:val="003003B9"/>
    <w:rsid w:val="003150A0"/>
    <w:rsid w:val="003867A1"/>
    <w:rsid w:val="00387C02"/>
    <w:rsid w:val="003B03BB"/>
    <w:rsid w:val="003D3C44"/>
    <w:rsid w:val="0041059A"/>
    <w:rsid w:val="00414C8B"/>
    <w:rsid w:val="004206E0"/>
    <w:rsid w:val="00471A92"/>
    <w:rsid w:val="004900EF"/>
    <w:rsid w:val="004A7D2F"/>
    <w:rsid w:val="00500969"/>
    <w:rsid w:val="005513EC"/>
    <w:rsid w:val="00557CBB"/>
    <w:rsid w:val="00591071"/>
    <w:rsid w:val="005B6BA1"/>
    <w:rsid w:val="00617002"/>
    <w:rsid w:val="00622DDC"/>
    <w:rsid w:val="0068776E"/>
    <w:rsid w:val="00690F0F"/>
    <w:rsid w:val="006E1870"/>
    <w:rsid w:val="006F26DE"/>
    <w:rsid w:val="007556D0"/>
    <w:rsid w:val="0078323E"/>
    <w:rsid w:val="00795673"/>
    <w:rsid w:val="007B3E1E"/>
    <w:rsid w:val="007D317A"/>
    <w:rsid w:val="007F4359"/>
    <w:rsid w:val="008120BC"/>
    <w:rsid w:val="00895BED"/>
    <w:rsid w:val="008C5D67"/>
    <w:rsid w:val="00923F95"/>
    <w:rsid w:val="00955E82"/>
    <w:rsid w:val="00A15E43"/>
    <w:rsid w:val="00A54256"/>
    <w:rsid w:val="00A976CC"/>
    <w:rsid w:val="00AD069D"/>
    <w:rsid w:val="00B425EC"/>
    <w:rsid w:val="00B4493D"/>
    <w:rsid w:val="00B55AF1"/>
    <w:rsid w:val="00B61D06"/>
    <w:rsid w:val="00B651F9"/>
    <w:rsid w:val="00B91427"/>
    <w:rsid w:val="00C23748"/>
    <w:rsid w:val="00C41692"/>
    <w:rsid w:val="00C44E3E"/>
    <w:rsid w:val="00C56962"/>
    <w:rsid w:val="00C66EAE"/>
    <w:rsid w:val="00C72454"/>
    <w:rsid w:val="00C742C3"/>
    <w:rsid w:val="00C848C2"/>
    <w:rsid w:val="00D0583B"/>
    <w:rsid w:val="00D14562"/>
    <w:rsid w:val="00D2339B"/>
    <w:rsid w:val="00D508EE"/>
    <w:rsid w:val="00D760E7"/>
    <w:rsid w:val="00D9072F"/>
    <w:rsid w:val="00D93AAB"/>
    <w:rsid w:val="00DF5612"/>
    <w:rsid w:val="00DF627C"/>
    <w:rsid w:val="00DF6C67"/>
    <w:rsid w:val="00E61546"/>
    <w:rsid w:val="00E85477"/>
    <w:rsid w:val="00E94D67"/>
    <w:rsid w:val="00EB242B"/>
    <w:rsid w:val="00EF2FF0"/>
    <w:rsid w:val="00F60C59"/>
    <w:rsid w:val="00F67238"/>
    <w:rsid w:val="00F72AA6"/>
    <w:rsid w:val="00F9681A"/>
    <w:rsid w:val="00FB37CC"/>
    <w:rsid w:val="00F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CD86B"/>
  <w15:chartTrackingRefBased/>
  <w15:docId w15:val="{3F3F787A-9ABD-4301-A441-9582A529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aliases w:val="Podtitul Char,Char1 Char"/>
    <w:link w:val="Podnadpis"/>
    <w:rsid w:val="000250C1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5910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C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7CB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60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1</TotalTime>
  <Pages>3</Pages>
  <Words>341</Words>
  <Characters>1839</Characters>
  <Application>Microsoft Office Word</Application>
  <DocSecurity>0</DocSecurity>
  <Lines>83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dc:description/>
  <cp:lastModifiedBy>Slaminková Dominika</cp:lastModifiedBy>
  <cp:revision>4</cp:revision>
  <cp:lastPrinted>2023-08-08T11:33:00Z</cp:lastPrinted>
  <dcterms:created xsi:type="dcterms:W3CDTF">2026-02-09T13:06:00Z</dcterms:created>
  <dcterms:modified xsi:type="dcterms:W3CDTF">2026-02-13T08:43:00Z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2026-02-13T08:42:38Z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0663daca-0725-4867-b83a-2703a9a7f2d4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