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5D2150C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EB2F39">
        <w:rPr>
          <w:rFonts w:ascii="Tahoma" w:hAnsi="Tahoma" w:cs="Tahoma"/>
          <w:b/>
          <w:color w:val="C00000"/>
        </w:rPr>
        <w:t>pro kulturu a památky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1F315ED8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9E57E5">
        <w:rPr>
          <w:rFonts w:ascii="Tahoma" w:hAnsi="Tahoma" w:cs="Tahoma"/>
          <w:b/>
        </w:rPr>
        <w:t>8</w:t>
      </w:r>
      <w:r w:rsidR="00304616">
        <w:rPr>
          <w:rFonts w:ascii="Tahoma" w:hAnsi="Tahoma" w:cs="Tahoma"/>
          <w:b/>
        </w:rPr>
        <w:t>.</w:t>
      </w:r>
      <w:r w:rsidR="00304616" w:rsidRPr="00E05403">
        <w:rPr>
          <w:rFonts w:ascii="Tahoma" w:hAnsi="Tahoma" w:cs="Tahoma"/>
          <w:b/>
        </w:rPr>
        <w:t xml:space="preserve"> </w:t>
      </w:r>
    </w:p>
    <w:p w14:paraId="61F0B2D5" w14:textId="38E1AF43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666F99">
        <w:rPr>
          <w:rFonts w:ascii="Tahoma" w:hAnsi="Tahoma" w:cs="Tahoma"/>
        </w:rPr>
        <w:t>1</w:t>
      </w:r>
      <w:r w:rsidR="009E57E5">
        <w:rPr>
          <w:rFonts w:ascii="Tahoma" w:hAnsi="Tahoma" w:cs="Tahoma"/>
        </w:rPr>
        <w:t>2</w:t>
      </w:r>
      <w:r w:rsidR="00304616">
        <w:rPr>
          <w:rFonts w:ascii="Tahoma" w:hAnsi="Tahoma" w:cs="Tahoma"/>
        </w:rPr>
        <w:t xml:space="preserve">. </w:t>
      </w:r>
      <w:r w:rsidR="00666F99">
        <w:rPr>
          <w:rFonts w:ascii="Tahoma" w:hAnsi="Tahoma" w:cs="Tahoma"/>
        </w:rPr>
        <w:t>1</w:t>
      </w:r>
      <w:r w:rsidR="00304616">
        <w:rPr>
          <w:rFonts w:ascii="Tahoma" w:hAnsi="Tahoma" w:cs="Tahoma"/>
        </w:rPr>
        <w:t>. 202</w:t>
      </w:r>
      <w:r w:rsidR="009E57E5">
        <w:rPr>
          <w:rFonts w:ascii="Tahoma" w:hAnsi="Tahoma" w:cs="Tahoma"/>
        </w:rPr>
        <w:t>6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72F153D3" w14:textId="60669FB0" w:rsidR="00205369" w:rsidRPr="00871E2E" w:rsidRDefault="00205369" w:rsidP="00205369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9E57E5">
        <w:rPr>
          <w:rFonts w:ascii="Tahoma" w:hAnsi="Tahoma" w:cs="Tahoma"/>
        </w:rPr>
        <w:t>8</w:t>
      </w:r>
      <w:r>
        <w:rPr>
          <w:rFonts w:ascii="Tahoma" w:hAnsi="Tahoma" w:cs="Tahoma"/>
        </w:rPr>
        <w:t>/</w:t>
      </w:r>
      <w:r w:rsidR="00666F99">
        <w:rPr>
          <w:rFonts w:ascii="Tahoma" w:hAnsi="Tahoma" w:cs="Tahoma"/>
        </w:rPr>
        <w:t>4</w:t>
      </w:r>
      <w:r w:rsidR="00B4409A">
        <w:rPr>
          <w:rFonts w:ascii="Tahoma" w:hAnsi="Tahoma" w:cs="Tahoma"/>
        </w:rPr>
        <w:t>8</w:t>
      </w:r>
    </w:p>
    <w:p w14:paraId="2F29CCC0" w14:textId="77777777" w:rsidR="00205369" w:rsidRPr="00DD753C" w:rsidRDefault="00205369" w:rsidP="00205369">
      <w:pPr>
        <w:pStyle w:val="MSKNormal"/>
        <w:rPr>
          <w:rFonts w:cs="Tahoma"/>
        </w:rPr>
      </w:pPr>
    </w:p>
    <w:p w14:paraId="1E1645AD" w14:textId="77777777" w:rsidR="00B620BE" w:rsidRPr="00DD753C" w:rsidRDefault="00B620BE" w:rsidP="00B620BE">
      <w:pPr>
        <w:pStyle w:val="MSKNormal"/>
        <w:rPr>
          <w:rFonts w:cs="Tahoma"/>
        </w:rPr>
      </w:pPr>
      <w:r w:rsidRPr="00DD753C">
        <w:rPr>
          <w:rFonts w:cs="Tahoma"/>
        </w:rPr>
        <w:t xml:space="preserve">Komise </w:t>
      </w:r>
      <w:r>
        <w:rPr>
          <w:rFonts w:cs="Tahoma"/>
        </w:rPr>
        <w:t>pro kulturu a památky</w:t>
      </w:r>
      <w:r w:rsidRPr="00DD753C">
        <w:rPr>
          <w:rFonts w:cs="Tahoma"/>
        </w:rPr>
        <w:t xml:space="preserve"> rady kraje</w:t>
      </w:r>
    </w:p>
    <w:p w14:paraId="577BB84A" w14:textId="77777777" w:rsidR="00B620BE" w:rsidRPr="00DD753C" w:rsidRDefault="00B620BE" w:rsidP="00B620BE">
      <w:pPr>
        <w:pStyle w:val="MSKNormal"/>
        <w:rPr>
          <w:rFonts w:cs="Tahoma"/>
        </w:rPr>
      </w:pPr>
    </w:p>
    <w:p w14:paraId="4059E2CC" w14:textId="77777777" w:rsidR="00B620BE" w:rsidRPr="00C24AAA" w:rsidRDefault="00B620BE" w:rsidP="00B620BE">
      <w:pPr>
        <w:jc w:val="both"/>
        <w:rPr>
          <w:rFonts w:ascii="Tahoma" w:hAnsi="Tahoma" w:cs="Tahoma"/>
          <w:bCs/>
        </w:rPr>
      </w:pPr>
      <w:r w:rsidRPr="00C24AAA">
        <w:rPr>
          <w:rFonts w:ascii="Tahoma" w:hAnsi="Tahoma" w:cs="Tahoma"/>
          <w:bCs/>
        </w:rPr>
        <w:t>1. doporučuje</w:t>
      </w:r>
    </w:p>
    <w:p w14:paraId="535E85DF" w14:textId="77777777" w:rsidR="00B620BE" w:rsidRDefault="00B620BE" w:rsidP="00B620BE">
      <w:pPr>
        <w:pStyle w:val="MSKNormal"/>
        <w:rPr>
          <w:rFonts w:cs="Tahoma"/>
          <w:bCs/>
        </w:rPr>
      </w:pPr>
      <w:r w:rsidRPr="003026D2">
        <w:rPr>
          <w:rFonts w:cs="Tahoma"/>
          <w:bCs/>
        </w:rPr>
        <w:t>zastupitelstvu</w:t>
      </w:r>
      <w:r>
        <w:rPr>
          <w:rFonts w:cs="Tahoma"/>
          <w:b/>
        </w:rPr>
        <w:t xml:space="preserve"> </w:t>
      </w:r>
      <w:r w:rsidRPr="003026D2">
        <w:rPr>
          <w:rFonts w:cs="Tahoma"/>
          <w:bCs/>
        </w:rPr>
        <w:t>kraje</w:t>
      </w:r>
    </w:p>
    <w:p w14:paraId="6C42AD13" w14:textId="77777777" w:rsidR="00B620BE" w:rsidRDefault="00B620BE" w:rsidP="00B620BE">
      <w:pPr>
        <w:pStyle w:val="MSKNormal"/>
        <w:rPr>
          <w:rFonts w:cs="Tahoma"/>
          <w:bCs/>
        </w:rPr>
      </w:pPr>
    </w:p>
    <w:p w14:paraId="54F6B5C6" w14:textId="77777777" w:rsidR="00B620BE" w:rsidRPr="00B9037B" w:rsidRDefault="00B620BE" w:rsidP="00B620BE">
      <w:pPr>
        <w:pStyle w:val="MSKNormal"/>
        <w:numPr>
          <w:ilvl w:val="0"/>
          <w:numId w:val="6"/>
        </w:numPr>
        <w:rPr>
          <w:rFonts w:cs="Tahoma"/>
          <w:bCs/>
        </w:rPr>
      </w:pPr>
      <w:r w:rsidRPr="00B9037B">
        <w:rPr>
          <w:rFonts w:cs="Tahoma"/>
          <w:bCs/>
        </w:rPr>
        <w:t>poskytnout účelové neinvestiční dotace z rozpočtu Moravskoslezského kraje na rok 2025 v rámci dotačního programu „Programu obnovy kulturních památek a památkově chráněných nemovitostí v Moravskoslezském kraji na rok 202</w:t>
      </w:r>
      <w:r>
        <w:rPr>
          <w:rFonts w:cs="Tahoma"/>
          <w:bCs/>
        </w:rPr>
        <w:t>6</w:t>
      </w:r>
      <w:r w:rsidRPr="00B9037B">
        <w:rPr>
          <w:rFonts w:cs="Tahoma"/>
          <w:bCs/>
        </w:rPr>
        <w:t>“ žadatelům dle přílohy č. 1 tohoto usnesení</w:t>
      </w:r>
    </w:p>
    <w:p w14:paraId="17A86125" w14:textId="77777777" w:rsidR="00B620BE" w:rsidRPr="00B9037B" w:rsidRDefault="00B620BE" w:rsidP="00B620BE">
      <w:pPr>
        <w:pStyle w:val="MSKNormal"/>
        <w:numPr>
          <w:ilvl w:val="0"/>
          <w:numId w:val="6"/>
        </w:numPr>
        <w:rPr>
          <w:rFonts w:cs="Tahoma"/>
          <w:bCs/>
        </w:rPr>
      </w:pPr>
      <w:r w:rsidRPr="00B9037B">
        <w:rPr>
          <w:rFonts w:cs="Tahoma"/>
          <w:bCs/>
        </w:rPr>
        <w:t>poskytnout účelové neinvestiční dotace z rozpočtu Moravskoslezského kraje na rok 2025 v rámci dotačního programu „Programu obnovy kulturních památek a památkově chráněných nemovitostí v Moravskoslezském kraji na rok 202</w:t>
      </w:r>
      <w:r>
        <w:rPr>
          <w:rFonts w:cs="Tahoma"/>
          <w:bCs/>
        </w:rPr>
        <w:t>6</w:t>
      </w:r>
      <w:r w:rsidRPr="00B9037B">
        <w:rPr>
          <w:rFonts w:cs="Tahoma"/>
          <w:bCs/>
        </w:rPr>
        <w:t>“ náhradním projektům uvedeným v příloze č. 2 tohoto usnesení</w:t>
      </w:r>
    </w:p>
    <w:p w14:paraId="31A397B7" w14:textId="77777777" w:rsidR="00B620BE" w:rsidRPr="002D54B3" w:rsidRDefault="00B620BE" w:rsidP="00B620BE">
      <w:pPr>
        <w:pStyle w:val="MSKNormal"/>
        <w:numPr>
          <w:ilvl w:val="0"/>
          <w:numId w:val="6"/>
        </w:numPr>
        <w:rPr>
          <w:rFonts w:cs="Tahoma"/>
          <w:bCs/>
        </w:rPr>
      </w:pPr>
      <w:r w:rsidRPr="00B9037B">
        <w:rPr>
          <w:rFonts w:cs="Tahoma"/>
          <w:bCs/>
        </w:rPr>
        <w:t>neposkytnout účelové neinvestiční dotace z rozpočtu Moravskoslezského kraje na rok 2025 v rámci dotačního programu „Programu obnovy kulturních památek a památkově chráněných nemovitostí v Moravskoslezském kraji na rok 202</w:t>
      </w:r>
      <w:r>
        <w:rPr>
          <w:rFonts w:cs="Tahoma"/>
          <w:bCs/>
        </w:rPr>
        <w:t>6</w:t>
      </w:r>
      <w:r w:rsidRPr="00B9037B">
        <w:rPr>
          <w:rFonts w:cs="Tahoma"/>
          <w:bCs/>
        </w:rPr>
        <w:t>“ žadatelům dle přílohy č. 3 tohoto usnesení</w:t>
      </w:r>
    </w:p>
    <w:p w14:paraId="2F081B57" w14:textId="77777777" w:rsidR="00D96242" w:rsidRPr="00E05403" w:rsidRDefault="00D96242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04D3E2C8" w14:textId="42D28CC6" w:rsidR="00F63149" w:rsidRPr="00E05403" w:rsidRDefault="004A524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Kateřina Menzlová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9065D14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666F99">
        <w:rPr>
          <w:rFonts w:ascii="Tahoma" w:hAnsi="Tahoma" w:cs="Tahoma"/>
        </w:rPr>
        <w:t>1</w:t>
      </w:r>
      <w:r w:rsidR="009E57E5">
        <w:rPr>
          <w:rFonts w:ascii="Tahoma" w:hAnsi="Tahoma" w:cs="Tahoma"/>
        </w:rPr>
        <w:t>2</w:t>
      </w:r>
      <w:r w:rsidR="00841FA2">
        <w:rPr>
          <w:rFonts w:ascii="Tahoma" w:hAnsi="Tahoma" w:cs="Tahoma"/>
        </w:rPr>
        <w:t xml:space="preserve">. </w:t>
      </w:r>
      <w:r w:rsidR="00205369">
        <w:rPr>
          <w:rFonts w:ascii="Tahoma" w:hAnsi="Tahoma" w:cs="Tahoma"/>
        </w:rPr>
        <w:t>1</w:t>
      </w:r>
      <w:r w:rsidR="00841FA2">
        <w:rPr>
          <w:rFonts w:ascii="Tahoma" w:hAnsi="Tahoma" w:cs="Tahoma"/>
        </w:rPr>
        <w:t>. 202</w:t>
      </w:r>
      <w:r w:rsidR="009E57E5">
        <w:rPr>
          <w:rFonts w:ascii="Tahoma" w:hAnsi="Tahoma" w:cs="Tahoma"/>
        </w:rPr>
        <w:t>6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EF0B348" w14:textId="7D54CE24" w:rsidR="004A524A" w:rsidRDefault="00205369" w:rsidP="004A524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et Mgr. Lukáš Curylo</w:t>
      </w:r>
    </w:p>
    <w:p w14:paraId="3BBF28B5" w14:textId="5EDA34EE" w:rsidR="00BE5851" w:rsidRPr="00E05403" w:rsidRDefault="004A524A" w:rsidP="00B620BE">
      <w:pPr>
        <w:spacing w:line="280" w:lineRule="exact"/>
        <w:rPr>
          <w:rFonts w:ascii="Tahoma" w:hAnsi="Tahoma" w:cs="Tahoma"/>
        </w:rPr>
      </w:pPr>
      <w:r w:rsidRPr="007665BB">
        <w:rPr>
          <w:rFonts w:ascii="Tahoma" w:hAnsi="Tahoma" w:cs="Tahoma"/>
        </w:rPr>
        <w:t>předsed</w:t>
      </w:r>
      <w:r>
        <w:rPr>
          <w:rFonts w:ascii="Tahoma" w:hAnsi="Tahoma" w:cs="Tahoma"/>
        </w:rPr>
        <w:t>a</w:t>
      </w:r>
      <w:r w:rsidRPr="007665B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7665BB">
        <w:rPr>
          <w:rFonts w:ascii="Tahoma" w:hAnsi="Tahoma" w:cs="Tahoma"/>
        </w:rPr>
        <w:t xml:space="preserve"> pro kulturu a památky</w:t>
      </w:r>
    </w:p>
    <w:sectPr w:rsidR="00BE5851" w:rsidRPr="00E05403" w:rsidSect="0021405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D233" w14:textId="77777777" w:rsidR="00AA0653" w:rsidRDefault="00AA0653" w:rsidP="00214052">
      <w:r>
        <w:separator/>
      </w:r>
    </w:p>
  </w:endnote>
  <w:endnote w:type="continuationSeparator" w:id="0">
    <w:p w14:paraId="1115F571" w14:textId="77777777" w:rsidR="00AA0653" w:rsidRDefault="00AA065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A74A" w14:textId="229B790C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7F8E3C" wp14:editId="77E035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68264513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1E884" w14:textId="3E21FD80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F8E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6361E884" w14:textId="3E21FD80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8DA" w14:textId="70EB93CF" w:rsidR="000F43A6" w:rsidRPr="000F43A6" w:rsidRDefault="00AA2D4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2661C" wp14:editId="2DD6DE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7110239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AEA79" w14:textId="5861E512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266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3BDAEA79" w14:textId="5861E512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ECFA" w14:textId="4D363C32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02F78" wp14:editId="25363E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3400544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DA6A5" w14:textId="115ED1F9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02F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B2DA6A5" w14:textId="115ED1F9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2F07" w14:textId="77777777" w:rsidR="00AA0653" w:rsidRDefault="00AA0653" w:rsidP="00214052">
      <w:r>
        <w:separator/>
      </w:r>
    </w:p>
  </w:footnote>
  <w:footnote w:type="continuationSeparator" w:id="0">
    <w:p w14:paraId="77971B93" w14:textId="77777777" w:rsidR="00AA0653" w:rsidRDefault="00AA065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B355F"/>
    <w:multiLevelType w:val="hybridMultilevel"/>
    <w:tmpl w:val="C810C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921601914">
    <w:abstractNumId w:val="4"/>
  </w:num>
  <w:num w:numId="2" w16cid:durableId="1557886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63454">
    <w:abstractNumId w:val="2"/>
  </w:num>
  <w:num w:numId="4" w16cid:durableId="382949637">
    <w:abstractNumId w:val="0"/>
  </w:num>
  <w:num w:numId="5" w16cid:durableId="1554728350">
    <w:abstractNumId w:val="1"/>
  </w:num>
  <w:num w:numId="6" w16cid:durableId="135994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73FA7"/>
    <w:rsid w:val="000848CE"/>
    <w:rsid w:val="000F43A6"/>
    <w:rsid w:val="001E4F60"/>
    <w:rsid w:val="00203748"/>
    <w:rsid w:val="00205369"/>
    <w:rsid w:val="00214052"/>
    <w:rsid w:val="00260122"/>
    <w:rsid w:val="002A0B71"/>
    <w:rsid w:val="002F04F5"/>
    <w:rsid w:val="003037FE"/>
    <w:rsid w:val="00304616"/>
    <w:rsid w:val="00365E64"/>
    <w:rsid w:val="00422F22"/>
    <w:rsid w:val="004A524A"/>
    <w:rsid w:val="005127A8"/>
    <w:rsid w:val="00537115"/>
    <w:rsid w:val="00554F39"/>
    <w:rsid w:val="005D30CF"/>
    <w:rsid w:val="005F2CAD"/>
    <w:rsid w:val="00666F99"/>
    <w:rsid w:val="00841FA2"/>
    <w:rsid w:val="00842CF5"/>
    <w:rsid w:val="00897D6C"/>
    <w:rsid w:val="008C76F2"/>
    <w:rsid w:val="0098440A"/>
    <w:rsid w:val="009E2746"/>
    <w:rsid w:val="009E57E5"/>
    <w:rsid w:val="00AA0653"/>
    <w:rsid w:val="00AA2D42"/>
    <w:rsid w:val="00AD21C9"/>
    <w:rsid w:val="00AE2107"/>
    <w:rsid w:val="00AF44D5"/>
    <w:rsid w:val="00B4409A"/>
    <w:rsid w:val="00B620BE"/>
    <w:rsid w:val="00B83488"/>
    <w:rsid w:val="00BC7B3D"/>
    <w:rsid w:val="00BE5851"/>
    <w:rsid w:val="00D117D8"/>
    <w:rsid w:val="00D66232"/>
    <w:rsid w:val="00D96242"/>
    <w:rsid w:val="00DB33ED"/>
    <w:rsid w:val="00E05403"/>
    <w:rsid w:val="00E115EE"/>
    <w:rsid w:val="00EB2F39"/>
    <w:rsid w:val="00EC5A60"/>
    <w:rsid w:val="00F33EA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Menzlová Kateřina</cp:lastModifiedBy>
  <cp:revision>5</cp:revision>
  <dcterms:created xsi:type="dcterms:W3CDTF">2026-02-04T14:37:00Z</dcterms:created>
  <dcterms:modified xsi:type="dcterms:W3CDTF">2026-02-04T14:39:00Z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3da1abc9,28b0568c,6f86c1bd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2025-08-11T09:34:53Z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4a9a1a21-bbcd-4e48-bb54-d1645b54861c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