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F9F4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4E2C015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69EFD98A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31798343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2A0D03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2A0D03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1DAD6C0C" w14:textId="77777777" w:rsidR="00525965" w:rsidRPr="00E133E2" w:rsidRDefault="00AC3E24" w:rsidP="00CA64AD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2A0D03">
        <w:rPr>
          <w:rFonts w:ascii="Tahoma" w:hAnsi="Tahoma" w:cs="Tahoma"/>
          <w:sz w:val="20"/>
          <w:szCs w:val="20"/>
        </w:rPr>
        <w:tab/>
      </w:r>
      <w:r w:rsidR="00E06007">
        <w:rPr>
          <w:rFonts w:ascii="Tahoma" w:hAnsi="Tahoma" w:cs="Tahoma"/>
          <w:sz w:val="20"/>
          <w:szCs w:val="20"/>
        </w:rPr>
        <w:t xml:space="preserve">Ing. Šárkou Šimoňákovou, </w:t>
      </w:r>
      <w:r w:rsidR="00E06007" w:rsidRPr="00E06007">
        <w:rPr>
          <w:rFonts w:ascii="Tahoma" w:hAnsi="Tahoma" w:cs="Tahoma"/>
          <w:sz w:val="20"/>
          <w:szCs w:val="20"/>
        </w:rPr>
        <w:t>1. náměstkyní hejtmana kraje</w:t>
      </w:r>
    </w:p>
    <w:p w14:paraId="2116BF8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00BDAC15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077F4A8B" w14:textId="77777777" w:rsidR="00AC3E24" w:rsidRPr="000077E0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E06007" w:rsidRPr="000077E0">
        <w:rPr>
          <w:rFonts w:ascii="Tahoma" w:hAnsi="Tahoma" w:cs="Tahoma"/>
          <w:sz w:val="20"/>
          <w:szCs w:val="20"/>
        </w:rPr>
        <w:t>Česká spořitelna, a.s.</w:t>
      </w:r>
    </w:p>
    <w:p w14:paraId="395B70B8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0077E0">
        <w:rPr>
          <w:rFonts w:ascii="Tahoma" w:hAnsi="Tahoma" w:cs="Tahoma"/>
          <w:sz w:val="20"/>
          <w:szCs w:val="20"/>
        </w:rPr>
        <w:t>číslo účtu:</w:t>
      </w:r>
      <w:r w:rsidRPr="000077E0">
        <w:rPr>
          <w:rFonts w:ascii="Tahoma" w:hAnsi="Tahoma" w:cs="Tahoma"/>
          <w:sz w:val="20"/>
          <w:szCs w:val="20"/>
        </w:rPr>
        <w:tab/>
      </w:r>
      <w:r w:rsidR="00E06007" w:rsidRPr="000077E0">
        <w:rPr>
          <w:rFonts w:ascii="Tahoma" w:hAnsi="Tahoma" w:cs="Tahoma"/>
          <w:sz w:val="20"/>
          <w:szCs w:val="20"/>
        </w:rPr>
        <w:t>1650676349/0800</w:t>
      </w:r>
    </w:p>
    <w:p w14:paraId="040006FF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10190CA7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2C0715FF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26E39B6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4CC6D26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3183F1EB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2DE4972B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A1F18" w:rsidRPr="0000277E">
        <w:rPr>
          <w:rFonts w:ascii="Tahoma" w:hAnsi="Tahoma" w:cs="Tahoma"/>
          <w:i/>
          <w:iCs/>
          <w:sz w:val="20"/>
          <w:szCs w:val="20"/>
        </w:rPr>
        <w:t>(</w:t>
      </w:r>
      <w:r w:rsidR="008E6267" w:rsidRPr="0000277E">
        <w:rPr>
          <w:rFonts w:ascii="Tahoma" w:hAnsi="Tahoma" w:cs="Tahoma"/>
          <w:i/>
          <w:iCs/>
          <w:sz w:val="20"/>
          <w:szCs w:val="20"/>
        </w:rPr>
        <w:t>pouze plátci DPH</w:t>
      </w:r>
      <w:r w:rsidR="00BA1F18" w:rsidRPr="0000277E">
        <w:rPr>
          <w:rFonts w:ascii="Tahoma" w:hAnsi="Tahoma" w:cs="Tahoma"/>
          <w:i/>
          <w:iCs/>
          <w:sz w:val="20"/>
          <w:szCs w:val="20"/>
        </w:rPr>
        <w:t>)</w:t>
      </w:r>
    </w:p>
    <w:p w14:paraId="35881B7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4191C18D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FBB0F99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v ……</w:t>
      </w:r>
      <w:r w:rsidR="00AC3E24" w:rsidRPr="00E133E2">
        <w:rPr>
          <w:rFonts w:ascii="Tahoma" w:hAnsi="Tahoma" w:cs="Tahoma"/>
          <w:sz w:val="20"/>
          <w:szCs w:val="20"/>
        </w:rPr>
        <w:t>…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532DAF" w:rsidRPr="00E133E2">
        <w:rPr>
          <w:rFonts w:ascii="Tahoma" w:hAnsi="Tahoma" w:cs="Tahoma"/>
          <w:sz w:val="20"/>
          <w:szCs w:val="20"/>
        </w:rPr>
        <w:t>sp. zn.</w:t>
      </w:r>
      <w:r w:rsidRPr="00E133E2">
        <w:rPr>
          <w:rFonts w:ascii="Tahoma" w:hAnsi="Tahoma" w:cs="Tahoma"/>
          <w:sz w:val="20"/>
          <w:szCs w:val="20"/>
        </w:rPr>
        <w:t xml:space="preserve"> …</w:t>
      </w:r>
    </w:p>
    <w:p w14:paraId="16521E1A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675983CA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021CCFF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5BC25310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48F9738A" w14:textId="40DAA425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B434EE">
        <w:rPr>
          <w:rFonts w:ascii="Tahoma" w:hAnsi="Tahoma" w:cs="Tahoma"/>
          <w:b w:val="0"/>
          <w:bCs w:val="0"/>
          <w:sz w:val="20"/>
          <w:szCs w:val="20"/>
        </w:rPr>
        <w:t>Podpora podnikání v Moravskoslezském kraji 2026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CE7AF4">
        <w:rPr>
          <w:rFonts w:ascii="Tahoma" w:hAnsi="Tahoma" w:cs="Tahoma"/>
          <w:b w:val="0"/>
          <w:bCs w:val="0"/>
          <w:sz w:val="20"/>
          <w:szCs w:val="20"/>
        </w:rPr>
        <w:t>32/2066</w:t>
      </w:r>
      <w:r w:rsidR="00AC3E24" w:rsidRPr="00D56AB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56AB6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D56AB6">
        <w:rPr>
          <w:rFonts w:ascii="Tahoma" w:hAnsi="Tahoma" w:cs="Tahoma"/>
          <w:b w:val="0"/>
          <w:bCs w:val="0"/>
          <w:sz w:val="20"/>
          <w:szCs w:val="20"/>
        </w:rPr>
        <w:t> </w:t>
      </w:r>
      <w:r w:rsidR="00CE7AF4">
        <w:rPr>
          <w:rFonts w:ascii="Tahoma" w:hAnsi="Tahoma" w:cs="Tahoma"/>
          <w:b w:val="0"/>
          <w:bCs w:val="0"/>
          <w:sz w:val="20"/>
          <w:szCs w:val="20"/>
        </w:rPr>
        <w:t>8. 12. 2025.</w:t>
      </w:r>
    </w:p>
    <w:p w14:paraId="24D25019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33579631" w14:textId="77777777" w:rsidR="00ED2C5C" w:rsidRPr="00960145" w:rsidRDefault="00960145" w:rsidP="0096014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 2 odst. 1 písm. c)</w:t>
      </w:r>
      <w:r w:rsidR="006A1C1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E0865">
        <w:rPr>
          <w:rFonts w:ascii="Tahoma" w:hAnsi="Tahoma" w:cs="Tahoma"/>
          <w:b w:val="0"/>
          <w:bCs w:val="0"/>
          <w:sz w:val="20"/>
          <w:szCs w:val="20"/>
        </w:rPr>
        <w:t>nebo</w:t>
      </w:r>
      <w:r w:rsidR="006A1C17">
        <w:rPr>
          <w:rFonts w:ascii="Tahoma" w:hAnsi="Tahoma" w:cs="Tahoma"/>
          <w:b w:val="0"/>
          <w:bCs w:val="0"/>
          <w:sz w:val="20"/>
          <w:szCs w:val="20"/>
        </w:rPr>
        <w:t xml:space="preserve"> písm. o)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159/2006 Sb., o střetu zájmů, ve znění pozdějších předpisů,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</w:p>
    <w:p w14:paraId="422997BD" w14:textId="77777777" w:rsidR="00DF4AC2" w:rsidRPr="00CA64AD" w:rsidRDefault="00DF4AC2" w:rsidP="00DF4AC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lastRenderedPageBreak/>
        <w:t>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50AF0181" w14:textId="77777777" w:rsidR="002A0D03" w:rsidRPr="00B7718B" w:rsidRDefault="002A0D03" w:rsidP="00DF4AC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64D99584" w14:textId="77777777" w:rsidR="00DF4AC2" w:rsidRPr="00E133E2" w:rsidRDefault="00DF4AC2" w:rsidP="00DF4AC2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A49D920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4E1B50E1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8FAA0AF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1F2FDFE" w14:textId="77777777" w:rsidR="0070795C" w:rsidRDefault="0070795C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E057C6" w:rsidRPr="0000277E">
        <w:rPr>
          <w:rFonts w:ascii="Tahoma" w:hAnsi="Tahoma" w:cs="Tahoma"/>
          <w:b w:val="0"/>
          <w:bCs w:val="0"/>
          <w:i/>
          <w:iCs/>
          <w:sz w:val="20"/>
          <w:szCs w:val="20"/>
        </w:rPr>
        <w:t>investiční / neinvestiční</w:t>
      </w:r>
      <w:r w:rsidR="00E057C6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dotaci v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E133E2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AC3E24" w:rsidRPr="00D56AB6">
        <w:rPr>
          <w:rFonts w:ascii="Tahoma" w:hAnsi="Tahoma" w:cs="Tahoma"/>
          <w:bCs w:val="0"/>
          <w:sz w:val="20"/>
          <w:szCs w:val="20"/>
        </w:rPr>
        <w:t>…</w:t>
      </w:r>
      <w:r w:rsidR="00AC3E24" w:rsidRPr="00E133E2">
        <w:rPr>
          <w:rFonts w:ascii="Tahoma" w:hAnsi="Tahoma" w:cs="Tahoma"/>
          <w:bCs w:val="0"/>
          <w:sz w:val="20"/>
          <w:szCs w:val="20"/>
        </w:rPr>
        <w:t> </w:t>
      </w:r>
      <w:r w:rsidRPr="00E133E2">
        <w:rPr>
          <w:rFonts w:ascii="Tahoma" w:hAnsi="Tahoma" w:cs="Tahoma"/>
          <w:bCs w:val="0"/>
          <w:sz w:val="20"/>
          <w:szCs w:val="20"/>
        </w:rPr>
        <w:t>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nákladů na realizaci projektu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………………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„projekt“), maximálně však ve výši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 </w:t>
      </w:r>
      <w:r w:rsidRPr="00E133E2">
        <w:rPr>
          <w:rFonts w:ascii="Tahoma" w:hAnsi="Tahoma" w:cs="Tahoma"/>
          <w:bCs w:val="0"/>
          <w:sz w:val="20"/>
          <w:szCs w:val="20"/>
        </w:rPr>
        <w:t>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VI této smlouvy.</w:t>
      </w:r>
    </w:p>
    <w:p w14:paraId="3206B764" w14:textId="77777777" w:rsidR="00E057C6" w:rsidRDefault="0007423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Max. výše</w:t>
      </w:r>
      <w:r w:rsidR="008D62FF">
        <w:rPr>
          <w:rFonts w:ascii="Tahoma" w:hAnsi="Tahoma" w:cs="Tahoma"/>
          <w:b w:val="0"/>
          <w:bCs w:val="0"/>
          <w:sz w:val="20"/>
          <w:szCs w:val="20"/>
        </w:rPr>
        <w:t xml:space="preserve"> uznatelných nákladů</w:t>
      </w:r>
      <w:r>
        <w:rPr>
          <w:rFonts w:ascii="Tahoma" w:hAnsi="Tahoma" w:cs="Tahoma"/>
          <w:b w:val="0"/>
          <w:bCs w:val="0"/>
          <w:sz w:val="20"/>
          <w:szCs w:val="20"/>
        </w:rPr>
        <w:t>, která může být financována z dotace, činí ……….. Kč (slovy …………. korun českých).</w:t>
      </w:r>
    </w:p>
    <w:p w14:paraId="46B6410F" w14:textId="77777777" w:rsidR="005D487B" w:rsidRDefault="005D487B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s ohledem na skutečnou výši celkových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>uznatelných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A2C7C">
        <w:rPr>
          <w:rFonts w:ascii="Tahoma" w:hAnsi="Tahoma" w:cs="Tahoma"/>
          <w:b w:val="0"/>
          <w:bCs w:val="0"/>
          <w:sz w:val="20"/>
          <w:szCs w:val="20"/>
        </w:rPr>
        <w:t xml:space="preserve">nákladů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uvedených a doložených v rámci závěrečného vyúčtování. </w:t>
      </w:r>
    </w:p>
    <w:p w14:paraId="58EAAC19" w14:textId="77777777" w:rsidR="005D487B" w:rsidRDefault="005D487B" w:rsidP="005D487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 w:rsidR="00CA2C7C">
        <w:rPr>
          <w:rFonts w:ascii="Tahoma" w:hAnsi="Tahoma" w:cs="Tahoma"/>
          <w:b w:val="0"/>
          <w:bCs w:val="0"/>
          <w:sz w:val="20"/>
          <w:szCs w:val="20"/>
        </w:rPr>
        <w:t xml:space="preserve">náklady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projektu nižší než celkové předpokládané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 w:rsidR="00CA2C7C">
        <w:rPr>
          <w:rFonts w:ascii="Tahoma" w:hAnsi="Tahoma" w:cs="Tahoma"/>
          <w:b w:val="0"/>
          <w:bCs w:val="0"/>
          <w:sz w:val="20"/>
          <w:szCs w:val="20"/>
        </w:rPr>
        <w:t>náklady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dle </w:t>
      </w:r>
      <w:r w:rsidRPr="003479E9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 w:rsidR="00CA2C7C" w:rsidRPr="003479E9">
        <w:rPr>
          <w:rFonts w:ascii="Tahoma" w:hAnsi="Tahoma" w:cs="Tahoma"/>
          <w:b w:val="0"/>
          <w:bCs w:val="0"/>
          <w:sz w:val="20"/>
          <w:szCs w:val="20"/>
        </w:rPr>
        <w:t>2</w:t>
      </w:r>
      <w:r w:rsidR="00CA2C7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tohoto článku, procentní podíl dotace na těchto </w:t>
      </w:r>
      <w:r w:rsidR="00F67A72">
        <w:rPr>
          <w:rFonts w:ascii="Tahoma" w:hAnsi="Tahoma" w:cs="Tahoma"/>
          <w:b w:val="0"/>
          <w:bCs w:val="0"/>
          <w:sz w:val="20"/>
          <w:szCs w:val="20"/>
        </w:rPr>
        <w:t>nákladech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se nemění, to znamená, že příjemce obdrží tolik procent celkových skutečných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>uznatelných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67A72">
        <w:rPr>
          <w:rFonts w:ascii="Tahoma" w:hAnsi="Tahoma" w:cs="Tahoma"/>
          <w:b w:val="0"/>
          <w:bCs w:val="0"/>
          <w:sz w:val="20"/>
          <w:szCs w:val="20"/>
        </w:rPr>
        <w:t>nákladů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, kolik je uvedeno v odstavci </w:t>
      </w:r>
      <w:r w:rsidR="00CA2C7C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 smlouvy.</w:t>
      </w:r>
    </w:p>
    <w:p w14:paraId="3DD91825" w14:textId="77777777" w:rsidR="00074239" w:rsidRPr="00E133E2" w:rsidRDefault="005D487B" w:rsidP="005D487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 w:rsidR="00B27A0C">
        <w:rPr>
          <w:rFonts w:ascii="Tahoma" w:hAnsi="Tahoma" w:cs="Tahoma"/>
          <w:b w:val="0"/>
          <w:bCs w:val="0"/>
          <w:sz w:val="20"/>
          <w:szCs w:val="20"/>
        </w:rPr>
        <w:t>náklady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projektu překročí celkové předpokládané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 w:rsidR="00B27A0C">
        <w:rPr>
          <w:rFonts w:ascii="Tahoma" w:hAnsi="Tahoma" w:cs="Tahoma"/>
          <w:b w:val="0"/>
          <w:bCs w:val="0"/>
          <w:sz w:val="20"/>
          <w:szCs w:val="20"/>
        </w:rPr>
        <w:t xml:space="preserve">náklady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>dle odst</w:t>
      </w:r>
      <w:r w:rsidRPr="003479E9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04406" w:rsidRPr="003479E9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článku, konečná výše dotace se nezvyšuje a příjemce obdrží částku uvedenou v odstavci </w:t>
      </w:r>
      <w:r w:rsidR="00904406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 smlouvy.</w:t>
      </w:r>
    </w:p>
    <w:p w14:paraId="4C800DD8" w14:textId="77777777" w:rsidR="00D53E69" w:rsidRPr="00E133E2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79FFF78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00187CEF" w14:textId="77777777" w:rsidR="0070795C" w:rsidRPr="00904406" w:rsidRDefault="0070795C" w:rsidP="00904406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>příjemce uvedený v čl.</w:t>
      </w:r>
      <w:r w:rsidR="00F937F1" w:rsidRPr="00904406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I této smlouvy ve dvou splátkách. První splátka ve výši </w:t>
      </w:r>
      <w:r w:rsidR="007D49AA">
        <w:rPr>
          <w:rFonts w:ascii="Tahoma" w:hAnsi="Tahoma" w:cs="Tahoma"/>
          <w:b w:val="0"/>
          <w:bCs w:val="0"/>
          <w:sz w:val="20"/>
          <w:szCs w:val="20"/>
        </w:rPr>
        <w:t>80,00</w:t>
      </w:r>
      <w:r w:rsidR="004E016D" w:rsidRPr="00904406">
        <w:rPr>
          <w:rFonts w:ascii="Tahoma" w:hAnsi="Tahoma" w:cs="Tahoma"/>
          <w:b w:val="0"/>
          <w:bCs w:val="0"/>
          <w:sz w:val="20"/>
          <w:szCs w:val="20"/>
        </w:rPr>
        <w:t> 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 xml:space="preserve">% maximální částky dotace dle čl. IV odst. 1 této smlouvy, tedy </w:t>
      </w:r>
      <w:r w:rsidR="004E016D" w:rsidRPr="00904406">
        <w:rPr>
          <w:rFonts w:ascii="Tahoma" w:hAnsi="Tahoma" w:cs="Tahoma"/>
          <w:b w:val="0"/>
          <w:bCs w:val="0"/>
          <w:sz w:val="20"/>
          <w:szCs w:val="20"/>
        </w:rPr>
        <w:t>… 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>Kč (slovy …</w:t>
      </w:r>
      <w:r w:rsidR="004E016D" w:rsidRPr="00904406">
        <w:rPr>
          <w:rFonts w:ascii="Tahoma" w:hAnsi="Tahoma" w:cs="Tahoma"/>
          <w:b w:val="0"/>
          <w:bCs w:val="0"/>
          <w:sz w:val="20"/>
          <w:szCs w:val="20"/>
        </w:rPr>
        <w:t>……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bud</w:t>
      </w:r>
      <w:r w:rsidR="004E016D" w:rsidRPr="00904406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2E0865"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dnů od nabytí účinnosti této smlouvy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>D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>ruhá splátka bud</w:t>
      </w:r>
      <w:r w:rsidR="004E016D" w:rsidRPr="00904406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2E0865">
        <w:rPr>
          <w:rFonts w:ascii="Tahoma" w:hAnsi="Tahoma" w:cs="Tahoma"/>
          <w:b w:val="0"/>
          <w:bCs w:val="0"/>
          <w:sz w:val="20"/>
          <w:szCs w:val="20"/>
        </w:rPr>
        <w:t>60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 xml:space="preserve"> dnů ode dne </w:t>
      </w:r>
      <w:r w:rsidR="00F25C26">
        <w:rPr>
          <w:rFonts w:ascii="Tahoma" w:hAnsi="Tahoma" w:cs="Tahoma"/>
          <w:b w:val="0"/>
          <w:bCs w:val="0"/>
          <w:sz w:val="20"/>
          <w:szCs w:val="20"/>
        </w:rPr>
        <w:t>schválení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713E6" w:rsidRPr="00904406">
        <w:rPr>
          <w:rFonts w:ascii="Tahoma" w:hAnsi="Tahoma" w:cs="Tahoma"/>
          <w:b w:val="0"/>
          <w:bCs w:val="0"/>
          <w:sz w:val="20"/>
          <w:szCs w:val="20"/>
        </w:rPr>
        <w:t>bezchybného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 xml:space="preserve"> závěrečného vyúčtování; výše splátky bude stanovena v souladu s čl. IV odst. </w:t>
      </w:r>
      <w:r w:rsidR="007D49AA">
        <w:rPr>
          <w:rFonts w:ascii="Tahoma" w:hAnsi="Tahoma" w:cs="Tahoma"/>
          <w:b w:val="0"/>
          <w:bCs w:val="0"/>
          <w:sz w:val="20"/>
          <w:szCs w:val="20"/>
        </w:rPr>
        <w:t>3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 xml:space="preserve"> této smlouvy.</w:t>
      </w:r>
    </w:p>
    <w:p w14:paraId="467D843D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5846E077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321E2792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49E0ECEC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lastRenderedPageBreak/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54EDEE41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46DA0942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</w:t>
      </w:r>
      <w:r w:rsidR="002D2CB6" w:rsidRPr="00E133E2">
        <w:rPr>
          <w:rFonts w:ascii="Tahoma" w:hAnsi="Tahoma" w:cs="Tahoma"/>
          <w:sz w:val="20"/>
          <w:szCs w:val="20"/>
        </w:rPr>
        <w:t xml:space="preserve">dotace </w:t>
      </w:r>
      <w:r w:rsidRPr="00E133E2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</w:p>
    <w:p w14:paraId="35A1F40E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211C9714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60DC9382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0913D9BE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994F6A2" w14:textId="77777777" w:rsidR="0070795C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42C68FED" w14:textId="77777777" w:rsidR="003F1368" w:rsidRPr="00E133E2" w:rsidRDefault="00803A34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3A34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 rámci realizace projektu v souladu s tímto zákonem; příjemce je povinen uchovávat veškerou dokumentaci týkající se dodržování povinností dle předchozí věty a na vyžádání poskytovatele ji předložit</w:t>
      </w:r>
      <w:r w:rsidR="003F1368" w:rsidRPr="003F1368">
        <w:rPr>
          <w:rFonts w:ascii="Tahoma" w:hAnsi="Tahoma" w:cs="Tahoma"/>
          <w:sz w:val="20"/>
          <w:szCs w:val="20"/>
        </w:rPr>
        <w:t>,</w:t>
      </w:r>
    </w:p>
    <w:p w14:paraId="568C403A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5D88D5B3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33E2">
        <w:rPr>
          <w:rFonts w:ascii="Tahoma" w:hAnsi="Tahoma" w:cs="Tahoma"/>
          <w:sz w:val="20"/>
          <w:szCs w:val="20"/>
        </w:rPr>
        <w:t>nejpozději do </w:t>
      </w:r>
      <w:r w:rsidR="00706CF6" w:rsidRPr="00706CF6">
        <w:rPr>
          <w:rFonts w:ascii="Tahoma" w:hAnsi="Tahoma" w:cs="Tahoma"/>
          <w:b/>
          <w:bCs/>
          <w:sz w:val="20"/>
          <w:szCs w:val="20"/>
        </w:rPr>
        <w:t>30. 6. 2027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657B0BB1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>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CA64AD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CA64AD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CA64AD">
        <w:rPr>
          <w:rFonts w:ascii="Tahoma" w:hAnsi="Tahoma" w:cs="Tahoma"/>
          <w:bCs/>
          <w:sz w:val="20"/>
          <w:szCs w:val="20"/>
        </w:rPr>
        <w:t>se nevztahuje na příjemce, kteří nemají povinno</w:t>
      </w:r>
      <w:r w:rsidR="009D01D3" w:rsidRPr="00CA64AD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CA64AD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CA64AD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CA64AD">
        <w:rPr>
          <w:rFonts w:ascii="Tahoma" w:hAnsi="Tahoma" w:cs="Tahoma"/>
          <w:bCs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3C7C7312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A78B3" w:rsidRPr="00CA78B3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133E2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CA78B3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Kč</w:t>
      </w:r>
      <w:r w:rsidR="00CA78B3">
        <w:rPr>
          <w:rFonts w:ascii="Tahoma" w:hAnsi="Tahoma" w:cs="Tahoma"/>
          <w:sz w:val="20"/>
          <w:szCs w:val="20"/>
        </w:rPr>
        <w:t xml:space="preserve">. </w:t>
      </w:r>
      <w:r w:rsidR="00CA78B3" w:rsidRPr="007F5D92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7F5D92">
        <w:rPr>
          <w:rFonts w:ascii="Tahoma" w:hAnsi="Tahoma" w:cs="Tahoma"/>
          <w:sz w:val="20"/>
          <w:szCs w:val="20"/>
        </w:rPr>
        <w:t>,</w:t>
      </w:r>
    </w:p>
    <w:p w14:paraId="0D57575A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6ABEDB0E" w14:textId="77777777" w:rsidR="008F0ED2" w:rsidRPr="00410293" w:rsidRDefault="002C1D0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průběžné </w:t>
      </w:r>
      <w:r w:rsidRPr="00593958">
        <w:rPr>
          <w:rFonts w:ascii="Tahoma" w:hAnsi="Tahoma" w:cs="Tahoma"/>
          <w:sz w:val="20"/>
          <w:szCs w:val="20"/>
        </w:rPr>
        <w:t>vyúčtování realizace projektu zpracované k</w:t>
      </w:r>
      <w:r w:rsidR="004E016D" w:rsidRPr="00593958">
        <w:rPr>
          <w:rFonts w:ascii="Tahoma" w:hAnsi="Tahoma" w:cs="Tahoma"/>
          <w:sz w:val="20"/>
          <w:szCs w:val="20"/>
        </w:rPr>
        <w:t> 31. 12. 20</w:t>
      </w:r>
      <w:r w:rsidR="007F5D92" w:rsidRPr="00593958">
        <w:rPr>
          <w:rFonts w:ascii="Tahoma" w:hAnsi="Tahoma" w:cs="Tahoma"/>
          <w:sz w:val="20"/>
          <w:szCs w:val="20"/>
        </w:rPr>
        <w:t>26</w:t>
      </w:r>
      <w:r w:rsidR="00AB21E0" w:rsidRPr="00593958">
        <w:rPr>
          <w:rFonts w:ascii="Tahoma" w:hAnsi="Tahoma" w:cs="Tahoma"/>
          <w:sz w:val="20"/>
          <w:szCs w:val="20"/>
        </w:rPr>
        <w:t xml:space="preserve"> nejpozději do 15. 1. následujícího kalendářního roku.</w:t>
      </w:r>
      <w:r w:rsidRPr="00593958">
        <w:rPr>
          <w:rFonts w:ascii="Tahoma" w:hAnsi="Tahoma" w:cs="Tahoma"/>
          <w:sz w:val="20"/>
          <w:szCs w:val="20"/>
        </w:rPr>
        <w:t xml:space="preserve"> </w:t>
      </w:r>
      <w:r w:rsidR="008F0ED2" w:rsidRPr="008F0ED2">
        <w:rPr>
          <w:rFonts w:ascii="Tahoma" w:hAnsi="Tahoma" w:cs="Tahoma"/>
          <w:sz w:val="20"/>
          <w:szCs w:val="20"/>
        </w:rPr>
        <w:t>Způsob a okamžik předložení průběžného vyúčtování jsou upraveny ve formuláři průběžného vyúčtování projektu, který příjemce vyplní v elektronickém systému ePodatelna a jehož vzor je přílohou podmínek Dotačního programu,</w:t>
      </w:r>
    </w:p>
    <w:p w14:paraId="36E68D3D" w14:textId="77777777" w:rsidR="00410293" w:rsidRDefault="00410293" w:rsidP="0041029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410293">
        <w:rPr>
          <w:rFonts w:ascii="Tahoma" w:hAnsi="Tahoma" w:cs="Tahoma"/>
          <w:iCs/>
          <w:sz w:val="20"/>
          <w:szCs w:val="20"/>
        </w:rPr>
        <w:t xml:space="preserve">předložit poskytovateli průběžné vyúčtování dle písm. </w:t>
      </w:r>
      <w:r w:rsidR="004B7031">
        <w:rPr>
          <w:rFonts w:ascii="Tahoma" w:hAnsi="Tahoma" w:cs="Tahoma"/>
          <w:iCs/>
          <w:sz w:val="20"/>
          <w:szCs w:val="20"/>
        </w:rPr>
        <w:t>h</w:t>
      </w:r>
      <w:r w:rsidRPr="00410293">
        <w:rPr>
          <w:rFonts w:ascii="Tahoma" w:hAnsi="Tahoma" w:cs="Tahoma"/>
          <w:iCs/>
          <w:sz w:val="20"/>
          <w:szCs w:val="20"/>
        </w:rPr>
        <w:t xml:space="preserve">) tohoto odstavce smlouvy na formulářích předepsaných pro Dotační program, úplné (obsahující všechny náležitosti vyžadované předepsanými formuláři včetně příloh, pokud se vztahují k danému příjemci a </w:t>
      </w:r>
      <w:r w:rsidRPr="00410293">
        <w:rPr>
          <w:rFonts w:ascii="Tahoma" w:hAnsi="Tahoma" w:cs="Tahoma"/>
          <w:iCs/>
          <w:sz w:val="20"/>
          <w:szCs w:val="20"/>
        </w:rPr>
        <w:lastRenderedPageBreak/>
        <w:t>projektu) a bezchybné. V rámci závěrečného vyúčtování již příjemce není povinen předložit kopie účetních dokladů a dokladů o jejich úhradě, které předložil v rámci průběžného vyúčtování,</w:t>
      </w:r>
    </w:p>
    <w:p w14:paraId="45C53F3E" w14:textId="77777777" w:rsidR="00B25AD1" w:rsidRPr="00B25AD1" w:rsidRDefault="006903AD" w:rsidP="00B25AD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B25AD1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B25AD1">
        <w:rPr>
          <w:rFonts w:ascii="Tahoma" w:hAnsi="Tahoma" w:cs="Tahoma"/>
          <w:sz w:val="20"/>
          <w:szCs w:val="20"/>
        </w:rPr>
        <w:t> 10a odst. 1 písm. d) zákona č. </w:t>
      </w:r>
      <w:r w:rsidRPr="00B25AD1">
        <w:rPr>
          <w:rFonts w:ascii="Tahoma" w:hAnsi="Tahoma" w:cs="Tahoma"/>
          <w:sz w:val="20"/>
          <w:szCs w:val="20"/>
        </w:rPr>
        <w:t>250/2000</w:t>
      </w:r>
      <w:r w:rsidR="004E016D" w:rsidRPr="00B25AD1">
        <w:rPr>
          <w:rFonts w:ascii="Tahoma" w:hAnsi="Tahoma" w:cs="Tahoma"/>
          <w:sz w:val="20"/>
          <w:szCs w:val="20"/>
        </w:rPr>
        <w:t> </w:t>
      </w:r>
      <w:r w:rsidRPr="00B25AD1">
        <w:rPr>
          <w:rFonts w:ascii="Tahoma" w:hAnsi="Tahoma" w:cs="Tahoma"/>
          <w:sz w:val="20"/>
          <w:szCs w:val="20"/>
        </w:rPr>
        <w:t xml:space="preserve">Sb., </w:t>
      </w:r>
      <w:r w:rsidR="004E016D" w:rsidRPr="00B25AD1">
        <w:rPr>
          <w:rFonts w:ascii="Tahoma" w:hAnsi="Tahoma" w:cs="Tahoma"/>
          <w:b/>
          <w:sz w:val="20"/>
          <w:szCs w:val="20"/>
        </w:rPr>
        <w:t>nejpozději do</w:t>
      </w:r>
      <w:r w:rsidR="0078771D">
        <w:rPr>
          <w:rFonts w:ascii="Tahoma" w:hAnsi="Tahoma" w:cs="Tahoma"/>
          <w:b/>
          <w:sz w:val="20"/>
          <w:szCs w:val="20"/>
        </w:rPr>
        <w:br/>
      </w:r>
      <w:r w:rsidR="00C82A3C" w:rsidRPr="00B25AD1">
        <w:rPr>
          <w:rFonts w:ascii="Tahoma" w:hAnsi="Tahoma" w:cs="Tahoma"/>
          <w:b/>
          <w:sz w:val="20"/>
          <w:szCs w:val="20"/>
        </w:rPr>
        <w:t>31. 7. 202</w:t>
      </w:r>
      <w:r w:rsidR="0063171F" w:rsidRPr="00B25AD1">
        <w:rPr>
          <w:rFonts w:ascii="Tahoma" w:hAnsi="Tahoma" w:cs="Tahoma"/>
          <w:b/>
          <w:sz w:val="20"/>
          <w:szCs w:val="20"/>
        </w:rPr>
        <w:t>7.</w:t>
      </w:r>
      <w:r w:rsidRPr="00B25AD1">
        <w:rPr>
          <w:rFonts w:ascii="Tahoma" w:hAnsi="Tahoma" w:cs="Tahoma"/>
          <w:sz w:val="20"/>
          <w:szCs w:val="20"/>
        </w:rPr>
        <w:t xml:space="preserve"> </w:t>
      </w:r>
      <w:r w:rsidR="00B25AD1" w:rsidRPr="00B25AD1">
        <w:rPr>
          <w:rFonts w:ascii="Tahoma" w:hAnsi="Tahoma" w:cs="Tahoma"/>
          <w:sz w:val="20"/>
          <w:szCs w:val="20"/>
        </w:rPr>
        <w:t>Způsob a okamžik</w:t>
      </w:r>
      <w:r w:rsidR="00B25AD1">
        <w:rPr>
          <w:rFonts w:ascii="Tahoma" w:hAnsi="Tahoma" w:cs="Tahoma"/>
          <w:iCs/>
          <w:sz w:val="20"/>
          <w:szCs w:val="20"/>
        </w:rPr>
        <w:t xml:space="preserve"> </w:t>
      </w:r>
      <w:r w:rsidR="00B25AD1" w:rsidRPr="00B25AD1">
        <w:rPr>
          <w:rFonts w:ascii="Tahoma" w:hAnsi="Tahoma" w:cs="Tahoma"/>
          <w:sz w:val="20"/>
          <w:szCs w:val="20"/>
        </w:rPr>
        <w:t>předložení závěrečného vyúčtování jsou upraveny ve formuláři</w:t>
      </w:r>
      <w:r w:rsidR="00B25AD1">
        <w:rPr>
          <w:rFonts w:ascii="Tahoma" w:hAnsi="Tahoma" w:cs="Tahoma"/>
          <w:iCs/>
          <w:sz w:val="20"/>
          <w:szCs w:val="20"/>
        </w:rPr>
        <w:t xml:space="preserve"> </w:t>
      </w:r>
      <w:r w:rsidR="00B25AD1" w:rsidRPr="00B25AD1">
        <w:rPr>
          <w:rFonts w:ascii="Tahoma" w:hAnsi="Tahoma" w:cs="Tahoma"/>
          <w:sz w:val="20"/>
          <w:szCs w:val="20"/>
        </w:rPr>
        <w:t>závěrečného vyúčtování projektu, který příjemce vyplní v</w:t>
      </w:r>
      <w:r w:rsidR="00B25AD1">
        <w:rPr>
          <w:rFonts w:ascii="Tahoma" w:hAnsi="Tahoma" w:cs="Tahoma"/>
          <w:sz w:val="20"/>
          <w:szCs w:val="20"/>
        </w:rPr>
        <w:t> </w:t>
      </w:r>
      <w:r w:rsidR="00B25AD1" w:rsidRPr="00B25AD1">
        <w:rPr>
          <w:rFonts w:ascii="Tahoma" w:hAnsi="Tahoma" w:cs="Tahoma"/>
          <w:sz w:val="20"/>
          <w:szCs w:val="20"/>
        </w:rPr>
        <w:t>elektronickém</w:t>
      </w:r>
      <w:r w:rsidR="00B25AD1">
        <w:rPr>
          <w:rFonts w:ascii="Tahoma" w:hAnsi="Tahoma" w:cs="Tahoma"/>
          <w:iCs/>
          <w:sz w:val="20"/>
          <w:szCs w:val="20"/>
        </w:rPr>
        <w:t xml:space="preserve"> </w:t>
      </w:r>
      <w:r w:rsidR="00B25AD1" w:rsidRPr="00B25AD1">
        <w:rPr>
          <w:rFonts w:ascii="Tahoma" w:hAnsi="Tahoma" w:cs="Tahoma"/>
          <w:sz w:val="20"/>
          <w:szCs w:val="20"/>
        </w:rPr>
        <w:t>systému ePodatelna a jehož vzor je přílohou podmínek Dotačního</w:t>
      </w:r>
      <w:r w:rsidR="00B25AD1">
        <w:rPr>
          <w:rFonts w:ascii="Tahoma" w:hAnsi="Tahoma" w:cs="Tahoma"/>
          <w:iCs/>
          <w:sz w:val="20"/>
          <w:szCs w:val="20"/>
        </w:rPr>
        <w:t xml:space="preserve"> </w:t>
      </w:r>
      <w:r w:rsidR="00B25AD1" w:rsidRPr="00B25AD1">
        <w:rPr>
          <w:rFonts w:ascii="Tahoma" w:hAnsi="Tahoma" w:cs="Tahoma"/>
          <w:sz w:val="20"/>
          <w:szCs w:val="20"/>
        </w:rPr>
        <w:t>programu,</w:t>
      </w:r>
    </w:p>
    <w:p w14:paraId="3B17FE72" w14:textId="77777777" w:rsidR="0070795C" w:rsidRPr="00E133E2" w:rsidRDefault="00885D20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885D20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 dle písm. </w:t>
      </w:r>
      <w:r w:rsidR="004B7031">
        <w:rPr>
          <w:rFonts w:ascii="Tahoma" w:hAnsi="Tahoma" w:cs="Tahoma"/>
          <w:sz w:val="20"/>
          <w:szCs w:val="20"/>
        </w:rPr>
        <w:t>j</w:t>
      </w:r>
      <w:r w:rsidRPr="00885D20">
        <w:rPr>
          <w:rFonts w:ascii="Tahoma" w:hAnsi="Tahoma" w:cs="Tahoma"/>
          <w:sz w:val="20"/>
          <w:szCs w:val="20"/>
        </w:rPr>
        <w:t>) tohoto odstavce smlouvy na formulářích předepsaných pro Dotační program, úplné (obsahující všechny náležitosti vyžadované předepsanými formuláři včetně příloh, pokud se vztahují k danému příjemci a projektu) a bezchybné,</w:t>
      </w:r>
    </w:p>
    <w:p w14:paraId="22893BD9" w14:textId="77777777" w:rsidR="0070795C" w:rsidRPr="00E133E2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E133E2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E133E2">
        <w:rPr>
          <w:rFonts w:ascii="Tahoma" w:hAnsi="Tahoma" w:cs="Tahoma"/>
          <w:sz w:val="20"/>
          <w:szCs w:val="20"/>
        </w:rPr>
        <w:t>,</w:t>
      </w:r>
    </w:p>
    <w:p w14:paraId="05C9C4E9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2893C04A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</w:t>
      </w:r>
      <w:r w:rsidR="00B9114D">
        <w:rPr>
          <w:rFonts w:ascii="Tahoma" w:hAnsi="Tahoma" w:cs="Tahoma"/>
          <w:sz w:val="20"/>
          <w:szCs w:val="20"/>
        </w:rPr>
        <w:t xml:space="preserve">y </w:t>
      </w:r>
      <w:r w:rsidR="00B3324F" w:rsidRPr="00E133E2">
        <w:rPr>
          <w:rFonts w:ascii="Tahoma" w:hAnsi="Tahoma" w:cs="Tahoma"/>
          <w:sz w:val="20"/>
          <w:szCs w:val="20"/>
        </w:rPr>
        <w:t>a </w:t>
      </w:r>
      <w:r w:rsidRPr="00E133E2">
        <w:rPr>
          <w:rFonts w:ascii="Tahoma" w:hAnsi="Tahoma" w:cs="Tahoma"/>
          <w:sz w:val="20"/>
          <w:szCs w:val="20"/>
        </w:rPr>
        <w:t>při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těchto peněžních operacích vždy uvádět variabilní symbol </w:t>
      </w:r>
      <w:r w:rsidR="00D56AB6">
        <w:rPr>
          <w:rFonts w:ascii="Tahoma" w:hAnsi="Tahoma" w:cs="Tahoma"/>
          <w:sz w:val="20"/>
          <w:szCs w:val="20"/>
        </w:rPr>
        <w:t>26666…..</w:t>
      </w:r>
      <w:r w:rsidR="0023003D">
        <w:rPr>
          <w:rFonts w:ascii="Tahoma" w:hAnsi="Tahoma" w:cs="Tahoma"/>
          <w:sz w:val="20"/>
          <w:szCs w:val="20"/>
        </w:rPr>
        <w:t>,</w:t>
      </w:r>
    </w:p>
    <w:p w14:paraId="47449FB7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2EAFF83D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</w:t>
      </w:r>
      <w:r w:rsidR="00892507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charakteru</w:t>
      </w:r>
      <w:r w:rsidRPr="00E133E2">
        <w:rPr>
          <w:rFonts w:ascii="Tahoma" w:hAnsi="Tahoma" w:cs="Tahoma"/>
          <w:color w:val="0000FF"/>
          <w:sz w:val="20"/>
          <w:szCs w:val="20"/>
        </w:rPr>
        <w:t>:</w:t>
      </w:r>
    </w:p>
    <w:p w14:paraId="2FD2FDF3" w14:textId="77777777" w:rsidR="0070795C" w:rsidRPr="00E133E2" w:rsidRDefault="0070795C">
      <w:pPr>
        <w:ind w:left="7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 dobu </w:t>
      </w:r>
      <w:r w:rsidR="00247181">
        <w:rPr>
          <w:rFonts w:ascii="Tahoma" w:hAnsi="Tahoma" w:cs="Tahoma"/>
          <w:sz w:val="20"/>
          <w:szCs w:val="20"/>
        </w:rPr>
        <w:t>3 let</w:t>
      </w:r>
      <w:r w:rsidR="00B3324F" w:rsidRPr="00E133E2">
        <w:rPr>
          <w:rFonts w:ascii="Tahoma" w:hAnsi="Tahoma" w:cs="Tahoma"/>
          <w:sz w:val="20"/>
          <w:szCs w:val="20"/>
        </w:rPr>
        <w:t xml:space="preserve"> od </w:t>
      </w:r>
      <w:r w:rsidR="00335119">
        <w:rPr>
          <w:rFonts w:ascii="Tahoma" w:hAnsi="Tahoma" w:cs="Tahoma"/>
          <w:sz w:val="20"/>
          <w:szCs w:val="20"/>
        </w:rPr>
        <w:t>data uvedeného v písm. c) tohoto odstavce</w:t>
      </w:r>
      <w:r w:rsidR="007D023B">
        <w:rPr>
          <w:rFonts w:ascii="Tahoma" w:hAnsi="Tahoma" w:cs="Tahoma"/>
          <w:sz w:val="20"/>
          <w:szCs w:val="20"/>
        </w:rPr>
        <w:t xml:space="preserve"> </w:t>
      </w:r>
      <w:r w:rsidR="00F500D4">
        <w:rPr>
          <w:rFonts w:ascii="Tahoma" w:hAnsi="Tahoma" w:cs="Tahoma"/>
          <w:sz w:val="20"/>
          <w:szCs w:val="20"/>
        </w:rPr>
        <w:t xml:space="preserve">(tzn. do 30. 6. 2030) </w:t>
      </w:r>
      <w:r w:rsidRPr="00E133E2">
        <w:rPr>
          <w:rFonts w:ascii="Tahoma" w:hAnsi="Tahoma" w:cs="Tahoma"/>
          <w:sz w:val="20"/>
          <w:szCs w:val="20"/>
        </w:rPr>
        <w:t>nezcizit majetek pořízený nebo technicky zhodnocený z prostředků získaných z dotace poskytnuté na základě této smlouvy</w:t>
      </w:r>
      <w:r w:rsidR="003F1368">
        <w:rPr>
          <w:rFonts w:ascii="Tahoma" w:hAnsi="Tahoma" w:cs="Tahoma"/>
          <w:sz w:val="20"/>
          <w:szCs w:val="20"/>
        </w:rPr>
        <w:t xml:space="preserve"> ani k němu nezřídit zástavní právo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4C65192F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5D840BF8" w14:textId="77777777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E133E2">
        <w:rPr>
          <w:rFonts w:ascii="Tahoma" w:hAnsi="Tahoma" w:cs="Tahoma"/>
          <w:sz w:val="20"/>
          <w:szCs w:val="20"/>
        </w:rPr>
        <w:t> likvidací,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</w:p>
    <w:p w14:paraId="2DCC1883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09D53741" w14:textId="77777777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133E2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B7031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b),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h</w:t>
      </w:r>
      <w:r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i</w:t>
      </w:r>
      <w:r w:rsidRPr="00B30C4D">
        <w:rPr>
          <w:rFonts w:ascii="Tahoma" w:hAnsi="Tahoma" w:cs="Tahoma"/>
          <w:b w:val="0"/>
          <w:i/>
          <w:iCs/>
          <w:sz w:val="20"/>
          <w:szCs w:val="20"/>
        </w:rPr>
        <w:t>),</w:t>
      </w:r>
      <w:r w:rsidR="00B251D3"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j</w:t>
      </w:r>
      <w:r w:rsidR="00B251D3"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k</w:t>
      </w:r>
      <w:r w:rsidR="00B251D3" w:rsidRPr="00B30C4D">
        <w:rPr>
          <w:rFonts w:ascii="Tahoma" w:hAnsi="Tahoma" w:cs="Tahoma"/>
          <w:b w:val="0"/>
          <w:i/>
          <w:iCs/>
          <w:sz w:val="20"/>
          <w:szCs w:val="20"/>
        </w:rPr>
        <w:t>)</w:t>
      </w:r>
      <w:r w:rsidR="00F777D0" w:rsidRPr="00B30C4D">
        <w:rPr>
          <w:rFonts w:ascii="Tahoma" w:hAnsi="Tahoma" w:cs="Tahoma"/>
          <w:b w:val="0"/>
          <w:i/>
          <w:iCs/>
          <w:sz w:val="20"/>
          <w:szCs w:val="20"/>
        </w:rPr>
        <w:t>,</w:t>
      </w:r>
      <w:r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n</w:t>
      </w:r>
      <w:r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q</w:t>
      </w:r>
      <w:r w:rsidRPr="00B30C4D">
        <w:rPr>
          <w:rFonts w:ascii="Tahoma" w:hAnsi="Tahoma" w:cs="Tahoma"/>
          <w:b w:val="0"/>
          <w:i/>
          <w:iCs/>
          <w:sz w:val="20"/>
          <w:szCs w:val="20"/>
        </w:rPr>
        <w:t>)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r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 a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s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>)</w:t>
      </w:r>
      <w:r w:rsidR="00C17641"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 /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b), h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i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j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k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n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p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q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 a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r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>)</w:t>
      </w:r>
      <w:r w:rsidR="0030235F" w:rsidRPr="00852E9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852E9B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ust.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3B56E09" w14:textId="77777777" w:rsidR="00E91FB0" w:rsidRDefault="00E91FB0" w:rsidP="00B30C4D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91FB0">
        <w:rPr>
          <w:rFonts w:ascii="Tahoma" w:hAnsi="Tahoma" w:cs="Tahoma"/>
          <w:bCs/>
          <w:sz w:val="20"/>
          <w:szCs w:val="20"/>
        </w:rPr>
        <w:t>Porušení podmínky stanovené v odst. 3 písm. b)</w:t>
      </w:r>
      <w:r w:rsidRPr="00E91FB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724B3CA9" w14:textId="77777777" w:rsidR="00D67665" w:rsidRPr="00E133E2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A90090">
        <w:rPr>
          <w:rFonts w:ascii="Tahoma" w:hAnsi="Tahoma" w:cs="Tahoma"/>
          <w:bCs/>
          <w:sz w:val="20"/>
          <w:szCs w:val="20"/>
        </w:rPr>
        <w:t xml:space="preserve">. </w:t>
      </w:r>
      <w:r w:rsidR="00E91FB0">
        <w:rPr>
          <w:rFonts w:ascii="Tahoma" w:hAnsi="Tahoma" w:cs="Tahoma"/>
          <w:bCs/>
          <w:sz w:val="20"/>
          <w:szCs w:val="20"/>
        </w:rPr>
        <w:t>h</w:t>
      </w:r>
      <w:r w:rsidRPr="00A90090">
        <w:rPr>
          <w:rFonts w:ascii="Tahoma" w:hAnsi="Tahoma" w:cs="Tahoma"/>
          <w:bCs/>
          <w:sz w:val="20"/>
          <w:szCs w:val="20"/>
        </w:rPr>
        <w:t xml:space="preserve">) a </w:t>
      </w:r>
      <w:r w:rsidR="00E91FB0">
        <w:rPr>
          <w:rFonts w:ascii="Tahoma" w:hAnsi="Tahoma" w:cs="Tahoma"/>
          <w:bCs/>
          <w:sz w:val="20"/>
          <w:szCs w:val="20"/>
        </w:rPr>
        <w:t>j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po stanovené lhůtě</w:t>
      </w:r>
      <w:r w:rsidR="00886720" w:rsidRPr="00E133E2">
        <w:rPr>
          <w:rFonts w:ascii="Tahoma" w:hAnsi="Tahoma" w:cs="Tahoma"/>
          <w:bCs/>
          <w:sz w:val="20"/>
          <w:szCs w:val="20"/>
        </w:rPr>
        <w:t>:</w:t>
      </w:r>
    </w:p>
    <w:p w14:paraId="4B632717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35DF7566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58A78DF0" w14:textId="77777777" w:rsidR="007A7922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</w:t>
      </w:r>
      <w:r w:rsidR="00245451" w:rsidRPr="00E133E2">
        <w:rPr>
          <w:rFonts w:ascii="Tahoma" w:hAnsi="Tahoma" w:cs="Tahoma"/>
          <w:bCs/>
          <w:sz w:val="20"/>
        </w:rPr>
        <w:t>ů</w:t>
      </w:r>
      <w:r w:rsidRPr="00E133E2">
        <w:rPr>
          <w:rFonts w:ascii="Tahoma" w:hAnsi="Tahoma" w:cs="Tahoma"/>
          <w:bCs/>
          <w:sz w:val="20"/>
        </w:rPr>
        <w:tab/>
      </w:r>
      <w:r w:rsidR="009D01D3" w:rsidRPr="009D21A9">
        <w:rPr>
          <w:rFonts w:ascii="Tahoma" w:hAnsi="Tahoma" w:cs="Tahoma"/>
          <w:bCs/>
          <w:sz w:val="20"/>
          <w:szCs w:val="20"/>
        </w:rPr>
        <w:t>5.000 </w:t>
      </w:r>
      <w:r w:rsidRPr="009D21A9">
        <w:rPr>
          <w:rFonts w:ascii="Tahoma" w:hAnsi="Tahoma" w:cs="Tahoma"/>
          <w:bCs/>
          <w:sz w:val="20"/>
          <w:szCs w:val="20"/>
        </w:rPr>
        <w:t>Kč</w:t>
      </w:r>
      <w:r w:rsidR="001C172A" w:rsidRPr="00E133E2">
        <w:rPr>
          <w:rFonts w:ascii="Tahoma" w:hAnsi="Tahoma" w:cs="Tahoma"/>
          <w:bCs/>
          <w:sz w:val="20"/>
        </w:rPr>
        <w:t>,</w:t>
      </w:r>
    </w:p>
    <w:p w14:paraId="2EFD1FC2" w14:textId="77777777" w:rsidR="00C43FEE" w:rsidRPr="00E133E2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E91FB0">
        <w:rPr>
          <w:rFonts w:ascii="Tahoma" w:hAnsi="Tahoma" w:cs="Tahoma"/>
          <w:bCs/>
          <w:sz w:val="20"/>
          <w:szCs w:val="20"/>
        </w:rPr>
        <w:t>i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spočívající ve formálních nedos</w:t>
      </w:r>
      <w:r w:rsidR="00AC5C1B" w:rsidRPr="00E133E2">
        <w:rPr>
          <w:rFonts w:ascii="Tahoma" w:hAnsi="Tahoma" w:cs="Tahoma"/>
          <w:bCs/>
          <w:sz w:val="20"/>
          <w:szCs w:val="20"/>
        </w:rPr>
        <w:t>tatcích průběžného vyúčtování</w:t>
      </w:r>
      <w:r w:rsidR="00AC5C1B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3FB81AB6" w14:textId="77777777" w:rsidR="00C43FEE" w:rsidRPr="00E133E2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Pr="00A90090">
        <w:rPr>
          <w:rFonts w:ascii="Tahoma" w:hAnsi="Tahoma" w:cs="Tahoma"/>
          <w:bCs/>
          <w:sz w:val="20"/>
          <w:szCs w:val="20"/>
        </w:rPr>
        <w:t xml:space="preserve">. </w:t>
      </w:r>
      <w:r w:rsidR="00E91FB0">
        <w:rPr>
          <w:rFonts w:ascii="Tahoma" w:hAnsi="Tahoma" w:cs="Tahoma"/>
          <w:bCs/>
          <w:sz w:val="20"/>
          <w:szCs w:val="20"/>
        </w:rPr>
        <w:t>k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spočívající ve formálních nedost</w:t>
      </w:r>
      <w:r w:rsidR="00B3324F" w:rsidRPr="00E133E2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14E58BAA" w14:textId="77777777" w:rsidR="007564F1" w:rsidRPr="00E133E2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E91FB0">
        <w:rPr>
          <w:rFonts w:ascii="Tahoma" w:hAnsi="Tahoma" w:cs="Tahoma"/>
          <w:bCs/>
          <w:sz w:val="20"/>
          <w:szCs w:val="20"/>
        </w:rPr>
        <w:t>n</w:t>
      </w:r>
      <w:r w:rsidR="00B3324F" w:rsidRPr="00A90090">
        <w:rPr>
          <w:rFonts w:ascii="Tahoma" w:hAnsi="Tahoma" w:cs="Tahoma"/>
          <w:bCs/>
          <w:sz w:val="20"/>
          <w:szCs w:val="20"/>
        </w:rPr>
        <w:t>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="000918D7">
        <w:rPr>
          <w:rFonts w:ascii="Tahoma" w:hAnsi="Tahoma" w:cs="Tahoma"/>
          <w:bCs/>
          <w:sz w:val="20"/>
          <w:szCs w:val="20"/>
        </w:rPr>
        <w:t>1.000 Kč</w:t>
      </w:r>
      <w:r w:rsidR="00033C29" w:rsidRPr="00E133E2">
        <w:rPr>
          <w:rFonts w:ascii="Tahoma" w:hAnsi="Tahoma" w:cs="Tahoma"/>
          <w:bCs/>
          <w:sz w:val="20"/>
          <w:szCs w:val="20"/>
        </w:rPr>
        <w:t>,</w:t>
      </w:r>
    </w:p>
    <w:p w14:paraId="452BC08A" w14:textId="77777777" w:rsidR="007A7922" w:rsidRPr="0000277E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 xml:space="preserve">podmínky </w:t>
      </w:r>
      <w:r w:rsidRPr="00E133E2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00277E">
        <w:rPr>
          <w:rFonts w:ascii="Tahoma" w:hAnsi="Tahoma" w:cs="Tahoma"/>
          <w:bCs/>
          <w:sz w:val="20"/>
          <w:szCs w:val="20"/>
        </w:rPr>
        <w:t xml:space="preserve">. </w:t>
      </w:r>
      <w:r w:rsidR="00E91FB0" w:rsidRPr="0000277E">
        <w:rPr>
          <w:rFonts w:ascii="Tahoma" w:hAnsi="Tahoma" w:cs="Tahoma"/>
          <w:bCs/>
          <w:i/>
          <w:iCs/>
          <w:sz w:val="20"/>
          <w:szCs w:val="20"/>
        </w:rPr>
        <w:t>q</w:t>
      </w:r>
      <w:r w:rsidRPr="0000277E">
        <w:rPr>
          <w:rFonts w:ascii="Tahoma" w:hAnsi="Tahoma" w:cs="Tahoma"/>
          <w:bCs/>
          <w:i/>
          <w:iCs/>
          <w:sz w:val="20"/>
          <w:szCs w:val="20"/>
        </w:rPr>
        <w:t>)</w:t>
      </w:r>
      <w:r w:rsidR="00A90090" w:rsidRPr="0000277E">
        <w:rPr>
          <w:rFonts w:ascii="Tahoma" w:hAnsi="Tahoma" w:cs="Tahoma"/>
          <w:bCs/>
          <w:i/>
          <w:iCs/>
          <w:sz w:val="20"/>
          <w:szCs w:val="20"/>
        </w:rPr>
        <w:t xml:space="preserve"> / </w:t>
      </w:r>
      <w:r w:rsidR="00E91FB0" w:rsidRPr="0000277E">
        <w:rPr>
          <w:rFonts w:ascii="Tahoma" w:hAnsi="Tahoma" w:cs="Tahoma"/>
          <w:bCs/>
          <w:i/>
          <w:iCs/>
          <w:sz w:val="20"/>
          <w:szCs w:val="20"/>
        </w:rPr>
        <w:t>p</w:t>
      </w:r>
      <w:r w:rsidR="00A90090" w:rsidRPr="0000277E">
        <w:rPr>
          <w:rFonts w:ascii="Tahoma" w:hAnsi="Tahoma" w:cs="Tahoma"/>
          <w:bCs/>
          <w:i/>
          <w:iCs/>
          <w:sz w:val="20"/>
          <w:szCs w:val="20"/>
        </w:rPr>
        <w:t>)</w:t>
      </w:r>
      <w:r w:rsidRPr="0000277E">
        <w:rPr>
          <w:rFonts w:ascii="Tahoma" w:hAnsi="Tahoma" w:cs="Tahoma"/>
          <w:bCs/>
          <w:sz w:val="20"/>
          <w:szCs w:val="20"/>
        </w:rPr>
        <w:tab/>
        <w:t>2</w:t>
      </w:r>
      <w:r w:rsidR="00B3324F" w:rsidRPr="0000277E">
        <w:rPr>
          <w:rFonts w:ascii="Tahoma" w:hAnsi="Tahoma" w:cs="Tahoma"/>
          <w:bCs/>
          <w:sz w:val="20"/>
          <w:szCs w:val="20"/>
        </w:rPr>
        <w:t> </w:t>
      </w:r>
      <w:r w:rsidRPr="0000277E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00277E">
        <w:rPr>
          <w:rFonts w:ascii="Tahoma" w:hAnsi="Tahoma" w:cs="Tahoma"/>
          <w:bCs/>
          <w:sz w:val="20"/>
          <w:szCs w:val="20"/>
        </w:rPr>
        <w:t>,</w:t>
      </w:r>
    </w:p>
    <w:p w14:paraId="3A86486C" w14:textId="77777777" w:rsidR="00A95DCD" w:rsidRPr="0000277E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0277E">
        <w:rPr>
          <w:rFonts w:ascii="Tahoma" w:hAnsi="Tahoma" w:cs="Tahoma"/>
          <w:bCs/>
          <w:sz w:val="20"/>
          <w:szCs w:val="20"/>
        </w:rPr>
        <w:t>Porušení podmínky</w:t>
      </w:r>
      <w:r w:rsidR="00A95DCD" w:rsidRPr="0000277E">
        <w:rPr>
          <w:rFonts w:ascii="Tahoma" w:hAnsi="Tahoma" w:cs="Tahoma"/>
          <w:bCs/>
          <w:sz w:val="20"/>
          <w:szCs w:val="20"/>
        </w:rPr>
        <w:t xml:space="preserve"> stanovené v odst. 3 písm. </w:t>
      </w:r>
      <w:r w:rsidR="00E91FB0" w:rsidRPr="0000277E">
        <w:rPr>
          <w:rFonts w:ascii="Tahoma" w:hAnsi="Tahoma" w:cs="Tahoma"/>
          <w:bCs/>
          <w:i/>
          <w:iCs/>
          <w:sz w:val="20"/>
          <w:szCs w:val="20"/>
        </w:rPr>
        <w:t>r</w:t>
      </w:r>
      <w:r w:rsidR="00B3324F" w:rsidRPr="0000277E">
        <w:rPr>
          <w:rFonts w:ascii="Tahoma" w:hAnsi="Tahoma" w:cs="Tahoma"/>
          <w:bCs/>
          <w:i/>
          <w:iCs/>
          <w:sz w:val="20"/>
          <w:szCs w:val="20"/>
        </w:rPr>
        <w:t>)</w:t>
      </w:r>
      <w:r w:rsidR="00A90090" w:rsidRPr="0000277E">
        <w:rPr>
          <w:rFonts w:ascii="Tahoma" w:hAnsi="Tahoma" w:cs="Tahoma"/>
          <w:bCs/>
          <w:i/>
          <w:iCs/>
          <w:sz w:val="20"/>
          <w:szCs w:val="20"/>
        </w:rPr>
        <w:t xml:space="preserve"> / </w:t>
      </w:r>
      <w:r w:rsidR="00E91FB0" w:rsidRPr="0000277E">
        <w:rPr>
          <w:rFonts w:ascii="Tahoma" w:hAnsi="Tahoma" w:cs="Tahoma"/>
          <w:bCs/>
          <w:i/>
          <w:iCs/>
          <w:sz w:val="20"/>
          <w:szCs w:val="20"/>
        </w:rPr>
        <w:t>q</w:t>
      </w:r>
      <w:r w:rsidR="009248CB" w:rsidRPr="0000277E">
        <w:rPr>
          <w:rFonts w:ascii="Tahoma" w:hAnsi="Tahoma" w:cs="Tahoma"/>
          <w:bCs/>
          <w:i/>
          <w:iCs/>
          <w:sz w:val="20"/>
          <w:szCs w:val="20"/>
        </w:rPr>
        <w:t>)</w:t>
      </w:r>
      <w:r w:rsidR="00B3324F" w:rsidRPr="0000277E">
        <w:rPr>
          <w:rFonts w:ascii="Tahoma" w:hAnsi="Tahoma" w:cs="Tahoma"/>
          <w:bCs/>
          <w:sz w:val="20"/>
          <w:szCs w:val="20"/>
        </w:rPr>
        <w:tab/>
      </w:r>
      <w:r w:rsidR="00A95DCD" w:rsidRPr="0000277E">
        <w:rPr>
          <w:rFonts w:ascii="Tahoma" w:hAnsi="Tahoma" w:cs="Tahoma"/>
          <w:bCs/>
          <w:sz w:val="20"/>
          <w:szCs w:val="20"/>
        </w:rPr>
        <w:t>10</w:t>
      </w:r>
      <w:r w:rsidR="00B3324F" w:rsidRPr="0000277E">
        <w:rPr>
          <w:rFonts w:ascii="Tahoma" w:hAnsi="Tahoma" w:cs="Tahoma"/>
          <w:bCs/>
          <w:sz w:val="20"/>
          <w:szCs w:val="20"/>
        </w:rPr>
        <w:t> </w:t>
      </w:r>
      <w:r w:rsidR="00A95DCD" w:rsidRPr="0000277E">
        <w:rPr>
          <w:rFonts w:ascii="Tahoma" w:hAnsi="Tahoma" w:cs="Tahoma"/>
          <w:bCs/>
          <w:sz w:val="20"/>
          <w:szCs w:val="20"/>
        </w:rPr>
        <w:t>% poskytnuté dotace,</w:t>
      </w:r>
    </w:p>
    <w:p w14:paraId="4C952C5A" w14:textId="77777777" w:rsidR="00ED53F0" w:rsidRDefault="00B30C4D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0277E">
        <w:rPr>
          <w:rFonts w:ascii="Tahoma" w:hAnsi="Tahoma" w:cs="Tahoma"/>
          <w:bCs/>
          <w:sz w:val="20"/>
          <w:szCs w:val="20"/>
        </w:rPr>
        <w:lastRenderedPageBreak/>
        <w:t>P</w:t>
      </w:r>
      <w:r w:rsidR="00E3536F" w:rsidRPr="0000277E">
        <w:rPr>
          <w:rFonts w:ascii="Tahoma" w:hAnsi="Tahoma" w:cs="Tahoma"/>
          <w:bCs/>
          <w:sz w:val="20"/>
          <w:szCs w:val="20"/>
        </w:rPr>
        <w:t xml:space="preserve">orušení každé </w:t>
      </w:r>
      <w:r w:rsidR="007F38F5" w:rsidRPr="0000277E">
        <w:rPr>
          <w:rFonts w:ascii="Tahoma" w:hAnsi="Tahoma" w:cs="Tahoma"/>
          <w:bCs/>
          <w:sz w:val="20"/>
          <w:szCs w:val="20"/>
        </w:rPr>
        <w:t>podmínky</w:t>
      </w:r>
      <w:r w:rsidR="00A95DCD" w:rsidRPr="0000277E">
        <w:rPr>
          <w:rFonts w:ascii="Tahoma" w:hAnsi="Tahoma" w:cs="Tahoma"/>
          <w:bCs/>
          <w:sz w:val="20"/>
          <w:szCs w:val="20"/>
        </w:rPr>
        <w:t>, na niž se odkazuje</w:t>
      </w:r>
      <w:r w:rsidR="00E3536F" w:rsidRPr="0000277E">
        <w:rPr>
          <w:rFonts w:ascii="Tahoma" w:hAnsi="Tahoma" w:cs="Tahoma"/>
          <w:bCs/>
          <w:sz w:val="20"/>
          <w:szCs w:val="20"/>
        </w:rPr>
        <w:t xml:space="preserve"> v odst. </w:t>
      </w:r>
      <w:r w:rsidR="00A95DCD" w:rsidRPr="0000277E">
        <w:rPr>
          <w:rFonts w:ascii="Tahoma" w:hAnsi="Tahoma" w:cs="Tahoma"/>
          <w:bCs/>
          <w:sz w:val="20"/>
          <w:szCs w:val="20"/>
        </w:rPr>
        <w:t>3</w:t>
      </w:r>
      <w:r w:rsidR="00E3536F" w:rsidRPr="0000277E">
        <w:rPr>
          <w:rFonts w:ascii="Tahoma" w:hAnsi="Tahoma" w:cs="Tahoma"/>
          <w:bCs/>
          <w:sz w:val="20"/>
          <w:szCs w:val="20"/>
        </w:rPr>
        <w:t xml:space="preserve"> písm. </w:t>
      </w:r>
      <w:r w:rsidR="00E91FB0" w:rsidRPr="0000277E">
        <w:rPr>
          <w:rFonts w:ascii="Tahoma" w:hAnsi="Tahoma" w:cs="Tahoma"/>
          <w:bCs/>
          <w:i/>
          <w:iCs/>
          <w:sz w:val="20"/>
          <w:szCs w:val="20"/>
        </w:rPr>
        <w:t>s</w:t>
      </w:r>
      <w:r w:rsidR="00E3536F" w:rsidRPr="0000277E">
        <w:rPr>
          <w:rFonts w:ascii="Tahoma" w:hAnsi="Tahoma" w:cs="Tahoma"/>
          <w:bCs/>
          <w:i/>
          <w:iCs/>
          <w:sz w:val="20"/>
          <w:szCs w:val="20"/>
        </w:rPr>
        <w:t>)</w:t>
      </w:r>
      <w:r w:rsidR="009248CB" w:rsidRPr="0000277E">
        <w:rPr>
          <w:rFonts w:ascii="Tahoma" w:hAnsi="Tahoma" w:cs="Tahoma"/>
          <w:bCs/>
          <w:i/>
          <w:iCs/>
          <w:sz w:val="20"/>
          <w:szCs w:val="20"/>
        </w:rPr>
        <w:t xml:space="preserve"> / </w:t>
      </w:r>
      <w:r w:rsidR="00E91FB0" w:rsidRPr="0000277E">
        <w:rPr>
          <w:rFonts w:ascii="Tahoma" w:hAnsi="Tahoma" w:cs="Tahoma"/>
          <w:bCs/>
          <w:i/>
          <w:iCs/>
          <w:sz w:val="20"/>
          <w:szCs w:val="20"/>
        </w:rPr>
        <w:t>r</w:t>
      </w:r>
      <w:r w:rsidR="009248CB" w:rsidRPr="0000277E">
        <w:rPr>
          <w:rFonts w:ascii="Tahoma" w:hAnsi="Tahoma" w:cs="Tahoma"/>
          <w:bCs/>
          <w:i/>
          <w:iCs/>
          <w:sz w:val="20"/>
          <w:szCs w:val="20"/>
        </w:rPr>
        <w:t>)</w:t>
      </w:r>
      <w:r w:rsidR="00832FBD" w:rsidRPr="009248CB">
        <w:rPr>
          <w:rFonts w:ascii="Tahoma" w:hAnsi="Tahoma" w:cs="Tahoma"/>
          <w:bCs/>
          <w:sz w:val="20"/>
          <w:szCs w:val="20"/>
        </w:rPr>
        <w:tab/>
      </w:r>
      <w:r w:rsidR="00E3536F"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="00E3536F"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11D35FBA" w14:textId="77777777" w:rsidR="0077242B" w:rsidRPr="00E133E2" w:rsidRDefault="0077242B" w:rsidP="00B30C4D">
      <w:pPr>
        <w:tabs>
          <w:tab w:val="right" w:pos="9072"/>
        </w:tabs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7A7639">
        <w:rPr>
          <w:rFonts w:ascii="Tahoma" w:hAnsi="Tahoma" w:cs="Tahoma"/>
          <w:bCs/>
          <w:i/>
          <w:iCs/>
          <w:color w:val="3366FF"/>
          <w:sz w:val="20"/>
        </w:rPr>
        <w:t>(</w:t>
      </w:r>
      <w:r>
        <w:rPr>
          <w:rFonts w:ascii="Tahoma" w:hAnsi="Tahoma" w:cs="Tahoma"/>
          <w:bCs/>
          <w:i/>
          <w:iCs/>
          <w:color w:val="3366FF"/>
          <w:sz w:val="20"/>
        </w:rPr>
        <w:t>text psaný kurzívou – varianta za lomítkem se použije u neinvestiční dotace)</w:t>
      </w:r>
    </w:p>
    <w:p w14:paraId="750C0CAD" w14:textId="77777777" w:rsidR="002B41B0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ve výši dotace dle čl. IV odst. 1 této smlouvy ve smyslu Nařízení Komise (EU) 2023/2831 ze dne 13. 12. 2023, o použití článků 107 a 108 Smlouvy o fungování Evropské unie na podporu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 minimis </w:t>
      </w:r>
      <w:r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6A4F4C32" w14:textId="77777777" w:rsidR="002B41B0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přede dnem nabytí účinnosti této smlouvy příjemci, resp. subjektům, které jsou spolu s příjemcem dle čl. 2 odst. 2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Nařízení Komise (EU)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2023/2831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>považovány za jeden podnik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7F2B0409" w14:textId="77777777" w:rsidR="00F239AB" w:rsidRPr="00E133E2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</w:t>
      </w:r>
      <w:r w:rsidR="00F239AB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046C05C" w14:textId="77777777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254E6343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4B42D303" w14:textId="77777777" w:rsidR="0070795C" w:rsidRPr="00E133E2" w:rsidRDefault="0070795C" w:rsidP="009D01D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vznikl </w:t>
      </w:r>
      <w:r w:rsidR="000011BF">
        <w:rPr>
          <w:rFonts w:ascii="Tahoma" w:hAnsi="Tahoma" w:cs="Tahoma"/>
          <w:sz w:val="20"/>
          <w:szCs w:val="20"/>
        </w:rPr>
        <w:t xml:space="preserve">příjemci </w:t>
      </w:r>
      <w:r w:rsidRPr="00E133E2">
        <w:rPr>
          <w:rFonts w:ascii="Tahoma" w:hAnsi="Tahoma" w:cs="Tahoma"/>
          <w:sz w:val="20"/>
          <w:szCs w:val="20"/>
        </w:rPr>
        <w:t>v období real</w:t>
      </w:r>
      <w:r w:rsidR="00BE0FAF" w:rsidRPr="00E133E2">
        <w:rPr>
          <w:rFonts w:ascii="Tahoma" w:hAnsi="Tahoma" w:cs="Tahoma"/>
          <w:sz w:val="20"/>
          <w:szCs w:val="20"/>
        </w:rPr>
        <w:t>izace projektu, tj. v období od </w:t>
      </w:r>
      <w:r w:rsidR="004C6FB9">
        <w:rPr>
          <w:rFonts w:ascii="Tahoma" w:hAnsi="Tahoma" w:cs="Tahoma"/>
          <w:sz w:val="20"/>
          <w:szCs w:val="20"/>
        </w:rPr>
        <w:t xml:space="preserve">1. 1. 2026 </w:t>
      </w:r>
      <w:r w:rsidRPr="00E133E2">
        <w:rPr>
          <w:rFonts w:ascii="Tahoma" w:hAnsi="Tahoma" w:cs="Tahoma"/>
          <w:sz w:val="20"/>
          <w:szCs w:val="20"/>
        </w:rPr>
        <w:t>do</w:t>
      </w:r>
      <w:r w:rsidR="00BE0FAF" w:rsidRPr="00E133E2">
        <w:rPr>
          <w:rFonts w:ascii="Tahoma" w:hAnsi="Tahoma" w:cs="Tahoma"/>
          <w:sz w:val="20"/>
          <w:szCs w:val="20"/>
        </w:rPr>
        <w:t> </w:t>
      </w:r>
      <w:r w:rsidR="004C6FB9">
        <w:rPr>
          <w:rFonts w:ascii="Tahoma" w:hAnsi="Tahoma" w:cs="Tahoma"/>
          <w:sz w:val="20"/>
          <w:szCs w:val="20"/>
        </w:rPr>
        <w:t>30. 6. 2027</w:t>
      </w:r>
      <w:r w:rsidRPr="00E133E2">
        <w:rPr>
          <w:rFonts w:ascii="Tahoma" w:hAnsi="Tahoma" w:cs="Tahoma"/>
          <w:sz w:val="20"/>
          <w:szCs w:val="20"/>
        </w:rPr>
        <w:t>,</w:t>
      </w:r>
      <w:r w:rsidR="004C6FB9">
        <w:rPr>
          <w:rFonts w:ascii="Tahoma" w:hAnsi="Tahoma" w:cs="Tahoma"/>
          <w:sz w:val="20"/>
          <w:szCs w:val="20"/>
        </w:rPr>
        <w:t xml:space="preserve"> a byl příjemcem uhrazen </w:t>
      </w:r>
      <w:r w:rsidR="004C6FB9" w:rsidRPr="00C13160">
        <w:rPr>
          <w:rFonts w:ascii="Tahoma" w:hAnsi="Tahoma" w:cs="Tahoma"/>
          <w:sz w:val="20"/>
          <w:szCs w:val="20"/>
        </w:rPr>
        <w:t xml:space="preserve">nejpozději do </w:t>
      </w:r>
      <w:r w:rsidR="00C13160">
        <w:rPr>
          <w:rFonts w:ascii="Tahoma" w:hAnsi="Tahoma" w:cs="Tahoma"/>
          <w:sz w:val="20"/>
          <w:szCs w:val="20"/>
        </w:rPr>
        <w:t>konce lhůty pro</w:t>
      </w:r>
      <w:r w:rsidR="004C6FB9">
        <w:rPr>
          <w:rFonts w:ascii="Tahoma" w:hAnsi="Tahoma" w:cs="Tahoma"/>
          <w:sz w:val="20"/>
          <w:szCs w:val="20"/>
        </w:rPr>
        <w:t xml:space="preserve"> </w:t>
      </w:r>
      <w:r w:rsidR="004C6FB9" w:rsidRPr="00C13160">
        <w:rPr>
          <w:rFonts w:ascii="Tahoma" w:hAnsi="Tahoma" w:cs="Tahoma"/>
          <w:sz w:val="20"/>
          <w:szCs w:val="20"/>
        </w:rPr>
        <w:t>předložení</w:t>
      </w:r>
      <w:r w:rsidR="004C6FB9">
        <w:rPr>
          <w:rFonts w:ascii="Tahoma" w:hAnsi="Tahoma" w:cs="Tahoma"/>
          <w:sz w:val="20"/>
          <w:szCs w:val="20"/>
        </w:rPr>
        <w:t xml:space="preserve"> závěrečného vyúčtování projektu,</w:t>
      </w:r>
    </w:p>
    <w:p w14:paraId="5DA5F37A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E133E2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427A83E9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E133E2">
        <w:rPr>
          <w:rFonts w:ascii="Tahoma" w:hAnsi="Tahoma" w:cs="Tahoma"/>
          <w:sz w:val="20"/>
          <w:szCs w:val="20"/>
        </w:rPr>
        <w:t>ti a hospodárnosti dle zákona o </w:t>
      </w:r>
      <w:r w:rsidRPr="00E133E2">
        <w:rPr>
          <w:rFonts w:ascii="Tahoma" w:hAnsi="Tahoma" w:cs="Tahoma"/>
          <w:sz w:val="20"/>
          <w:szCs w:val="20"/>
        </w:rPr>
        <w:t>finanční kontrole a</w:t>
      </w:r>
    </w:p>
    <w:p w14:paraId="71234D65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725D0E07" w14:textId="77777777" w:rsidR="00916A5C" w:rsidRPr="00E133E2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6F029EF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7685BEB7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6219EF83" w14:textId="77777777" w:rsidR="000C72EF" w:rsidRPr="00E133E2" w:rsidRDefault="00E63E54" w:rsidP="000C72E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815C3A" w:rsidRPr="005C429E">
        <w:rPr>
          <w:rFonts w:ascii="Tahoma" w:hAnsi="Tahoma" w:cs="Tahoma"/>
          <w:sz w:val="20"/>
          <w:szCs w:val="20"/>
        </w:rPr>
        <w:t>firmu, IČO, sídlo</w:t>
      </w:r>
      <w:r w:rsidR="006F7910">
        <w:rPr>
          <w:rFonts w:ascii="Tahoma" w:hAnsi="Tahoma" w:cs="Tahoma"/>
          <w:sz w:val="20"/>
          <w:szCs w:val="20"/>
        </w:rPr>
        <w:t xml:space="preserve">, </w:t>
      </w:r>
      <w:r w:rsidRPr="00E133E2">
        <w:rPr>
          <w:rFonts w:ascii="Tahoma" w:hAnsi="Tahoma" w:cs="Tahoma"/>
          <w:sz w:val="20"/>
          <w:szCs w:val="20"/>
        </w:rPr>
        <w:t>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</w:t>
      </w:r>
      <w:r w:rsidR="000C72EF" w:rsidRPr="00E133E2">
        <w:rPr>
          <w:rFonts w:ascii="Tahoma" w:hAnsi="Tahoma" w:cs="Tahoma"/>
          <w:sz w:val="20"/>
          <w:szCs w:val="20"/>
        </w:rPr>
        <w:t xml:space="preserve">Poskytovatel uděluje příjemci souhlas s užíváním loga Moravskoslezského kraje pro účely a v rozsahu této smlouvy. </w:t>
      </w:r>
      <w:r w:rsidR="000C72EF">
        <w:rPr>
          <w:rFonts w:ascii="Tahoma" w:hAnsi="Tahoma" w:cs="Tahoma"/>
          <w:sz w:val="20"/>
          <w:szCs w:val="20"/>
        </w:rPr>
        <w:t>Logo ke stažení a podmínky užití</w:t>
      </w:r>
      <w:r w:rsidR="000C72EF" w:rsidRPr="00E133E2">
        <w:rPr>
          <w:rFonts w:ascii="Tahoma" w:hAnsi="Tahoma" w:cs="Tahoma"/>
          <w:sz w:val="20"/>
          <w:szCs w:val="20"/>
        </w:rPr>
        <w:t xml:space="preserve"> loga jsou uvedeny v Manuálu jednotného vizuálního stylu Moravskoslezského kraje, který je dostupný na:</w:t>
      </w:r>
    </w:p>
    <w:p w14:paraId="180662F6" w14:textId="77777777" w:rsidR="000C72EF" w:rsidRPr="00E05EE5" w:rsidRDefault="000C72EF" w:rsidP="000C72EF">
      <w:pPr>
        <w:spacing w:before="120"/>
        <w:ind w:firstLine="357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7471D5">
        <w:rPr>
          <w:rStyle w:val="Hypertextovodkaz"/>
          <w:rFonts w:ascii="Tahoma" w:hAnsi="Tahoma" w:cs="Tahoma"/>
          <w:sz w:val="20"/>
          <w:szCs w:val="20"/>
        </w:rPr>
        <w:t>https://www.msk.cz/cs/kraj/symboly/symboly-kraje-120/.</w:t>
      </w:r>
    </w:p>
    <w:p w14:paraId="65A1E304" w14:textId="480F4033" w:rsidR="00687FAC" w:rsidRPr="00687FAC" w:rsidRDefault="000F7EC2" w:rsidP="000C72E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 xml:space="preserve">e projektu </w:t>
      </w:r>
      <w:r w:rsidR="00A96C67" w:rsidRPr="00E133E2">
        <w:rPr>
          <w:rFonts w:ascii="Tahoma" w:hAnsi="Tahoma" w:cs="Tahoma"/>
          <w:sz w:val="20"/>
          <w:szCs w:val="20"/>
        </w:rPr>
        <w:t>(</w:t>
      </w:r>
      <w:r w:rsidR="0021367E" w:rsidRPr="00E133E2">
        <w:rPr>
          <w:rFonts w:ascii="Tahoma" w:hAnsi="Tahoma" w:cs="Tahoma"/>
          <w:sz w:val="20"/>
          <w:szCs w:val="20"/>
        </w:rPr>
        <w:t>u výroční zpráv</w:t>
      </w:r>
      <w:r w:rsidR="0027517A" w:rsidRPr="00E133E2">
        <w:rPr>
          <w:rFonts w:ascii="Tahoma" w:hAnsi="Tahoma" w:cs="Tahoma"/>
          <w:sz w:val="20"/>
          <w:szCs w:val="20"/>
        </w:rPr>
        <w:t>y</w:t>
      </w:r>
      <w:r w:rsidR="0021367E" w:rsidRPr="00E133E2">
        <w:rPr>
          <w:rFonts w:ascii="Tahoma" w:hAnsi="Tahoma" w:cs="Tahoma"/>
          <w:sz w:val="20"/>
          <w:szCs w:val="20"/>
        </w:rPr>
        <w:t xml:space="preserve"> i po realizaci projektu</w:t>
      </w:r>
      <w:r w:rsidR="00A96C67" w:rsidRPr="00E133E2">
        <w:rPr>
          <w:rFonts w:ascii="Tahoma" w:hAnsi="Tahoma" w:cs="Tahoma"/>
          <w:sz w:val="20"/>
          <w:szCs w:val="20"/>
        </w:rPr>
        <w:t xml:space="preserve">) </w:t>
      </w:r>
      <w:r w:rsidR="00BE0FAF" w:rsidRPr="00E133E2">
        <w:rPr>
          <w:rFonts w:ascii="Tahoma" w:hAnsi="Tahoma" w:cs="Tahoma"/>
          <w:sz w:val="20"/>
          <w:szCs w:val="20"/>
        </w:rPr>
        <w:t>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0E8F0C50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0D81635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1CD8AB20" w14:textId="77777777" w:rsidR="00FB39F5" w:rsidRPr="00E133E2" w:rsidRDefault="00FB39F5" w:rsidP="00FB39F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lastRenderedPageBreak/>
        <w:t>na svých profilech sociálních sítí, jsou-li zřízeny, uveřejnit vhodným způsobem informaci, že Moravskoslezský kraj poskytl dotaci na realizaci projektu,</w:t>
      </w:r>
    </w:p>
    <w:p w14:paraId="3F29A31F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koslezského kraje a informaci o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3B63B474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7B0E97F6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9E89FB1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C4335B8" w14:textId="77777777" w:rsidR="00B30C4D" w:rsidRDefault="00B30C4D" w:rsidP="00B30C4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administrátorem</w:t>
      </w:r>
      <w:r>
        <w:rPr>
          <w:rFonts w:ascii="Tahoma" w:hAnsi="Tahoma" w:cs="Tahoma"/>
          <w:sz w:val="20"/>
          <w:szCs w:val="20"/>
        </w:rPr>
        <w:t xml:space="preserve"> a poslat náhled užití loga k odsouhlasení na </w:t>
      </w:r>
      <w:hyperlink r:id="rId8" w:history="1">
        <w:r w:rsidRPr="00A22E92">
          <w:rPr>
            <w:rStyle w:val="Hypertextovodkaz"/>
            <w:rFonts w:ascii="Tahoma" w:hAnsi="Tahoma" w:cs="Tahoma"/>
            <w:sz w:val="20"/>
            <w:szCs w:val="20"/>
          </w:rPr>
          <w:t>logo@msk.cz</w:t>
        </w:r>
      </w:hyperlink>
      <w:r>
        <w:rPr>
          <w:rFonts w:ascii="Tahoma" w:hAnsi="Tahoma" w:cs="Tahoma"/>
          <w:sz w:val="20"/>
          <w:szCs w:val="20"/>
        </w:rPr>
        <w:t>.</w:t>
      </w:r>
    </w:p>
    <w:p w14:paraId="6970CDC0" w14:textId="77777777" w:rsidR="00957F91" w:rsidRPr="00E133E2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sz w:val="20"/>
          <w:szCs w:val="20"/>
        </w:rPr>
        <w:t>Veškeré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E133E2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>.</w:t>
      </w:r>
    </w:p>
    <w:p w14:paraId="27922CF9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DD4075A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3A2AD8B2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18C7E5B4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47C3F758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43F4B359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D914902" w14:textId="77777777" w:rsidR="0070795C" w:rsidRPr="00E133E2" w:rsidRDefault="00BC330F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C330F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70795C" w:rsidRPr="00E133E2">
        <w:rPr>
          <w:rFonts w:ascii="Tahoma" w:hAnsi="Tahoma" w:cs="Tahoma"/>
          <w:sz w:val="20"/>
          <w:szCs w:val="20"/>
        </w:rPr>
        <w:t>.</w:t>
      </w:r>
    </w:p>
    <w:p w14:paraId="69AA85E0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nebo 7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4DDECC66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BC330F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77543FB7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E133E2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3C4318" w:rsidRPr="003C4318">
        <w:rPr>
          <w:rFonts w:ascii="Tahoma" w:hAnsi="Tahoma" w:cs="Tahoma"/>
          <w:bCs/>
          <w:sz w:val="20"/>
          <w:szCs w:val="20"/>
        </w:rPr>
        <w:t>2023/2831</w:t>
      </w:r>
      <w:r w:rsidRPr="00E133E2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</w:t>
      </w:r>
      <w:r w:rsidR="00941321" w:rsidRPr="00E133E2">
        <w:rPr>
          <w:rFonts w:ascii="Tahoma" w:hAnsi="Tahoma" w:cs="Tahoma"/>
          <w:bCs/>
          <w:sz w:val="20"/>
          <w:szCs w:val="20"/>
        </w:rPr>
        <w:t xml:space="preserve">jejího </w:t>
      </w:r>
      <w:r w:rsidRPr="00E133E2">
        <w:rPr>
          <w:rFonts w:ascii="Tahoma" w:hAnsi="Tahoma" w:cs="Tahoma"/>
          <w:bCs/>
          <w:sz w:val="20"/>
          <w:szCs w:val="20"/>
        </w:rPr>
        <w:t>uveřejnění</w:t>
      </w:r>
      <w:r w:rsidR="008C5033" w:rsidRPr="00E133E2">
        <w:rPr>
          <w:rFonts w:ascii="Tahoma" w:hAnsi="Tahoma" w:cs="Tahoma"/>
          <w:bCs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bCs/>
          <w:sz w:val="20"/>
          <w:szCs w:val="20"/>
        </w:rPr>
        <w:t>.</w:t>
      </w:r>
    </w:p>
    <w:p w14:paraId="761D4770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nebo </w:t>
      </w:r>
      <w:r w:rsidR="00941321" w:rsidRPr="00E133E2">
        <w:rPr>
          <w:rFonts w:ascii="Tahoma" w:hAnsi="Tahoma" w:cs="Tahoma"/>
          <w:sz w:val="20"/>
          <w:szCs w:val="20"/>
        </w:rPr>
        <w:t>7</w:t>
      </w:r>
      <w:r w:rsidR="002217A1" w:rsidRPr="00E133E2">
        <w:rPr>
          <w:rFonts w:ascii="Tahoma" w:hAnsi="Tahoma" w:cs="Tahoma"/>
          <w:sz w:val="20"/>
          <w:szCs w:val="20"/>
        </w:rPr>
        <w:t xml:space="preserve"> 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5C4A8C8C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Nedílnou součástí této smlouvy je nákladový rozpočet projektu, který tvoří přílohu č. 1 této smlouvy.</w:t>
      </w:r>
    </w:p>
    <w:p w14:paraId="32FEB040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6FBC5579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727F513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42F1A5F4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4B78697E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6573D72B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28128901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6A1EB2EB" w14:textId="77777777" w:rsidR="00AE0A01" w:rsidRDefault="00AE0A01" w:rsidP="00A10928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36C2CD1E" w14:textId="77777777" w:rsidR="00AE0A01" w:rsidRDefault="00AE0A01" w:rsidP="00AE0A01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AE0A01">
        <w:rPr>
          <w:rFonts w:ascii="Tahoma" w:hAnsi="Tahoma" w:cs="Tahoma"/>
          <w:sz w:val="20"/>
          <w:szCs w:val="20"/>
        </w:rPr>
        <w:t>Ing. Šárka Šimoňáková,</w:t>
      </w:r>
      <w:r>
        <w:rPr>
          <w:rFonts w:ascii="Tahoma" w:hAnsi="Tahoma" w:cs="Tahoma"/>
          <w:sz w:val="20"/>
          <w:szCs w:val="20"/>
        </w:rPr>
        <w:tab/>
      </w:r>
    </w:p>
    <w:p w14:paraId="6A43D961" w14:textId="77777777" w:rsidR="00BC330F" w:rsidRPr="00AE0A01" w:rsidRDefault="00AE0A01" w:rsidP="00AE0A01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1. </w:t>
      </w:r>
      <w:r w:rsidRPr="00AE0A01">
        <w:rPr>
          <w:rFonts w:ascii="Tahoma" w:hAnsi="Tahoma" w:cs="Tahoma"/>
          <w:iCs/>
          <w:sz w:val="20"/>
          <w:szCs w:val="20"/>
        </w:rPr>
        <w:t>náměstkyně hejtmana kraje</w:t>
      </w:r>
      <w:r w:rsidR="00A10928" w:rsidRPr="00AE0A01">
        <w:rPr>
          <w:rFonts w:ascii="Tahoma" w:hAnsi="Tahoma" w:cs="Tahoma"/>
          <w:iCs/>
          <w:sz w:val="20"/>
          <w:szCs w:val="20"/>
        </w:rPr>
        <w:tab/>
      </w:r>
    </w:p>
    <w:p w14:paraId="47F74424" w14:textId="77777777" w:rsidR="00BC330F" w:rsidRPr="00AE0A01" w:rsidRDefault="00BC330F" w:rsidP="00CA64AD">
      <w:pPr>
        <w:rPr>
          <w:rFonts w:ascii="Tahoma" w:hAnsi="Tahoma" w:cs="Tahoma"/>
          <w:sz w:val="20"/>
          <w:szCs w:val="20"/>
        </w:rPr>
      </w:pPr>
    </w:p>
    <w:p w14:paraId="73FDF41D" w14:textId="77777777" w:rsidR="00BC330F" w:rsidRDefault="00BC330F" w:rsidP="00BC330F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708AF0F9" w14:textId="77777777" w:rsidR="00B97007" w:rsidRDefault="00B97007" w:rsidP="00B97007">
      <w:pPr>
        <w:jc w:val="both"/>
        <w:rPr>
          <w:rFonts w:ascii="Tahoma" w:hAnsi="Tahoma" w:cs="Tahoma"/>
          <w:sz w:val="20"/>
          <w:szCs w:val="20"/>
        </w:rPr>
      </w:pPr>
    </w:p>
    <w:p w14:paraId="1D4B64CA" w14:textId="77777777" w:rsidR="00B97007" w:rsidRDefault="00B97007" w:rsidP="00B97007">
      <w:pPr>
        <w:jc w:val="both"/>
        <w:rPr>
          <w:rFonts w:ascii="Tahoma" w:hAnsi="Tahoma" w:cs="Tahoma"/>
          <w:sz w:val="20"/>
          <w:szCs w:val="20"/>
        </w:rPr>
      </w:pPr>
    </w:p>
    <w:p w14:paraId="7066553F" w14:textId="77777777" w:rsidR="00BC330F" w:rsidRPr="00BC330F" w:rsidRDefault="00B97007" w:rsidP="00B97007">
      <w:pPr>
        <w:jc w:val="both"/>
        <w:rPr>
          <w:rFonts w:ascii="Tahoma" w:hAnsi="Tahoma" w:cs="Tahoma"/>
          <w:sz w:val="20"/>
          <w:szCs w:val="20"/>
        </w:rPr>
      </w:pPr>
      <w:r w:rsidRPr="00B97007">
        <w:rPr>
          <w:rFonts w:ascii="Tahoma" w:hAnsi="Tahoma" w:cs="Tahoma"/>
          <w:sz w:val="20"/>
          <w:szCs w:val="20"/>
        </w:rPr>
        <w:t>Tuto smlouvu je na základě pověření hejtmanem kraje uděleného se souhlasem rady kraje oprávněna podepsat 1. náměstkyně hejtmana kraje. V případě nepřítomnosti 1. náměstkyně hejtmana kraje podepisuje smlouvu hejtman kraje, případně jeho zástupce v pořadí určeném usnesením zastupitelstva č. 1/11 ze dne 21. 10. 2024.</w:t>
      </w:r>
    </w:p>
    <w:sectPr w:rsidR="00BC330F" w:rsidRPr="00BC3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FEAB" w14:textId="77777777" w:rsidR="002316AD" w:rsidRDefault="002316AD">
      <w:r>
        <w:separator/>
      </w:r>
    </w:p>
  </w:endnote>
  <w:endnote w:type="continuationSeparator" w:id="0">
    <w:p w14:paraId="384FD1C8" w14:textId="77777777" w:rsidR="002316AD" w:rsidRDefault="002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1EEB" w14:textId="77777777" w:rsidR="00DF4AC2" w:rsidRDefault="00DF4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6C6B" w14:textId="77777777" w:rsidR="00832FBD" w:rsidRPr="00600D4E" w:rsidRDefault="002316AD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w:pict w14:anchorId="47A449B3">
        <v:shapetype id="_x0000_t202" coordsize="21600,21600" o:spt="202" path="m,l,21600r21600,l21600,xe">
          <v:stroke joinstyle="miter"/>
          <v:path gradientshapeok="t" o:connecttype="rect"/>
        </v:shapetype>
        <v:shape id="MSIPCM720245029c516e668623ca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<v:textbox inset="20pt,0,,0">
            <w:txbxContent>
              <w:p w14:paraId="5CFC2394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6194" w14:textId="77777777" w:rsidR="00832FBD" w:rsidRPr="00600D4E" w:rsidRDefault="002316AD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w:pict w14:anchorId="04AC31B8">
        <v:shapetype id="_x0000_t202" coordsize="21600,21600" o:spt="202" path="m,l,21600r21600,l21600,xe">
          <v:stroke joinstyle="miter"/>
          <v:path gradientshapeok="t" o:connecttype="rect"/>
        </v:shapetype>
        <v:shape id="MSIPCMa9c9486cbc9820551a5feea2" o:spid="_x0000_s1025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<v:textbox inset="20pt,0,,0">
            <w:txbxContent>
              <w:p w14:paraId="6FE10487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4F2A" w14:textId="77777777" w:rsidR="002316AD" w:rsidRDefault="002316AD">
      <w:r>
        <w:separator/>
      </w:r>
    </w:p>
  </w:footnote>
  <w:footnote w:type="continuationSeparator" w:id="0">
    <w:p w14:paraId="087FAE77" w14:textId="77777777" w:rsidR="002316AD" w:rsidRDefault="002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9067" w14:textId="77777777" w:rsidR="00DF4AC2" w:rsidRDefault="00DF4A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FBD9" w14:textId="77777777" w:rsidR="00DF4AC2" w:rsidRDefault="00DF4A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9740" w14:textId="77777777" w:rsidR="00DF4AC2" w:rsidRDefault="00DF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07943834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7560616C">
      <w:start w:val="1"/>
      <w:numFmt w:val="decimal"/>
      <w:lvlText w:val="%3."/>
      <w:lvlJc w:val="left"/>
      <w:pPr>
        <w:ind w:left="2697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9751663">
    <w:abstractNumId w:val="7"/>
  </w:num>
  <w:num w:numId="2" w16cid:durableId="734818126">
    <w:abstractNumId w:val="3"/>
  </w:num>
  <w:num w:numId="3" w16cid:durableId="1187250394">
    <w:abstractNumId w:val="2"/>
  </w:num>
  <w:num w:numId="4" w16cid:durableId="1592200064">
    <w:abstractNumId w:val="10"/>
  </w:num>
  <w:num w:numId="5" w16cid:durableId="1861895311">
    <w:abstractNumId w:val="13"/>
  </w:num>
  <w:num w:numId="6" w16cid:durableId="1516653051">
    <w:abstractNumId w:val="12"/>
  </w:num>
  <w:num w:numId="7" w16cid:durableId="1952783551">
    <w:abstractNumId w:val="0"/>
  </w:num>
  <w:num w:numId="8" w16cid:durableId="168563225">
    <w:abstractNumId w:val="6"/>
  </w:num>
  <w:num w:numId="9" w16cid:durableId="2033023887">
    <w:abstractNumId w:val="1"/>
  </w:num>
  <w:num w:numId="10" w16cid:durableId="11038193">
    <w:abstractNumId w:val="14"/>
  </w:num>
  <w:num w:numId="11" w16cid:durableId="120536771">
    <w:abstractNumId w:val="5"/>
  </w:num>
  <w:num w:numId="12" w16cid:durableId="1953197341">
    <w:abstractNumId w:val="11"/>
  </w:num>
  <w:num w:numId="13" w16cid:durableId="1067263565">
    <w:abstractNumId w:val="8"/>
  </w:num>
  <w:num w:numId="14" w16cid:durableId="227545061">
    <w:abstractNumId w:val="9"/>
  </w:num>
  <w:num w:numId="15" w16cid:durableId="2110812024">
    <w:abstractNumId w:val="4"/>
  </w:num>
  <w:num w:numId="16" w16cid:durableId="413629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11BF"/>
    <w:rsid w:val="0000277E"/>
    <w:rsid w:val="00003FD4"/>
    <w:rsid w:val="00006B4C"/>
    <w:rsid w:val="000077E0"/>
    <w:rsid w:val="00007BF2"/>
    <w:rsid w:val="00013D8C"/>
    <w:rsid w:val="000168FE"/>
    <w:rsid w:val="000205C2"/>
    <w:rsid w:val="00024C2E"/>
    <w:rsid w:val="000263B1"/>
    <w:rsid w:val="000327D5"/>
    <w:rsid w:val="00033C29"/>
    <w:rsid w:val="0004083B"/>
    <w:rsid w:val="00044C21"/>
    <w:rsid w:val="00047B63"/>
    <w:rsid w:val="00061B78"/>
    <w:rsid w:val="00063EA9"/>
    <w:rsid w:val="00065A2A"/>
    <w:rsid w:val="000741D7"/>
    <w:rsid w:val="00074239"/>
    <w:rsid w:val="00082012"/>
    <w:rsid w:val="00083130"/>
    <w:rsid w:val="00085305"/>
    <w:rsid w:val="0009142A"/>
    <w:rsid w:val="0009163B"/>
    <w:rsid w:val="000918D7"/>
    <w:rsid w:val="000A5290"/>
    <w:rsid w:val="000A621A"/>
    <w:rsid w:val="000A69FA"/>
    <w:rsid w:val="000B1F2B"/>
    <w:rsid w:val="000B2182"/>
    <w:rsid w:val="000B38B0"/>
    <w:rsid w:val="000B4976"/>
    <w:rsid w:val="000C20F0"/>
    <w:rsid w:val="000C2CE8"/>
    <w:rsid w:val="000C72EF"/>
    <w:rsid w:val="000D1054"/>
    <w:rsid w:val="000D31F9"/>
    <w:rsid w:val="000D34E3"/>
    <w:rsid w:val="000D5096"/>
    <w:rsid w:val="000E2787"/>
    <w:rsid w:val="000E38C4"/>
    <w:rsid w:val="000E4511"/>
    <w:rsid w:val="000E67DD"/>
    <w:rsid w:val="000E7B5A"/>
    <w:rsid w:val="000F04C5"/>
    <w:rsid w:val="000F4CEA"/>
    <w:rsid w:val="000F7EC2"/>
    <w:rsid w:val="001125A8"/>
    <w:rsid w:val="00113C41"/>
    <w:rsid w:val="001142C2"/>
    <w:rsid w:val="001235B8"/>
    <w:rsid w:val="00124D0D"/>
    <w:rsid w:val="001364F0"/>
    <w:rsid w:val="0013712E"/>
    <w:rsid w:val="00137343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5C10"/>
    <w:rsid w:val="0016637B"/>
    <w:rsid w:val="001716A1"/>
    <w:rsid w:val="00177D14"/>
    <w:rsid w:val="00192343"/>
    <w:rsid w:val="00192C2F"/>
    <w:rsid w:val="001950BA"/>
    <w:rsid w:val="0019569A"/>
    <w:rsid w:val="001A2C5D"/>
    <w:rsid w:val="001A6227"/>
    <w:rsid w:val="001A7101"/>
    <w:rsid w:val="001B3B3A"/>
    <w:rsid w:val="001B718C"/>
    <w:rsid w:val="001C172A"/>
    <w:rsid w:val="001C7938"/>
    <w:rsid w:val="001D1402"/>
    <w:rsid w:val="001D2DEF"/>
    <w:rsid w:val="001D3BF7"/>
    <w:rsid w:val="001D45D7"/>
    <w:rsid w:val="001D474E"/>
    <w:rsid w:val="001D6F1A"/>
    <w:rsid w:val="001E74DC"/>
    <w:rsid w:val="001E78ED"/>
    <w:rsid w:val="001F1E76"/>
    <w:rsid w:val="001F3825"/>
    <w:rsid w:val="001F3C39"/>
    <w:rsid w:val="001F55A5"/>
    <w:rsid w:val="001F7582"/>
    <w:rsid w:val="00200072"/>
    <w:rsid w:val="00202A8E"/>
    <w:rsid w:val="0021367E"/>
    <w:rsid w:val="00220B2C"/>
    <w:rsid w:val="002214CF"/>
    <w:rsid w:val="002217A1"/>
    <w:rsid w:val="0023003D"/>
    <w:rsid w:val="002301BC"/>
    <w:rsid w:val="00230B37"/>
    <w:rsid w:val="00230BBC"/>
    <w:rsid w:val="002316AD"/>
    <w:rsid w:val="00232DB0"/>
    <w:rsid w:val="00241844"/>
    <w:rsid w:val="0024193D"/>
    <w:rsid w:val="002424D1"/>
    <w:rsid w:val="00244F4E"/>
    <w:rsid w:val="00245451"/>
    <w:rsid w:val="0024674C"/>
    <w:rsid w:val="00246C5A"/>
    <w:rsid w:val="00247181"/>
    <w:rsid w:val="00247944"/>
    <w:rsid w:val="00250490"/>
    <w:rsid w:val="002515B1"/>
    <w:rsid w:val="002555BE"/>
    <w:rsid w:val="00263DF3"/>
    <w:rsid w:val="002725A5"/>
    <w:rsid w:val="0027517A"/>
    <w:rsid w:val="002751AA"/>
    <w:rsid w:val="00280C18"/>
    <w:rsid w:val="002811E6"/>
    <w:rsid w:val="002831BE"/>
    <w:rsid w:val="00283BC9"/>
    <w:rsid w:val="00286816"/>
    <w:rsid w:val="0028798A"/>
    <w:rsid w:val="00287E61"/>
    <w:rsid w:val="00291CE9"/>
    <w:rsid w:val="00292A3D"/>
    <w:rsid w:val="0029591F"/>
    <w:rsid w:val="002A0AEB"/>
    <w:rsid w:val="002A0D03"/>
    <w:rsid w:val="002A2D27"/>
    <w:rsid w:val="002A4EAF"/>
    <w:rsid w:val="002A65EA"/>
    <w:rsid w:val="002B41B0"/>
    <w:rsid w:val="002B59F3"/>
    <w:rsid w:val="002B641F"/>
    <w:rsid w:val="002C1D0C"/>
    <w:rsid w:val="002C27BE"/>
    <w:rsid w:val="002C4EBA"/>
    <w:rsid w:val="002D2CB6"/>
    <w:rsid w:val="002D4D71"/>
    <w:rsid w:val="002D5816"/>
    <w:rsid w:val="002E0865"/>
    <w:rsid w:val="002E4DA4"/>
    <w:rsid w:val="002E550A"/>
    <w:rsid w:val="002F3266"/>
    <w:rsid w:val="002F7A41"/>
    <w:rsid w:val="003020DF"/>
    <w:rsid w:val="0030235F"/>
    <w:rsid w:val="00305764"/>
    <w:rsid w:val="00317E2C"/>
    <w:rsid w:val="003209D4"/>
    <w:rsid w:val="00321C70"/>
    <w:rsid w:val="00324AD5"/>
    <w:rsid w:val="003250A2"/>
    <w:rsid w:val="00333E02"/>
    <w:rsid w:val="00334D45"/>
    <w:rsid w:val="00335119"/>
    <w:rsid w:val="003368DA"/>
    <w:rsid w:val="003479E9"/>
    <w:rsid w:val="003531A0"/>
    <w:rsid w:val="00356F58"/>
    <w:rsid w:val="003604BE"/>
    <w:rsid w:val="00360ECD"/>
    <w:rsid w:val="00374190"/>
    <w:rsid w:val="0037522F"/>
    <w:rsid w:val="00377DD6"/>
    <w:rsid w:val="00390922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25CD"/>
    <w:rsid w:val="003C4318"/>
    <w:rsid w:val="003D607F"/>
    <w:rsid w:val="003E09FF"/>
    <w:rsid w:val="003F11A7"/>
    <w:rsid w:val="003F1368"/>
    <w:rsid w:val="003F4E69"/>
    <w:rsid w:val="004067F7"/>
    <w:rsid w:val="00410293"/>
    <w:rsid w:val="00412681"/>
    <w:rsid w:val="004209AB"/>
    <w:rsid w:val="00420A8A"/>
    <w:rsid w:val="0042124C"/>
    <w:rsid w:val="00423662"/>
    <w:rsid w:val="004264F1"/>
    <w:rsid w:val="00432BB9"/>
    <w:rsid w:val="00433029"/>
    <w:rsid w:val="004367D8"/>
    <w:rsid w:val="0044537B"/>
    <w:rsid w:val="00445512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66DCA"/>
    <w:rsid w:val="0047245A"/>
    <w:rsid w:val="00476D88"/>
    <w:rsid w:val="004774CB"/>
    <w:rsid w:val="00482B84"/>
    <w:rsid w:val="00487A58"/>
    <w:rsid w:val="00487EF1"/>
    <w:rsid w:val="00493E75"/>
    <w:rsid w:val="004A14E0"/>
    <w:rsid w:val="004A2385"/>
    <w:rsid w:val="004B0A19"/>
    <w:rsid w:val="004B7031"/>
    <w:rsid w:val="004C06AB"/>
    <w:rsid w:val="004C09BF"/>
    <w:rsid w:val="004C160B"/>
    <w:rsid w:val="004C485B"/>
    <w:rsid w:val="004C6FB9"/>
    <w:rsid w:val="004D5D6B"/>
    <w:rsid w:val="004E016D"/>
    <w:rsid w:val="004E649E"/>
    <w:rsid w:val="004F4A3C"/>
    <w:rsid w:val="004F503C"/>
    <w:rsid w:val="004F7638"/>
    <w:rsid w:val="0050219A"/>
    <w:rsid w:val="005049EE"/>
    <w:rsid w:val="00511BEA"/>
    <w:rsid w:val="00511D8C"/>
    <w:rsid w:val="005127CD"/>
    <w:rsid w:val="005137EC"/>
    <w:rsid w:val="00513D55"/>
    <w:rsid w:val="0052054E"/>
    <w:rsid w:val="00524F25"/>
    <w:rsid w:val="00525965"/>
    <w:rsid w:val="00526759"/>
    <w:rsid w:val="00532DA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638AB"/>
    <w:rsid w:val="00565691"/>
    <w:rsid w:val="005727B0"/>
    <w:rsid w:val="00574CF6"/>
    <w:rsid w:val="00587186"/>
    <w:rsid w:val="00587542"/>
    <w:rsid w:val="00593113"/>
    <w:rsid w:val="00593890"/>
    <w:rsid w:val="00593958"/>
    <w:rsid w:val="00595B10"/>
    <w:rsid w:val="0059660D"/>
    <w:rsid w:val="005A2768"/>
    <w:rsid w:val="005A66A4"/>
    <w:rsid w:val="005A7F1D"/>
    <w:rsid w:val="005B0740"/>
    <w:rsid w:val="005B2BB2"/>
    <w:rsid w:val="005B38BF"/>
    <w:rsid w:val="005B55CE"/>
    <w:rsid w:val="005C0F0F"/>
    <w:rsid w:val="005C429E"/>
    <w:rsid w:val="005C6662"/>
    <w:rsid w:val="005D487B"/>
    <w:rsid w:val="005E413F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2210"/>
    <w:rsid w:val="00603BAB"/>
    <w:rsid w:val="00611C78"/>
    <w:rsid w:val="0061379B"/>
    <w:rsid w:val="00616112"/>
    <w:rsid w:val="006170FA"/>
    <w:rsid w:val="00620444"/>
    <w:rsid w:val="0062147F"/>
    <w:rsid w:val="006216B3"/>
    <w:rsid w:val="006227B4"/>
    <w:rsid w:val="00623061"/>
    <w:rsid w:val="00624F33"/>
    <w:rsid w:val="006301B8"/>
    <w:rsid w:val="0063171F"/>
    <w:rsid w:val="00633CF3"/>
    <w:rsid w:val="0063581C"/>
    <w:rsid w:val="0064795F"/>
    <w:rsid w:val="00654767"/>
    <w:rsid w:val="006628D6"/>
    <w:rsid w:val="0066468A"/>
    <w:rsid w:val="00667784"/>
    <w:rsid w:val="006822A9"/>
    <w:rsid w:val="006877C3"/>
    <w:rsid w:val="00687FAC"/>
    <w:rsid w:val="006903AD"/>
    <w:rsid w:val="00691F9A"/>
    <w:rsid w:val="006A1C17"/>
    <w:rsid w:val="006A3074"/>
    <w:rsid w:val="006B27C3"/>
    <w:rsid w:val="006B35AB"/>
    <w:rsid w:val="006B68D6"/>
    <w:rsid w:val="006B79BC"/>
    <w:rsid w:val="006C2EB5"/>
    <w:rsid w:val="006C409B"/>
    <w:rsid w:val="006D129D"/>
    <w:rsid w:val="006D56BC"/>
    <w:rsid w:val="006D5AC0"/>
    <w:rsid w:val="006E3572"/>
    <w:rsid w:val="006E5883"/>
    <w:rsid w:val="006E6DDA"/>
    <w:rsid w:val="006E7E5C"/>
    <w:rsid w:val="006F1F58"/>
    <w:rsid w:val="006F7910"/>
    <w:rsid w:val="007015FD"/>
    <w:rsid w:val="007058F0"/>
    <w:rsid w:val="00706CF6"/>
    <w:rsid w:val="0070795C"/>
    <w:rsid w:val="00710EB1"/>
    <w:rsid w:val="00714D70"/>
    <w:rsid w:val="0071569D"/>
    <w:rsid w:val="00720999"/>
    <w:rsid w:val="0072129A"/>
    <w:rsid w:val="007232B1"/>
    <w:rsid w:val="00727D95"/>
    <w:rsid w:val="00734CD6"/>
    <w:rsid w:val="007411AD"/>
    <w:rsid w:val="007537E1"/>
    <w:rsid w:val="007564F1"/>
    <w:rsid w:val="00766BD6"/>
    <w:rsid w:val="007707B8"/>
    <w:rsid w:val="0077242B"/>
    <w:rsid w:val="007755E1"/>
    <w:rsid w:val="0077679B"/>
    <w:rsid w:val="007813A4"/>
    <w:rsid w:val="007875EF"/>
    <w:rsid w:val="0078771D"/>
    <w:rsid w:val="007947AD"/>
    <w:rsid w:val="007A49F7"/>
    <w:rsid w:val="007A7922"/>
    <w:rsid w:val="007B66B2"/>
    <w:rsid w:val="007C069B"/>
    <w:rsid w:val="007C0BAE"/>
    <w:rsid w:val="007C4729"/>
    <w:rsid w:val="007D023B"/>
    <w:rsid w:val="007D2147"/>
    <w:rsid w:val="007D49AA"/>
    <w:rsid w:val="007D7C7D"/>
    <w:rsid w:val="007E25F6"/>
    <w:rsid w:val="007E7A68"/>
    <w:rsid w:val="007F2289"/>
    <w:rsid w:val="007F25EA"/>
    <w:rsid w:val="007F2BA7"/>
    <w:rsid w:val="007F3434"/>
    <w:rsid w:val="007F38F5"/>
    <w:rsid w:val="007F40C5"/>
    <w:rsid w:val="007F4763"/>
    <w:rsid w:val="007F5007"/>
    <w:rsid w:val="007F5D92"/>
    <w:rsid w:val="00800395"/>
    <w:rsid w:val="008007BE"/>
    <w:rsid w:val="00803A34"/>
    <w:rsid w:val="008115D8"/>
    <w:rsid w:val="008130DC"/>
    <w:rsid w:val="00815A09"/>
    <w:rsid w:val="00815C3A"/>
    <w:rsid w:val="00816FBE"/>
    <w:rsid w:val="00824C05"/>
    <w:rsid w:val="00832FBD"/>
    <w:rsid w:val="008420DB"/>
    <w:rsid w:val="00842520"/>
    <w:rsid w:val="00843703"/>
    <w:rsid w:val="0084796D"/>
    <w:rsid w:val="00852E9B"/>
    <w:rsid w:val="00856773"/>
    <w:rsid w:val="008568D9"/>
    <w:rsid w:val="0086422F"/>
    <w:rsid w:val="0086720C"/>
    <w:rsid w:val="00871403"/>
    <w:rsid w:val="00874E23"/>
    <w:rsid w:val="00884104"/>
    <w:rsid w:val="00884F64"/>
    <w:rsid w:val="00885D20"/>
    <w:rsid w:val="00886720"/>
    <w:rsid w:val="00890977"/>
    <w:rsid w:val="00892507"/>
    <w:rsid w:val="00892A34"/>
    <w:rsid w:val="008930B8"/>
    <w:rsid w:val="0089447F"/>
    <w:rsid w:val="008A0193"/>
    <w:rsid w:val="008A3C76"/>
    <w:rsid w:val="008B1CB0"/>
    <w:rsid w:val="008B2674"/>
    <w:rsid w:val="008C2D63"/>
    <w:rsid w:val="008C5033"/>
    <w:rsid w:val="008C5E0B"/>
    <w:rsid w:val="008C6F5C"/>
    <w:rsid w:val="008D62FF"/>
    <w:rsid w:val="008D64DB"/>
    <w:rsid w:val="008E3F7D"/>
    <w:rsid w:val="008E6267"/>
    <w:rsid w:val="008E797B"/>
    <w:rsid w:val="008F0584"/>
    <w:rsid w:val="008F0ED2"/>
    <w:rsid w:val="008F14D4"/>
    <w:rsid w:val="008F1D0D"/>
    <w:rsid w:val="008F677F"/>
    <w:rsid w:val="00904406"/>
    <w:rsid w:val="0090471D"/>
    <w:rsid w:val="00905064"/>
    <w:rsid w:val="00910BA6"/>
    <w:rsid w:val="009118EA"/>
    <w:rsid w:val="0091524F"/>
    <w:rsid w:val="00916A5C"/>
    <w:rsid w:val="00917255"/>
    <w:rsid w:val="009248CB"/>
    <w:rsid w:val="00924FEE"/>
    <w:rsid w:val="009301B8"/>
    <w:rsid w:val="00935F39"/>
    <w:rsid w:val="00941321"/>
    <w:rsid w:val="00941BAB"/>
    <w:rsid w:val="00943FAC"/>
    <w:rsid w:val="0095260C"/>
    <w:rsid w:val="0095396E"/>
    <w:rsid w:val="00955414"/>
    <w:rsid w:val="00957F91"/>
    <w:rsid w:val="00960145"/>
    <w:rsid w:val="00962384"/>
    <w:rsid w:val="00962D2A"/>
    <w:rsid w:val="009805AA"/>
    <w:rsid w:val="009878CC"/>
    <w:rsid w:val="009910C0"/>
    <w:rsid w:val="00997D8B"/>
    <w:rsid w:val="009A1A9F"/>
    <w:rsid w:val="009A1D4C"/>
    <w:rsid w:val="009A3733"/>
    <w:rsid w:val="009B2150"/>
    <w:rsid w:val="009B4F6E"/>
    <w:rsid w:val="009B7861"/>
    <w:rsid w:val="009C308D"/>
    <w:rsid w:val="009C6C8F"/>
    <w:rsid w:val="009D00AF"/>
    <w:rsid w:val="009D01D3"/>
    <w:rsid w:val="009D21A9"/>
    <w:rsid w:val="009D22A1"/>
    <w:rsid w:val="009D4F58"/>
    <w:rsid w:val="009D7535"/>
    <w:rsid w:val="009E3878"/>
    <w:rsid w:val="009E409B"/>
    <w:rsid w:val="009E66E0"/>
    <w:rsid w:val="009F21B3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0FE7"/>
    <w:rsid w:val="00A11865"/>
    <w:rsid w:val="00A14114"/>
    <w:rsid w:val="00A1630C"/>
    <w:rsid w:val="00A178A8"/>
    <w:rsid w:val="00A24B5E"/>
    <w:rsid w:val="00A30EBF"/>
    <w:rsid w:val="00A362B8"/>
    <w:rsid w:val="00A4449F"/>
    <w:rsid w:val="00A50808"/>
    <w:rsid w:val="00A51BDC"/>
    <w:rsid w:val="00A566B3"/>
    <w:rsid w:val="00A65DEC"/>
    <w:rsid w:val="00A75D27"/>
    <w:rsid w:val="00A76DAF"/>
    <w:rsid w:val="00A807E9"/>
    <w:rsid w:val="00A80847"/>
    <w:rsid w:val="00A80B80"/>
    <w:rsid w:val="00A81292"/>
    <w:rsid w:val="00A8323B"/>
    <w:rsid w:val="00A863D4"/>
    <w:rsid w:val="00A874CD"/>
    <w:rsid w:val="00A90090"/>
    <w:rsid w:val="00A9084C"/>
    <w:rsid w:val="00A95DCD"/>
    <w:rsid w:val="00A96C67"/>
    <w:rsid w:val="00AA0AD9"/>
    <w:rsid w:val="00AA0CF5"/>
    <w:rsid w:val="00AA4D99"/>
    <w:rsid w:val="00AB1D25"/>
    <w:rsid w:val="00AB21E0"/>
    <w:rsid w:val="00AB6FEF"/>
    <w:rsid w:val="00AB7752"/>
    <w:rsid w:val="00AC3E24"/>
    <w:rsid w:val="00AC3F6F"/>
    <w:rsid w:val="00AC5C1B"/>
    <w:rsid w:val="00AC7947"/>
    <w:rsid w:val="00AC7C48"/>
    <w:rsid w:val="00AD148B"/>
    <w:rsid w:val="00AD18B2"/>
    <w:rsid w:val="00AD3B1D"/>
    <w:rsid w:val="00AD3FAB"/>
    <w:rsid w:val="00AE0A01"/>
    <w:rsid w:val="00AE289E"/>
    <w:rsid w:val="00AF186D"/>
    <w:rsid w:val="00AF32EA"/>
    <w:rsid w:val="00B02504"/>
    <w:rsid w:val="00B05FE2"/>
    <w:rsid w:val="00B10C3E"/>
    <w:rsid w:val="00B11FAA"/>
    <w:rsid w:val="00B13A39"/>
    <w:rsid w:val="00B155A1"/>
    <w:rsid w:val="00B1738A"/>
    <w:rsid w:val="00B20732"/>
    <w:rsid w:val="00B251D3"/>
    <w:rsid w:val="00B25AD1"/>
    <w:rsid w:val="00B27A0C"/>
    <w:rsid w:val="00B30C4D"/>
    <w:rsid w:val="00B30E90"/>
    <w:rsid w:val="00B3324F"/>
    <w:rsid w:val="00B33792"/>
    <w:rsid w:val="00B351AB"/>
    <w:rsid w:val="00B4035F"/>
    <w:rsid w:val="00B434EE"/>
    <w:rsid w:val="00B43BBF"/>
    <w:rsid w:val="00B47800"/>
    <w:rsid w:val="00B539F2"/>
    <w:rsid w:val="00B62683"/>
    <w:rsid w:val="00B66C58"/>
    <w:rsid w:val="00B70226"/>
    <w:rsid w:val="00B810A7"/>
    <w:rsid w:val="00B823DF"/>
    <w:rsid w:val="00B86772"/>
    <w:rsid w:val="00B878CD"/>
    <w:rsid w:val="00B9114D"/>
    <w:rsid w:val="00B97007"/>
    <w:rsid w:val="00BA1012"/>
    <w:rsid w:val="00BA193F"/>
    <w:rsid w:val="00BA1F18"/>
    <w:rsid w:val="00BB750D"/>
    <w:rsid w:val="00BC1298"/>
    <w:rsid w:val="00BC26E1"/>
    <w:rsid w:val="00BC330F"/>
    <w:rsid w:val="00BC42F5"/>
    <w:rsid w:val="00BD5E0A"/>
    <w:rsid w:val="00BD6A69"/>
    <w:rsid w:val="00BE0FAF"/>
    <w:rsid w:val="00BE4EF5"/>
    <w:rsid w:val="00BE5493"/>
    <w:rsid w:val="00BE5DD7"/>
    <w:rsid w:val="00BF10D0"/>
    <w:rsid w:val="00BF1C7F"/>
    <w:rsid w:val="00C0382D"/>
    <w:rsid w:val="00C12D95"/>
    <w:rsid w:val="00C13160"/>
    <w:rsid w:val="00C134F0"/>
    <w:rsid w:val="00C149B9"/>
    <w:rsid w:val="00C15FB7"/>
    <w:rsid w:val="00C17641"/>
    <w:rsid w:val="00C2059D"/>
    <w:rsid w:val="00C22B6C"/>
    <w:rsid w:val="00C22D60"/>
    <w:rsid w:val="00C32047"/>
    <w:rsid w:val="00C329C1"/>
    <w:rsid w:val="00C422A9"/>
    <w:rsid w:val="00C43FEE"/>
    <w:rsid w:val="00C53FAB"/>
    <w:rsid w:val="00C560FD"/>
    <w:rsid w:val="00C56F78"/>
    <w:rsid w:val="00C57A1C"/>
    <w:rsid w:val="00C621C8"/>
    <w:rsid w:val="00C63CEF"/>
    <w:rsid w:val="00C66E53"/>
    <w:rsid w:val="00C751BE"/>
    <w:rsid w:val="00C77D96"/>
    <w:rsid w:val="00C800FD"/>
    <w:rsid w:val="00C816A8"/>
    <w:rsid w:val="00C82A3C"/>
    <w:rsid w:val="00C84FE6"/>
    <w:rsid w:val="00C86BE2"/>
    <w:rsid w:val="00C911C6"/>
    <w:rsid w:val="00C94CAB"/>
    <w:rsid w:val="00C95D31"/>
    <w:rsid w:val="00C97852"/>
    <w:rsid w:val="00CA2C7C"/>
    <w:rsid w:val="00CA4EF4"/>
    <w:rsid w:val="00CA529C"/>
    <w:rsid w:val="00CA573E"/>
    <w:rsid w:val="00CA64AD"/>
    <w:rsid w:val="00CA6FF8"/>
    <w:rsid w:val="00CA78B3"/>
    <w:rsid w:val="00CB029B"/>
    <w:rsid w:val="00CB111A"/>
    <w:rsid w:val="00CB26BB"/>
    <w:rsid w:val="00CB308C"/>
    <w:rsid w:val="00CB490B"/>
    <w:rsid w:val="00CB5EE3"/>
    <w:rsid w:val="00CB7580"/>
    <w:rsid w:val="00CC31D5"/>
    <w:rsid w:val="00CD0684"/>
    <w:rsid w:val="00CD0E4F"/>
    <w:rsid w:val="00CE0779"/>
    <w:rsid w:val="00CE4116"/>
    <w:rsid w:val="00CE5881"/>
    <w:rsid w:val="00CE5BEF"/>
    <w:rsid w:val="00CE6275"/>
    <w:rsid w:val="00CE7AF4"/>
    <w:rsid w:val="00CF3375"/>
    <w:rsid w:val="00CF64F2"/>
    <w:rsid w:val="00D01AE2"/>
    <w:rsid w:val="00D25909"/>
    <w:rsid w:val="00D261DB"/>
    <w:rsid w:val="00D305A5"/>
    <w:rsid w:val="00D336D8"/>
    <w:rsid w:val="00D3449C"/>
    <w:rsid w:val="00D36D0E"/>
    <w:rsid w:val="00D37137"/>
    <w:rsid w:val="00D41AFA"/>
    <w:rsid w:val="00D42D62"/>
    <w:rsid w:val="00D477B9"/>
    <w:rsid w:val="00D50C01"/>
    <w:rsid w:val="00D51BEA"/>
    <w:rsid w:val="00D53E69"/>
    <w:rsid w:val="00D547CA"/>
    <w:rsid w:val="00D56AB6"/>
    <w:rsid w:val="00D60DCC"/>
    <w:rsid w:val="00D60EEC"/>
    <w:rsid w:val="00D67665"/>
    <w:rsid w:val="00D7005E"/>
    <w:rsid w:val="00D71D6C"/>
    <w:rsid w:val="00D73D50"/>
    <w:rsid w:val="00D769E7"/>
    <w:rsid w:val="00D83550"/>
    <w:rsid w:val="00D85033"/>
    <w:rsid w:val="00D90E60"/>
    <w:rsid w:val="00D93A68"/>
    <w:rsid w:val="00D9431B"/>
    <w:rsid w:val="00DA154A"/>
    <w:rsid w:val="00DA1BF3"/>
    <w:rsid w:val="00DA6D30"/>
    <w:rsid w:val="00DB2531"/>
    <w:rsid w:val="00DB7D19"/>
    <w:rsid w:val="00DC6B48"/>
    <w:rsid w:val="00DD10AA"/>
    <w:rsid w:val="00DE1546"/>
    <w:rsid w:val="00DE2AFE"/>
    <w:rsid w:val="00DE387B"/>
    <w:rsid w:val="00DE56E4"/>
    <w:rsid w:val="00DF4AC2"/>
    <w:rsid w:val="00DF721D"/>
    <w:rsid w:val="00E02776"/>
    <w:rsid w:val="00E053BC"/>
    <w:rsid w:val="00E057C6"/>
    <w:rsid w:val="00E05EE5"/>
    <w:rsid w:val="00E06007"/>
    <w:rsid w:val="00E12260"/>
    <w:rsid w:val="00E133E2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52190"/>
    <w:rsid w:val="00E52A92"/>
    <w:rsid w:val="00E540CC"/>
    <w:rsid w:val="00E6015B"/>
    <w:rsid w:val="00E62FA2"/>
    <w:rsid w:val="00E63A94"/>
    <w:rsid w:val="00E63E54"/>
    <w:rsid w:val="00E7091A"/>
    <w:rsid w:val="00E70DE3"/>
    <w:rsid w:val="00E713E6"/>
    <w:rsid w:val="00E760C9"/>
    <w:rsid w:val="00E76A62"/>
    <w:rsid w:val="00E87941"/>
    <w:rsid w:val="00E91FB0"/>
    <w:rsid w:val="00EA08E6"/>
    <w:rsid w:val="00EA7C3F"/>
    <w:rsid w:val="00EB10B4"/>
    <w:rsid w:val="00EB647B"/>
    <w:rsid w:val="00EB683C"/>
    <w:rsid w:val="00EB741B"/>
    <w:rsid w:val="00EB7468"/>
    <w:rsid w:val="00ED2824"/>
    <w:rsid w:val="00ED2C5C"/>
    <w:rsid w:val="00ED53F0"/>
    <w:rsid w:val="00ED64D1"/>
    <w:rsid w:val="00EE4B8F"/>
    <w:rsid w:val="00EE4E13"/>
    <w:rsid w:val="00EF00CF"/>
    <w:rsid w:val="00EF39B4"/>
    <w:rsid w:val="00EF684B"/>
    <w:rsid w:val="00EF7DF4"/>
    <w:rsid w:val="00F020EE"/>
    <w:rsid w:val="00F05C36"/>
    <w:rsid w:val="00F06B4D"/>
    <w:rsid w:val="00F07705"/>
    <w:rsid w:val="00F20314"/>
    <w:rsid w:val="00F206ED"/>
    <w:rsid w:val="00F220E2"/>
    <w:rsid w:val="00F22EB0"/>
    <w:rsid w:val="00F239AB"/>
    <w:rsid w:val="00F23AB7"/>
    <w:rsid w:val="00F25C26"/>
    <w:rsid w:val="00F2730C"/>
    <w:rsid w:val="00F27E7E"/>
    <w:rsid w:val="00F316FB"/>
    <w:rsid w:val="00F356EC"/>
    <w:rsid w:val="00F45817"/>
    <w:rsid w:val="00F4627E"/>
    <w:rsid w:val="00F4627F"/>
    <w:rsid w:val="00F463A7"/>
    <w:rsid w:val="00F500D4"/>
    <w:rsid w:val="00F506EC"/>
    <w:rsid w:val="00F53EA0"/>
    <w:rsid w:val="00F665D5"/>
    <w:rsid w:val="00F67A72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859E9"/>
    <w:rsid w:val="00F937F1"/>
    <w:rsid w:val="00F95EAE"/>
    <w:rsid w:val="00F962D1"/>
    <w:rsid w:val="00FA06D7"/>
    <w:rsid w:val="00FB1402"/>
    <w:rsid w:val="00FB1976"/>
    <w:rsid w:val="00FB39F5"/>
    <w:rsid w:val="00FC4E94"/>
    <w:rsid w:val="00FD3A45"/>
    <w:rsid w:val="00FD4DAE"/>
    <w:rsid w:val="00FD5C24"/>
    <w:rsid w:val="00FD60A6"/>
    <w:rsid w:val="00FE476F"/>
    <w:rsid w:val="00FF0469"/>
    <w:rsid w:val="00FF46B7"/>
    <w:rsid w:val="00FF5735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9AD6AA"/>
  <w15:chartTrackingRefBased/>
  <w15:docId w15:val="{941BC15C-3339-4E19-9338-ECC20FDC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3279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22583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3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Škáva Adam</cp:lastModifiedBy>
  <cp:revision>6</cp:revision>
  <cp:lastPrinted>2012-01-18T15:47:00Z</cp:lastPrinted>
  <dcterms:created xsi:type="dcterms:W3CDTF">2025-11-06T10:57:00Z</dcterms:created>
  <dcterms:modified xsi:type="dcterms:W3CDTF">2026-05-04T13:09:00Z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