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57DE4C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6C098C">
        <w:rPr>
          <w:rFonts w:ascii="Tahoma" w:hAnsi="Tahoma" w:cs="Tahoma"/>
        </w:rPr>
        <w:t>11</w:t>
      </w:r>
    </w:p>
    <w:p w14:paraId="61F0B2D5" w14:textId="4F1356D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6C098C">
        <w:rPr>
          <w:rFonts w:ascii="Tahoma" w:hAnsi="Tahoma" w:cs="Tahoma"/>
          <w:bCs/>
        </w:rPr>
        <w:t>9</w:t>
      </w:r>
      <w:r w:rsidR="00C91309">
        <w:rPr>
          <w:rFonts w:ascii="Tahoma" w:hAnsi="Tahoma" w:cs="Tahoma"/>
        </w:rPr>
        <w:t>.</w:t>
      </w:r>
      <w:r w:rsidR="00B22EA4">
        <w:rPr>
          <w:rFonts w:ascii="Tahoma" w:hAnsi="Tahoma" w:cs="Tahoma"/>
        </w:rPr>
        <w:t>0</w:t>
      </w:r>
      <w:r w:rsidR="006C098C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B22EA4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20678DF1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13955">
        <w:rPr>
          <w:rFonts w:ascii="Tahoma" w:hAnsi="Tahoma" w:cs="Tahoma"/>
          <w:sz w:val="22"/>
          <w:szCs w:val="22"/>
        </w:rPr>
        <w:t>11/8</w:t>
      </w:r>
      <w:r w:rsidR="00F86428">
        <w:rPr>
          <w:rFonts w:ascii="Tahoma" w:hAnsi="Tahoma" w:cs="Tahoma"/>
          <w:sz w:val="22"/>
          <w:szCs w:val="22"/>
        </w:rPr>
        <w:t>7</w:t>
      </w:r>
    </w:p>
    <w:p w14:paraId="7C0DDDE4" w14:textId="77777777" w:rsidR="00F17B2F" w:rsidRDefault="00F17B2F" w:rsidP="00F17B2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6397B68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Komise pro dopravu rady kraje</w:t>
      </w:r>
    </w:p>
    <w:p w14:paraId="06401662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3A759A8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6277ABE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130725">
        <w:rPr>
          <w:rFonts w:ascii="Tahoma" w:hAnsi="Tahoma" w:cs="Tahoma"/>
          <w:sz w:val="22"/>
          <w:szCs w:val="22"/>
        </w:rPr>
        <w:t>bere na vědomí</w:t>
      </w:r>
    </w:p>
    <w:p w14:paraId="539C9667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42BCEB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informaci o postupu přípravy výběrových řízení na autobusové dopravce v Moravskoslezském kraji v oblastech Bruntálsko, Novojičínsko východ, Novojičínsko západ, Frýdecko-</w:t>
      </w:r>
      <w:proofErr w:type="spellStart"/>
      <w:r w:rsidRPr="00130725">
        <w:rPr>
          <w:rFonts w:ascii="Tahoma" w:hAnsi="Tahoma" w:cs="Tahoma"/>
          <w:sz w:val="22"/>
          <w:szCs w:val="22"/>
        </w:rPr>
        <w:t>Místecko</w:t>
      </w:r>
      <w:proofErr w:type="spellEnd"/>
      <w:r w:rsidRPr="0013072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30725">
        <w:rPr>
          <w:rFonts w:ascii="Tahoma" w:hAnsi="Tahoma" w:cs="Tahoma"/>
          <w:sz w:val="22"/>
          <w:szCs w:val="22"/>
        </w:rPr>
        <w:t>Bílovecko</w:t>
      </w:r>
      <w:proofErr w:type="spellEnd"/>
      <w:r w:rsidRPr="00130725">
        <w:rPr>
          <w:rFonts w:ascii="Tahoma" w:hAnsi="Tahoma" w:cs="Tahoma"/>
          <w:sz w:val="22"/>
          <w:szCs w:val="22"/>
        </w:rPr>
        <w:t xml:space="preserve">, Opavsko a </w:t>
      </w:r>
      <w:proofErr w:type="spellStart"/>
      <w:r w:rsidRPr="00130725">
        <w:rPr>
          <w:rFonts w:ascii="Tahoma" w:hAnsi="Tahoma" w:cs="Tahoma"/>
          <w:sz w:val="22"/>
          <w:szCs w:val="22"/>
        </w:rPr>
        <w:t>Vítkovsko</w:t>
      </w:r>
      <w:proofErr w:type="spellEnd"/>
    </w:p>
    <w:p w14:paraId="5056527F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AA7A4C9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2C6973E9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49070A8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143ED405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doporučit zastupitelstvu kraje rozhodnout o závazku kraje v maximální výši 3.940.203.600 Kč k zajištění dopravní obslužnosti Moravskoslezského kraje – oblast Bruntálsko, a to na období 10 let od data zahájení poskytování veřejných služeb v přepravě cestujících veřejnou linkovou osobní dopravou v dané oblasti, dle předloženého materiálu</w:t>
      </w:r>
    </w:p>
    <w:p w14:paraId="49588860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474AC6E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6B07E4D4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8E2964C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17ACB010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doporučit zastupitelstvu kraje rozhodnout o závazku kraje v maximální výši 4.174.272.300 Kč k zajištění dopravní obslužnosti Moravskoslezského kraje – oblast Novojičínsko východ, a to na období 10 let od data zahájení poskytování veřejných služeb v přepravě cestujících veřejnou linkovou osobní dopravou v dané oblasti, dle předloženého materiálu</w:t>
      </w:r>
    </w:p>
    <w:p w14:paraId="56EB101B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2D5C1CA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2D781E07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24BC7F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406038B1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doporučit zastupitelstvu kraje rozhodnout o závazku kraje v maximální výši 2.984.417.325 Kč k zajištění dopravní obslužnosti Moravskoslezského kraje – oblast Novojičínsko západ, a to na období 10 let od data zahájení poskytování veřejných služeb v přepravě cestujících veřejnou linkovou osobní dopravou v dané oblasti, dle předloženého materiálu</w:t>
      </w:r>
    </w:p>
    <w:p w14:paraId="466BAF26" w14:textId="77777777" w:rsidR="00F86428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C2B1E45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D351243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480A5BF9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0772BCF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06D88190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doporučit zastupitelstvu kraje rozhodnout o závazku kraje v maximální výši 2.896.973.625 Kč k zajištění dopravní obslužnosti Moravskoslezského kraje – oblast Frýdecko-</w:t>
      </w:r>
      <w:proofErr w:type="spellStart"/>
      <w:r w:rsidRPr="00130725">
        <w:rPr>
          <w:rFonts w:ascii="Tahoma" w:hAnsi="Tahoma" w:cs="Tahoma"/>
          <w:sz w:val="22"/>
          <w:szCs w:val="22"/>
        </w:rPr>
        <w:t>Místecko</w:t>
      </w:r>
      <w:proofErr w:type="spellEnd"/>
      <w:r w:rsidRPr="00130725">
        <w:rPr>
          <w:rFonts w:ascii="Tahoma" w:hAnsi="Tahoma" w:cs="Tahoma"/>
          <w:sz w:val="22"/>
          <w:szCs w:val="22"/>
        </w:rPr>
        <w:t>, a to na období 10 let od data zahájení poskytování veřejných služeb v přepravě cestujících veřejnou linkovou osobní dopravou v dané oblasti, dle předloženého materiálu</w:t>
      </w:r>
    </w:p>
    <w:p w14:paraId="3AEF313A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5405597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10203B54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F90C534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2FEA44DE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doporučit zastupitelstvu kraje rozhodnout o závazku kraje v maximální výši 2.335.660.350 Kč k zajištění dopravní obslužnosti Moravskoslezského kraje – oblast </w:t>
      </w:r>
      <w:proofErr w:type="spellStart"/>
      <w:r w:rsidRPr="00130725">
        <w:rPr>
          <w:rFonts w:ascii="Tahoma" w:hAnsi="Tahoma" w:cs="Tahoma"/>
          <w:sz w:val="22"/>
          <w:szCs w:val="22"/>
        </w:rPr>
        <w:t>Bílovecko</w:t>
      </w:r>
      <w:proofErr w:type="spellEnd"/>
      <w:r w:rsidRPr="00130725">
        <w:rPr>
          <w:rFonts w:ascii="Tahoma" w:hAnsi="Tahoma" w:cs="Tahoma"/>
          <w:sz w:val="22"/>
          <w:szCs w:val="22"/>
        </w:rPr>
        <w:t>, a to na období 10 let od data zahájení poskytování veřejných služeb v přepravě cestujících veřejnou linkovou osobní dopravou v dané oblasti, dle předloženého materiálu</w:t>
      </w:r>
    </w:p>
    <w:p w14:paraId="4960BE7B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F78599D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6712A936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F259E7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596FD23A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>doporučit zastupitelstvu kraje rozhodnout o závazku kraje v maximální výši 3.794.274.638 Kč k zajištění dopravní obslužnosti Moravskoslezského kraje – oblast Opavsko, a to na období 10 let od data zahájení poskytování veřejných služeb v přepravě cestujících veřejnou linkovou osobní dopravou v dané oblasti, dle předloženého materiálu</w:t>
      </w:r>
    </w:p>
    <w:p w14:paraId="31E0D6B5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999BD37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</w:t>
      </w:r>
      <w:r w:rsidRPr="00130725">
        <w:rPr>
          <w:rFonts w:ascii="Tahoma" w:hAnsi="Tahoma" w:cs="Tahoma"/>
          <w:sz w:val="22"/>
          <w:szCs w:val="22"/>
        </w:rPr>
        <w:t>doporučuje</w:t>
      </w:r>
    </w:p>
    <w:p w14:paraId="39FCAA31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D19F105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radě kraje </w:t>
      </w:r>
    </w:p>
    <w:p w14:paraId="574010C6" w14:textId="77777777" w:rsidR="00F86428" w:rsidRPr="00130725" w:rsidRDefault="00F86428" w:rsidP="00F864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130725">
        <w:rPr>
          <w:rFonts w:ascii="Tahoma" w:hAnsi="Tahoma" w:cs="Tahoma"/>
          <w:sz w:val="22"/>
          <w:szCs w:val="22"/>
        </w:rPr>
        <w:t xml:space="preserve">doporučit zastupitelstvu kraje rozhodnout o závazku kraje v maximální výši 1.352.769.150 Kč k zajištění dopravní obslužnosti Moravskoslezského kraje – oblast </w:t>
      </w:r>
      <w:proofErr w:type="spellStart"/>
      <w:r w:rsidRPr="00130725">
        <w:rPr>
          <w:rFonts w:ascii="Tahoma" w:hAnsi="Tahoma" w:cs="Tahoma"/>
          <w:sz w:val="22"/>
          <w:szCs w:val="22"/>
        </w:rPr>
        <w:t>Vítkovsko</w:t>
      </w:r>
      <w:proofErr w:type="spellEnd"/>
      <w:r w:rsidRPr="00130725">
        <w:rPr>
          <w:rFonts w:ascii="Tahoma" w:hAnsi="Tahoma" w:cs="Tahoma"/>
          <w:sz w:val="22"/>
          <w:szCs w:val="22"/>
        </w:rPr>
        <w:t>, a to na období 10 let od data zahájení poskytování veřejných služeb v přepravě cestujících veřejnou linkovou osobní dopravou v dané oblasti, dle předloženého materiálu</w:t>
      </w:r>
    </w:p>
    <w:p w14:paraId="09530BAF" w14:textId="77777777" w:rsidR="00296856" w:rsidRDefault="00296856" w:rsidP="00296856">
      <w:pPr>
        <w:pStyle w:val="MSKNormal"/>
      </w:pPr>
    </w:p>
    <w:p w14:paraId="0FE80527" w14:textId="41375D0F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296856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</w:t>
      </w:r>
      <w:r w:rsidR="00445595">
        <w:rPr>
          <w:rFonts w:ascii="Tahoma" w:hAnsi="Tahoma" w:cs="Tahoma"/>
          <w:sz w:val="22"/>
          <w:szCs w:val="22"/>
        </w:rPr>
        <w:t>0</w:t>
      </w:r>
      <w:r w:rsidR="00296856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.202</w:t>
      </w:r>
      <w:r w:rsidR="00445595">
        <w:rPr>
          <w:rFonts w:ascii="Tahoma" w:hAnsi="Tahoma" w:cs="Tahoma"/>
          <w:sz w:val="22"/>
          <w:szCs w:val="22"/>
        </w:rPr>
        <w:t>6</w:t>
      </w:r>
    </w:p>
    <w:p w14:paraId="40585639" w14:textId="77777777" w:rsidR="00F86428" w:rsidRDefault="00F86428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25CCBC8" w14:textId="77777777" w:rsidR="00F86428" w:rsidRDefault="00F86428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0A768B90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814CDC" w:rsidRPr="00BC1ECF">
        <w:rPr>
          <w:rFonts w:ascii="Tahoma" w:hAnsi="Tahoma" w:cs="Tahoma"/>
          <w:sz w:val="22"/>
          <w:szCs w:val="22"/>
        </w:rPr>
        <w:t>Ing. Vladimír Návrat</w:t>
      </w:r>
    </w:p>
    <w:p w14:paraId="45212E28" w14:textId="1BA5C9F4" w:rsidR="00814CDC" w:rsidRPr="00172A83" w:rsidRDefault="00B611DF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Ing. Natálie </w:t>
      </w:r>
      <w:proofErr w:type="gramStart"/>
      <w:r w:rsidRPr="00BC1ECF">
        <w:rPr>
          <w:rFonts w:ascii="Tahoma" w:hAnsi="Tahoma" w:cs="Tahoma"/>
          <w:sz w:val="22"/>
          <w:szCs w:val="22"/>
        </w:rPr>
        <w:t>Kapcalová</w:t>
      </w:r>
      <w:r w:rsidR="00814CDC">
        <w:rPr>
          <w:rFonts w:ascii="Tahoma" w:hAnsi="Tahoma" w:cs="Tahoma"/>
          <w:sz w:val="22"/>
          <w:szCs w:val="22"/>
        </w:rPr>
        <w:t xml:space="preserve">  </w:t>
      </w:r>
      <w:r w:rsidR="00814CDC">
        <w:rPr>
          <w:rFonts w:ascii="Tahoma" w:hAnsi="Tahoma" w:cs="Tahoma"/>
          <w:sz w:val="22"/>
          <w:szCs w:val="22"/>
        </w:rPr>
        <w:tab/>
      </w:r>
      <w:proofErr w:type="gramEnd"/>
      <w:r w:rsidR="00814CDC">
        <w:rPr>
          <w:rFonts w:ascii="Tahoma" w:hAnsi="Tahoma" w:cs="Tahoma"/>
          <w:sz w:val="22"/>
          <w:szCs w:val="22"/>
        </w:rPr>
        <w:tab/>
      </w:r>
      <w:r w:rsidR="00814CDC">
        <w:rPr>
          <w:rFonts w:ascii="Tahoma" w:hAnsi="Tahoma" w:cs="Tahoma"/>
          <w:sz w:val="22"/>
          <w:szCs w:val="22"/>
        </w:rPr>
        <w:tab/>
      </w:r>
      <w:r w:rsidR="00814CDC">
        <w:rPr>
          <w:rFonts w:ascii="Tahoma" w:hAnsi="Tahoma" w:cs="Tahoma"/>
          <w:sz w:val="22"/>
          <w:szCs w:val="22"/>
        </w:rPr>
        <w:tab/>
      </w:r>
      <w:r w:rsidR="00814CDC">
        <w:rPr>
          <w:rFonts w:ascii="Tahoma" w:hAnsi="Tahoma" w:cs="Tahoma"/>
          <w:sz w:val="22"/>
          <w:szCs w:val="22"/>
        </w:rPr>
        <w:tab/>
      </w:r>
      <w:r w:rsidR="00814CDC">
        <w:rPr>
          <w:rFonts w:ascii="Tahoma" w:hAnsi="Tahoma" w:cs="Tahoma"/>
          <w:sz w:val="22"/>
          <w:szCs w:val="22"/>
        </w:rPr>
        <w:tab/>
      </w:r>
      <w:r w:rsidR="00814CDC" w:rsidRPr="00BC1ECF">
        <w:rPr>
          <w:rFonts w:ascii="Tahoma" w:hAnsi="Tahoma" w:cs="Tahoma"/>
          <w:sz w:val="22"/>
          <w:szCs w:val="22"/>
        </w:rPr>
        <w:t xml:space="preserve">předseda </w:t>
      </w:r>
      <w:r w:rsidR="00814CDC">
        <w:rPr>
          <w:rFonts w:ascii="Tahoma" w:hAnsi="Tahoma" w:cs="Tahoma"/>
          <w:sz w:val="22"/>
          <w:szCs w:val="22"/>
        </w:rPr>
        <w:t>komise</w:t>
      </w:r>
      <w:r w:rsidR="00814CDC" w:rsidRPr="00BC1ECF">
        <w:rPr>
          <w:rFonts w:ascii="Tahoma" w:hAnsi="Tahoma" w:cs="Tahoma"/>
          <w:sz w:val="22"/>
          <w:szCs w:val="22"/>
        </w:rPr>
        <w:t xml:space="preserve"> </w:t>
      </w:r>
      <w:r w:rsidR="00814CDC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814CDC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124C" w14:textId="77777777" w:rsidR="008015AB" w:rsidRDefault="008015AB" w:rsidP="00214052">
      <w:r>
        <w:separator/>
      </w:r>
    </w:p>
  </w:endnote>
  <w:endnote w:type="continuationSeparator" w:id="0">
    <w:p w14:paraId="45D43683" w14:textId="77777777" w:rsidR="008015AB" w:rsidRDefault="008015A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D7F0" w14:textId="77777777" w:rsidR="008015AB" w:rsidRDefault="008015AB" w:rsidP="00214052">
      <w:r>
        <w:separator/>
      </w:r>
    </w:p>
  </w:footnote>
  <w:footnote w:type="continuationSeparator" w:id="0">
    <w:p w14:paraId="7F7DBC3E" w14:textId="77777777" w:rsidR="008015AB" w:rsidRDefault="008015A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36C09"/>
    <w:rsid w:val="00050A30"/>
    <w:rsid w:val="0007108A"/>
    <w:rsid w:val="000819F2"/>
    <w:rsid w:val="000848CE"/>
    <w:rsid w:val="00092C14"/>
    <w:rsid w:val="000A1971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3986"/>
    <w:rsid w:val="00177BB7"/>
    <w:rsid w:val="001867EF"/>
    <w:rsid w:val="001A5EE5"/>
    <w:rsid w:val="001B5760"/>
    <w:rsid w:val="001E4F60"/>
    <w:rsid w:val="001F0331"/>
    <w:rsid w:val="00203536"/>
    <w:rsid w:val="00214052"/>
    <w:rsid w:val="00254A9B"/>
    <w:rsid w:val="00277415"/>
    <w:rsid w:val="002776CE"/>
    <w:rsid w:val="00282836"/>
    <w:rsid w:val="00296856"/>
    <w:rsid w:val="002A196C"/>
    <w:rsid w:val="002A21D4"/>
    <w:rsid w:val="002A6871"/>
    <w:rsid w:val="002C024A"/>
    <w:rsid w:val="002E7718"/>
    <w:rsid w:val="0031392D"/>
    <w:rsid w:val="00313955"/>
    <w:rsid w:val="0032494C"/>
    <w:rsid w:val="00337D49"/>
    <w:rsid w:val="00365E64"/>
    <w:rsid w:val="0037036A"/>
    <w:rsid w:val="00384891"/>
    <w:rsid w:val="0039501D"/>
    <w:rsid w:val="003B5A83"/>
    <w:rsid w:val="003E70BD"/>
    <w:rsid w:val="003F791C"/>
    <w:rsid w:val="00422F22"/>
    <w:rsid w:val="0043649C"/>
    <w:rsid w:val="00445595"/>
    <w:rsid w:val="00460987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46F9C"/>
    <w:rsid w:val="00652C48"/>
    <w:rsid w:val="006A7696"/>
    <w:rsid w:val="006B1DB3"/>
    <w:rsid w:val="006C098C"/>
    <w:rsid w:val="006D0BF6"/>
    <w:rsid w:val="00720B1C"/>
    <w:rsid w:val="007418F1"/>
    <w:rsid w:val="00743BAC"/>
    <w:rsid w:val="007521FF"/>
    <w:rsid w:val="0076606E"/>
    <w:rsid w:val="00785EB9"/>
    <w:rsid w:val="007A16C0"/>
    <w:rsid w:val="007A6C9E"/>
    <w:rsid w:val="007B03E1"/>
    <w:rsid w:val="007B3E46"/>
    <w:rsid w:val="007B7BAF"/>
    <w:rsid w:val="007E4CE0"/>
    <w:rsid w:val="007E6D08"/>
    <w:rsid w:val="007F2918"/>
    <w:rsid w:val="008015AB"/>
    <w:rsid w:val="0080323B"/>
    <w:rsid w:val="00814C1B"/>
    <w:rsid w:val="00814CDC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E7C16"/>
    <w:rsid w:val="00A10DBC"/>
    <w:rsid w:val="00A12F03"/>
    <w:rsid w:val="00A14F4F"/>
    <w:rsid w:val="00A17FF0"/>
    <w:rsid w:val="00A36183"/>
    <w:rsid w:val="00A40680"/>
    <w:rsid w:val="00A62E06"/>
    <w:rsid w:val="00A72014"/>
    <w:rsid w:val="00A965E0"/>
    <w:rsid w:val="00AC09E2"/>
    <w:rsid w:val="00AD5EE1"/>
    <w:rsid w:val="00AE58C2"/>
    <w:rsid w:val="00AE5B44"/>
    <w:rsid w:val="00AF0C16"/>
    <w:rsid w:val="00B03154"/>
    <w:rsid w:val="00B055AA"/>
    <w:rsid w:val="00B22EA4"/>
    <w:rsid w:val="00B26BC3"/>
    <w:rsid w:val="00B464C0"/>
    <w:rsid w:val="00B574DD"/>
    <w:rsid w:val="00B611DF"/>
    <w:rsid w:val="00B6695F"/>
    <w:rsid w:val="00BC1ECF"/>
    <w:rsid w:val="00BE4C8D"/>
    <w:rsid w:val="00BE5851"/>
    <w:rsid w:val="00C04FFC"/>
    <w:rsid w:val="00C16B34"/>
    <w:rsid w:val="00C60B2C"/>
    <w:rsid w:val="00C87564"/>
    <w:rsid w:val="00C91309"/>
    <w:rsid w:val="00CD3FAC"/>
    <w:rsid w:val="00D10A0B"/>
    <w:rsid w:val="00D170AB"/>
    <w:rsid w:val="00D434F5"/>
    <w:rsid w:val="00D62CCF"/>
    <w:rsid w:val="00D8099A"/>
    <w:rsid w:val="00D96F76"/>
    <w:rsid w:val="00DB33ED"/>
    <w:rsid w:val="00DB5AD2"/>
    <w:rsid w:val="00DD09B1"/>
    <w:rsid w:val="00DE40B3"/>
    <w:rsid w:val="00E02E66"/>
    <w:rsid w:val="00E57B75"/>
    <w:rsid w:val="00E6556D"/>
    <w:rsid w:val="00E84D2F"/>
    <w:rsid w:val="00E95B8B"/>
    <w:rsid w:val="00EB500D"/>
    <w:rsid w:val="00ED5049"/>
    <w:rsid w:val="00EE61D0"/>
    <w:rsid w:val="00EE7E7D"/>
    <w:rsid w:val="00F00EF7"/>
    <w:rsid w:val="00F17B2F"/>
    <w:rsid w:val="00F265B7"/>
    <w:rsid w:val="00F63149"/>
    <w:rsid w:val="00F82584"/>
    <w:rsid w:val="00F833F0"/>
    <w:rsid w:val="00F85AC2"/>
    <w:rsid w:val="00F86428"/>
    <w:rsid w:val="00F87867"/>
    <w:rsid w:val="00F96F26"/>
    <w:rsid w:val="00FB4A14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Poštulková Silvie</cp:lastModifiedBy>
  <cp:revision>2</cp:revision>
  <dcterms:created xsi:type="dcterms:W3CDTF">2026-05-18T12:00:00Z</dcterms:created>
  <dcterms:modified xsi:type="dcterms:W3CDTF">2026-05-18T12:00:00Z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