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92F3" w14:textId="65A22E9A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0F2A35">
        <w:rPr>
          <w:rFonts w:ascii="Tahoma" w:hAnsi="Tahoma" w:cs="Tahoma"/>
          <w:b w:val="0"/>
          <w:bCs w:val="0"/>
          <w:caps/>
          <w:sz w:val="24"/>
          <w:szCs w:val="24"/>
        </w:rPr>
        <w:t>17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F16A3F">
        <w:rPr>
          <w:rFonts w:ascii="Tahoma" w:hAnsi="Tahoma" w:cs="Tahoma"/>
          <w:b w:val="0"/>
          <w:bCs w:val="0"/>
          <w:sz w:val="24"/>
          <w:szCs w:val="24"/>
        </w:rPr>
        <w:t>0</w:t>
      </w:r>
      <w:r w:rsidR="004E1753">
        <w:rPr>
          <w:rFonts w:ascii="Tahoma" w:hAnsi="Tahoma" w:cs="Tahoma"/>
          <w:b w:val="0"/>
          <w:bCs w:val="0"/>
          <w:sz w:val="24"/>
          <w:szCs w:val="24"/>
        </w:rPr>
        <w:t>11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6B494AAB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75C26C84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3ECA0175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66A6C8EF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27775417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27E1B2F9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89BD247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CDE9CC6" w14:textId="2BE50BD1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0F2A35">
        <w:rPr>
          <w:rFonts w:ascii="Tahoma" w:hAnsi="Tahoma" w:cs="Tahoma"/>
          <w:sz w:val="28"/>
        </w:rPr>
        <w:t>17</w:t>
      </w:r>
    </w:p>
    <w:p w14:paraId="73312D7F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40AB4B9C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F16A3F">
        <w:rPr>
          <w:rFonts w:ascii="Tahoma" w:hAnsi="Tahoma" w:cs="Tahoma"/>
          <w:sz w:val="24"/>
          <w:szCs w:val="24"/>
        </w:rPr>
        <w:t>0</w:t>
      </w:r>
      <w:r w:rsidR="004E1753">
        <w:rPr>
          <w:rFonts w:ascii="Tahoma" w:hAnsi="Tahoma" w:cs="Tahoma"/>
          <w:sz w:val="24"/>
          <w:szCs w:val="24"/>
        </w:rPr>
        <w:t>11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06807DDC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0A6920C4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 w:rsidRPr="000F2A35">
        <w:rPr>
          <w:rFonts w:ascii="Tahoma" w:hAnsi="Tahoma" w:cs="Tahoma"/>
          <w:b w:val="0"/>
          <w:bCs w:val="0"/>
          <w:color w:val="000000"/>
          <w:sz w:val="24"/>
          <w:szCs w:val="24"/>
        </w:rPr>
        <w:t>příspěvkové organizace</w:t>
      </w:r>
    </w:p>
    <w:p w14:paraId="493F8468" w14:textId="77777777" w:rsidR="000F2A35" w:rsidRPr="000F2A35" w:rsidRDefault="000F2A35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7E1AA962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5FE11EEB" w14:textId="77777777" w:rsidR="004E1753" w:rsidRDefault="004E1753" w:rsidP="004E1753">
      <w:pPr>
        <w:pStyle w:val="Podnadpis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napToGrid w:val="0"/>
          <w:color w:val="000000"/>
          <w:sz w:val="24"/>
        </w:rPr>
        <w:t xml:space="preserve">Jazykové gymnázium Pavla Tigrida, Ostrava-Poruba, </w:t>
      </w:r>
      <w:r>
        <w:rPr>
          <w:rFonts w:ascii="Tahoma" w:hAnsi="Tahoma" w:cs="Tahoma"/>
          <w:snapToGrid w:val="0"/>
          <w:color w:val="000000"/>
          <w:sz w:val="24"/>
        </w:rPr>
        <w:br/>
        <w:t>příspěvková organizace</w:t>
      </w:r>
    </w:p>
    <w:p w14:paraId="7CC38F98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7568B2C7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4C9F602C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193956C5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7C294CA" w14:textId="4C6BC638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>Na základě usnesení zastupitelstva kraje č.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 xml:space="preserve"> …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 xml:space="preserve">15. června 2026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se mění a doplňuje zřizovací listina ev. č. </w:t>
      </w:r>
      <w:r w:rsidR="000F2A35">
        <w:rPr>
          <w:rFonts w:ascii="Tahoma" w:hAnsi="Tahoma" w:cs="Tahoma"/>
          <w:b w:val="0"/>
          <w:bCs w:val="0"/>
          <w:sz w:val="20"/>
          <w:szCs w:val="24"/>
        </w:rPr>
        <w:t xml:space="preserve">ZL/011/2001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vydaná </w:t>
      </w:r>
      <w:r w:rsidR="000F2A35">
        <w:rPr>
          <w:rFonts w:ascii="Tahoma" w:hAnsi="Tahoma" w:cs="Tahoma"/>
          <w:b w:val="0"/>
          <w:sz w:val="20"/>
        </w:rPr>
        <w:t xml:space="preserve">radou kraje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0F2A35">
        <w:rPr>
          <w:rFonts w:ascii="Tahoma" w:hAnsi="Tahoma" w:cs="Tahoma"/>
          <w:b w:val="0"/>
          <w:sz w:val="20"/>
        </w:rPr>
        <w:t xml:space="preserve">29. června 2001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0ED2DF54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EB3610B" w14:textId="77777777" w:rsidR="000F2A35" w:rsidRDefault="00FD710E" w:rsidP="000F2A35">
      <w:pPr>
        <w:pStyle w:val="Podnadpis"/>
        <w:numPr>
          <w:ilvl w:val="0"/>
          <w:numId w:val="6"/>
        </w:numPr>
        <w:spacing w:after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69638750" w14:textId="3040F3DB" w:rsidR="00F16A3F" w:rsidRPr="000F2A35" w:rsidRDefault="004E1753" w:rsidP="00366289">
      <w:pPr>
        <w:pStyle w:val="Podnadpis"/>
        <w:numPr>
          <w:ilvl w:val="0"/>
          <w:numId w:val="6"/>
        </w:numPr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Smlouvou o zřízení práva stavby, kterou uzavřel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 xml:space="preserve">Moravskoslezský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kraj se statutárním městem Ostrava, bylo zřízeno </w:t>
      </w:r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 xml:space="preserve">právo stavby na dobu 99 let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k části pozemku </w:t>
      </w:r>
      <w:proofErr w:type="spellStart"/>
      <w:r w:rsidRPr="000F2A35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0F2A35">
        <w:rPr>
          <w:rFonts w:ascii="Tahoma" w:hAnsi="Tahoma" w:cs="Tahoma"/>
          <w:b w:val="0"/>
          <w:bCs w:val="0"/>
          <w:sz w:val="20"/>
          <w:szCs w:val="20"/>
        </w:rPr>
        <w:t>. č. 383</w:t>
      </w:r>
      <w:r w:rsidR="008B183C">
        <w:rPr>
          <w:rFonts w:ascii="Tahoma" w:hAnsi="Tahoma" w:cs="Tahoma"/>
          <w:b w:val="0"/>
          <w:bCs w:val="0"/>
          <w:sz w:val="20"/>
          <w:szCs w:val="20"/>
        </w:rPr>
        <w:t>.</w:t>
      </w:r>
      <w:r w:rsidR="00582C33">
        <w:rPr>
          <w:rFonts w:ascii="Tahoma" w:hAnsi="Tahoma" w:cs="Tahoma"/>
          <w:b w:val="0"/>
          <w:bCs w:val="0"/>
          <w:sz w:val="20"/>
          <w:szCs w:val="20"/>
        </w:rPr>
        <w:t xml:space="preserve"> Z</w:t>
      </w:r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>a tím</w:t>
      </w:r>
      <w:r w:rsidR="00582C33">
        <w:rPr>
          <w:rFonts w:ascii="Tahoma" w:hAnsi="Tahoma" w:cs="Tahoma"/>
          <w:b w:val="0"/>
          <w:bCs w:val="0"/>
          <w:sz w:val="20"/>
          <w:szCs w:val="20"/>
        </w:rPr>
        <w:t>to</w:t>
      </w:r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 xml:space="preserve"> účelem byl pozemek rozdělen geometrickým plánem na pozemek </w:t>
      </w:r>
      <w:proofErr w:type="spellStart"/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 xml:space="preserve">. č.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 383/1 o výměře 2</w:t>
      </w:r>
      <w:r w:rsidR="008B183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>399 m</w:t>
      </w:r>
      <w:r w:rsidRPr="000F2A35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br/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a pozemek </w:t>
      </w:r>
      <w:proofErr w:type="spellStart"/>
      <w:r w:rsidRPr="000F2A35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0F2A35">
        <w:rPr>
          <w:rFonts w:ascii="Tahoma" w:hAnsi="Tahoma" w:cs="Tahoma"/>
          <w:b w:val="0"/>
          <w:bCs w:val="0"/>
          <w:sz w:val="20"/>
          <w:szCs w:val="20"/>
        </w:rPr>
        <w:t>. č. 383/2 o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>výměře 4</w:t>
      </w:r>
      <w:r w:rsidR="008B183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>075 m</w:t>
      </w:r>
      <w:r w:rsidRPr="000F2A35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, k němuž </w:t>
      </w:r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 xml:space="preserve">je 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>právo</w:t>
      </w:r>
      <w:r w:rsidR="00C027EC" w:rsidRPr="000F2A35">
        <w:rPr>
          <w:rFonts w:ascii="Tahoma" w:hAnsi="Tahoma" w:cs="Tahoma"/>
          <w:b w:val="0"/>
          <w:bCs w:val="0"/>
          <w:sz w:val="20"/>
          <w:szCs w:val="20"/>
        </w:rPr>
        <w:t xml:space="preserve"> stavby zřízeno.</w:t>
      </w:r>
      <w:r w:rsidRPr="000F2A35">
        <w:rPr>
          <w:rFonts w:ascii="Tahoma" w:hAnsi="Tahoma" w:cs="Tahoma"/>
          <w:b w:val="0"/>
          <w:bCs w:val="0"/>
          <w:sz w:val="20"/>
          <w:szCs w:val="20"/>
        </w:rPr>
        <w:t xml:space="preserve">   </w:t>
      </w:r>
    </w:p>
    <w:p w14:paraId="16E0000C" w14:textId="73345B4C" w:rsidR="00F62989" w:rsidRPr="000F2A35" w:rsidRDefault="00D55B97" w:rsidP="000F2A35">
      <w:pPr>
        <w:pStyle w:val="Podnadpis"/>
        <w:tabs>
          <w:tab w:val="left" w:pos="1418"/>
          <w:tab w:val="left" w:pos="3420"/>
          <w:tab w:val="left" w:pos="6300"/>
        </w:tabs>
        <w:ind w:left="357"/>
        <w:jc w:val="both"/>
        <w:rPr>
          <w:rFonts w:ascii="Tahoma" w:hAnsi="Tahoma" w:cs="Tahoma"/>
          <w:b w:val="0"/>
          <w:sz w:val="20"/>
        </w:rPr>
      </w:pPr>
      <w:r w:rsidRPr="00110610">
        <w:rPr>
          <w:rFonts w:ascii="Tahoma" w:hAnsi="Tahoma" w:cs="Tahoma"/>
          <w:b w:val="0"/>
          <w:sz w:val="20"/>
        </w:rPr>
        <w:t xml:space="preserve">     </w:t>
      </w:r>
    </w:p>
    <w:p w14:paraId="2A6E95A4" w14:textId="77777777" w:rsidR="00143363" w:rsidRPr="00632959" w:rsidRDefault="00C3530F" w:rsidP="00143363">
      <w:pPr>
        <w:pStyle w:val="Podnadpis"/>
        <w:ind w:left="360" w:hanging="36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3</w:t>
      </w:r>
      <w:r w:rsidR="00143363">
        <w:rPr>
          <w:rFonts w:ascii="Tahoma" w:hAnsi="Tahoma" w:cs="Tahoma"/>
          <w:b w:val="0"/>
          <w:sz w:val="20"/>
          <w:szCs w:val="20"/>
        </w:rPr>
        <w:t xml:space="preserve">) </w:t>
      </w:r>
      <w:r w:rsidR="00143363">
        <w:rPr>
          <w:rFonts w:ascii="Tahoma" w:hAnsi="Tahoma" w:cs="Tahoma"/>
          <w:b w:val="0"/>
          <w:sz w:val="20"/>
          <w:szCs w:val="20"/>
        </w:rPr>
        <w:tab/>
      </w:r>
      <w:r w:rsidR="00143363" w:rsidRPr="003847E2">
        <w:rPr>
          <w:rFonts w:ascii="Tahoma" w:hAnsi="Tahoma" w:cs="Tahoma"/>
          <w:b w:val="0"/>
          <w:sz w:val="20"/>
          <w:szCs w:val="20"/>
        </w:rPr>
        <w:t>Příloha č. 1</w:t>
      </w:r>
      <w:r w:rsidR="00143363">
        <w:rPr>
          <w:rFonts w:ascii="Tahoma" w:hAnsi="Tahoma" w:cs="Tahoma"/>
          <w:sz w:val="20"/>
          <w:szCs w:val="20"/>
        </w:rPr>
        <w:t xml:space="preserve"> </w:t>
      </w:r>
      <w:r w:rsidR="00143363"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 w:rsidR="00143363"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="00143363"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10E889ED" w14:textId="77777777" w:rsidR="00D61E53" w:rsidRDefault="00D61E53" w:rsidP="000F2A35">
      <w:pPr>
        <w:pStyle w:val="Podnadpis"/>
        <w:jc w:val="left"/>
        <w:rPr>
          <w:rFonts w:ascii="Tahoma" w:hAnsi="Tahoma" w:cs="Tahoma"/>
          <w:sz w:val="20"/>
          <w:szCs w:val="24"/>
        </w:rPr>
      </w:pPr>
    </w:p>
    <w:p w14:paraId="44000ACF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50AB8C80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FA1D04C" w14:textId="586D797F" w:rsidR="000F2A35" w:rsidRDefault="000A33D6" w:rsidP="000F2A3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>17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</w:t>
      </w:r>
      <w:r w:rsidR="000F2A35">
        <w:rPr>
          <w:rFonts w:ascii="Tahoma" w:hAnsi="Tahoma" w:cs="Tahoma"/>
          <w:b w:val="0"/>
          <w:bCs w:val="0"/>
          <w:sz w:val="20"/>
          <w:szCs w:val="24"/>
        </w:rPr>
        <w:t>ZL/011/2001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vydané </w:t>
      </w:r>
      <w:r w:rsidR="000F2A35">
        <w:rPr>
          <w:rFonts w:ascii="Tahoma" w:hAnsi="Tahoma" w:cs="Tahoma"/>
          <w:b w:val="0"/>
          <w:bCs w:val="0"/>
          <w:sz w:val="20"/>
          <w:szCs w:val="24"/>
        </w:rPr>
        <w:t xml:space="preserve">radou kraje dne </w:t>
      </w:r>
      <w:r w:rsidR="00366289">
        <w:rPr>
          <w:rFonts w:ascii="Tahoma" w:hAnsi="Tahoma" w:cs="Tahoma"/>
          <w:b w:val="0"/>
          <w:bCs w:val="0"/>
          <w:sz w:val="20"/>
          <w:szCs w:val="24"/>
        </w:rPr>
        <w:br/>
      </w:r>
      <w:r w:rsidR="000F2A35">
        <w:rPr>
          <w:rFonts w:ascii="Tahoma" w:hAnsi="Tahoma" w:cs="Tahoma"/>
          <w:b w:val="0"/>
          <w:sz w:val="20"/>
        </w:rPr>
        <w:t>29. června 2001.</w:t>
      </w:r>
      <w:r w:rsidR="000F2A35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6039FA84" w14:textId="4DC09F9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9A46552" w14:textId="2735173F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>16. června 2026.</w:t>
      </w:r>
    </w:p>
    <w:p w14:paraId="770399DA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0323276" w14:textId="2035E8BB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0F2A35">
        <w:rPr>
          <w:rFonts w:ascii="Tahoma" w:hAnsi="Tahoma" w:cs="Tahoma"/>
          <w:b w:val="0"/>
          <w:bCs w:val="0"/>
          <w:sz w:val="20"/>
          <w:szCs w:val="20"/>
        </w:rPr>
        <w:t>15. června 2026</w:t>
      </w:r>
    </w:p>
    <w:p w14:paraId="00C6C9CA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537F397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BF58BE6" w14:textId="77777777" w:rsidR="009D7395" w:rsidRDefault="009D7395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35DED05" w14:textId="77777777" w:rsidR="00141392" w:rsidRDefault="001413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D837DED" w14:textId="77777777" w:rsidR="00366289" w:rsidRDefault="0036628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E88E450" w14:textId="77777777" w:rsidR="00290E1C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700698">
        <w:rPr>
          <w:rFonts w:ascii="Tahoma" w:hAnsi="Tahoma" w:cs="Tahoma"/>
          <w:b w:val="0"/>
          <w:bCs w:val="0"/>
          <w:sz w:val="20"/>
          <w:szCs w:val="24"/>
        </w:rPr>
        <w:t>……..</w:t>
      </w:r>
    </w:p>
    <w:p w14:paraId="65776F70" w14:textId="77777777" w:rsidR="00141392" w:rsidRDefault="00141392" w:rsidP="001413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31FB02CA" w14:textId="77777777" w:rsidR="00141392" w:rsidRDefault="00141392" w:rsidP="0014139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2EE81E2C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9DA39EE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3ED1EEC" w14:textId="77777777" w:rsidR="00C027EC" w:rsidRPr="00E7311D" w:rsidRDefault="00C027EC" w:rsidP="00C027EC">
      <w:pPr>
        <w:pStyle w:val="Podnadpis"/>
        <w:rPr>
          <w:rFonts w:ascii="Tahoma" w:hAnsi="Tahoma" w:cs="Tahoma"/>
          <w:color w:val="000000"/>
          <w:sz w:val="20"/>
          <w:szCs w:val="20"/>
        </w:rPr>
      </w:pPr>
      <w:r w:rsidRPr="00E7311D">
        <w:rPr>
          <w:rFonts w:ascii="Tahoma" w:hAnsi="Tahoma" w:cs="Tahoma"/>
          <w:color w:val="000000"/>
          <w:sz w:val="20"/>
          <w:szCs w:val="20"/>
        </w:rPr>
        <w:lastRenderedPageBreak/>
        <w:t>Příloha č. 1</w:t>
      </w:r>
    </w:p>
    <w:p w14:paraId="1AC83E2B" w14:textId="77777777" w:rsidR="00C027EC" w:rsidRPr="00E7311D" w:rsidRDefault="00C027EC" w:rsidP="00C027EC">
      <w:pPr>
        <w:autoSpaceDE w:val="0"/>
        <w:autoSpaceDN w:val="0"/>
        <w:jc w:val="center"/>
        <w:rPr>
          <w:rFonts w:ascii="Tahoma" w:hAnsi="Tahoma" w:cs="Tahoma"/>
          <w:color w:val="000000"/>
          <w:sz w:val="20"/>
        </w:rPr>
      </w:pPr>
      <w:r w:rsidRPr="00E7311D">
        <w:rPr>
          <w:rFonts w:ascii="Tahoma" w:hAnsi="Tahoma" w:cs="Tahoma"/>
          <w:color w:val="000000"/>
          <w:sz w:val="20"/>
        </w:rPr>
        <w:t>ke zřizovací listině příspěvkové organizace</w:t>
      </w:r>
    </w:p>
    <w:p w14:paraId="0F05C9D2" w14:textId="77777777" w:rsidR="00C027EC" w:rsidRPr="00E7311D" w:rsidRDefault="00C027EC" w:rsidP="00C027EC">
      <w:pPr>
        <w:autoSpaceDE w:val="0"/>
        <w:autoSpaceDN w:val="0"/>
        <w:spacing w:before="240" w:after="240"/>
        <w:jc w:val="center"/>
        <w:rPr>
          <w:rFonts w:ascii="Tahoma" w:hAnsi="Tahoma" w:cs="Tahoma"/>
          <w:sz w:val="20"/>
        </w:rPr>
      </w:pPr>
      <w:r w:rsidRPr="00E7311D">
        <w:rPr>
          <w:rFonts w:ascii="Tahoma" w:hAnsi="Tahoma" w:cs="Tahoma"/>
          <w:b/>
          <w:bCs/>
          <w:snapToGrid w:val="0"/>
          <w:color w:val="000000"/>
          <w:sz w:val="20"/>
          <w:szCs w:val="32"/>
        </w:rPr>
        <w:t>Jazykové gymnázium Pavla Tigrida, Ostrava-Poruba, příspěvková organizace</w:t>
      </w:r>
    </w:p>
    <w:p w14:paraId="6C1C3ABA" w14:textId="0E2B92B2" w:rsidR="00C027EC" w:rsidRPr="00E7311D" w:rsidRDefault="00C027EC" w:rsidP="00C027EC">
      <w:pPr>
        <w:autoSpaceDE w:val="0"/>
        <w:autoSpaceDN w:val="0"/>
        <w:jc w:val="center"/>
        <w:rPr>
          <w:rFonts w:ascii="Tahoma" w:hAnsi="Tahoma" w:cs="Tahoma"/>
          <w:sz w:val="20"/>
        </w:rPr>
      </w:pPr>
      <w:r w:rsidRPr="00E7311D">
        <w:rPr>
          <w:rFonts w:ascii="Tahoma" w:hAnsi="Tahoma" w:cs="Tahoma"/>
          <w:sz w:val="20"/>
        </w:rPr>
        <w:t xml:space="preserve">ze dne </w:t>
      </w:r>
      <w:r w:rsidR="009D7395">
        <w:rPr>
          <w:rFonts w:ascii="Tahoma" w:hAnsi="Tahoma" w:cs="Tahoma"/>
          <w:sz w:val="20"/>
        </w:rPr>
        <w:t xml:space="preserve">15. června 2026 </w:t>
      </w:r>
    </w:p>
    <w:p w14:paraId="1205EFAE" w14:textId="77777777" w:rsidR="00C027EC" w:rsidRPr="00E7311D" w:rsidRDefault="00C027EC" w:rsidP="00C027EC">
      <w:pPr>
        <w:autoSpaceDE w:val="0"/>
        <w:autoSpaceDN w:val="0"/>
        <w:spacing w:before="360"/>
        <w:jc w:val="center"/>
        <w:rPr>
          <w:rFonts w:ascii="Tahoma" w:hAnsi="Tahoma" w:cs="Tahoma"/>
          <w:color w:val="000000"/>
          <w:sz w:val="20"/>
        </w:rPr>
      </w:pPr>
      <w:r w:rsidRPr="00E7311D">
        <w:rPr>
          <w:rFonts w:ascii="Tahoma" w:hAnsi="Tahoma" w:cs="Tahoma"/>
          <w:b/>
          <w:bCs/>
          <w:color w:val="000000"/>
          <w:sz w:val="20"/>
        </w:rPr>
        <w:t>Vymezení majetku, který se příspěvkové organizaci předává k hospodaření</w:t>
      </w:r>
    </w:p>
    <w:p w14:paraId="08C88E4D" w14:textId="77777777" w:rsidR="00C027EC" w:rsidRPr="00E7311D" w:rsidRDefault="00C027EC" w:rsidP="00C027EC">
      <w:pPr>
        <w:tabs>
          <w:tab w:val="left" w:pos="284"/>
        </w:tabs>
        <w:autoSpaceDE w:val="0"/>
        <w:autoSpaceDN w:val="0"/>
        <w:spacing w:before="480" w:after="120"/>
        <w:jc w:val="both"/>
        <w:rPr>
          <w:rFonts w:ascii="Tahoma" w:hAnsi="Tahoma" w:cs="Tahoma"/>
          <w:b/>
          <w:bCs/>
          <w:color w:val="000000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1.</w:t>
      </w:r>
      <w:r>
        <w:rPr>
          <w:rFonts w:ascii="Tahoma" w:hAnsi="Tahoma" w:cs="Tahoma"/>
          <w:b/>
          <w:bCs/>
          <w:color w:val="000000"/>
          <w:sz w:val="20"/>
        </w:rPr>
        <w:tab/>
      </w:r>
      <w:r w:rsidRPr="00E7311D">
        <w:rPr>
          <w:rFonts w:ascii="Tahoma" w:hAnsi="Tahoma" w:cs="Tahoma"/>
          <w:b/>
          <w:bCs/>
          <w:color w:val="000000"/>
          <w:sz w:val="20"/>
        </w:rPr>
        <w:t>Rozpis nemovitého majetku</w:t>
      </w:r>
    </w:p>
    <w:p w14:paraId="1107DA45" w14:textId="77777777" w:rsidR="00C027EC" w:rsidRPr="00E7311D" w:rsidRDefault="00C027EC" w:rsidP="00C027EC">
      <w:pPr>
        <w:numPr>
          <w:ilvl w:val="0"/>
          <w:numId w:val="3"/>
        </w:numPr>
        <w:autoSpaceDE w:val="0"/>
        <w:autoSpaceDN w:val="0"/>
        <w:spacing w:before="240" w:after="240"/>
        <w:ind w:left="1077" w:hanging="357"/>
        <w:jc w:val="both"/>
        <w:rPr>
          <w:rFonts w:ascii="Tahoma" w:hAnsi="Tahoma" w:cs="Tahoma"/>
          <w:sz w:val="20"/>
          <w:szCs w:val="32"/>
        </w:rPr>
      </w:pPr>
      <w:r w:rsidRPr="00E7311D">
        <w:rPr>
          <w:rFonts w:ascii="Tahoma" w:hAnsi="Tahoma" w:cs="Tahoma"/>
          <w:color w:val="000000"/>
          <w:sz w:val="20"/>
        </w:rPr>
        <w:t>Budovy a stavby</w:t>
      </w:r>
    </w:p>
    <w:p w14:paraId="754D48AD" w14:textId="77777777" w:rsidR="00C027EC" w:rsidRPr="00E7311D" w:rsidRDefault="00C027EC" w:rsidP="00C027EC">
      <w:pPr>
        <w:tabs>
          <w:tab w:val="left" w:pos="1620"/>
          <w:tab w:val="left" w:pos="3420"/>
          <w:tab w:val="left" w:pos="6300"/>
        </w:tabs>
        <w:autoSpaceDE w:val="0"/>
        <w:autoSpaceDN w:val="0"/>
        <w:spacing w:after="120"/>
        <w:jc w:val="both"/>
        <w:rPr>
          <w:rFonts w:ascii="Tahoma" w:hAnsi="Tahoma" w:cs="Tahoma"/>
          <w:color w:val="000000"/>
          <w:sz w:val="20"/>
        </w:rPr>
      </w:pPr>
      <w:proofErr w:type="spellStart"/>
      <w:r w:rsidRPr="00E7311D">
        <w:rPr>
          <w:rFonts w:ascii="Tahoma" w:hAnsi="Tahoma" w:cs="Tahoma"/>
          <w:color w:val="000000"/>
          <w:sz w:val="20"/>
        </w:rPr>
        <w:t>parc</w:t>
      </w:r>
      <w:proofErr w:type="spellEnd"/>
      <w:r w:rsidRPr="00E7311D">
        <w:rPr>
          <w:rFonts w:ascii="Tahoma" w:hAnsi="Tahoma" w:cs="Tahoma"/>
          <w:color w:val="000000"/>
          <w:sz w:val="20"/>
        </w:rPr>
        <w:t>. č.</w:t>
      </w:r>
      <w:r w:rsidRPr="00E7311D">
        <w:rPr>
          <w:rFonts w:ascii="Tahoma" w:hAnsi="Tahoma" w:cs="Tahoma"/>
          <w:color w:val="000000"/>
          <w:sz w:val="20"/>
        </w:rPr>
        <w:tab/>
        <w:t>čp/</w:t>
      </w:r>
      <w:proofErr w:type="spellStart"/>
      <w:r w:rsidRPr="00E7311D">
        <w:rPr>
          <w:rFonts w:ascii="Tahoma" w:hAnsi="Tahoma" w:cs="Tahoma"/>
          <w:color w:val="000000"/>
          <w:sz w:val="20"/>
        </w:rPr>
        <w:t>če</w:t>
      </w:r>
      <w:proofErr w:type="spellEnd"/>
      <w:r w:rsidRPr="00E7311D">
        <w:rPr>
          <w:rFonts w:ascii="Tahoma" w:hAnsi="Tahoma" w:cs="Tahoma"/>
          <w:color w:val="000000"/>
          <w:sz w:val="20"/>
        </w:rPr>
        <w:tab/>
        <w:t>způsob využití</w:t>
      </w:r>
      <w:r w:rsidRPr="00E7311D">
        <w:rPr>
          <w:rFonts w:ascii="Tahoma" w:hAnsi="Tahoma" w:cs="Tahoma"/>
          <w:color w:val="000000"/>
          <w:sz w:val="20"/>
        </w:rPr>
        <w:tab/>
        <w:t xml:space="preserve">k. </w:t>
      </w:r>
      <w:proofErr w:type="spellStart"/>
      <w:r w:rsidRPr="00E7311D">
        <w:rPr>
          <w:rFonts w:ascii="Tahoma" w:hAnsi="Tahoma" w:cs="Tahoma"/>
          <w:color w:val="000000"/>
          <w:sz w:val="20"/>
        </w:rPr>
        <w:t>ú.</w:t>
      </w:r>
      <w:proofErr w:type="spellEnd"/>
    </w:p>
    <w:p w14:paraId="30EA1D38" w14:textId="77777777" w:rsidR="00C027EC" w:rsidRPr="00E7311D" w:rsidRDefault="00C027EC" w:rsidP="00C027EC">
      <w:pPr>
        <w:tabs>
          <w:tab w:val="left" w:pos="0"/>
          <w:tab w:val="left" w:pos="1620"/>
          <w:tab w:val="left" w:pos="3420"/>
          <w:tab w:val="left" w:pos="6300"/>
        </w:tabs>
        <w:autoSpaceDE w:val="0"/>
        <w:autoSpaceDN w:val="0"/>
        <w:ind w:right="72"/>
        <w:jc w:val="both"/>
        <w:rPr>
          <w:rFonts w:ascii="Tahoma" w:hAnsi="Tahoma" w:cs="Tahoma"/>
          <w:sz w:val="20"/>
          <w:szCs w:val="32"/>
        </w:rPr>
      </w:pPr>
      <w:r w:rsidRPr="00E7311D">
        <w:rPr>
          <w:rFonts w:ascii="Tahoma" w:hAnsi="Tahoma" w:cs="Tahoma"/>
          <w:sz w:val="20"/>
          <w:szCs w:val="32"/>
        </w:rPr>
        <w:t>381</w:t>
      </w:r>
      <w:r w:rsidRPr="00E7311D">
        <w:rPr>
          <w:rFonts w:ascii="Tahoma" w:hAnsi="Tahoma" w:cs="Tahoma"/>
          <w:sz w:val="20"/>
          <w:szCs w:val="32"/>
        </w:rPr>
        <w:tab/>
        <w:t>493</w:t>
      </w:r>
      <w:r w:rsidRPr="00E7311D">
        <w:rPr>
          <w:rFonts w:ascii="Tahoma" w:hAnsi="Tahoma" w:cs="Tahoma"/>
          <w:sz w:val="20"/>
          <w:szCs w:val="32"/>
        </w:rPr>
        <w:tab/>
        <w:t>občanská vybavenost</w:t>
      </w:r>
      <w:r w:rsidRPr="00E7311D">
        <w:rPr>
          <w:rFonts w:ascii="Tahoma" w:hAnsi="Tahoma" w:cs="Tahoma"/>
          <w:sz w:val="20"/>
          <w:szCs w:val="32"/>
        </w:rPr>
        <w:tab/>
        <w:t>Poruba</w:t>
      </w:r>
    </w:p>
    <w:p w14:paraId="206FB74D" w14:textId="77777777" w:rsidR="00C027EC" w:rsidRPr="00E7311D" w:rsidRDefault="00C027EC" w:rsidP="00C027EC">
      <w:pPr>
        <w:tabs>
          <w:tab w:val="left" w:pos="1620"/>
          <w:tab w:val="left" w:pos="3420"/>
          <w:tab w:val="left" w:pos="6300"/>
        </w:tabs>
        <w:autoSpaceDE w:val="0"/>
        <w:autoSpaceDN w:val="0"/>
        <w:jc w:val="both"/>
        <w:rPr>
          <w:rFonts w:ascii="Tahoma" w:hAnsi="Tahoma" w:cs="Tahoma"/>
          <w:bCs/>
          <w:sz w:val="20"/>
          <w:szCs w:val="32"/>
        </w:rPr>
      </w:pPr>
      <w:r w:rsidRPr="00E7311D">
        <w:rPr>
          <w:rFonts w:ascii="Tahoma" w:hAnsi="Tahoma" w:cs="Tahoma"/>
          <w:bCs/>
          <w:sz w:val="20"/>
          <w:szCs w:val="32"/>
        </w:rPr>
        <w:t>382</w:t>
      </w:r>
      <w:r w:rsidRPr="00E7311D">
        <w:rPr>
          <w:rFonts w:ascii="Tahoma" w:hAnsi="Tahoma" w:cs="Tahoma"/>
          <w:bCs/>
          <w:sz w:val="20"/>
          <w:szCs w:val="32"/>
        </w:rPr>
        <w:tab/>
        <w:t>bez čp/</w:t>
      </w:r>
      <w:proofErr w:type="spellStart"/>
      <w:r w:rsidRPr="00E7311D">
        <w:rPr>
          <w:rFonts w:ascii="Tahoma" w:hAnsi="Tahoma" w:cs="Tahoma"/>
          <w:bCs/>
          <w:sz w:val="20"/>
          <w:szCs w:val="32"/>
        </w:rPr>
        <w:t>če</w:t>
      </w:r>
      <w:proofErr w:type="spellEnd"/>
      <w:r w:rsidRPr="00E7311D">
        <w:rPr>
          <w:rFonts w:ascii="Tahoma" w:hAnsi="Tahoma" w:cs="Tahoma"/>
          <w:bCs/>
          <w:sz w:val="20"/>
          <w:szCs w:val="32"/>
        </w:rPr>
        <w:tab/>
        <w:t>občanská vybavenost</w:t>
      </w:r>
      <w:r w:rsidRPr="00E7311D">
        <w:rPr>
          <w:rFonts w:ascii="Tahoma" w:hAnsi="Tahoma" w:cs="Tahoma"/>
          <w:bCs/>
          <w:sz w:val="20"/>
          <w:szCs w:val="32"/>
        </w:rPr>
        <w:tab/>
        <w:t>Poruba</w:t>
      </w:r>
    </w:p>
    <w:p w14:paraId="78D7C329" w14:textId="77777777" w:rsidR="00C027EC" w:rsidRPr="00E7311D" w:rsidRDefault="00C027EC" w:rsidP="00C027EC">
      <w:pPr>
        <w:numPr>
          <w:ilvl w:val="0"/>
          <w:numId w:val="3"/>
        </w:numPr>
        <w:autoSpaceDE w:val="0"/>
        <w:autoSpaceDN w:val="0"/>
        <w:spacing w:before="240" w:after="240"/>
        <w:ind w:left="1077" w:hanging="357"/>
        <w:jc w:val="both"/>
        <w:rPr>
          <w:rFonts w:ascii="Tahoma" w:hAnsi="Tahoma" w:cs="Tahoma"/>
          <w:sz w:val="20"/>
          <w:szCs w:val="32"/>
        </w:rPr>
      </w:pPr>
      <w:r w:rsidRPr="00E7311D">
        <w:rPr>
          <w:rFonts w:ascii="Tahoma" w:hAnsi="Tahoma" w:cs="Tahoma"/>
          <w:color w:val="000000"/>
          <w:sz w:val="20"/>
        </w:rPr>
        <w:t>Pozemky</w:t>
      </w:r>
    </w:p>
    <w:p w14:paraId="0866F2F6" w14:textId="77777777" w:rsidR="00C027EC" w:rsidRPr="00E7311D" w:rsidRDefault="00C027EC" w:rsidP="00C027EC">
      <w:pPr>
        <w:tabs>
          <w:tab w:val="left" w:pos="1620"/>
          <w:tab w:val="left" w:pos="3420"/>
          <w:tab w:val="left" w:pos="6300"/>
        </w:tabs>
        <w:autoSpaceDE w:val="0"/>
        <w:autoSpaceDN w:val="0"/>
        <w:spacing w:after="120"/>
        <w:jc w:val="both"/>
        <w:rPr>
          <w:rFonts w:ascii="Tahoma" w:hAnsi="Tahoma" w:cs="Tahoma"/>
          <w:sz w:val="20"/>
          <w:szCs w:val="32"/>
        </w:rPr>
      </w:pPr>
      <w:proofErr w:type="spellStart"/>
      <w:r w:rsidRPr="00E7311D">
        <w:rPr>
          <w:rFonts w:ascii="Tahoma" w:hAnsi="Tahoma" w:cs="Tahoma"/>
          <w:color w:val="000000"/>
          <w:sz w:val="20"/>
        </w:rPr>
        <w:t>parc</w:t>
      </w:r>
      <w:proofErr w:type="spellEnd"/>
      <w:r w:rsidRPr="00E7311D">
        <w:rPr>
          <w:rFonts w:ascii="Tahoma" w:hAnsi="Tahoma" w:cs="Tahoma"/>
          <w:color w:val="000000"/>
          <w:sz w:val="20"/>
        </w:rPr>
        <w:t xml:space="preserve">. č. </w:t>
      </w:r>
      <w:r w:rsidRPr="00E7311D">
        <w:rPr>
          <w:rFonts w:ascii="Tahoma" w:hAnsi="Tahoma" w:cs="Tahoma"/>
          <w:color w:val="000000"/>
          <w:sz w:val="20"/>
        </w:rPr>
        <w:tab/>
        <w:t>výměra (m</w:t>
      </w:r>
      <w:r w:rsidRPr="00E7311D">
        <w:rPr>
          <w:rFonts w:ascii="Tahoma" w:hAnsi="Tahoma" w:cs="Tahoma"/>
          <w:color w:val="000000"/>
          <w:sz w:val="20"/>
          <w:vertAlign w:val="superscript"/>
        </w:rPr>
        <w:t>2</w:t>
      </w:r>
      <w:r w:rsidRPr="00E7311D">
        <w:rPr>
          <w:rFonts w:ascii="Tahoma" w:hAnsi="Tahoma" w:cs="Tahoma"/>
          <w:color w:val="000000"/>
          <w:sz w:val="20"/>
        </w:rPr>
        <w:t>)</w:t>
      </w:r>
      <w:r w:rsidRPr="00E7311D">
        <w:rPr>
          <w:rFonts w:ascii="Tahoma" w:hAnsi="Tahoma" w:cs="Tahoma"/>
          <w:color w:val="000000"/>
          <w:sz w:val="20"/>
        </w:rPr>
        <w:tab/>
        <w:t>druh</w:t>
      </w:r>
      <w:r w:rsidRPr="00E7311D">
        <w:rPr>
          <w:rFonts w:ascii="Tahoma" w:hAnsi="Tahoma" w:cs="Tahoma"/>
          <w:color w:val="000000"/>
          <w:sz w:val="20"/>
        </w:rPr>
        <w:tab/>
        <w:t xml:space="preserve">k. </w:t>
      </w:r>
      <w:proofErr w:type="spellStart"/>
      <w:r w:rsidRPr="00E7311D">
        <w:rPr>
          <w:rFonts w:ascii="Tahoma" w:hAnsi="Tahoma" w:cs="Tahoma"/>
          <w:color w:val="000000"/>
          <w:sz w:val="20"/>
        </w:rPr>
        <w:t>ú.</w:t>
      </w:r>
      <w:proofErr w:type="spellEnd"/>
    </w:p>
    <w:p w14:paraId="70836C9B" w14:textId="77777777" w:rsidR="00C027EC" w:rsidRPr="00E7311D" w:rsidRDefault="00C027EC" w:rsidP="00C027EC">
      <w:pPr>
        <w:tabs>
          <w:tab w:val="left" w:pos="0"/>
          <w:tab w:val="left" w:pos="1620"/>
          <w:tab w:val="left" w:pos="3420"/>
          <w:tab w:val="left" w:pos="6300"/>
        </w:tabs>
        <w:autoSpaceDE w:val="0"/>
        <w:autoSpaceDN w:val="0"/>
        <w:ind w:right="23"/>
        <w:jc w:val="both"/>
        <w:rPr>
          <w:rFonts w:ascii="Tahoma" w:hAnsi="Tahoma" w:cs="Tahoma"/>
          <w:color w:val="000000"/>
          <w:sz w:val="20"/>
        </w:rPr>
      </w:pPr>
      <w:r w:rsidRPr="00E7311D">
        <w:rPr>
          <w:rFonts w:ascii="Tahoma" w:hAnsi="Tahoma" w:cs="Tahoma"/>
          <w:color w:val="000000"/>
          <w:sz w:val="20"/>
        </w:rPr>
        <w:t>381</w:t>
      </w:r>
      <w:r w:rsidRPr="00E7311D">
        <w:rPr>
          <w:rFonts w:ascii="Tahoma" w:hAnsi="Tahoma" w:cs="Tahoma"/>
          <w:color w:val="000000"/>
          <w:sz w:val="20"/>
        </w:rPr>
        <w:tab/>
        <w:t>1451</w:t>
      </w:r>
      <w:r w:rsidRPr="00E7311D">
        <w:rPr>
          <w:rFonts w:ascii="Tahoma" w:hAnsi="Tahoma" w:cs="Tahoma"/>
          <w:color w:val="000000"/>
          <w:sz w:val="20"/>
        </w:rPr>
        <w:tab/>
        <w:t>zastavěná plocha a nádvoří</w:t>
      </w:r>
      <w:r w:rsidRPr="00E7311D">
        <w:rPr>
          <w:rFonts w:ascii="Tahoma" w:hAnsi="Tahoma" w:cs="Tahoma"/>
          <w:color w:val="000000"/>
          <w:sz w:val="20"/>
        </w:rPr>
        <w:tab/>
        <w:t>Poruba</w:t>
      </w:r>
    </w:p>
    <w:p w14:paraId="7CEA5AB6" w14:textId="77777777" w:rsidR="00C027EC" w:rsidRPr="00E7311D" w:rsidRDefault="00C027EC" w:rsidP="00C027EC">
      <w:pPr>
        <w:tabs>
          <w:tab w:val="left" w:pos="0"/>
          <w:tab w:val="left" w:pos="1620"/>
          <w:tab w:val="left" w:pos="3420"/>
          <w:tab w:val="left" w:pos="6300"/>
        </w:tabs>
        <w:autoSpaceDE w:val="0"/>
        <w:autoSpaceDN w:val="0"/>
        <w:ind w:right="23"/>
        <w:jc w:val="both"/>
        <w:rPr>
          <w:rFonts w:ascii="Tahoma" w:hAnsi="Tahoma" w:cs="Tahoma"/>
          <w:color w:val="000000"/>
          <w:sz w:val="20"/>
        </w:rPr>
      </w:pPr>
      <w:r w:rsidRPr="00E7311D">
        <w:rPr>
          <w:rFonts w:ascii="Tahoma" w:hAnsi="Tahoma" w:cs="Tahoma"/>
          <w:color w:val="000000"/>
          <w:sz w:val="20"/>
        </w:rPr>
        <w:t>382</w:t>
      </w:r>
      <w:r w:rsidRPr="00E7311D">
        <w:rPr>
          <w:rFonts w:ascii="Tahoma" w:hAnsi="Tahoma" w:cs="Tahoma"/>
          <w:color w:val="000000"/>
          <w:sz w:val="20"/>
        </w:rPr>
        <w:tab/>
        <w:t>311</w:t>
      </w:r>
      <w:r w:rsidRPr="00E7311D">
        <w:rPr>
          <w:rFonts w:ascii="Tahoma" w:hAnsi="Tahoma" w:cs="Tahoma"/>
          <w:color w:val="000000"/>
          <w:sz w:val="20"/>
        </w:rPr>
        <w:tab/>
        <w:t>zastavěná plocha a nádvoří</w:t>
      </w:r>
      <w:r w:rsidRPr="00E7311D">
        <w:rPr>
          <w:rFonts w:ascii="Tahoma" w:hAnsi="Tahoma" w:cs="Tahoma"/>
          <w:color w:val="000000"/>
          <w:sz w:val="20"/>
        </w:rPr>
        <w:tab/>
        <w:t xml:space="preserve">Poruba </w:t>
      </w:r>
    </w:p>
    <w:p w14:paraId="45A6E13E" w14:textId="77777777" w:rsidR="00C027EC" w:rsidRDefault="00C027EC" w:rsidP="00C027EC">
      <w:pPr>
        <w:tabs>
          <w:tab w:val="left" w:pos="0"/>
          <w:tab w:val="left" w:pos="1620"/>
          <w:tab w:val="left" w:pos="3420"/>
          <w:tab w:val="left" w:pos="6300"/>
        </w:tabs>
        <w:autoSpaceDE w:val="0"/>
        <w:autoSpaceDN w:val="0"/>
        <w:ind w:right="23"/>
        <w:jc w:val="both"/>
        <w:rPr>
          <w:rFonts w:ascii="Tahoma" w:hAnsi="Tahoma" w:cs="Tahoma"/>
          <w:color w:val="000000"/>
          <w:sz w:val="20"/>
        </w:rPr>
      </w:pPr>
      <w:r w:rsidRPr="00E7311D">
        <w:rPr>
          <w:rFonts w:ascii="Tahoma" w:hAnsi="Tahoma" w:cs="Tahoma"/>
          <w:color w:val="000000"/>
          <w:sz w:val="20"/>
        </w:rPr>
        <w:t>383</w:t>
      </w:r>
      <w:r>
        <w:rPr>
          <w:rFonts w:ascii="Tahoma" w:hAnsi="Tahoma" w:cs="Tahoma"/>
          <w:color w:val="000000"/>
          <w:sz w:val="20"/>
        </w:rPr>
        <w:t>/1</w:t>
      </w:r>
      <w:r w:rsidRPr="00E7311D">
        <w:rPr>
          <w:rFonts w:ascii="Tahoma" w:hAnsi="Tahoma" w:cs="Tahoma"/>
          <w:color w:val="000000"/>
          <w:sz w:val="20"/>
        </w:rPr>
        <w:tab/>
      </w:r>
      <w:r>
        <w:rPr>
          <w:rFonts w:ascii="Tahoma" w:hAnsi="Tahoma" w:cs="Tahoma"/>
          <w:color w:val="000000"/>
          <w:sz w:val="20"/>
        </w:rPr>
        <w:t>2399</w:t>
      </w:r>
      <w:r w:rsidRPr="00E7311D">
        <w:rPr>
          <w:rFonts w:ascii="Tahoma" w:hAnsi="Tahoma" w:cs="Tahoma"/>
          <w:color w:val="000000"/>
          <w:sz w:val="20"/>
        </w:rPr>
        <w:tab/>
        <w:t>ostatní plocha, zeleň</w:t>
      </w:r>
      <w:r w:rsidRPr="00E7311D">
        <w:rPr>
          <w:rFonts w:ascii="Tahoma" w:hAnsi="Tahoma" w:cs="Tahoma"/>
          <w:color w:val="000000"/>
          <w:sz w:val="20"/>
        </w:rPr>
        <w:tab/>
        <w:t>Poruba</w:t>
      </w:r>
    </w:p>
    <w:p w14:paraId="2E1BDB5F" w14:textId="77777777" w:rsidR="00C027EC" w:rsidRPr="00E7311D" w:rsidRDefault="00C027EC" w:rsidP="00C027EC">
      <w:pPr>
        <w:tabs>
          <w:tab w:val="left" w:pos="0"/>
          <w:tab w:val="left" w:pos="1620"/>
          <w:tab w:val="left" w:pos="3420"/>
          <w:tab w:val="left" w:pos="6300"/>
        </w:tabs>
        <w:autoSpaceDE w:val="0"/>
        <w:autoSpaceDN w:val="0"/>
        <w:ind w:right="2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383/2</w:t>
      </w:r>
      <w:r>
        <w:rPr>
          <w:rFonts w:ascii="Tahoma" w:hAnsi="Tahoma" w:cs="Tahoma"/>
          <w:color w:val="000000"/>
          <w:sz w:val="20"/>
        </w:rPr>
        <w:tab/>
        <w:t>4075</w:t>
      </w:r>
      <w:r>
        <w:rPr>
          <w:rFonts w:ascii="Tahoma" w:hAnsi="Tahoma" w:cs="Tahoma"/>
          <w:color w:val="000000"/>
          <w:sz w:val="20"/>
        </w:rPr>
        <w:tab/>
        <w:t>ostatní plocha, zeleň</w:t>
      </w:r>
      <w:r>
        <w:rPr>
          <w:rFonts w:ascii="Tahoma" w:hAnsi="Tahoma" w:cs="Tahoma"/>
          <w:color w:val="000000"/>
          <w:sz w:val="20"/>
        </w:rPr>
        <w:tab/>
        <w:t>Poruba</w:t>
      </w:r>
    </w:p>
    <w:p w14:paraId="7DBB88CD" w14:textId="77777777" w:rsidR="00C027EC" w:rsidRDefault="00C027EC" w:rsidP="00C027EC">
      <w:pPr>
        <w:tabs>
          <w:tab w:val="left" w:pos="284"/>
        </w:tabs>
        <w:autoSpaceDE w:val="0"/>
        <w:autoSpaceDN w:val="0"/>
        <w:spacing w:before="480"/>
        <w:jc w:val="both"/>
        <w:rPr>
          <w:rFonts w:ascii="Tahoma" w:hAnsi="Tahoma" w:cs="Tahoma"/>
          <w:bCs/>
          <w:sz w:val="20"/>
          <w:szCs w:val="32"/>
        </w:rPr>
      </w:pPr>
      <w:r>
        <w:rPr>
          <w:rFonts w:ascii="Tahoma" w:hAnsi="Tahoma" w:cs="Tahoma"/>
          <w:b/>
          <w:sz w:val="20"/>
          <w:szCs w:val="32"/>
        </w:rPr>
        <w:t>2.</w:t>
      </w:r>
      <w:r>
        <w:rPr>
          <w:rFonts w:ascii="Tahoma" w:hAnsi="Tahoma" w:cs="Tahoma"/>
          <w:b/>
          <w:sz w:val="20"/>
          <w:szCs w:val="32"/>
        </w:rPr>
        <w:tab/>
      </w:r>
      <w:r w:rsidRPr="00E7311D">
        <w:rPr>
          <w:rFonts w:ascii="Tahoma" w:hAnsi="Tahoma" w:cs="Tahoma"/>
          <w:b/>
          <w:sz w:val="20"/>
          <w:szCs w:val="32"/>
        </w:rPr>
        <w:t xml:space="preserve">Rozpis movitého majetku </w:t>
      </w:r>
      <w:r w:rsidRPr="00E7311D">
        <w:rPr>
          <w:rFonts w:ascii="Tahoma" w:hAnsi="Tahoma" w:cs="Tahoma"/>
          <w:bCs/>
          <w:sz w:val="20"/>
          <w:szCs w:val="32"/>
        </w:rPr>
        <w:t>je uveden v inventárních soupisech uložených u příspěvkové organizace.</w:t>
      </w:r>
    </w:p>
    <w:p w14:paraId="1E7C10A5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8973A46" w14:textId="77777777" w:rsidR="00DD2264" w:rsidRDefault="00DD226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sectPr w:rsidR="00DD2264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9A12" w14:textId="77777777" w:rsidR="00456457" w:rsidRDefault="00456457">
      <w:r>
        <w:separator/>
      </w:r>
    </w:p>
  </w:endnote>
  <w:endnote w:type="continuationSeparator" w:id="0">
    <w:p w14:paraId="6CDF51A6" w14:textId="77777777" w:rsidR="00456457" w:rsidRDefault="0045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8948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8C4537F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8977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ECB8" w14:textId="77777777" w:rsidR="00B44729" w:rsidRDefault="00B44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F2BC" w14:textId="77777777" w:rsidR="00456457" w:rsidRDefault="00456457">
      <w:pPr>
        <w:pStyle w:val="Zkladntext"/>
      </w:pPr>
      <w:r>
        <w:separator/>
      </w:r>
    </w:p>
  </w:footnote>
  <w:footnote w:type="continuationSeparator" w:id="0">
    <w:p w14:paraId="57922FB8" w14:textId="77777777" w:rsidR="00456457" w:rsidRDefault="0045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C222A33"/>
    <w:multiLevelType w:val="hybridMultilevel"/>
    <w:tmpl w:val="88EEA918"/>
    <w:lvl w:ilvl="0" w:tplc="6FA8F4CA">
      <w:start w:val="2"/>
      <w:numFmt w:val="lowerLetter"/>
      <w:lvlText w:val="%1)"/>
      <w:lvlJc w:val="left"/>
      <w:pPr>
        <w:ind w:left="143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9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9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7B2782"/>
    <w:multiLevelType w:val="hybridMultilevel"/>
    <w:tmpl w:val="2B60670E"/>
    <w:lvl w:ilvl="0" w:tplc="FC12C63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1559123">
    <w:abstractNumId w:val="1"/>
  </w:num>
  <w:num w:numId="2" w16cid:durableId="1212695314">
    <w:abstractNumId w:val="1"/>
  </w:num>
  <w:num w:numId="3" w16cid:durableId="1413969498">
    <w:abstractNumId w:val="8"/>
  </w:num>
  <w:num w:numId="4" w16cid:durableId="532352800">
    <w:abstractNumId w:val="2"/>
  </w:num>
  <w:num w:numId="5" w16cid:durableId="1616791461">
    <w:abstractNumId w:val="12"/>
  </w:num>
  <w:num w:numId="6" w16cid:durableId="1282111284">
    <w:abstractNumId w:val="4"/>
  </w:num>
  <w:num w:numId="7" w16cid:durableId="168265596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942499627">
    <w:abstractNumId w:val="15"/>
  </w:num>
  <w:num w:numId="9" w16cid:durableId="1015573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7579">
    <w:abstractNumId w:val="14"/>
  </w:num>
  <w:num w:numId="11" w16cid:durableId="334456315">
    <w:abstractNumId w:val="26"/>
  </w:num>
  <w:num w:numId="12" w16cid:durableId="610404960">
    <w:abstractNumId w:val="3"/>
  </w:num>
  <w:num w:numId="13" w16cid:durableId="635992004">
    <w:abstractNumId w:val="13"/>
  </w:num>
  <w:num w:numId="14" w16cid:durableId="1996952015">
    <w:abstractNumId w:val="30"/>
  </w:num>
  <w:num w:numId="15" w16cid:durableId="1492329208">
    <w:abstractNumId w:val="23"/>
  </w:num>
  <w:num w:numId="16" w16cid:durableId="1206796032">
    <w:abstractNumId w:val="10"/>
  </w:num>
  <w:num w:numId="17" w16cid:durableId="388304016">
    <w:abstractNumId w:val="7"/>
  </w:num>
  <w:num w:numId="18" w16cid:durableId="397165751">
    <w:abstractNumId w:val="28"/>
  </w:num>
  <w:num w:numId="19" w16cid:durableId="1889103112">
    <w:abstractNumId w:val="25"/>
  </w:num>
  <w:num w:numId="20" w16cid:durableId="293559447">
    <w:abstractNumId w:val="20"/>
  </w:num>
  <w:num w:numId="21" w16cid:durableId="1291209349">
    <w:abstractNumId w:val="19"/>
  </w:num>
  <w:num w:numId="22" w16cid:durableId="626938093">
    <w:abstractNumId w:val="22"/>
  </w:num>
  <w:num w:numId="23" w16cid:durableId="1310400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1677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4529376">
    <w:abstractNumId w:val="9"/>
  </w:num>
  <w:num w:numId="26" w16cid:durableId="99846115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672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614654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1399604">
    <w:abstractNumId w:val="18"/>
  </w:num>
  <w:num w:numId="30" w16cid:durableId="207111858">
    <w:abstractNumId w:val="27"/>
  </w:num>
  <w:num w:numId="31" w16cid:durableId="1296831164">
    <w:abstractNumId w:val="11"/>
  </w:num>
  <w:num w:numId="32" w16cid:durableId="1645350258">
    <w:abstractNumId w:val="29"/>
  </w:num>
  <w:num w:numId="33" w16cid:durableId="2122457381">
    <w:abstractNumId w:val="6"/>
  </w:num>
  <w:num w:numId="34" w16cid:durableId="120849277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7"/>
    <w:rsid w:val="0001175B"/>
    <w:rsid w:val="00023D8C"/>
    <w:rsid w:val="00027CA1"/>
    <w:rsid w:val="00032AC1"/>
    <w:rsid w:val="00057513"/>
    <w:rsid w:val="00065736"/>
    <w:rsid w:val="00072890"/>
    <w:rsid w:val="00074D4C"/>
    <w:rsid w:val="0007639A"/>
    <w:rsid w:val="000A33D6"/>
    <w:rsid w:val="000B4FE7"/>
    <w:rsid w:val="000B635E"/>
    <w:rsid w:val="000E0952"/>
    <w:rsid w:val="000E150E"/>
    <w:rsid w:val="000F2A35"/>
    <w:rsid w:val="0010361B"/>
    <w:rsid w:val="00110610"/>
    <w:rsid w:val="0011144A"/>
    <w:rsid w:val="0011269C"/>
    <w:rsid w:val="001130CE"/>
    <w:rsid w:val="00131B05"/>
    <w:rsid w:val="00141392"/>
    <w:rsid w:val="00143363"/>
    <w:rsid w:val="00145434"/>
    <w:rsid w:val="001704A4"/>
    <w:rsid w:val="00177521"/>
    <w:rsid w:val="001B291C"/>
    <w:rsid w:val="001B4C4C"/>
    <w:rsid w:val="001E055A"/>
    <w:rsid w:val="001E41FC"/>
    <w:rsid w:val="001E6C0E"/>
    <w:rsid w:val="001F35F8"/>
    <w:rsid w:val="0022686C"/>
    <w:rsid w:val="00233112"/>
    <w:rsid w:val="002371AF"/>
    <w:rsid w:val="00254AA7"/>
    <w:rsid w:val="00255BE1"/>
    <w:rsid w:val="00260130"/>
    <w:rsid w:val="002778A5"/>
    <w:rsid w:val="002819CB"/>
    <w:rsid w:val="002909B8"/>
    <w:rsid w:val="00290E1C"/>
    <w:rsid w:val="002D5CC6"/>
    <w:rsid w:val="002E4380"/>
    <w:rsid w:val="002F5455"/>
    <w:rsid w:val="0030443E"/>
    <w:rsid w:val="00332A2F"/>
    <w:rsid w:val="00346370"/>
    <w:rsid w:val="003558FF"/>
    <w:rsid w:val="00355D79"/>
    <w:rsid w:val="00366289"/>
    <w:rsid w:val="00381012"/>
    <w:rsid w:val="003F2945"/>
    <w:rsid w:val="00401F4C"/>
    <w:rsid w:val="004116EE"/>
    <w:rsid w:val="0041664A"/>
    <w:rsid w:val="00443965"/>
    <w:rsid w:val="00456457"/>
    <w:rsid w:val="00466BAA"/>
    <w:rsid w:val="00474B87"/>
    <w:rsid w:val="00475506"/>
    <w:rsid w:val="004820F6"/>
    <w:rsid w:val="004A3397"/>
    <w:rsid w:val="004B29EB"/>
    <w:rsid w:val="004B3800"/>
    <w:rsid w:val="004C67EA"/>
    <w:rsid w:val="004D45A2"/>
    <w:rsid w:val="004D5384"/>
    <w:rsid w:val="004D5B08"/>
    <w:rsid w:val="004E1753"/>
    <w:rsid w:val="004F0B51"/>
    <w:rsid w:val="004F103A"/>
    <w:rsid w:val="004F1DF1"/>
    <w:rsid w:val="00500801"/>
    <w:rsid w:val="005166B2"/>
    <w:rsid w:val="00532C9E"/>
    <w:rsid w:val="00533E47"/>
    <w:rsid w:val="005525BC"/>
    <w:rsid w:val="005739DD"/>
    <w:rsid w:val="00582C33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D44E3"/>
    <w:rsid w:val="00700698"/>
    <w:rsid w:val="0074026B"/>
    <w:rsid w:val="00746A91"/>
    <w:rsid w:val="00750425"/>
    <w:rsid w:val="00775740"/>
    <w:rsid w:val="007938ED"/>
    <w:rsid w:val="007B79E6"/>
    <w:rsid w:val="007B7DE4"/>
    <w:rsid w:val="007D0E1C"/>
    <w:rsid w:val="007E5F3C"/>
    <w:rsid w:val="007F65BD"/>
    <w:rsid w:val="008177B3"/>
    <w:rsid w:val="00872F80"/>
    <w:rsid w:val="00887E79"/>
    <w:rsid w:val="008B183C"/>
    <w:rsid w:val="008C49F4"/>
    <w:rsid w:val="008E3DBD"/>
    <w:rsid w:val="008F4FF2"/>
    <w:rsid w:val="008F6493"/>
    <w:rsid w:val="00901763"/>
    <w:rsid w:val="00943EEB"/>
    <w:rsid w:val="00956EF3"/>
    <w:rsid w:val="00963DE6"/>
    <w:rsid w:val="00993505"/>
    <w:rsid w:val="00996F0A"/>
    <w:rsid w:val="009A30BC"/>
    <w:rsid w:val="009A5858"/>
    <w:rsid w:val="009C63CD"/>
    <w:rsid w:val="009C71D7"/>
    <w:rsid w:val="009D7395"/>
    <w:rsid w:val="009E1536"/>
    <w:rsid w:val="009F77FC"/>
    <w:rsid w:val="00A86920"/>
    <w:rsid w:val="00AA4B69"/>
    <w:rsid w:val="00AC0651"/>
    <w:rsid w:val="00AC4EFF"/>
    <w:rsid w:val="00AC5CC6"/>
    <w:rsid w:val="00AE54A4"/>
    <w:rsid w:val="00B05C60"/>
    <w:rsid w:val="00B10E74"/>
    <w:rsid w:val="00B12513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B122C"/>
    <w:rsid w:val="00BC033F"/>
    <w:rsid w:val="00BD320E"/>
    <w:rsid w:val="00BF4F93"/>
    <w:rsid w:val="00C027EC"/>
    <w:rsid w:val="00C3530F"/>
    <w:rsid w:val="00C40CE6"/>
    <w:rsid w:val="00C44D90"/>
    <w:rsid w:val="00C6715A"/>
    <w:rsid w:val="00C93732"/>
    <w:rsid w:val="00CC6BBB"/>
    <w:rsid w:val="00CD4280"/>
    <w:rsid w:val="00CE7698"/>
    <w:rsid w:val="00CF3810"/>
    <w:rsid w:val="00CF65E1"/>
    <w:rsid w:val="00D158D3"/>
    <w:rsid w:val="00D16E68"/>
    <w:rsid w:val="00D27AFE"/>
    <w:rsid w:val="00D446AD"/>
    <w:rsid w:val="00D44DC9"/>
    <w:rsid w:val="00D53DD6"/>
    <w:rsid w:val="00D55B97"/>
    <w:rsid w:val="00D61E53"/>
    <w:rsid w:val="00D834AB"/>
    <w:rsid w:val="00D90A57"/>
    <w:rsid w:val="00D94E6C"/>
    <w:rsid w:val="00D97B37"/>
    <w:rsid w:val="00DC516B"/>
    <w:rsid w:val="00DD2264"/>
    <w:rsid w:val="00DE0D4B"/>
    <w:rsid w:val="00DE7D95"/>
    <w:rsid w:val="00DF61E7"/>
    <w:rsid w:val="00E06E0A"/>
    <w:rsid w:val="00E14A4B"/>
    <w:rsid w:val="00E21048"/>
    <w:rsid w:val="00E534A4"/>
    <w:rsid w:val="00E60430"/>
    <w:rsid w:val="00E81E0C"/>
    <w:rsid w:val="00E94C96"/>
    <w:rsid w:val="00E97161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16A3F"/>
    <w:rsid w:val="00F204A0"/>
    <w:rsid w:val="00F24E11"/>
    <w:rsid w:val="00F338AA"/>
    <w:rsid w:val="00F4702A"/>
    <w:rsid w:val="00F5338A"/>
    <w:rsid w:val="00F62989"/>
    <w:rsid w:val="00F85F02"/>
    <w:rsid w:val="00F97BF3"/>
    <w:rsid w:val="00FA4171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5DAA2"/>
  <w15:chartTrackingRefBased/>
  <w15:docId w15:val="{DD97A40D-BFC0-434F-BF80-DB5AAFA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nadpisChar">
    <w:name w:val="Podnadpis Char"/>
    <w:aliases w:val="Podtitul Char,Char1 Char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3</TotalTime>
  <Pages>2</Pages>
  <Words>331</Words>
  <Characters>1683</Characters>
  <Application>Microsoft Office Word</Application>
  <DocSecurity>0</DocSecurity>
  <Lines>73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Řezníčková Ivana</cp:lastModifiedBy>
  <cp:revision>5</cp:revision>
  <cp:lastPrinted>2026-05-12T08:35:00Z</cp:lastPrinted>
  <dcterms:created xsi:type="dcterms:W3CDTF">2026-05-12T11:39:00Z</dcterms:created>
  <dcterms:modified xsi:type="dcterms:W3CDTF">2026-05-13T10:05:00Z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