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453"/>
        <w:gridCol w:w="566"/>
        <w:gridCol w:w="58"/>
        <w:gridCol w:w="680"/>
        <w:gridCol w:w="340"/>
        <w:gridCol w:w="340"/>
        <w:gridCol w:w="3969"/>
        <w:gridCol w:w="538"/>
        <w:gridCol w:w="454"/>
        <w:gridCol w:w="793"/>
        <w:gridCol w:w="624"/>
        <w:gridCol w:w="14"/>
      </w:tblGrid>
      <w:tr w:rsidR="005B056B" w14:paraId="1EB5AA8E" w14:textId="77777777">
        <w:trPr>
          <w:gridAfter w:val="1"/>
          <w:wAfter w:w="11" w:type="dxa"/>
          <w:trHeight w:val="359"/>
        </w:trPr>
        <w:tc>
          <w:tcPr>
            <w:tcW w:w="73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8B" w14:textId="77777777" w:rsidR="005B056B" w:rsidRDefault="00F94659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ORJ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8C" w14:textId="77777777" w:rsidR="005B056B" w:rsidRDefault="00F94659">
            <w:pPr>
              <w:spacing w:before="35" w:after="35" w:line="289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07</w:t>
            </w:r>
          </w:p>
        </w:tc>
        <w:tc>
          <w:tcPr>
            <w:tcW w:w="7794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8D" w14:textId="77777777" w:rsidR="005B056B" w:rsidRDefault="00F94659">
            <w:pPr>
              <w:spacing w:before="35" w:after="35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Odbor investiční a majetkový</w:t>
            </w:r>
          </w:p>
        </w:tc>
      </w:tr>
      <w:tr w:rsidR="005B056B" w14:paraId="1EB5AA9B" w14:textId="77777777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  <w:bottom w:val="single" w:sz="8" w:space="0" w:color="000000"/>
            </w:tcBorders>
          </w:tcPr>
          <w:p w14:paraId="1EB5AA8F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1EB5AA90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1EB5AA91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  <w:bottom w:val="single" w:sz="8" w:space="0" w:color="000000"/>
            </w:tcBorders>
          </w:tcPr>
          <w:p w14:paraId="1EB5AA92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  <w:bottom w:val="single" w:sz="8" w:space="0" w:color="000000"/>
            </w:tcBorders>
          </w:tcPr>
          <w:p w14:paraId="1EB5AA93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1EB5AA94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  <w:bottom w:val="single" w:sz="8" w:space="0" w:color="000000"/>
            </w:tcBorders>
          </w:tcPr>
          <w:p w14:paraId="1EB5AA95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 w14:paraId="1EB5AA96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  <w:bottom w:val="single" w:sz="8" w:space="0" w:color="000000"/>
            </w:tcBorders>
          </w:tcPr>
          <w:p w14:paraId="1EB5AA97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  <w:bottom w:val="single" w:sz="8" w:space="0" w:color="000000"/>
            </w:tcBorders>
          </w:tcPr>
          <w:p w14:paraId="1EB5AA98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  <w:bottom w:val="single" w:sz="8" w:space="0" w:color="000000"/>
            </w:tcBorders>
          </w:tcPr>
          <w:p w14:paraId="1EB5AA99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  <w:bottom w:val="single" w:sz="8" w:space="0" w:color="000000"/>
            </w:tcBorders>
          </w:tcPr>
          <w:p w14:paraId="1EB5AA9A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5B056B" w14:paraId="1EB5AAA0" w14:textId="77777777">
        <w:trPr>
          <w:gridAfter w:val="1"/>
          <w:wAfter w:w="10" w:type="dxa"/>
          <w:trHeight w:val="34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9C" w14:textId="77777777" w:rsidR="005B056B" w:rsidRDefault="00F9465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akce</w:t>
            </w:r>
          </w:p>
        </w:tc>
        <w:tc>
          <w:tcPr>
            <w:tcW w:w="5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9D" w14:textId="77777777" w:rsidR="005B056B" w:rsidRDefault="00F94659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Optimalizace prostor školy</w:t>
            </w:r>
          </w:p>
        </w:tc>
        <w:tc>
          <w:tcPr>
            <w:tcW w:w="12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9E" w14:textId="77777777" w:rsidR="005B056B" w:rsidRDefault="00F94659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 w:rsidRPr="00945C79"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Číslo akce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9F" w14:textId="589F65F3" w:rsidR="005B056B" w:rsidRDefault="00A971C0" w:rsidP="00E51BE7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A971C0">
              <w:rPr>
                <w:rFonts w:ascii="Tahoma" w:eastAsia="Tahoma" w:hAnsi="Tahoma" w:cs="Tahoma"/>
                <w:color w:val="000000"/>
                <w:sz w:val="20"/>
              </w:rPr>
              <w:t>4741</w:t>
            </w:r>
          </w:p>
        </w:tc>
      </w:tr>
      <w:tr w:rsidR="005B056B" w14:paraId="1EB5AAA3" w14:textId="77777777">
        <w:trPr>
          <w:gridAfter w:val="1"/>
          <w:wAfter w:w="10" w:type="dxa"/>
          <w:trHeight w:val="639"/>
        </w:trPr>
        <w:tc>
          <w:tcPr>
            <w:tcW w:w="20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A1" w14:textId="77777777" w:rsidR="005B056B" w:rsidRDefault="00F9465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Název příspěvkové organizace</w:t>
            </w:r>
          </w:p>
        </w:tc>
        <w:tc>
          <w:tcPr>
            <w:tcW w:w="705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A2" w14:textId="77777777" w:rsidR="005B056B" w:rsidRDefault="00F94659">
            <w:pPr>
              <w:spacing w:before="30" w:after="30" w:line="289" w:lineRule="exact"/>
              <w:ind w:left="30" w:right="30"/>
              <w:rPr>
                <w:rFonts w:ascii="Tahoma" w:eastAsia="Tahoma" w:hAnsi="Tahoma" w:cs="Tahoma"/>
                <w:color w:val="00000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lang w:val="cs-CZ"/>
              </w:rPr>
              <w:t>Gymnázium a Střední průmyslová škola elektrotechniky a informatiky, Frenštát pod Radhoštěm, příspěvková organizace</w:t>
            </w:r>
          </w:p>
        </w:tc>
      </w:tr>
      <w:tr w:rsidR="005B056B" w14:paraId="1EB5AAA5" w14:textId="77777777">
        <w:trPr>
          <w:gridAfter w:val="1"/>
          <w:wAfter w:w="9" w:type="dxa"/>
          <w:trHeight w:val="179"/>
        </w:trPr>
        <w:tc>
          <w:tcPr>
            <w:tcW w:w="9098" w:type="dxa"/>
            <w:gridSpan w:val="12"/>
            <w:tcBorders>
              <w:bottom w:val="single" w:sz="8" w:space="0" w:color="000000"/>
            </w:tcBorders>
          </w:tcPr>
          <w:p w14:paraId="1EB5AAA4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5B056B" w14:paraId="1EB5AAA9" w14:textId="77777777">
        <w:trPr>
          <w:gridAfter w:val="1"/>
          <w:wAfter w:w="10" w:type="dxa"/>
          <w:trHeight w:val="433"/>
        </w:trPr>
        <w:tc>
          <w:tcPr>
            <w:tcW w:w="1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A6" w14:textId="77777777" w:rsidR="005B056B" w:rsidRDefault="00F9465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Paragraf</w:t>
            </w:r>
          </w:p>
        </w:tc>
        <w:tc>
          <w:tcPr>
            <w:tcW w:w="10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A7" w14:textId="77777777" w:rsidR="005B056B" w:rsidRDefault="00F94659">
            <w:pPr>
              <w:spacing w:before="30" w:after="30" w:line="241" w:lineRule="exact"/>
              <w:ind w:left="30" w:right="30"/>
              <w:jc w:val="center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3127</w:t>
            </w:r>
          </w:p>
        </w:tc>
        <w:tc>
          <w:tcPr>
            <w:tcW w:w="67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AAA8" w14:textId="77777777" w:rsidR="005B056B" w:rsidRDefault="00F94659">
            <w:pPr>
              <w:spacing w:before="30" w:after="30" w:line="241" w:lineRule="exact"/>
              <w:ind w:left="30" w:right="3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Střední školy</w:t>
            </w:r>
          </w:p>
        </w:tc>
      </w:tr>
      <w:tr w:rsidR="005B056B" w14:paraId="1EB5AAB0" w14:textId="77777777">
        <w:trPr>
          <w:gridAfter w:val="1"/>
          <w:wAfter w:w="9" w:type="dxa"/>
          <w:trHeight w:val="433"/>
        </w:trPr>
        <w:tc>
          <w:tcPr>
            <w:tcW w:w="90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1020"/>
              <w:gridCol w:w="5300"/>
              <w:gridCol w:w="1417"/>
            </w:tblGrid>
            <w:tr w:rsidR="005B056B" w14:paraId="1EB5AAAE" w14:textId="77777777">
              <w:trPr>
                <w:trHeight w:val="453"/>
              </w:trPr>
              <w:tc>
                <w:tcPr>
                  <w:tcW w:w="1360" w:type="dxa"/>
                  <w:tcBorders>
                    <w:right w:val="single" w:sz="8" w:space="0" w:color="000000"/>
                  </w:tcBorders>
                </w:tcPr>
                <w:p w14:paraId="1EB5AAAA" w14:textId="77777777" w:rsidR="005B056B" w:rsidRDefault="00F94659">
                  <w:pPr>
                    <w:spacing w:before="40" w:after="40" w:line="241" w:lineRule="exact"/>
                    <w:ind w:left="35" w:right="35"/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b/>
                      <w:color w:val="000000"/>
                      <w:sz w:val="20"/>
                      <w:lang w:val="cs-CZ"/>
                    </w:rPr>
                    <w:t>Položka</w:t>
                  </w:r>
                </w:p>
              </w:tc>
              <w:tc>
                <w:tcPr>
                  <w:tcW w:w="1020" w:type="dxa"/>
                  <w:tcBorders>
                    <w:right w:val="single" w:sz="8" w:space="0" w:color="000000"/>
                  </w:tcBorders>
                </w:tcPr>
                <w:p w14:paraId="1EB5AAAB" w14:textId="4CD8DEA3" w:rsidR="005B056B" w:rsidRDefault="002B27DD">
                  <w:pPr>
                    <w:spacing w:before="40" w:after="40" w:line="241" w:lineRule="exact"/>
                    <w:ind w:left="30" w:right="30"/>
                    <w:jc w:val="center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6121</w:t>
                  </w:r>
                </w:p>
              </w:tc>
              <w:tc>
                <w:tcPr>
                  <w:tcW w:w="5300" w:type="dxa"/>
                  <w:tcBorders>
                    <w:right w:val="single" w:sz="8" w:space="0" w:color="000000"/>
                  </w:tcBorders>
                </w:tcPr>
                <w:p w14:paraId="1EB5AAAC" w14:textId="36E1FEBD" w:rsidR="005B056B" w:rsidRDefault="002B27DD">
                  <w:pPr>
                    <w:spacing w:before="40" w:after="40" w:line="241" w:lineRule="exact"/>
                    <w:ind w:left="30" w:right="30"/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</w:pPr>
                  <w:r>
                    <w:rPr>
                      <w:rFonts w:ascii="Tahoma" w:eastAsia="Tahoma" w:hAnsi="Tahoma" w:cs="Tahoma"/>
                      <w:color w:val="000000"/>
                      <w:sz w:val="20"/>
                      <w:lang w:val="cs-CZ"/>
                    </w:rPr>
                    <w:t>Stavby</w:t>
                  </w:r>
                </w:p>
              </w:tc>
              <w:tc>
                <w:tcPr>
                  <w:tcW w:w="1417" w:type="dxa"/>
                </w:tcPr>
                <w:p w14:paraId="1EB5AAAD" w14:textId="77777777" w:rsidR="005B056B" w:rsidRDefault="005B056B">
                  <w:pPr>
                    <w:spacing w:line="241" w:lineRule="exact"/>
                    <w:ind w:left="-5" w:right="-5"/>
                    <w:jc w:val="right"/>
                    <w:rPr>
                      <w:rFonts w:ascii="Tahoma" w:eastAsia="Tahoma" w:hAnsi="Tahoma" w:cs="Tahoma"/>
                      <w:color w:val="000000"/>
                      <w:lang w:val="cs-CZ"/>
                    </w:rPr>
                  </w:pPr>
                </w:p>
              </w:tc>
            </w:tr>
          </w:tbl>
          <w:p w14:paraId="1EB5AAAF" w14:textId="77777777" w:rsidR="005B056B" w:rsidRDefault="005B056B"/>
        </w:tc>
      </w:tr>
      <w:tr w:rsidR="005B056B" w14:paraId="1EB5AAB2" w14:textId="77777777">
        <w:trPr>
          <w:gridAfter w:val="1"/>
          <w:wAfter w:w="9" w:type="dxa"/>
          <w:trHeight w:val="219"/>
        </w:trPr>
        <w:tc>
          <w:tcPr>
            <w:tcW w:w="9098" w:type="dxa"/>
            <w:gridSpan w:val="12"/>
          </w:tcPr>
          <w:p w14:paraId="1EB5AAB1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23"/>
                <w:lang w:val="cs-CZ"/>
              </w:rPr>
            </w:pPr>
          </w:p>
        </w:tc>
      </w:tr>
      <w:tr w:rsidR="005B056B" w14:paraId="1EB5AAB6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EB5AAB3" w14:textId="77777777" w:rsidR="005B056B" w:rsidRDefault="00F9465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Upravený rozpočet 2026 k 30.03.2026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B5AAB4" w14:textId="77777777" w:rsidR="005B056B" w:rsidRDefault="00F9465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B5AAB5" w14:textId="74605A79" w:rsidR="005B056B" w:rsidRDefault="00F94659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</w:p>
        </w:tc>
      </w:tr>
      <w:tr w:rsidR="005B056B" w14:paraId="1EB5AABA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EB5AAB7" w14:textId="77777777" w:rsidR="005B056B" w:rsidRDefault="00F9465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Upravený rozpočet 2026 k 20.04.2026 na akci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B5AAB8" w14:textId="77777777" w:rsidR="005B056B" w:rsidRDefault="00F9465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B5AAB9" w14:textId="2F7BBB36" w:rsidR="005B056B" w:rsidRDefault="0037668E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</w:t>
            </w:r>
            <w:r w:rsidR="00BF0049"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00</w:t>
            </w:r>
          </w:p>
        </w:tc>
      </w:tr>
      <w:tr w:rsidR="005B056B" w14:paraId="1EB5AABE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EB5AABB" w14:textId="77777777" w:rsidR="005B056B" w:rsidRDefault="00F9465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výdaje na akci z rozpočtu kraje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B5AABC" w14:textId="77777777" w:rsidR="005B056B" w:rsidRDefault="00F9465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B5AABD" w14:textId="30EC33D9" w:rsidR="005B056B" w:rsidRDefault="00C64C34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 </w:t>
            </w:r>
            <w:r w:rsidR="00704ED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159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587072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720</w:t>
            </w:r>
          </w:p>
        </w:tc>
      </w:tr>
      <w:tr w:rsidR="005B056B" w14:paraId="1EB5AAC2" w14:textId="77777777">
        <w:trPr>
          <w:gridAfter w:val="1"/>
          <w:wAfter w:w="9" w:type="dxa"/>
          <w:trHeight w:val="433"/>
        </w:trPr>
        <w:tc>
          <w:tcPr>
            <w:tcW w:w="668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EB5AABF" w14:textId="77777777" w:rsidR="005B056B" w:rsidRDefault="00F94659">
            <w:pPr>
              <w:spacing w:before="30" w:after="30" w:line="241" w:lineRule="exact"/>
              <w:ind w:left="35" w:right="35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Celkové náklady akce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B5AAC0" w14:textId="77777777" w:rsidR="005B056B" w:rsidRDefault="00F94659">
            <w:pPr>
              <w:spacing w:before="30" w:after="30" w:line="241" w:lineRule="exact"/>
              <w:ind w:left="35" w:right="35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 tis. Kč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B5AAC1" w14:textId="2265C806" w:rsidR="005B056B" w:rsidRDefault="005474F7">
            <w:pPr>
              <w:spacing w:before="30" w:after="30" w:line="241" w:lineRule="exact"/>
              <w:ind w:left="30" w:right="30"/>
              <w:jc w:val="right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159 </w:t>
            </w:r>
            <w:r w:rsidR="00587072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938</w:t>
            </w:r>
          </w:p>
        </w:tc>
      </w:tr>
      <w:tr w:rsidR="005B056B" w14:paraId="1EB5AACF" w14:textId="77777777">
        <w:trPr>
          <w:gridAfter w:val="1"/>
          <w:wAfter w:w="14" w:type="dxa"/>
          <w:trHeight w:val="179"/>
        </w:trPr>
        <w:tc>
          <w:tcPr>
            <w:tcW w:w="283" w:type="dxa"/>
            <w:tcBorders>
              <w:top w:val="single" w:sz="8" w:space="0" w:color="000000"/>
            </w:tcBorders>
          </w:tcPr>
          <w:p w14:paraId="1EB5AAC3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1EB5AAC4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1EB5AAC5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  <w:tcBorders>
              <w:top w:val="single" w:sz="8" w:space="0" w:color="000000"/>
            </w:tcBorders>
          </w:tcPr>
          <w:p w14:paraId="1EB5AAC6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1EB5AAC7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1EB5AAC8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  <w:tcBorders>
              <w:top w:val="single" w:sz="8" w:space="0" w:color="000000"/>
            </w:tcBorders>
          </w:tcPr>
          <w:p w14:paraId="1EB5AAC9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  <w:tcBorders>
              <w:top w:val="single" w:sz="8" w:space="0" w:color="000000"/>
            </w:tcBorders>
          </w:tcPr>
          <w:p w14:paraId="1EB5AACA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  <w:tcBorders>
              <w:top w:val="single" w:sz="8" w:space="0" w:color="000000"/>
            </w:tcBorders>
          </w:tcPr>
          <w:p w14:paraId="1EB5AACB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  <w:tcBorders>
              <w:top w:val="single" w:sz="8" w:space="0" w:color="000000"/>
            </w:tcBorders>
          </w:tcPr>
          <w:p w14:paraId="1EB5AACC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  <w:tcBorders>
              <w:top w:val="single" w:sz="8" w:space="0" w:color="000000"/>
            </w:tcBorders>
          </w:tcPr>
          <w:p w14:paraId="1EB5AACD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tcBorders>
              <w:top w:val="single" w:sz="8" w:space="0" w:color="000000"/>
            </w:tcBorders>
          </w:tcPr>
          <w:p w14:paraId="1EB5AACE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5B056B" w14:paraId="1EB5AAD3" w14:textId="77777777">
        <w:trPr>
          <w:gridAfter w:val="1"/>
          <w:wAfter w:w="10" w:type="dxa"/>
          <w:trHeight w:val="321"/>
        </w:trPr>
        <w:tc>
          <w:tcPr>
            <w:tcW w:w="283" w:type="dxa"/>
          </w:tcPr>
          <w:p w14:paraId="1EB5AAD0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1.</w:t>
            </w:r>
          </w:p>
        </w:tc>
        <w:tc>
          <w:tcPr>
            <w:tcW w:w="2437" w:type="dxa"/>
            <w:gridSpan w:val="6"/>
          </w:tcPr>
          <w:p w14:paraId="1EB5AAD1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Číslo požadavku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FaMa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:</w:t>
            </w:r>
          </w:p>
        </w:tc>
        <w:tc>
          <w:tcPr>
            <w:tcW w:w="6377" w:type="dxa"/>
            <w:gridSpan w:val="5"/>
          </w:tcPr>
          <w:p w14:paraId="1EB5AAD2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1117/2026/004</w:t>
            </w:r>
          </w:p>
        </w:tc>
      </w:tr>
      <w:tr w:rsidR="005B056B" w14:paraId="1EB5AAD7" w14:textId="77777777">
        <w:trPr>
          <w:gridAfter w:val="1"/>
          <w:wAfter w:w="10" w:type="dxa"/>
          <w:trHeight w:val="566"/>
        </w:trPr>
        <w:tc>
          <w:tcPr>
            <w:tcW w:w="283" w:type="dxa"/>
          </w:tcPr>
          <w:p w14:paraId="1EB5AAD4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EB5AAD5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Rozhodnutí orgánu kraje – schválení akce: </w:t>
            </w:r>
          </w:p>
        </w:tc>
        <w:tc>
          <w:tcPr>
            <w:tcW w:w="6377" w:type="dxa"/>
            <w:gridSpan w:val="5"/>
            <w:vAlign w:val="bottom"/>
          </w:tcPr>
          <w:p w14:paraId="1EB5AAD6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5B056B" w14:paraId="1EB5AAE4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1EB5AAD8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AD9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EB5AADA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EB5AADB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EB5AADC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ADD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ADE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EB5AADF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EB5AAE0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AE1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EB5AAE2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EB5AAE3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5B056B" w14:paraId="1EB5AAEC" w14:textId="77777777" w:rsidTr="005474F7">
        <w:trPr>
          <w:gridAfter w:val="1"/>
          <w:wAfter w:w="10" w:type="dxa"/>
          <w:trHeight w:val="568"/>
        </w:trPr>
        <w:tc>
          <w:tcPr>
            <w:tcW w:w="283" w:type="dxa"/>
          </w:tcPr>
          <w:p w14:paraId="1EB5AAE5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2.</w:t>
            </w:r>
          </w:p>
        </w:tc>
        <w:tc>
          <w:tcPr>
            <w:tcW w:w="2437" w:type="dxa"/>
            <w:gridSpan w:val="6"/>
          </w:tcPr>
          <w:p w14:paraId="1EB5AAE6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Zdůvodnění akce – cíle akce:</w:t>
            </w:r>
          </w:p>
        </w:tc>
        <w:tc>
          <w:tcPr>
            <w:tcW w:w="6377" w:type="dxa"/>
            <w:gridSpan w:val="5"/>
          </w:tcPr>
          <w:p w14:paraId="1EB5AAE7" w14:textId="7859C54C" w:rsidR="005B056B" w:rsidRDefault="00F94659" w:rsidP="00F94659">
            <w:pPr>
              <w:spacing w:before="40"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Současné prostorové uspořádání areálu školy je z provozního, organizačního i ekonomického hlediska nevyhovující. Pavilony A (kuchyně s výdejnou), B (domov mládeže) a C (odborné praxe)</w:t>
            </w:r>
            <w:r w:rsidR="007079AA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jsou ve velmi špatném stavebně - technick</w:t>
            </w:r>
            <w:r w:rsidR="007079AA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ém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stavu a dispozičně neodpovídají současným požadavkům na odborné vzdělávání ani moderní organizaci provozu školy. Jejich udržení by vyžadovalo nákladné rekonstrukce.</w:t>
            </w:r>
          </w:p>
          <w:p w14:paraId="1EB5AAE8" w14:textId="77777777" w:rsidR="005B056B" w:rsidRDefault="005B056B" w:rsidP="00F94659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6CC6094B" w14:textId="5EE27BB0" w:rsidR="00782A8C" w:rsidRDefault="008B3D12" w:rsidP="00782A8C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Předmětem akce je čtyřpodlažní přístavba o jednom podzemním a třech nadzemních podlažích, která bude napojena k hlavní budově školy</w:t>
            </w:r>
            <w:r w:rsidR="00E753B2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. </w:t>
            </w:r>
            <w:r w:rsidR="00782A8C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Nové prostory budou splňovat současné bezpečnostní, technické i dispoziční standardy pro výuku a pobyt žáků a umožní vytvořit kompaktní, provázaný a moderně fungující školní areál.</w:t>
            </w:r>
          </w:p>
          <w:p w14:paraId="26F7CEAD" w14:textId="77777777" w:rsidR="00E753B2" w:rsidRDefault="00E753B2" w:rsidP="00F94659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5058DACA" w14:textId="5D79ABC5" w:rsidR="005B056B" w:rsidRDefault="00E753B2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Předmětná přístavba </w:t>
            </w:r>
            <w:r w:rsidR="00C40DF5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tedy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umožní postupné opuštění</w:t>
            </w:r>
            <w:r w:rsidR="00782A8C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stávajících samostatných pavilonů a přesun výuky do nově vybudované přístavby</w:t>
            </w:r>
            <w:r w:rsidR="002904FB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, čímž dojde k naplnění samotných cílů akce, kterými</w:t>
            </w:r>
            <w:r w:rsidR="00A1254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jsou</w:t>
            </w:r>
            <w:r w:rsidR="00A56F92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zefektivn</w:t>
            </w:r>
            <w:r w:rsidR="00A1254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ění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provoz</w:t>
            </w:r>
            <w:r w:rsidR="00A1254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u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školy, zkvalitn</w:t>
            </w:r>
            <w:r w:rsidR="00A1254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ění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podmín</w:t>
            </w:r>
            <w:r w:rsidR="00A1254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e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k pro vzdělávání a zaji</w:t>
            </w:r>
            <w:r w:rsidR="00A56F92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š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t</w:t>
            </w:r>
            <w:r w:rsidR="00A1254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ění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dlouhodob</w:t>
            </w:r>
            <w:r w:rsidR="00A1254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ého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udržitelné</w:t>
            </w:r>
            <w:r w:rsidR="00A1254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ho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řešení odpovídající</w:t>
            </w:r>
            <w:r w:rsidR="00A1254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ho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aktuálním i budoucím potřebám žáků a pedagogů.</w:t>
            </w:r>
          </w:p>
          <w:p w14:paraId="15396BAF" w14:textId="77777777" w:rsidR="00C40DF5" w:rsidRDefault="00C40DF5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7DD8531E" w14:textId="37460071" w:rsidR="00C40DF5" w:rsidRDefault="00C40DF5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 roce 2025 byla ze st</w:t>
            </w:r>
            <w:r w:rsidR="008A389B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r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any příspěvkové organizace zpracována </w:t>
            </w:r>
            <w:r w:rsidR="002E1267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architektonická studie</w:t>
            </w:r>
            <w:r w:rsidR="002228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, kterou si příspěvková organizace hradila z vlastních zdrojů ve výši 217</w:t>
            </w:r>
            <w:r w:rsidR="00FB698B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,8 tis.</w:t>
            </w:r>
            <w:r w:rsidR="002228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Kč s DPH</w:t>
            </w:r>
            <w:r w:rsidR="000B6D4F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</w:p>
          <w:p w14:paraId="1C808049" w14:textId="77777777" w:rsidR="00EF2FFA" w:rsidRDefault="00EF2FFA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38BC5937" w14:textId="5AAFC8CE" w:rsidR="00EF2FFA" w:rsidRPr="00704ED7" w:rsidRDefault="00EF2FFA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u w:val="single"/>
                <w:lang w:val="cs-CZ"/>
              </w:rPr>
            </w:pPr>
            <w:r w:rsidRPr="00704ED7">
              <w:rPr>
                <w:rFonts w:ascii="Tahoma" w:eastAsia="Tahoma" w:hAnsi="Tahoma" w:cs="Tahoma"/>
                <w:color w:val="000000"/>
                <w:sz w:val="20"/>
                <w:u w:val="single"/>
                <w:lang w:val="cs-CZ"/>
              </w:rPr>
              <w:t>Celkové náklady na realizaci projektu dle projektového námětu:</w:t>
            </w:r>
          </w:p>
          <w:p w14:paraId="784F24C1" w14:textId="138BCDD7" w:rsidR="00EF2FFA" w:rsidRDefault="00EF2FFA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Odhad projekčních prací: 6</w:t>
            </w:r>
            <w:r w:rsidR="000C676B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05</w:t>
            </w:r>
            <w:r w:rsidR="000C676B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0650C8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tis.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Kč vč. DPH.</w:t>
            </w:r>
          </w:p>
          <w:p w14:paraId="1436E07E" w14:textId="32CDB1F9" w:rsidR="00EF2FFA" w:rsidRDefault="00EF2FFA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Odhad ceny stavebních nákladů: 117</w:t>
            </w:r>
            <w:r w:rsidR="00BF14A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37</w:t>
            </w:r>
            <w:r w:rsidR="00BF14A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mil. Kč vč. DPH.</w:t>
            </w:r>
          </w:p>
          <w:p w14:paraId="4082C3EE" w14:textId="3B411620" w:rsidR="00EF2FFA" w:rsidRDefault="00EF2FFA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Odhad ceny nové kotelny,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gastrovybavení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a interiérů: 36</w:t>
            </w:r>
            <w:r w:rsidR="00BF14A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</w:t>
            </w:r>
            <w:r w:rsidR="00BF14A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BF14A4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tis.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Kč vč. DPH.</w:t>
            </w:r>
          </w:p>
          <w:p w14:paraId="1E91A2B1" w14:textId="2B2B198D" w:rsidR="00EF2FFA" w:rsidRDefault="00EF2FFA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CELKEM 159</w:t>
            </w:r>
            <w:r w:rsidR="00046AD2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72</w:t>
            </w:r>
            <w:r w:rsidR="00046AD2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 w:rsidR="00046AD2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tis.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Kč vč. DPH.</w:t>
            </w:r>
          </w:p>
          <w:p w14:paraId="677F13F1" w14:textId="77777777" w:rsidR="00EF2FFA" w:rsidRDefault="00EF2FFA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  <w:p w14:paraId="3097B42D" w14:textId="502F2F08" w:rsidR="00666323" w:rsidRDefault="00666323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 roce 2026 se předpokládá zahájení projekční přípravy (zpracování projektové dokumentace</w:t>
            </w:r>
            <w:r w:rsidR="00A9488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)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</w:p>
          <w:p w14:paraId="1EB5AAEB" w14:textId="641568C1" w:rsidR="00BA2ED5" w:rsidRDefault="00BA2ED5" w:rsidP="00704ED7">
            <w:pPr>
              <w:spacing w:line="241" w:lineRule="exact"/>
              <w:ind w:left="40" w:right="40"/>
              <w:jc w:val="both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</w:p>
        </w:tc>
      </w:tr>
      <w:tr w:rsidR="005B056B" w14:paraId="1EB5AAF9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1EB5AAED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AEE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EB5AAEF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EB5AAF0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EB5AAF1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AF2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AF3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EB5AAF4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EB5AAF5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AF6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EB5AAF7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EB5AAF8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5B056B" w14:paraId="1EB5AAFD" w14:textId="77777777">
        <w:trPr>
          <w:gridAfter w:val="1"/>
          <w:wAfter w:w="10" w:type="dxa"/>
          <w:trHeight w:val="562"/>
        </w:trPr>
        <w:tc>
          <w:tcPr>
            <w:tcW w:w="283" w:type="dxa"/>
          </w:tcPr>
          <w:p w14:paraId="1EB5AAFA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lastRenderedPageBreak/>
              <w:t>3.</w:t>
            </w:r>
          </w:p>
        </w:tc>
        <w:tc>
          <w:tcPr>
            <w:tcW w:w="2437" w:type="dxa"/>
            <w:gridSpan w:val="6"/>
          </w:tcPr>
          <w:p w14:paraId="1EB5AAFB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Forma použití:</w:t>
            </w:r>
          </w:p>
        </w:tc>
        <w:tc>
          <w:tcPr>
            <w:tcW w:w="6377" w:type="dxa"/>
            <w:gridSpan w:val="5"/>
          </w:tcPr>
          <w:p w14:paraId="1EB5AAFC" w14:textId="1FBF7A83" w:rsidR="005B056B" w:rsidRDefault="00FB1650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Výdaj kraje</w:t>
            </w:r>
          </w:p>
        </w:tc>
      </w:tr>
      <w:tr w:rsidR="005B056B" w14:paraId="1EB5AB0A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1EB5AAFE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AFF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EB5AB00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EB5AB01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EB5AB02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03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04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EB5AB05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EB5AB06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B07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EB5AB08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EB5AB09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5B056B" w14:paraId="1EB5AB0E" w14:textId="77777777">
        <w:trPr>
          <w:gridAfter w:val="1"/>
          <w:wAfter w:w="10" w:type="dxa"/>
          <w:trHeight w:val="562"/>
        </w:trPr>
        <w:tc>
          <w:tcPr>
            <w:tcW w:w="283" w:type="dxa"/>
          </w:tcPr>
          <w:p w14:paraId="1EB5AB0B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4.</w:t>
            </w:r>
          </w:p>
        </w:tc>
        <w:tc>
          <w:tcPr>
            <w:tcW w:w="2437" w:type="dxa"/>
            <w:gridSpan w:val="6"/>
          </w:tcPr>
          <w:p w14:paraId="1EB5AB0C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Možnosti spolufinancování:</w:t>
            </w:r>
          </w:p>
        </w:tc>
        <w:tc>
          <w:tcPr>
            <w:tcW w:w="6377" w:type="dxa"/>
            <w:gridSpan w:val="5"/>
          </w:tcPr>
          <w:p w14:paraId="1EB5AB0D" w14:textId="0FCBB42E" w:rsidR="005B056B" w:rsidRDefault="00222861">
            <w:pPr>
              <w:spacing w:line="241" w:lineRule="exact"/>
              <w:rPr>
                <w:rFonts w:ascii="Tahoma" w:eastAsia="Tahoma" w:hAnsi="Tahoma" w:cs="Tahoma"/>
                <w:color w:val="000000"/>
                <w:lang w:val="cs-CZ"/>
              </w:rPr>
            </w:pPr>
            <w:r w:rsidRPr="00704ED7">
              <w:rPr>
                <w:rFonts w:ascii="Tahoma" w:eastAsia="Tahoma" w:hAnsi="Tahoma" w:cs="Tahoma"/>
                <w:color w:val="000000"/>
                <w:sz w:val="20"/>
                <w:szCs w:val="20"/>
                <w:lang w:val="cs-CZ"/>
              </w:rPr>
              <w:t>2025: 217,8 tis. Kč – vlastní zdroje organizace</w:t>
            </w:r>
          </w:p>
        </w:tc>
      </w:tr>
      <w:tr w:rsidR="005B056B" w14:paraId="1EB5AB1B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1EB5AB0F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B10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EB5AB11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EB5AB12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EB5AB13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14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15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EB5AB16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EB5AB17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B18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EB5AB19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EB5AB1A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5B056B" w14:paraId="1EB5AB1F" w14:textId="77777777">
        <w:trPr>
          <w:gridAfter w:val="1"/>
          <w:wAfter w:w="10" w:type="dxa"/>
          <w:trHeight w:val="321"/>
        </w:trPr>
        <w:tc>
          <w:tcPr>
            <w:tcW w:w="283" w:type="dxa"/>
          </w:tcPr>
          <w:p w14:paraId="1EB5AB1C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5.</w:t>
            </w:r>
          </w:p>
        </w:tc>
        <w:tc>
          <w:tcPr>
            <w:tcW w:w="2437" w:type="dxa"/>
            <w:gridSpan w:val="6"/>
          </w:tcPr>
          <w:p w14:paraId="1EB5AB1D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Období realizace:</w:t>
            </w:r>
          </w:p>
        </w:tc>
        <w:tc>
          <w:tcPr>
            <w:tcW w:w="6377" w:type="dxa"/>
            <w:gridSpan w:val="5"/>
          </w:tcPr>
          <w:p w14:paraId="1EB5AB1E" w14:textId="01AE101F" w:rsidR="005B056B" w:rsidRPr="00BF0049" w:rsidRDefault="001134E4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sz w:val="20"/>
                <w:lang w:val="cs-CZ"/>
              </w:rPr>
            </w:pPr>
            <w:r w:rsidRPr="00BF0049">
              <w:rPr>
                <w:rFonts w:ascii="Tahoma" w:eastAsia="Tahoma" w:hAnsi="Tahoma" w:cs="Tahoma"/>
                <w:sz w:val="20"/>
                <w:lang w:val="cs-CZ"/>
              </w:rPr>
              <w:t>202</w:t>
            </w:r>
            <w:r w:rsidR="00002AE4">
              <w:rPr>
                <w:rFonts w:ascii="Tahoma" w:eastAsia="Tahoma" w:hAnsi="Tahoma" w:cs="Tahoma"/>
                <w:sz w:val="20"/>
                <w:lang w:val="cs-CZ"/>
              </w:rPr>
              <w:t>5</w:t>
            </w:r>
            <w:r w:rsidRPr="00BF0049">
              <w:rPr>
                <w:rFonts w:ascii="Tahoma" w:eastAsia="Tahoma" w:hAnsi="Tahoma" w:cs="Tahoma"/>
                <w:sz w:val="20"/>
                <w:lang w:val="cs-CZ"/>
              </w:rPr>
              <w:t xml:space="preserve"> </w:t>
            </w:r>
            <w:r w:rsidR="00BF0049" w:rsidRPr="00BF0049">
              <w:rPr>
                <w:rFonts w:ascii="Tahoma" w:eastAsia="Tahoma" w:hAnsi="Tahoma" w:cs="Tahoma"/>
                <w:sz w:val="20"/>
                <w:lang w:val="cs-CZ"/>
              </w:rPr>
              <w:t>- 20</w:t>
            </w:r>
            <w:r w:rsidR="00002AE4">
              <w:rPr>
                <w:rFonts w:ascii="Tahoma" w:eastAsia="Tahoma" w:hAnsi="Tahoma" w:cs="Tahoma"/>
                <w:sz w:val="20"/>
                <w:lang w:val="cs-CZ"/>
              </w:rPr>
              <w:t>30</w:t>
            </w:r>
          </w:p>
        </w:tc>
      </w:tr>
      <w:tr w:rsidR="005B056B" w14:paraId="1EB5AB2C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1EB5AB20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B21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EB5AB22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EB5AB23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EB5AB24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25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26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EB5AB27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EB5AB28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B29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EB5AB2A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EB5AB2B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5B056B" w14:paraId="1EB5AB30" w14:textId="77777777">
        <w:trPr>
          <w:gridAfter w:val="1"/>
          <w:wAfter w:w="10" w:type="dxa"/>
          <w:trHeight w:val="562"/>
        </w:trPr>
        <w:tc>
          <w:tcPr>
            <w:tcW w:w="283" w:type="dxa"/>
          </w:tcPr>
          <w:p w14:paraId="1EB5AB2D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6.</w:t>
            </w:r>
          </w:p>
        </w:tc>
        <w:tc>
          <w:tcPr>
            <w:tcW w:w="2437" w:type="dxa"/>
            <w:gridSpan w:val="6"/>
          </w:tcPr>
          <w:p w14:paraId="1EB5AB2E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zdrojů v dalších letech:</w:t>
            </w:r>
          </w:p>
        </w:tc>
        <w:tc>
          <w:tcPr>
            <w:tcW w:w="6377" w:type="dxa"/>
            <w:gridSpan w:val="5"/>
          </w:tcPr>
          <w:p w14:paraId="4C1A100E" w14:textId="450B2E6E" w:rsidR="005B056B" w:rsidRDefault="00BF00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2027: </w:t>
            </w:r>
            <w:r w:rsidR="00E56B7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6</w:t>
            </w:r>
            <w:r w:rsidR="007F5FEC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.050</w:t>
            </w:r>
            <w:r w:rsidR="005B056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tis. Kč</w:t>
            </w:r>
          </w:p>
          <w:p w14:paraId="68E84E32" w14:textId="10CC0787" w:rsidR="00BF0049" w:rsidRDefault="00BF00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</w:t>
            </w:r>
            <w:r w:rsidR="002E101A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8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: </w:t>
            </w:r>
            <w:r w:rsidR="002E101A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30</w:t>
            </w:r>
            <w:r w:rsidR="007F5FEC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.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000 tis. Kč</w:t>
            </w:r>
          </w:p>
          <w:p w14:paraId="1E221B54" w14:textId="46DCA856" w:rsidR="002E101A" w:rsidRDefault="002E101A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202</w:t>
            </w:r>
            <w:r w:rsidR="00A933C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9: 70.000 tis. Kč</w:t>
            </w:r>
          </w:p>
          <w:p w14:paraId="1EB5AB2F" w14:textId="0DAD1E67" w:rsidR="00BF0049" w:rsidRDefault="00BF004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20</w:t>
            </w:r>
            <w:r w:rsidR="00E66921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30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: </w:t>
            </w:r>
            <w:r w:rsidR="007F5FEC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53.</w:t>
            </w:r>
            <w:r w:rsidR="00EA6C9D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5</w:t>
            </w:r>
            <w:r w:rsidR="007F5FEC">
              <w:rPr>
                <w:rFonts w:ascii="Tahoma" w:eastAsia="Tahoma" w:hAnsi="Tahoma" w:cs="Tahoma"/>
                <w:color w:val="000000"/>
                <w:sz w:val="20"/>
                <w:lang w:val="cs-CZ"/>
              </w:rPr>
              <w:t>70</w:t>
            </w:r>
            <w:r w:rsidR="001B285E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tis. Kč</w:t>
            </w:r>
          </w:p>
        </w:tc>
      </w:tr>
      <w:tr w:rsidR="005B056B" w14:paraId="1EB5AB34" w14:textId="77777777">
        <w:trPr>
          <w:gridAfter w:val="1"/>
          <w:wAfter w:w="10" w:type="dxa"/>
          <w:trHeight w:val="297"/>
        </w:trPr>
        <w:tc>
          <w:tcPr>
            <w:tcW w:w="283" w:type="dxa"/>
          </w:tcPr>
          <w:p w14:paraId="1EB5AB31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EB5AB32" w14:textId="77777777" w:rsidR="005B056B" w:rsidRDefault="00F94659">
            <w:pPr>
              <w:spacing w:before="40" w:after="40" w:line="217" w:lineRule="exact"/>
              <w:ind w:left="40"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u víceletých akcí</w:t>
            </w:r>
          </w:p>
        </w:tc>
        <w:tc>
          <w:tcPr>
            <w:tcW w:w="6377" w:type="dxa"/>
            <w:gridSpan w:val="5"/>
          </w:tcPr>
          <w:p w14:paraId="1EB5AB33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5B056B" w14:paraId="1EB5AB41" w14:textId="77777777">
        <w:trPr>
          <w:gridAfter w:val="1"/>
          <w:wAfter w:w="14" w:type="dxa"/>
          <w:trHeight w:val="199"/>
        </w:trPr>
        <w:tc>
          <w:tcPr>
            <w:tcW w:w="283" w:type="dxa"/>
          </w:tcPr>
          <w:p w14:paraId="1EB5AB35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B36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EB5AB37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EB5AB38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EB5AB39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3A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3B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EB5AB3C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EB5AB3D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B3E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EB5AB3F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</w:tcPr>
          <w:p w14:paraId="1EB5AB40" w14:textId="77777777" w:rsidR="005B056B" w:rsidRDefault="005B056B">
            <w:pPr>
              <w:spacing w:line="11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</w:tr>
      <w:tr w:rsidR="005B056B" w14:paraId="1EB5AB45" w14:textId="77777777">
        <w:trPr>
          <w:trHeight w:val="1267"/>
        </w:trPr>
        <w:tc>
          <w:tcPr>
            <w:tcW w:w="283" w:type="dxa"/>
          </w:tcPr>
          <w:p w14:paraId="1EB5AB42" w14:textId="77777777" w:rsidR="005B056B" w:rsidRDefault="00F9465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7.</w:t>
            </w:r>
          </w:p>
        </w:tc>
        <w:tc>
          <w:tcPr>
            <w:tcW w:w="2437" w:type="dxa"/>
            <w:gridSpan w:val="6"/>
          </w:tcPr>
          <w:p w14:paraId="1EB5AB43" w14:textId="77777777" w:rsidR="005B056B" w:rsidRDefault="00F9465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Vyvolaná potřeba zvýšených provozních výdajů v souvislosti s realizací v dalších letech:</w:t>
            </w:r>
          </w:p>
        </w:tc>
        <w:tc>
          <w:tcPr>
            <w:tcW w:w="6377" w:type="dxa"/>
            <w:gridSpan w:val="6"/>
          </w:tcPr>
          <w:p w14:paraId="1EB5AB44" w14:textId="77777777" w:rsidR="005B056B" w:rsidRDefault="00F9465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-</w:t>
            </w:r>
          </w:p>
        </w:tc>
      </w:tr>
      <w:tr w:rsidR="005B056B" w14:paraId="1EB5AB49" w14:textId="77777777">
        <w:trPr>
          <w:trHeight w:val="474"/>
        </w:trPr>
        <w:tc>
          <w:tcPr>
            <w:tcW w:w="283" w:type="dxa"/>
          </w:tcPr>
          <w:p w14:paraId="1EB5AB46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2437" w:type="dxa"/>
            <w:gridSpan w:val="6"/>
          </w:tcPr>
          <w:p w14:paraId="1EB5AB47" w14:textId="77777777" w:rsidR="005B056B" w:rsidRDefault="00F94659">
            <w:pPr>
              <w:spacing w:after="40" w:line="217" w:lineRule="exact"/>
              <w:ind w:right="40"/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</w:pPr>
            <w:r>
              <w:rPr>
                <w:rFonts w:ascii="Tahoma" w:eastAsia="Tahoma" w:hAnsi="Tahoma" w:cs="Tahoma"/>
                <w:i/>
                <w:color w:val="000000"/>
                <w:sz w:val="18"/>
                <w:lang w:val="cs-CZ"/>
              </w:rPr>
              <w:t>pozn.: např. výdaje na udržitelnost projektu</w:t>
            </w:r>
          </w:p>
        </w:tc>
        <w:tc>
          <w:tcPr>
            <w:tcW w:w="6377" w:type="dxa"/>
            <w:gridSpan w:val="6"/>
          </w:tcPr>
          <w:p w14:paraId="1EB5AB48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5B056B" w14:paraId="1EB5AB56" w14:textId="77777777">
        <w:trPr>
          <w:trHeight w:val="283"/>
        </w:trPr>
        <w:tc>
          <w:tcPr>
            <w:tcW w:w="283" w:type="dxa"/>
          </w:tcPr>
          <w:p w14:paraId="1EB5AB4A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EB5AB4B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EB5AB4C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EB5AB4D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EB5AB4E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EB5AB4F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EB5AB50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968" w:type="dxa"/>
          </w:tcPr>
          <w:p w14:paraId="1EB5AB51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538" w:type="dxa"/>
          </w:tcPr>
          <w:p w14:paraId="1EB5AB52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EB5AB53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793" w:type="dxa"/>
          </w:tcPr>
          <w:p w14:paraId="1EB5AB54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EB5AB55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</w:tr>
      <w:tr w:rsidR="005B056B" w14:paraId="1EB5AB5B" w14:textId="77777777">
        <w:trPr>
          <w:trHeight w:val="642"/>
        </w:trPr>
        <w:tc>
          <w:tcPr>
            <w:tcW w:w="283" w:type="dxa"/>
          </w:tcPr>
          <w:p w14:paraId="1EB5AB57" w14:textId="77777777" w:rsidR="005B056B" w:rsidRDefault="00F9465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8.</w:t>
            </w:r>
          </w:p>
        </w:tc>
        <w:tc>
          <w:tcPr>
            <w:tcW w:w="2437" w:type="dxa"/>
            <w:gridSpan w:val="6"/>
          </w:tcPr>
          <w:p w14:paraId="1EB5AB58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Přiřazené kategorie v Portálu majetku:</w:t>
            </w:r>
          </w:p>
        </w:tc>
        <w:tc>
          <w:tcPr>
            <w:tcW w:w="6377" w:type="dxa"/>
            <w:gridSpan w:val="6"/>
          </w:tcPr>
          <w:p w14:paraId="1EB5AB59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stavebně technická (odboru </w:t>
            </w:r>
            <w:proofErr w:type="spellStart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invest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>. a majetkového):</w:t>
            </w:r>
          </w:p>
          <w:p w14:paraId="1EB5AB5A" w14:textId="77777777" w:rsidR="005B056B" w:rsidRDefault="00F94659">
            <w:pPr>
              <w:spacing w:before="40" w:after="4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4 | Koncepční akce (OIM neposuzuje)</w:t>
            </w:r>
          </w:p>
        </w:tc>
      </w:tr>
      <w:tr w:rsidR="005B056B" w14:paraId="1EB5AB68" w14:textId="77777777">
        <w:trPr>
          <w:trHeight w:val="199"/>
        </w:trPr>
        <w:tc>
          <w:tcPr>
            <w:tcW w:w="283" w:type="dxa"/>
          </w:tcPr>
          <w:p w14:paraId="1EB5AB5C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B5D" w14:textId="77777777" w:rsidR="005B056B" w:rsidRDefault="005B056B">
            <w:pPr>
              <w:spacing w:line="119" w:lineRule="exact"/>
              <w:rPr>
                <w:rFonts w:ascii="Arial" w:eastAsia="Arial" w:hAnsi="Arial" w:cs="Arial"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EB5AB5E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EB5AB5F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EB5AB60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61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62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EB5AB63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EB5AB64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B65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EB5AB66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EB5AB67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5B056B" w14:paraId="1EB5AB71" w14:textId="77777777">
        <w:trPr>
          <w:trHeight w:val="301"/>
        </w:trPr>
        <w:tc>
          <w:tcPr>
            <w:tcW w:w="283" w:type="dxa"/>
          </w:tcPr>
          <w:p w14:paraId="1EB5AB69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EB5AB6A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EB5AB6B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EB5AB6C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EB5AB6D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EB5AB6E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EB5AB6F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EB5AB70" w14:textId="77777777" w:rsidR="005B056B" w:rsidRDefault="00F9465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koncepční (odvětvového odboru): </w:t>
            </w:r>
          </w:p>
        </w:tc>
      </w:tr>
      <w:tr w:rsidR="005B056B" w14:paraId="1EB5AB7A" w14:textId="77777777">
        <w:trPr>
          <w:trHeight w:val="301"/>
        </w:trPr>
        <w:tc>
          <w:tcPr>
            <w:tcW w:w="283" w:type="dxa"/>
          </w:tcPr>
          <w:p w14:paraId="1EB5AB72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EB5AB73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EB5AB74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EB5AB75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EB5AB76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EB5AB77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EB5AB78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EB5AB79" w14:textId="08A90162" w:rsidR="005B056B" w:rsidRDefault="00EF2FFA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BF00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</w:t>
            </w:r>
            <w:r w:rsidRPr="00BF0049">
              <w:rPr>
                <w:rFonts w:ascii="Cambria Math" w:eastAsia="Tahoma" w:hAnsi="Cambria Math" w:cs="Cambria Math"/>
                <w:color w:val="000000"/>
                <w:sz w:val="20"/>
                <w:lang w:val="cs-CZ"/>
              </w:rPr>
              <w:t>∣</w:t>
            </w:r>
            <w:r w:rsidRPr="00BF00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0"/>
                <w:lang w:val="cs-CZ"/>
              </w:rPr>
              <w:t>Velmi vysoká priorita – investice nezbytná pro chod organizace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| </w:t>
            </w:r>
          </w:p>
        </w:tc>
      </w:tr>
      <w:tr w:rsidR="005B056B" w14:paraId="1EB5AB87" w14:textId="77777777">
        <w:trPr>
          <w:trHeight w:val="199"/>
        </w:trPr>
        <w:tc>
          <w:tcPr>
            <w:tcW w:w="283" w:type="dxa"/>
          </w:tcPr>
          <w:p w14:paraId="1EB5AB7B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b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B7C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6" w:type="dxa"/>
          </w:tcPr>
          <w:p w14:paraId="1EB5AB7D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56" w:type="dxa"/>
          </w:tcPr>
          <w:p w14:paraId="1EB5AB7E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680" w:type="dxa"/>
          </w:tcPr>
          <w:p w14:paraId="1EB5AB7F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80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40" w:type="dxa"/>
          </w:tcPr>
          <w:p w14:paraId="1EB5AB81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i/>
                <w:color w:val="000000"/>
                <w:sz w:val="19"/>
                <w:lang w:val="cs-CZ"/>
              </w:rPr>
            </w:pPr>
          </w:p>
        </w:tc>
        <w:tc>
          <w:tcPr>
            <w:tcW w:w="3968" w:type="dxa"/>
          </w:tcPr>
          <w:p w14:paraId="1EB5AB82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538" w:type="dxa"/>
          </w:tcPr>
          <w:p w14:paraId="1EB5AB83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453" w:type="dxa"/>
          </w:tcPr>
          <w:p w14:paraId="1EB5AB84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793" w:type="dxa"/>
          </w:tcPr>
          <w:p w14:paraId="1EB5AB85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  <w:tc>
          <w:tcPr>
            <w:tcW w:w="623" w:type="dxa"/>
            <w:gridSpan w:val="2"/>
          </w:tcPr>
          <w:p w14:paraId="1EB5AB86" w14:textId="77777777" w:rsidR="005B056B" w:rsidRDefault="005B056B">
            <w:pPr>
              <w:spacing w:line="159" w:lineRule="exact"/>
              <w:rPr>
                <w:rFonts w:ascii="Tahoma" w:eastAsia="Tahoma" w:hAnsi="Tahoma" w:cs="Tahoma"/>
                <w:color w:val="000000"/>
                <w:sz w:val="19"/>
                <w:lang w:val="cs-CZ"/>
              </w:rPr>
            </w:pPr>
          </w:p>
        </w:tc>
      </w:tr>
      <w:tr w:rsidR="005B056B" w14:paraId="1EB5AB90" w14:textId="77777777">
        <w:trPr>
          <w:trHeight w:val="301"/>
        </w:trPr>
        <w:tc>
          <w:tcPr>
            <w:tcW w:w="283" w:type="dxa"/>
          </w:tcPr>
          <w:p w14:paraId="1EB5AB88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EB5AB89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EB5AB8A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EB5AB8B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EB5AB8C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EB5AB8D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EB5AB8E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EB5AB8F" w14:textId="77777777" w:rsidR="005B056B" w:rsidRDefault="00F9465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lang w:val="cs-CZ"/>
              </w:rPr>
              <w:t xml:space="preserve">Kategorie energetická (MEC): </w:t>
            </w:r>
          </w:p>
        </w:tc>
      </w:tr>
      <w:tr w:rsidR="005B056B" w14:paraId="1EB5AB99" w14:textId="77777777">
        <w:trPr>
          <w:trHeight w:val="301"/>
        </w:trPr>
        <w:tc>
          <w:tcPr>
            <w:tcW w:w="283" w:type="dxa"/>
          </w:tcPr>
          <w:p w14:paraId="1EB5AB91" w14:textId="77777777" w:rsidR="005B056B" w:rsidRDefault="005B056B">
            <w:pPr>
              <w:spacing w:line="241" w:lineRule="exact"/>
              <w:rPr>
                <w:rFonts w:ascii="Tahoma" w:eastAsia="Tahoma" w:hAnsi="Tahoma" w:cs="Tahoma"/>
                <w:b/>
                <w:color w:val="000000"/>
                <w:lang w:val="cs-CZ"/>
              </w:rPr>
            </w:pPr>
          </w:p>
        </w:tc>
        <w:tc>
          <w:tcPr>
            <w:tcW w:w="453" w:type="dxa"/>
          </w:tcPr>
          <w:p w14:paraId="1EB5AB92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6" w:type="dxa"/>
          </w:tcPr>
          <w:p w14:paraId="1EB5AB93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56" w:type="dxa"/>
          </w:tcPr>
          <w:p w14:paraId="1EB5AB94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80" w:type="dxa"/>
          </w:tcPr>
          <w:p w14:paraId="1EB5AB95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EB5AB96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340" w:type="dxa"/>
          </w:tcPr>
          <w:p w14:paraId="1EB5AB97" w14:textId="77777777" w:rsidR="005B056B" w:rsidRDefault="005B056B">
            <w:pPr>
              <w:spacing w:line="217" w:lineRule="exact"/>
              <w:rPr>
                <w:rFonts w:ascii="Tahoma" w:eastAsia="Tahoma" w:hAnsi="Tahoma" w:cs="Tahoma"/>
                <w:i/>
                <w:color w:val="000000"/>
                <w:lang w:val="cs-CZ"/>
              </w:rPr>
            </w:pPr>
          </w:p>
        </w:tc>
        <w:tc>
          <w:tcPr>
            <w:tcW w:w="6377" w:type="dxa"/>
            <w:gridSpan w:val="6"/>
          </w:tcPr>
          <w:p w14:paraId="1EB5AB98" w14:textId="69E87E6F" w:rsidR="005B056B" w:rsidRDefault="00BF0049">
            <w:pPr>
              <w:spacing w:before="40" w:after="20" w:line="241" w:lineRule="exact"/>
              <w:ind w:left="40" w:right="40"/>
              <w:rPr>
                <w:rFonts w:ascii="Tahoma" w:eastAsia="Tahoma" w:hAnsi="Tahoma" w:cs="Tahoma"/>
                <w:color w:val="000000"/>
                <w:sz w:val="20"/>
                <w:lang w:val="cs-CZ"/>
              </w:rPr>
            </w:pPr>
            <w:r w:rsidRPr="00BF00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1 </w:t>
            </w:r>
            <w:r w:rsidRPr="00BF0049">
              <w:rPr>
                <w:rFonts w:ascii="Cambria Math" w:eastAsia="Tahoma" w:hAnsi="Cambria Math" w:cs="Cambria Math"/>
                <w:color w:val="000000"/>
                <w:sz w:val="20"/>
                <w:lang w:val="cs-CZ"/>
              </w:rPr>
              <w:t>∣</w:t>
            </w:r>
            <w:r w:rsidRPr="00BF004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Vysoce energeticky účinné opatření</w:t>
            </w:r>
            <w:r w:rsidR="00F94659">
              <w:rPr>
                <w:rFonts w:ascii="Tahoma" w:eastAsia="Tahoma" w:hAnsi="Tahoma" w:cs="Tahoma"/>
                <w:color w:val="000000"/>
                <w:sz w:val="20"/>
                <w:lang w:val="cs-CZ"/>
              </w:rPr>
              <w:t xml:space="preserve"> </w:t>
            </w:r>
          </w:p>
        </w:tc>
      </w:tr>
    </w:tbl>
    <w:p w14:paraId="1EB5AB9A" w14:textId="77777777" w:rsidR="005B056B" w:rsidRDefault="005B056B"/>
    <w:sectPr w:rsidR="005B056B">
      <w:footerReference w:type="even" r:id="rId6"/>
      <w:footerReference w:type="default" r:id="rId7"/>
      <w:footerReference w:type="first" r:id="rId8"/>
      <w:pgSz w:w="11904" w:h="16836"/>
      <w:pgMar w:top="1700" w:right="1388" w:bottom="566" w:left="1303" w:header="0" w:footer="0" w:gutter="0"/>
      <w:pgBorders>
        <w:top w:val="nil"/>
        <w:left w:val="nil"/>
        <w:bottom w:val="nil"/>
        <w:right w:val="nil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19772" w14:textId="77777777" w:rsidR="008F0DF8" w:rsidRDefault="008F0DF8" w:rsidP="00E51BE7">
      <w:r>
        <w:separator/>
      </w:r>
    </w:p>
  </w:endnote>
  <w:endnote w:type="continuationSeparator" w:id="0">
    <w:p w14:paraId="142BD53E" w14:textId="77777777" w:rsidR="008F0DF8" w:rsidRDefault="008F0DF8" w:rsidP="00E5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F3BDC" w14:textId="77777777" w:rsidR="00E51BE7" w:rsidRDefault="00E51B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38AC5" w14:textId="77777777" w:rsidR="00E51BE7" w:rsidRDefault="00E51B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90C6" w14:textId="77777777" w:rsidR="00E51BE7" w:rsidRDefault="00E51B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9C86" w14:textId="77777777" w:rsidR="008F0DF8" w:rsidRDefault="008F0DF8" w:rsidP="00E51BE7">
      <w:r>
        <w:separator/>
      </w:r>
    </w:p>
  </w:footnote>
  <w:footnote w:type="continuationSeparator" w:id="0">
    <w:p w14:paraId="2E279F33" w14:textId="77777777" w:rsidR="008F0DF8" w:rsidRDefault="008F0DF8" w:rsidP="00E51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6B"/>
    <w:rsid w:val="00002AE4"/>
    <w:rsid w:val="00013BA7"/>
    <w:rsid w:val="00021BC5"/>
    <w:rsid w:val="00046AD2"/>
    <w:rsid w:val="000650C8"/>
    <w:rsid w:val="000B6D4F"/>
    <w:rsid w:val="000C676B"/>
    <w:rsid w:val="001134E4"/>
    <w:rsid w:val="00156053"/>
    <w:rsid w:val="001B285E"/>
    <w:rsid w:val="001D69FE"/>
    <w:rsid w:val="001F437F"/>
    <w:rsid w:val="00222861"/>
    <w:rsid w:val="00223634"/>
    <w:rsid w:val="002904FB"/>
    <w:rsid w:val="002B27DD"/>
    <w:rsid w:val="002E101A"/>
    <w:rsid w:val="002E1267"/>
    <w:rsid w:val="00303CBE"/>
    <w:rsid w:val="00313A24"/>
    <w:rsid w:val="0037668E"/>
    <w:rsid w:val="003F63AC"/>
    <w:rsid w:val="004437A7"/>
    <w:rsid w:val="00473EEB"/>
    <w:rsid w:val="00490474"/>
    <w:rsid w:val="00531B80"/>
    <w:rsid w:val="005474F7"/>
    <w:rsid w:val="00587072"/>
    <w:rsid w:val="0059653B"/>
    <w:rsid w:val="005B0561"/>
    <w:rsid w:val="005B056B"/>
    <w:rsid w:val="005C221E"/>
    <w:rsid w:val="006117FC"/>
    <w:rsid w:val="00666323"/>
    <w:rsid w:val="00704ED7"/>
    <w:rsid w:val="007079AA"/>
    <w:rsid w:val="00782A8C"/>
    <w:rsid w:val="007F5FEC"/>
    <w:rsid w:val="00846582"/>
    <w:rsid w:val="00891CB2"/>
    <w:rsid w:val="008A389B"/>
    <w:rsid w:val="008B3D12"/>
    <w:rsid w:val="008D7707"/>
    <w:rsid w:val="008F0DF8"/>
    <w:rsid w:val="009128D6"/>
    <w:rsid w:val="00945C79"/>
    <w:rsid w:val="0095084E"/>
    <w:rsid w:val="00960F46"/>
    <w:rsid w:val="00A00C84"/>
    <w:rsid w:val="00A1254D"/>
    <w:rsid w:val="00A56F92"/>
    <w:rsid w:val="00A933C1"/>
    <w:rsid w:val="00A94881"/>
    <w:rsid w:val="00A971C0"/>
    <w:rsid w:val="00B07C59"/>
    <w:rsid w:val="00B676C7"/>
    <w:rsid w:val="00BA2ED5"/>
    <w:rsid w:val="00BF0049"/>
    <w:rsid w:val="00BF03A0"/>
    <w:rsid w:val="00BF14A4"/>
    <w:rsid w:val="00C40DF5"/>
    <w:rsid w:val="00C64C34"/>
    <w:rsid w:val="00C744A2"/>
    <w:rsid w:val="00CB5106"/>
    <w:rsid w:val="00CD0068"/>
    <w:rsid w:val="00D610CA"/>
    <w:rsid w:val="00D70CEC"/>
    <w:rsid w:val="00DF3421"/>
    <w:rsid w:val="00E07C03"/>
    <w:rsid w:val="00E50743"/>
    <w:rsid w:val="00E51BE7"/>
    <w:rsid w:val="00E56B79"/>
    <w:rsid w:val="00E66921"/>
    <w:rsid w:val="00E66AC1"/>
    <w:rsid w:val="00E753B2"/>
    <w:rsid w:val="00E8360F"/>
    <w:rsid w:val="00EA6C9D"/>
    <w:rsid w:val="00EA6FD3"/>
    <w:rsid w:val="00EE34C0"/>
    <w:rsid w:val="00EF2FFA"/>
    <w:rsid w:val="00F915C5"/>
    <w:rsid w:val="00F94659"/>
    <w:rsid w:val="00FB1650"/>
    <w:rsid w:val="00FB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5AA8B"/>
  <w15:docId w15:val="{927881F2-500E-4BA8-98BB-5755AA993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rsid w:val="00E51BE7"/>
    <w:rPr>
      <w:sz w:val="16"/>
      <w:szCs w:val="16"/>
    </w:rPr>
  </w:style>
  <w:style w:type="paragraph" w:styleId="Textkomente">
    <w:name w:val="annotation text"/>
    <w:basedOn w:val="Normln"/>
    <w:link w:val="TextkomenteChar"/>
    <w:rsid w:val="00E51B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51BE7"/>
    <w:rPr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rsid w:val="00E51B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51BE7"/>
    <w:rPr>
      <w:b/>
      <w:bCs/>
      <w:lang w:val="en-US" w:eastAsia="en-US"/>
    </w:rPr>
  </w:style>
  <w:style w:type="paragraph" w:styleId="Zpat">
    <w:name w:val="footer"/>
    <w:basedOn w:val="Normln"/>
    <w:link w:val="ZpatChar"/>
    <w:rsid w:val="00E51B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51BE7"/>
    <w:rPr>
      <w:sz w:val="24"/>
      <w:szCs w:val="24"/>
      <w:lang w:val="en-US" w:eastAsia="en-US"/>
    </w:rPr>
  </w:style>
  <w:style w:type="paragraph" w:styleId="Revize">
    <w:name w:val="Revision"/>
    <w:hidden/>
    <w:uiPriority w:val="99"/>
    <w:semiHidden/>
    <w:rsid w:val="002B27D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461</Words>
  <Characters>2722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Heřmanská Karolína</dc:creator>
  <cp:lastModifiedBy>Marcalíková Kateřina</cp:lastModifiedBy>
  <cp:revision>36</cp:revision>
  <dcterms:created xsi:type="dcterms:W3CDTF">2026-04-07T12:32:00Z</dcterms:created>
  <dcterms:modified xsi:type="dcterms:W3CDTF">2026-04-08T12:41:00Z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c:Condition:KUMKREPRODUK_MAJETKU">
    <vt:lpwstr>id &lt;&gt; 0 [Seznam_akci] [Zpusob_cerpani]</vt:lpwstr>
  </property>
  <property fmtid="{D5CDD505-2E9C-101B-9397-08002B2CF9AE}" pid="3" name="Podruhe">
    <vt:bool>false</vt:bool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2026-03-30T08:45:56Z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e7fcf987-3eff-4fff-a10b-c703bea45e8f</vt:lpwstr>
  </property>
  <property fmtid="{D5CDD505-2E9C-101B-9397-08002B2CF9AE}" pid="10" name="MSIP_Label_215ad6d0-798b-44f9-b3fd-112ad6275fb4_ContentBits">
    <vt:lpwstr>2</vt:lpwstr>
  </property>
  <property fmtid="{D5CDD505-2E9C-101B-9397-08002B2CF9AE}" pid="11" name="MSIP_Label_215ad6d0-798b-44f9-b3fd-112ad6275fb4_Tag">
    <vt:lpwstr>10, 3, 0, 1</vt:lpwstr>
  </property>
</Properties>
</file>