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2E12F" w14:textId="643775B3" w:rsidR="00AA2D8A" w:rsidRDefault="00AA2D8A">
      <w:pPr>
        <w:pStyle w:val="Nzev"/>
        <w:spacing w:after="120"/>
        <w:rPr>
          <w:rFonts w:ascii="Tahoma" w:hAnsi="Tahoma" w:cs="Tahoma"/>
          <w:caps/>
          <w:sz w:val="24"/>
        </w:rPr>
      </w:pPr>
    </w:p>
    <w:p w14:paraId="584D3396" w14:textId="10B761AD" w:rsidR="00AA2D8A" w:rsidRDefault="00876F9C">
      <w:pPr>
        <w:pStyle w:val="Nzev"/>
        <w:spacing w:after="120"/>
        <w:rPr>
          <w:rFonts w:ascii="Tahoma" w:hAnsi="Tahoma" w:cs="Tahoma"/>
          <w:caps/>
          <w:sz w:val="24"/>
        </w:rPr>
      </w:pPr>
      <w:r>
        <w:rPr>
          <w:rFonts w:ascii="Tahoma" w:hAnsi="Tahoma" w:cs="Tahoma"/>
          <w:caps/>
          <w:noProof/>
          <w:sz w:val="24"/>
        </w:rPr>
        <w:drawing>
          <wp:inline distT="0" distB="0" distL="0" distR="0" wp14:anchorId="1065A023" wp14:editId="2BEDA2E1">
            <wp:extent cx="5859780" cy="1135380"/>
            <wp:effectExtent l="0" t="0" r="7620" b="7620"/>
            <wp:docPr id="93609246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780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0D617" w14:textId="77777777" w:rsidR="00AA2D8A" w:rsidRDefault="00AA2D8A">
      <w:pPr>
        <w:pStyle w:val="Nzev"/>
        <w:spacing w:after="120"/>
        <w:rPr>
          <w:rFonts w:ascii="Tahoma" w:hAnsi="Tahoma" w:cs="Tahoma"/>
          <w:caps/>
          <w:sz w:val="24"/>
        </w:rPr>
      </w:pPr>
    </w:p>
    <w:p w14:paraId="14E1E69B" w14:textId="77777777" w:rsidR="005435F1" w:rsidRDefault="005435F1">
      <w:pPr>
        <w:pStyle w:val="Nzev"/>
        <w:spacing w:after="120"/>
        <w:rPr>
          <w:rFonts w:ascii="Tahoma" w:hAnsi="Tahoma" w:cs="Tahoma"/>
          <w:sz w:val="24"/>
        </w:rPr>
      </w:pPr>
      <w:r>
        <w:rPr>
          <w:rFonts w:ascii="Tahoma" w:hAnsi="Tahoma" w:cs="Tahoma"/>
          <w:caps/>
          <w:sz w:val="24"/>
        </w:rPr>
        <w:t xml:space="preserve">DODATEK </w:t>
      </w:r>
      <w:r>
        <w:rPr>
          <w:rFonts w:ascii="Tahoma" w:hAnsi="Tahoma" w:cs="Tahoma"/>
          <w:sz w:val="24"/>
        </w:rPr>
        <w:t>č</w:t>
      </w:r>
      <w:r>
        <w:rPr>
          <w:rFonts w:ascii="Tahoma" w:hAnsi="Tahoma" w:cs="Tahoma"/>
          <w:caps/>
          <w:sz w:val="24"/>
        </w:rPr>
        <w:t xml:space="preserve">. </w:t>
      </w:r>
      <w:r w:rsidR="00AC12D2">
        <w:rPr>
          <w:rFonts w:ascii="Tahoma" w:hAnsi="Tahoma" w:cs="Tahoma"/>
          <w:caps/>
          <w:sz w:val="24"/>
        </w:rPr>
        <w:t>1</w:t>
      </w:r>
    </w:p>
    <w:p w14:paraId="39588F44" w14:textId="77777777" w:rsidR="005435F1" w:rsidRDefault="007A6F45">
      <w:pPr>
        <w:tabs>
          <w:tab w:val="left" w:pos="3465"/>
          <w:tab w:val="center" w:pos="4524"/>
        </w:tabs>
        <w:spacing w:after="40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Ke </w:t>
      </w:r>
      <w:r w:rsidR="005435F1">
        <w:rPr>
          <w:rFonts w:ascii="Tahoma" w:hAnsi="Tahoma" w:cs="Tahoma"/>
          <w:b/>
        </w:rPr>
        <w:t>Smlouvě</w:t>
      </w:r>
      <w:r w:rsidR="005435F1">
        <w:rPr>
          <w:rFonts w:ascii="Tahoma" w:hAnsi="Tahoma" w:cs="Tahoma"/>
          <w:b/>
          <w:caps/>
        </w:rPr>
        <w:t xml:space="preserve"> </w:t>
      </w:r>
      <w:r w:rsidR="005435F1">
        <w:rPr>
          <w:rFonts w:ascii="Tahoma" w:hAnsi="Tahoma" w:cs="Tahoma"/>
          <w:b/>
        </w:rPr>
        <w:t>o poskytnutí dotace z r</w:t>
      </w:r>
      <w:r w:rsidR="00C71E79">
        <w:rPr>
          <w:rFonts w:ascii="Tahoma" w:hAnsi="Tahoma" w:cs="Tahoma"/>
          <w:b/>
        </w:rPr>
        <w:t>ozpočtu Moravskoslezského kraje</w:t>
      </w:r>
      <w:r>
        <w:rPr>
          <w:rFonts w:ascii="Tahoma" w:hAnsi="Tahoma" w:cs="Tahoma"/>
          <w:b/>
        </w:rPr>
        <w:t xml:space="preserve"> </w:t>
      </w:r>
      <w:r w:rsidR="005435F1">
        <w:rPr>
          <w:rFonts w:ascii="Tahoma" w:hAnsi="Tahoma" w:cs="Tahoma"/>
          <w:b/>
        </w:rPr>
        <w:t xml:space="preserve">evidenční číslo </w:t>
      </w:r>
      <w:r w:rsidR="005435F1" w:rsidRPr="00FF0F67">
        <w:rPr>
          <w:rFonts w:ascii="Tahoma" w:hAnsi="Tahoma" w:cs="Tahoma"/>
          <w:b/>
        </w:rPr>
        <w:t>0</w:t>
      </w:r>
      <w:r w:rsidR="00AC12D2">
        <w:rPr>
          <w:rFonts w:ascii="Tahoma" w:hAnsi="Tahoma" w:cs="Tahoma"/>
          <w:b/>
        </w:rPr>
        <w:t>3</w:t>
      </w:r>
      <w:r w:rsidR="00DE7D1A">
        <w:rPr>
          <w:rFonts w:ascii="Tahoma" w:hAnsi="Tahoma" w:cs="Tahoma"/>
          <w:b/>
        </w:rPr>
        <w:t>6</w:t>
      </w:r>
      <w:r w:rsidR="00744066">
        <w:rPr>
          <w:rFonts w:ascii="Tahoma" w:hAnsi="Tahoma" w:cs="Tahoma"/>
          <w:b/>
        </w:rPr>
        <w:t>15</w:t>
      </w:r>
      <w:r w:rsidR="005435F1">
        <w:rPr>
          <w:rFonts w:ascii="Tahoma" w:hAnsi="Tahoma" w:cs="Tahoma"/>
          <w:b/>
        </w:rPr>
        <w:t>/20</w:t>
      </w:r>
      <w:r w:rsidR="007800B3">
        <w:rPr>
          <w:rFonts w:ascii="Tahoma" w:hAnsi="Tahoma" w:cs="Tahoma"/>
          <w:b/>
        </w:rPr>
        <w:t>2</w:t>
      </w:r>
      <w:r w:rsidR="00744066">
        <w:rPr>
          <w:rFonts w:ascii="Tahoma" w:hAnsi="Tahoma" w:cs="Tahoma"/>
          <w:b/>
        </w:rPr>
        <w:t>3</w:t>
      </w:r>
      <w:r w:rsidR="005435F1">
        <w:rPr>
          <w:rFonts w:ascii="Tahoma" w:hAnsi="Tahoma" w:cs="Tahoma"/>
          <w:b/>
        </w:rPr>
        <w:t>/RRC</w:t>
      </w:r>
      <w:r w:rsidR="005435F1">
        <w:t xml:space="preserve"> </w:t>
      </w:r>
      <w:r w:rsidR="005435F1">
        <w:rPr>
          <w:rFonts w:ascii="Tahoma" w:hAnsi="Tahoma" w:cs="Tahoma"/>
          <w:b/>
        </w:rPr>
        <w:t>ze</w:t>
      </w:r>
      <w:r>
        <w:rPr>
          <w:rFonts w:ascii="Tahoma" w:hAnsi="Tahoma" w:cs="Tahoma"/>
          <w:b/>
        </w:rPr>
        <w:t> </w:t>
      </w:r>
      <w:r w:rsidR="005435F1" w:rsidRPr="00ED332C">
        <w:rPr>
          <w:rFonts w:ascii="Tahoma" w:hAnsi="Tahoma" w:cs="Tahoma"/>
          <w:b/>
        </w:rPr>
        <w:t>dne</w:t>
      </w:r>
      <w:r w:rsidRPr="00ED332C">
        <w:rPr>
          <w:rFonts w:ascii="Tahoma" w:hAnsi="Tahoma" w:cs="Tahoma"/>
          <w:b/>
        </w:rPr>
        <w:t> </w:t>
      </w:r>
      <w:r w:rsidR="00DE7D1A">
        <w:rPr>
          <w:rFonts w:ascii="Tahoma" w:hAnsi="Tahoma" w:cs="Tahoma"/>
          <w:b/>
        </w:rPr>
        <w:t>2</w:t>
      </w:r>
      <w:r w:rsidR="00744066">
        <w:rPr>
          <w:rFonts w:ascii="Tahoma" w:hAnsi="Tahoma" w:cs="Tahoma"/>
          <w:b/>
        </w:rPr>
        <w:t>4</w:t>
      </w:r>
      <w:r w:rsidR="00ED332C" w:rsidRPr="00ED332C">
        <w:rPr>
          <w:rFonts w:ascii="Tahoma" w:hAnsi="Tahoma" w:cs="Tahoma"/>
          <w:b/>
        </w:rPr>
        <w:t xml:space="preserve">. </w:t>
      </w:r>
      <w:r w:rsidR="00744066">
        <w:rPr>
          <w:rFonts w:ascii="Tahoma" w:hAnsi="Tahoma" w:cs="Tahoma"/>
          <w:b/>
        </w:rPr>
        <w:t>10</w:t>
      </w:r>
      <w:r w:rsidR="00ED332C" w:rsidRPr="00ED332C">
        <w:rPr>
          <w:rFonts w:ascii="Tahoma" w:hAnsi="Tahoma" w:cs="Tahoma"/>
          <w:b/>
        </w:rPr>
        <w:t>. 20</w:t>
      </w:r>
      <w:r w:rsidR="007800B3">
        <w:rPr>
          <w:rFonts w:ascii="Tahoma" w:hAnsi="Tahoma" w:cs="Tahoma"/>
          <w:b/>
        </w:rPr>
        <w:t>2</w:t>
      </w:r>
      <w:r w:rsidR="00744066">
        <w:rPr>
          <w:rFonts w:ascii="Tahoma" w:hAnsi="Tahoma" w:cs="Tahoma"/>
          <w:b/>
        </w:rPr>
        <w:t>3</w:t>
      </w:r>
    </w:p>
    <w:p w14:paraId="157CFE12" w14:textId="77777777" w:rsidR="005435F1" w:rsidRDefault="005435F1">
      <w:pPr>
        <w:tabs>
          <w:tab w:val="left" w:pos="3465"/>
          <w:tab w:val="center" w:pos="4524"/>
        </w:tabs>
        <w:jc w:val="center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(dále jen „dodatek“)</w:t>
      </w:r>
    </w:p>
    <w:p w14:paraId="772BAE42" w14:textId="77777777" w:rsidR="005435F1" w:rsidRDefault="005435F1" w:rsidP="00C71E79">
      <w:pPr>
        <w:pStyle w:val="Nadpis1"/>
        <w:rPr>
          <w:rFonts w:cs="Tahoma"/>
        </w:rPr>
      </w:pPr>
      <w:r>
        <w:t>I.</w:t>
      </w:r>
      <w:r w:rsidR="00C71E79">
        <w:br/>
      </w:r>
      <w:r>
        <w:rPr>
          <w:rFonts w:cs="Tahoma"/>
        </w:rPr>
        <w:t>SMLUVNÍ STRANY</w:t>
      </w:r>
    </w:p>
    <w:p w14:paraId="61C9233E" w14:textId="77777777" w:rsidR="005435F1" w:rsidRDefault="005435F1" w:rsidP="002F455F">
      <w:pPr>
        <w:pStyle w:val="Nadpis1"/>
        <w:numPr>
          <w:ilvl w:val="0"/>
          <w:numId w:val="18"/>
        </w:numPr>
        <w:spacing w:before="240"/>
        <w:ind w:left="357" w:hanging="357"/>
        <w:jc w:val="both"/>
        <w:rPr>
          <w:rFonts w:cs="Tahoma"/>
        </w:rPr>
      </w:pPr>
      <w:r>
        <w:rPr>
          <w:rFonts w:cs="Tahoma"/>
        </w:rPr>
        <w:t>Moravskoslezský kraj</w:t>
      </w:r>
    </w:p>
    <w:p w14:paraId="7C59F8BB" w14:textId="77777777" w:rsidR="005435F1" w:rsidRDefault="00C71E79" w:rsidP="00C71E79">
      <w:pPr>
        <w:tabs>
          <w:tab w:val="left" w:pos="2127"/>
        </w:tabs>
        <w:ind w:left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se sídlem:</w:t>
      </w:r>
      <w:r>
        <w:rPr>
          <w:rFonts w:ascii="Tahoma" w:hAnsi="Tahoma" w:cs="Tahoma"/>
          <w:sz w:val="20"/>
        </w:rPr>
        <w:tab/>
      </w:r>
      <w:r w:rsidR="005435F1" w:rsidRPr="0047569D">
        <w:rPr>
          <w:rFonts w:ascii="Tahoma" w:hAnsi="Tahoma" w:cs="Tahoma"/>
          <w:sz w:val="20"/>
        </w:rPr>
        <w:t xml:space="preserve">28. října </w:t>
      </w:r>
      <w:r w:rsidR="00432F06">
        <w:rPr>
          <w:rFonts w:ascii="Tahoma" w:hAnsi="Tahoma" w:cs="Tahoma"/>
          <w:sz w:val="20"/>
        </w:rPr>
        <w:t>2771/</w:t>
      </w:r>
      <w:r w:rsidR="005435F1" w:rsidRPr="0047569D">
        <w:rPr>
          <w:rFonts w:ascii="Tahoma" w:hAnsi="Tahoma" w:cs="Tahoma"/>
          <w:sz w:val="20"/>
        </w:rPr>
        <w:t xml:space="preserve">117, 702 </w:t>
      </w:r>
      <w:r w:rsidR="0047569D" w:rsidRPr="0047569D">
        <w:rPr>
          <w:rFonts w:ascii="Tahoma" w:hAnsi="Tahoma" w:cs="Tahoma"/>
          <w:sz w:val="20"/>
        </w:rPr>
        <w:t xml:space="preserve">00 </w:t>
      </w:r>
      <w:r w:rsidR="005435F1" w:rsidRPr="0047569D">
        <w:rPr>
          <w:rFonts w:ascii="Tahoma" w:hAnsi="Tahoma" w:cs="Tahoma"/>
          <w:sz w:val="20"/>
        </w:rPr>
        <w:t>Ostrava</w:t>
      </w:r>
    </w:p>
    <w:p w14:paraId="22A81DC3" w14:textId="77777777" w:rsidR="0047569D" w:rsidRDefault="00C71E79" w:rsidP="0047569D">
      <w:pPr>
        <w:tabs>
          <w:tab w:val="left" w:pos="2127"/>
        </w:tabs>
        <w:ind w:left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zastoupen:</w:t>
      </w:r>
      <w:r w:rsidR="0047569D">
        <w:rPr>
          <w:rFonts w:ascii="Tahoma" w:hAnsi="Tahoma" w:cs="Tahoma"/>
          <w:sz w:val="20"/>
        </w:rPr>
        <w:tab/>
      </w:r>
      <w:r w:rsidR="008D1523">
        <w:rPr>
          <w:rFonts w:ascii="Tahoma" w:hAnsi="Tahoma" w:cs="Tahoma"/>
          <w:sz w:val="20"/>
        </w:rPr>
        <w:t>Ing. Šárkou Šimoňákovou, 1. náměstkyní hejtmana kraje</w:t>
      </w:r>
    </w:p>
    <w:p w14:paraId="268A972F" w14:textId="77777777" w:rsidR="005435F1" w:rsidRDefault="005435F1" w:rsidP="0047569D">
      <w:pPr>
        <w:tabs>
          <w:tab w:val="left" w:pos="2127"/>
        </w:tabs>
        <w:ind w:left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IČ:</w:t>
      </w:r>
      <w:r w:rsidR="00C71E79"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>70890692</w:t>
      </w:r>
    </w:p>
    <w:p w14:paraId="2DD6BBA5" w14:textId="77777777" w:rsidR="005435F1" w:rsidRDefault="00C71E79" w:rsidP="00C71E79">
      <w:pPr>
        <w:tabs>
          <w:tab w:val="left" w:pos="2127"/>
        </w:tabs>
        <w:ind w:left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DIČ:</w:t>
      </w:r>
      <w:r>
        <w:rPr>
          <w:rFonts w:ascii="Tahoma" w:hAnsi="Tahoma" w:cs="Tahoma"/>
          <w:sz w:val="20"/>
        </w:rPr>
        <w:tab/>
        <w:t>CZ70890692</w:t>
      </w:r>
    </w:p>
    <w:p w14:paraId="21E96D0E" w14:textId="77777777" w:rsidR="005435F1" w:rsidRDefault="00C71E79" w:rsidP="00D46C23">
      <w:pPr>
        <w:tabs>
          <w:tab w:val="left" w:pos="2127"/>
        </w:tabs>
        <w:ind w:left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bankovní spojení:</w:t>
      </w:r>
      <w:r>
        <w:rPr>
          <w:rFonts w:ascii="Tahoma" w:hAnsi="Tahoma" w:cs="Tahoma"/>
          <w:sz w:val="20"/>
        </w:rPr>
        <w:tab/>
      </w:r>
      <w:r w:rsidR="00D46C23">
        <w:rPr>
          <w:rFonts w:ascii="Tahoma" w:hAnsi="Tahoma" w:cs="Tahoma"/>
          <w:sz w:val="20"/>
        </w:rPr>
        <w:t xml:space="preserve">Česká spořitelna, a.s., </w:t>
      </w:r>
      <w:r>
        <w:rPr>
          <w:rFonts w:ascii="Tahoma" w:hAnsi="Tahoma" w:cs="Tahoma"/>
          <w:sz w:val="20"/>
        </w:rPr>
        <w:t>č</w:t>
      </w:r>
      <w:r w:rsidR="00D46C23">
        <w:rPr>
          <w:rFonts w:ascii="Tahoma" w:hAnsi="Tahoma" w:cs="Tahoma"/>
          <w:sz w:val="20"/>
        </w:rPr>
        <w:t>.</w:t>
      </w:r>
      <w:r>
        <w:rPr>
          <w:rFonts w:ascii="Tahoma" w:hAnsi="Tahoma" w:cs="Tahoma"/>
          <w:sz w:val="20"/>
        </w:rPr>
        <w:t xml:space="preserve"> ú</w:t>
      </w:r>
      <w:r w:rsidR="00744066">
        <w:rPr>
          <w:rFonts w:ascii="Tahoma" w:hAnsi="Tahoma" w:cs="Tahoma"/>
          <w:sz w:val="20"/>
        </w:rPr>
        <w:t>.</w:t>
      </w:r>
      <w:r w:rsidR="00D46C23">
        <w:rPr>
          <w:rFonts w:ascii="Tahoma" w:hAnsi="Tahoma" w:cs="Tahoma"/>
          <w:sz w:val="20"/>
        </w:rPr>
        <w:t xml:space="preserve"> </w:t>
      </w:r>
      <w:r w:rsidR="005435F1">
        <w:rPr>
          <w:rFonts w:ascii="Tahoma" w:hAnsi="Tahoma" w:cs="Tahoma"/>
          <w:sz w:val="20"/>
        </w:rPr>
        <w:t>1650676349/0800</w:t>
      </w:r>
    </w:p>
    <w:p w14:paraId="130969D6" w14:textId="77777777" w:rsidR="005435F1" w:rsidRPr="00C71E79" w:rsidRDefault="005435F1" w:rsidP="00C71E79">
      <w:pPr>
        <w:tabs>
          <w:tab w:val="left" w:pos="2127"/>
        </w:tabs>
        <w:spacing w:before="120"/>
        <w:ind w:left="357"/>
        <w:jc w:val="both"/>
        <w:rPr>
          <w:rFonts w:ascii="Tahoma" w:hAnsi="Tahoma" w:cs="Tahoma"/>
          <w:i/>
          <w:iCs/>
          <w:sz w:val="20"/>
        </w:rPr>
      </w:pPr>
      <w:r w:rsidRPr="00C71E79">
        <w:rPr>
          <w:rFonts w:ascii="Tahoma" w:hAnsi="Tahoma" w:cs="Tahoma"/>
          <w:i/>
          <w:iCs/>
          <w:sz w:val="20"/>
        </w:rPr>
        <w:t>(</w:t>
      </w:r>
      <w:r w:rsidRPr="00C71E79">
        <w:rPr>
          <w:rFonts w:ascii="Tahoma" w:hAnsi="Tahoma" w:cs="Tahoma"/>
          <w:i/>
          <w:sz w:val="20"/>
        </w:rPr>
        <w:t>dále</w:t>
      </w:r>
      <w:r w:rsidRPr="00C71E79">
        <w:rPr>
          <w:rFonts w:ascii="Tahoma" w:hAnsi="Tahoma" w:cs="Tahoma"/>
          <w:i/>
          <w:iCs/>
          <w:sz w:val="20"/>
        </w:rPr>
        <w:t xml:space="preserve"> jen „poskytovatel“)</w:t>
      </w:r>
    </w:p>
    <w:p w14:paraId="6B2DEF9C" w14:textId="77777777" w:rsidR="005435F1" w:rsidRDefault="005435F1" w:rsidP="00C71E79">
      <w:pPr>
        <w:spacing w:before="240" w:after="24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a</w:t>
      </w:r>
    </w:p>
    <w:p w14:paraId="5C4E2EB4" w14:textId="77777777" w:rsidR="00C71E79" w:rsidRDefault="00C71E79" w:rsidP="002F455F">
      <w:pPr>
        <w:pStyle w:val="Nadpis1"/>
        <w:numPr>
          <w:ilvl w:val="0"/>
          <w:numId w:val="18"/>
        </w:numPr>
        <w:spacing w:before="240"/>
        <w:ind w:left="357" w:hanging="357"/>
        <w:jc w:val="both"/>
        <w:rPr>
          <w:rFonts w:cs="Tahoma"/>
        </w:rPr>
      </w:pPr>
      <w:r>
        <w:rPr>
          <w:rFonts w:cs="Tahoma"/>
        </w:rPr>
        <w:t xml:space="preserve">obec </w:t>
      </w:r>
      <w:r w:rsidR="00744066">
        <w:rPr>
          <w:rFonts w:cs="Tahoma"/>
        </w:rPr>
        <w:t>Hošťálkovy</w:t>
      </w:r>
    </w:p>
    <w:p w14:paraId="3E62931F" w14:textId="77777777" w:rsidR="00C71E79" w:rsidRDefault="00C71E79" w:rsidP="00001A56">
      <w:pPr>
        <w:tabs>
          <w:tab w:val="left" w:pos="2127"/>
        </w:tabs>
        <w:ind w:left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se sídlem:</w:t>
      </w:r>
      <w:r>
        <w:rPr>
          <w:rFonts w:ascii="Tahoma" w:hAnsi="Tahoma" w:cs="Tahoma"/>
          <w:sz w:val="20"/>
        </w:rPr>
        <w:tab/>
      </w:r>
      <w:r w:rsidR="00744066">
        <w:rPr>
          <w:rFonts w:ascii="Tahoma" w:hAnsi="Tahoma" w:cs="Tahoma"/>
          <w:sz w:val="20"/>
        </w:rPr>
        <w:t>Hošťálkovy 77</w:t>
      </w:r>
      <w:r w:rsidR="00AC12D2">
        <w:rPr>
          <w:rFonts w:ascii="Tahoma" w:hAnsi="Tahoma" w:cs="Tahoma"/>
          <w:sz w:val="20"/>
        </w:rPr>
        <w:t>,</w:t>
      </w:r>
      <w:r w:rsidR="00DE7D1A">
        <w:rPr>
          <w:rFonts w:ascii="Tahoma" w:hAnsi="Tahoma" w:cs="Tahoma"/>
          <w:sz w:val="20"/>
        </w:rPr>
        <w:t xml:space="preserve"> 7</w:t>
      </w:r>
      <w:r w:rsidR="00744066">
        <w:rPr>
          <w:rFonts w:ascii="Tahoma" w:hAnsi="Tahoma" w:cs="Tahoma"/>
          <w:sz w:val="20"/>
        </w:rPr>
        <w:t>94</w:t>
      </w:r>
      <w:r w:rsidR="00DE7D1A">
        <w:rPr>
          <w:rFonts w:ascii="Tahoma" w:hAnsi="Tahoma" w:cs="Tahoma"/>
          <w:sz w:val="20"/>
        </w:rPr>
        <w:t xml:space="preserve"> </w:t>
      </w:r>
      <w:r w:rsidR="00744066">
        <w:rPr>
          <w:rFonts w:ascii="Tahoma" w:hAnsi="Tahoma" w:cs="Tahoma"/>
          <w:sz w:val="20"/>
        </w:rPr>
        <w:t>01</w:t>
      </w:r>
      <w:r w:rsidR="00DE7D1A">
        <w:rPr>
          <w:rFonts w:ascii="Tahoma" w:hAnsi="Tahoma" w:cs="Tahoma"/>
          <w:sz w:val="20"/>
        </w:rPr>
        <w:t xml:space="preserve"> </w:t>
      </w:r>
      <w:r w:rsidR="00744066">
        <w:rPr>
          <w:rFonts w:ascii="Tahoma" w:hAnsi="Tahoma" w:cs="Tahoma"/>
          <w:sz w:val="20"/>
        </w:rPr>
        <w:t>Hošťálkovy</w:t>
      </w:r>
    </w:p>
    <w:p w14:paraId="66B2DD08" w14:textId="77777777" w:rsidR="00C71E79" w:rsidRDefault="00C71E79" w:rsidP="00C71E79">
      <w:pPr>
        <w:tabs>
          <w:tab w:val="left" w:pos="2127"/>
        </w:tabs>
        <w:ind w:left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za</w:t>
      </w:r>
      <w:r w:rsidR="00D46C23">
        <w:rPr>
          <w:rFonts w:ascii="Tahoma" w:hAnsi="Tahoma" w:cs="Tahoma"/>
          <w:sz w:val="20"/>
        </w:rPr>
        <w:t>stoupena:</w:t>
      </w:r>
      <w:r w:rsidR="00D46C23">
        <w:rPr>
          <w:rFonts w:ascii="Tahoma" w:hAnsi="Tahoma" w:cs="Tahoma"/>
          <w:sz w:val="20"/>
        </w:rPr>
        <w:tab/>
      </w:r>
      <w:r w:rsidR="00744066">
        <w:rPr>
          <w:rFonts w:ascii="Tahoma" w:hAnsi="Tahoma" w:cs="Tahoma"/>
          <w:sz w:val="20"/>
        </w:rPr>
        <w:t>Ing. Tomášem Gronkowiecem</w:t>
      </w:r>
      <w:r w:rsidR="0063351E">
        <w:rPr>
          <w:rFonts w:ascii="Tahoma" w:hAnsi="Tahoma" w:cs="Tahoma"/>
          <w:sz w:val="20"/>
        </w:rPr>
        <w:t>, starostou</w:t>
      </w:r>
    </w:p>
    <w:p w14:paraId="76D674C3" w14:textId="77777777" w:rsidR="00B21AF0" w:rsidRDefault="006E16BF" w:rsidP="00C71E79">
      <w:pPr>
        <w:tabs>
          <w:tab w:val="left" w:pos="2127"/>
        </w:tabs>
        <w:ind w:left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IČ:</w:t>
      </w:r>
      <w:r>
        <w:rPr>
          <w:rFonts w:ascii="Tahoma" w:hAnsi="Tahoma" w:cs="Tahoma"/>
          <w:sz w:val="20"/>
        </w:rPr>
        <w:tab/>
      </w:r>
      <w:r w:rsidR="00387272">
        <w:rPr>
          <w:rFonts w:ascii="Tahoma" w:hAnsi="Tahoma" w:cs="Tahoma"/>
          <w:sz w:val="20"/>
        </w:rPr>
        <w:t>00</w:t>
      </w:r>
      <w:r w:rsidR="00744066">
        <w:rPr>
          <w:rFonts w:ascii="Tahoma" w:hAnsi="Tahoma" w:cs="Tahoma"/>
          <w:sz w:val="20"/>
        </w:rPr>
        <w:t>296031</w:t>
      </w:r>
      <w:r w:rsidR="00B21AF0">
        <w:rPr>
          <w:rFonts w:ascii="Tahoma" w:hAnsi="Tahoma" w:cs="Tahoma"/>
          <w:sz w:val="20"/>
        </w:rPr>
        <w:t xml:space="preserve"> </w:t>
      </w:r>
    </w:p>
    <w:p w14:paraId="1C4A5C85" w14:textId="77777777" w:rsidR="005F5303" w:rsidRDefault="00C71E79" w:rsidP="009A00D3">
      <w:pPr>
        <w:tabs>
          <w:tab w:val="left" w:pos="2127"/>
        </w:tabs>
        <w:ind w:left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DIČ:</w:t>
      </w:r>
      <w:r>
        <w:rPr>
          <w:rFonts w:ascii="Tahoma" w:hAnsi="Tahoma" w:cs="Tahoma"/>
          <w:sz w:val="20"/>
        </w:rPr>
        <w:tab/>
      </w:r>
      <w:r w:rsidR="00122390">
        <w:rPr>
          <w:rFonts w:ascii="Tahoma" w:hAnsi="Tahoma" w:cs="Tahoma"/>
          <w:sz w:val="20"/>
        </w:rPr>
        <w:t>CZ00</w:t>
      </w:r>
      <w:r w:rsidR="00744066">
        <w:rPr>
          <w:rFonts w:ascii="Tahoma" w:hAnsi="Tahoma" w:cs="Tahoma"/>
          <w:sz w:val="20"/>
        </w:rPr>
        <w:t>296031</w:t>
      </w:r>
    </w:p>
    <w:p w14:paraId="6BCC2192" w14:textId="77777777" w:rsidR="009A00D3" w:rsidRDefault="00C71E79" w:rsidP="009A00D3">
      <w:pPr>
        <w:tabs>
          <w:tab w:val="left" w:pos="2127"/>
        </w:tabs>
        <w:ind w:left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bankovní spojení:</w:t>
      </w:r>
      <w:r>
        <w:rPr>
          <w:rFonts w:ascii="Tahoma" w:hAnsi="Tahoma" w:cs="Tahoma"/>
          <w:sz w:val="20"/>
        </w:rPr>
        <w:tab/>
      </w:r>
      <w:r w:rsidR="00744066">
        <w:rPr>
          <w:rFonts w:ascii="Tahoma" w:hAnsi="Tahoma" w:cs="Tahoma"/>
          <w:sz w:val="20"/>
        </w:rPr>
        <w:t>ČNB</w:t>
      </w:r>
      <w:r w:rsidR="008D4189">
        <w:rPr>
          <w:rFonts w:ascii="Tahoma" w:hAnsi="Tahoma" w:cs="Tahoma"/>
          <w:sz w:val="20"/>
        </w:rPr>
        <w:t xml:space="preserve">, </w:t>
      </w:r>
      <w:r w:rsidR="00D93FEA">
        <w:rPr>
          <w:rFonts w:ascii="Tahoma" w:hAnsi="Tahoma" w:cs="Tahoma"/>
          <w:sz w:val="20"/>
        </w:rPr>
        <w:t>č.</w:t>
      </w:r>
      <w:r w:rsidR="007800B3">
        <w:rPr>
          <w:rFonts w:ascii="Tahoma" w:hAnsi="Tahoma" w:cs="Tahoma"/>
          <w:sz w:val="20"/>
        </w:rPr>
        <w:t xml:space="preserve"> ú.</w:t>
      </w:r>
      <w:r w:rsidR="00744066">
        <w:rPr>
          <w:rFonts w:ascii="Tahoma" w:hAnsi="Tahoma" w:cs="Tahoma"/>
          <w:sz w:val="20"/>
        </w:rPr>
        <w:t xml:space="preserve"> 94-5115771/0710</w:t>
      </w:r>
    </w:p>
    <w:p w14:paraId="1130D447" w14:textId="77777777" w:rsidR="009A00D3" w:rsidRDefault="009A00D3" w:rsidP="009A00D3">
      <w:pPr>
        <w:tabs>
          <w:tab w:val="left" w:pos="2127"/>
        </w:tabs>
        <w:ind w:left="357"/>
        <w:jc w:val="both"/>
        <w:rPr>
          <w:rFonts w:ascii="Tahoma" w:hAnsi="Tahoma" w:cs="Tahoma"/>
          <w:sz w:val="20"/>
        </w:rPr>
      </w:pPr>
    </w:p>
    <w:p w14:paraId="194C738C" w14:textId="77777777" w:rsidR="00C71E79" w:rsidRDefault="00C71E79" w:rsidP="009A00D3">
      <w:pPr>
        <w:tabs>
          <w:tab w:val="left" w:pos="2127"/>
        </w:tabs>
        <w:ind w:left="357"/>
        <w:jc w:val="both"/>
        <w:rPr>
          <w:rFonts w:ascii="Tahoma" w:hAnsi="Tahoma" w:cs="Tahoma"/>
          <w:i/>
          <w:iCs/>
          <w:sz w:val="20"/>
        </w:rPr>
      </w:pPr>
      <w:r w:rsidRPr="00C71E79">
        <w:rPr>
          <w:rFonts w:ascii="Tahoma" w:hAnsi="Tahoma" w:cs="Tahoma"/>
          <w:i/>
          <w:iCs/>
          <w:sz w:val="20"/>
        </w:rPr>
        <w:t>(dále jen „příjemce“)</w:t>
      </w:r>
    </w:p>
    <w:p w14:paraId="24F98DD7" w14:textId="77777777" w:rsidR="008A6B11" w:rsidRPr="00C71E79" w:rsidRDefault="008A6B11" w:rsidP="009A00D3">
      <w:pPr>
        <w:tabs>
          <w:tab w:val="left" w:pos="2127"/>
        </w:tabs>
        <w:ind w:left="357"/>
        <w:jc w:val="both"/>
        <w:rPr>
          <w:rFonts w:ascii="Tahoma" w:hAnsi="Tahoma" w:cs="Tahoma"/>
          <w:i/>
          <w:iCs/>
          <w:sz w:val="20"/>
        </w:rPr>
      </w:pPr>
    </w:p>
    <w:p w14:paraId="14C32BA1" w14:textId="77777777" w:rsidR="005435F1" w:rsidRDefault="005435F1" w:rsidP="00C71E79">
      <w:pPr>
        <w:pStyle w:val="Nadpis1"/>
        <w:rPr>
          <w:rFonts w:cs="Tahoma"/>
          <w:b w:val="0"/>
        </w:rPr>
      </w:pPr>
      <w:r>
        <w:t>II.</w:t>
      </w:r>
      <w:r w:rsidR="00C71E79">
        <w:br/>
      </w:r>
      <w:r w:rsidR="00C71E79" w:rsidRPr="00C71E79">
        <w:rPr>
          <w:rFonts w:cs="Tahoma"/>
        </w:rPr>
        <w:t>ZÁKLADNÍ</w:t>
      </w:r>
      <w:r w:rsidR="00C71E79">
        <w:rPr>
          <w:rFonts w:cs="Tahoma"/>
          <w:b w:val="0"/>
        </w:rPr>
        <w:t xml:space="preserve"> </w:t>
      </w:r>
      <w:r w:rsidR="00C71E79" w:rsidRPr="00C71E79">
        <w:rPr>
          <w:rFonts w:cs="Tahoma"/>
        </w:rPr>
        <w:t>USTANOVENÍ</w:t>
      </w:r>
    </w:p>
    <w:p w14:paraId="1E6D6DA6" w14:textId="77777777" w:rsidR="001A5F86" w:rsidRDefault="005435F1" w:rsidP="001A5F86">
      <w:pPr>
        <w:pStyle w:val="Zkladntext3"/>
        <w:keepLines/>
        <w:numPr>
          <w:ilvl w:val="0"/>
          <w:numId w:val="6"/>
        </w:numPr>
        <w:tabs>
          <w:tab w:val="clear" w:pos="720"/>
        </w:tabs>
        <w:spacing w:before="120"/>
        <w:ind w:left="357" w:hanging="357"/>
        <w:jc w:val="both"/>
        <w:rPr>
          <w:rFonts w:cs="Tahoma"/>
          <w:sz w:val="20"/>
        </w:rPr>
      </w:pPr>
      <w:r>
        <w:rPr>
          <w:rFonts w:cs="Tahoma"/>
          <w:sz w:val="20"/>
        </w:rPr>
        <w:t xml:space="preserve">Smluvní strany uzavřely dne </w:t>
      </w:r>
      <w:r w:rsidR="00FB7DF5">
        <w:rPr>
          <w:rFonts w:cs="Tahoma"/>
          <w:sz w:val="20"/>
        </w:rPr>
        <w:t>2</w:t>
      </w:r>
      <w:r w:rsidR="00744066">
        <w:rPr>
          <w:rFonts w:cs="Tahoma"/>
          <w:sz w:val="20"/>
        </w:rPr>
        <w:t>4</w:t>
      </w:r>
      <w:r w:rsidR="00ED332C">
        <w:rPr>
          <w:rFonts w:cs="Tahoma"/>
          <w:sz w:val="20"/>
        </w:rPr>
        <w:t xml:space="preserve">. </w:t>
      </w:r>
      <w:r w:rsidR="00744066">
        <w:rPr>
          <w:rFonts w:cs="Tahoma"/>
          <w:sz w:val="20"/>
        </w:rPr>
        <w:t>10</w:t>
      </w:r>
      <w:r w:rsidR="00D47E8C">
        <w:rPr>
          <w:rFonts w:cs="Tahoma"/>
          <w:sz w:val="20"/>
        </w:rPr>
        <w:t xml:space="preserve">. </w:t>
      </w:r>
      <w:r w:rsidR="00ED332C">
        <w:rPr>
          <w:rFonts w:cs="Tahoma"/>
          <w:sz w:val="20"/>
        </w:rPr>
        <w:t>20</w:t>
      </w:r>
      <w:r w:rsidR="007800B3">
        <w:rPr>
          <w:rFonts w:cs="Tahoma"/>
          <w:sz w:val="20"/>
        </w:rPr>
        <w:t>2</w:t>
      </w:r>
      <w:r w:rsidR="00744066">
        <w:rPr>
          <w:rFonts w:cs="Tahoma"/>
          <w:sz w:val="20"/>
        </w:rPr>
        <w:t>3</w:t>
      </w:r>
      <w:r>
        <w:rPr>
          <w:rFonts w:cs="Tahoma"/>
          <w:sz w:val="20"/>
        </w:rPr>
        <w:t xml:space="preserve"> Smlouvu o poskytnutí dotace z rozpočtu Moravskoslezského kraje, ev. č. </w:t>
      </w:r>
      <w:r w:rsidR="007800B3">
        <w:rPr>
          <w:rFonts w:cs="Tahoma"/>
          <w:sz w:val="20"/>
        </w:rPr>
        <w:t>0</w:t>
      </w:r>
      <w:r w:rsidR="002D7FCE">
        <w:rPr>
          <w:rFonts w:cs="Tahoma"/>
          <w:sz w:val="20"/>
        </w:rPr>
        <w:t>3</w:t>
      </w:r>
      <w:r w:rsidR="00FB7DF5">
        <w:rPr>
          <w:rFonts w:cs="Tahoma"/>
          <w:sz w:val="20"/>
        </w:rPr>
        <w:t>6</w:t>
      </w:r>
      <w:r w:rsidR="00744066">
        <w:rPr>
          <w:rFonts w:cs="Tahoma"/>
          <w:sz w:val="20"/>
        </w:rPr>
        <w:t>15</w:t>
      </w:r>
      <w:r w:rsidR="007800B3">
        <w:rPr>
          <w:rFonts w:cs="Tahoma"/>
          <w:sz w:val="20"/>
        </w:rPr>
        <w:t>/202</w:t>
      </w:r>
      <w:r w:rsidR="00744066">
        <w:rPr>
          <w:rFonts w:cs="Tahoma"/>
          <w:sz w:val="20"/>
        </w:rPr>
        <w:t>3</w:t>
      </w:r>
      <w:r w:rsidR="007800B3">
        <w:rPr>
          <w:rFonts w:cs="Tahoma"/>
          <w:sz w:val="20"/>
        </w:rPr>
        <w:t>/RRC</w:t>
      </w:r>
      <w:r>
        <w:rPr>
          <w:rFonts w:cs="Tahoma"/>
          <w:sz w:val="20"/>
        </w:rPr>
        <w:t xml:space="preserve"> (dále jen „smlouva“)</w:t>
      </w:r>
      <w:r w:rsidR="002D7FCE">
        <w:rPr>
          <w:rFonts w:cs="Tahoma"/>
          <w:sz w:val="20"/>
        </w:rPr>
        <w:t>.</w:t>
      </w:r>
    </w:p>
    <w:p w14:paraId="67142895" w14:textId="77777777" w:rsidR="00BA4C72" w:rsidRPr="008634AB" w:rsidRDefault="00122390" w:rsidP="00BA4C72">
      <w:pPr>
        <w:pStyle w:val="Zkladntext3"/>
        <w:keepLines/>
        <w:numPr>
          <w:ilvl w:val="0"/>
          <w:numId w:val="6"/>
        </w:numPr>
        <w:tabs>
          <w:tab w:val="clear" w:pos="720"/>
        </w:tabs>
        <w:spacing w:before="120"/>
        <w:ind w:left="357" w:hanging="357"/>
        <w:jc w:val="both"/>
        <w:rPr>
          <w:rFonts w:cs="Tahoma"/>
          <w:sz w:val="20"/>
        </w:rPr>
      </w:pPr>
      <w:r w:rsidRPr="008634AB">
        <w:rPr>
          <w:rFonts w:cs="Tahoma"/>
          <w:sz w:val="20"/>
        </w:rPr>
        <w:t xml:space="preserve">Smluvní strany se dohodly na následující změně smlouvy na základě žádosti </w:t>
      </w:r>
      <w:r>
        <w:rPr>
          <w:rFonts w:cs="Tahoma"/>
          <w:sz w:val="20"/>
        </w:rPr>
        <w:t>příjemce u projekt</w:t>
      </w:r>
      <w:r w:rsidRPr="00537342">
        <w:rPr>
          <w:rFonts w:cs="Tahoma"/>
          <w:sz w:val="20"/>
        </w:rPr>
        <w:t>u</w:t>
      </w:r>
      <w:r>
        <w:rPr>
          <w:rFonts w:cs="Tahoma"/>
          <w:sz w:val="20"/>
        </w:rPr>
        <w:t xml:space="preserve"> </w:t>
      </w:r>
      <w:r w:rsidRPr="00FB7DF5">
        <w:rPr>
          <w:rFonts w:cs="Tahoma"/>
          <w:b/>
          <w:bCs/>
          <w:sz w:val="20"/>
        </w:rPr>
        <w:t>„</w:t>
      </w:r>
      <w:r w:rsidR="00744066">
        <w:rPr>
          <w:rFonts w:cs="Tahoma"/>
          <w:b/>
          <w:bCs/>
          <w:sz w:val="20"/>
        </w:rPr>
        <w:t>PD DSP – modernizace TZB, sociálního zařízení a úprava povrchů MŠ Hošťálkovy</w:t>
      </w:r>
      <w:r>
        <w:rPr>
          <w:rFonts w:cs="Tahoma"/>
          <w:b/>
          <w:bCs/>
          <w:sz w:val="20"/>
        </w:rPr>
        <w:t>“</w:t>
      </w:r>
      <w:r w:rsidRPr="008634AB">
        <w:rPr>
          <w:rFonts w:cs="Tahoma"/>
          <w:sz w:val="20"/>
        </w:rPr>
        <w:t xml:space="preserve"> v rámci programu „Program na podporu přípravy projektové dokumentace 20</w:t>
      </w:r>
      <w:r>
        <w:rPr>
          <w:rFonts w:cs="Tahoma"/>
          <w:sz w:val="20"/>
        </w:rPr>
        <w:t>2</w:t>
      </w:r>
      <w:r w:rsidR="00744066">
        <w:rPr>
          <w:rFonts w:cs="Tahoma"/>
          <w:sz w:val="20"/>
        </w:rPr>
        <w:t>3</w:t>
      </w:r>
      <w:r w:rsidRPr="008634AB">
        <w:rPr>
          <w:rFonts w:cs="Tahoma"/>
          <w:sz w:val="20"/>
        </w:rPr>
        <w:t>“</w:t>
      </w:r>
      <w:r>
        <w:rPr>
          <w:rFonts w:cs="Tahoma"/>
          <w:sz w:val="20"/>
        </w:rPr>
        <w:t xml:space="preserve"> </w:t>
      </w:r>
      <w:r w:rsidRPr="00203290">
        <w:rPr>
          <w:rFonts w:cs="Tahoma"/>
          <w:sz w:val="20"/>
        </w:rPr>
        <w:t xml:space="preserve">o prodloužení </w:t>
      </w:r>
      <w:r w:rsidRPr="00D529DA">
        <w:rPr>
          <w:rFonts w:cs="Tahoma"/>
          <w:sz w:val="20"/>
        </w:rPr>
        <w:t xml:space="preserve">lhůty pro </w:t>
      </w:r>
      <w:r>
        <w:rPr>
          <w:rFonts w:cs="Tahoma"/>
          <w:sz w:val="20"/>
        </w:rPr>
        <w:t>do</w:t>
      </w:r>
      <w:r w:rsidRPr="00D529DA">
        <w:rPr>
          <w:rFonts w:cs="Tahoma"/>
          <w:sz w:val="20"/>
        </w:rPr>
        <w:t xml:space="preserve">ložení dokladu od Řídícího orgánu, </w:t>
      </w:r>
      <w:r>
        <w:rPr>
          <w:rFonts w:cs="Tahoma"/>
          <w:sz w:val="20"/>
        </w:rPr>
        <w:t>že žádost, jejíž</w:t>
      </w:r>
      <w:r w:rsidRPr="00D529DA">
        <w:rPr>
          <w:rFonts w:cs="Tahoma"/>
          <w:sz w:val="20"/>
        </w:rPr>
        <w:t xml:space="preserve"> součástí bude projektová dokumentace spolufinancovaná z dotace poskytnuté na realizaci</w:t>
      </w:r>
      <w:r>
        <w:rPr>
          <w:rFonts w:cs="Tahoma"/>
          <w:sz w:val="20"/>
        </w:rPr>
        <w:t xml:space="preserve"> projektu, splnila kritéria formálních náležitostí a kritéria přijatelnosti, resp. lhůty pro doložení kolaudačního souhlasu</w:t>
      </w:r>
      <w:r w:rsidR="00C74E7B">
        <w:rPr>
          <w:rFonts w:cs="Tahoma"/>
          <w:sz w:val="20"/>
        </w:rPr>
        <w:t>.</w:t>
      </w:r>
    </w:p>
    <w:p w14:paraId="0B65CD93" w14:textId="77777777" w:rsidR="008A6B11" w:rsidRDefault="008A6B11" w:rsidP="00AA58E4">
      <w:pPr>
        <w:pStyle w:val="Zkladntext3"/>
        <w:keepLines/>
        <w:spacing w:before="120"/>
        <w:jc w:val="both"/>
        <w:rPr>
          <w:rFonts w:cs="Tahoma"/>
          <w:sz w:val="20"/>
        </w:rPr>
      </w:pPr>
    </w:p>
    <w:p w14:paraId="5B8C3407" w14:textId="77777777" w:rsidR="005435F1" w:rsidRDefault="005435F1" w:rsidP="00C71E79">
      <w:pPr>
        <w:pStyle w:val="Nadpis1"/>
        <w:rPr>
          <w:rFonts w:cs="Tahoma"/>
        </w:rPr>
      </w:pPr>
      <w:r>
        <w:lastRenderedPageBreak/>
        <w:t>III.</w:t>
      </w:r>
      <w:r w:rsidR="00C71E79">
        <w:br/>
      </w:r>
      <w:r w:rsidRPr="00C71E79">
        <w:rPr>
          <w:rFonts w:cs="Tahoma"/>
        </w:rPr>
        <w:t>ZMĚNA SMLOUVY</w:t>
      </w:r>
    </w:p>
    <w:p w14:paraId="2CB4D027" w14:textId="77777777" w:rsidR="00DC38DC" w:rsidRPr="00F77850" w:rsidRDefault="00DC38DC" w:rsidP="00DC38DC">
      <w:pPr>
        <w:pStyle w:val="Zkladntext3"/>
        <w:keepLines/>
        <w:numPr>
          <w:ilvl w:val="0"/>
          <w:numId w:val="20"/>
        </w:numPr>
        <w:spacing w:before="120"/>
        <w:ind w:left="357" w:hanging="357"/>
        <w:jc w:val="both"/>
        <w:rPr>
          <w:rFonts w:cs="Tahoma"/>
          <w:sz w:val="20"/>
        </w:rPr>
      </w:pPr>
      <w:r>
        <w:rPr>
          <w:rFonts w:cs="Tahoma"/>
          <w:sz w:val="20"/>
          <w:u w:val="single"/>
        </w:rPr>
        <w:t xml:space="preserve">V článku V odst. 3 písm. r) smlouvy se text </w:t>
      </w:r>
      <w:r>
        <w:rPr>
          <w:rFonts w:cs="Tahoma"/>
          <w:sz w:val="20"/>
        </w:rPr>
        <w:t>„do 31. 12. 202</w:t>
      </w:r>
      <w:r w:rsidR="00744066">
        <w:rPr>
          <w:rFonts w:cs="Tahoma"/>
          <w:sz w:val="20"/>
        </w:rPr>
        <w:t>6</w:t>
      </w:r>
      <w:r>
        <w:rPr>
          <w:rFonts w:cs="Tahoma"/>
          <w:sz w:val="20"/>
        </w:rPr>
        <w:t xml:space="preserve">“ </w:t>
      </w:r>
      <w:r>
        <w:rPr>
          <w:rFonts w:cs="Tahoma"/>
          <w:sz w:val="20"/>
          <w:u w:val="single"/>
        </w:rPr>
        <w:t xml:space="preserve">nahrazuje </w:t>
      </w:r>
      <w:r w:rsidRPr="00074601">
        <w:rPr>
          <w:rFonts w:cs="Tahoma"/>
          <w:sz w:val="20"/>
          <w:u w:val="single"/>
        </w:rPr>
        <w:t>textem</w:t>
      </w:r>
      <w:r>
        <w:rPr>
          <w:rFonts w:cs="Tahoma"/>
          <w:sz w:val="20"/>
        </w:rPr>
        <w:t xml:space="preserve"> </w:t>
      </w:r>
      <w:r>
        <w:rPr>
          <w:rFonts w:cs="Tahoma"/>
          <w:b/>
          <w:bCs/>
          <w:sz w:val="20"/>
        </w:rPr>
        <w:t>„do 31. 12. 202</w:t>
      </w:r>
      <w:r w:rsidR="00744066">
        <w:rPr>
          <w:rFonts w:cs="Tahoma"/>
          <w:b/>
          <w:bCs/>
          <w:sz w:val="20"/>
        </w:rPr>
        <w:t>8</w:t>
      </w:r>
      <w:r>
        <w:rPr>
          <w:rFonts w:cs="Tahoma"/>
          <w:b/>
          <w:bCs/>
          <w:sz w:val="20"/>
        </w:rPr>
        <w:t>“.</w:t>
      </w:r>
    </w:p>
    <w:p w14:paraId="2FA23951" w14:textId="77777777" w:rsidR="005435F1" w:rsidRPr="00C71E79" w:rsidRDefault="005435F1" w:rsidP="00C71E79">
      <w:pPr>
        <w:pStyle w:val="Nadpis1"/>
        <w:rPr>
          <w:rFonts w:cs="Tahoma"/>
          <w:szCs w:val="20"/>
        </w:rPr>
      </w:pPr>
      <w:r>
        <w:t>IV</w:t>
      </w:r>
      <w:r>
        <w:rPr>
          <w:szCs w:val="20"/>
        </w:rPr>
        <w:t>.</w:t>
      </w:r>
      <w:r w:rsidR="00C71E79">
        <w:rPr>
          <w:szCs w:val="20"/>
        </w:rPr>
        <w:br/>
      </w:r>
      <w:r w:rsidRPr="00C71E79">
        <w:rPr>
          <w:rFonts w:cs="Tahoma"/>
        </w:rPr>
        <w:t>ZÁVĚREČNÁ USTANOVENÍ</w:t>
      </w:r>
    </w:p>
    <w:p w14:paraId="7D7DA766" w14:textId="77777777" w:rsidR="005435F1" w:rsidRPr="007A6F45" w:rsidRDefault="005435F1" w:rsidP="007A6F45">
      <w:pPr>
        <w:pStyle w:val="Zkladntext3"/>
        <w:keepLines/>
        <w:numPr>
          <w:ilvl w:val="0"/>
          <w:numId w:val="21"/>
        </w:numPr>
        <w:tabs>
          <w:tab w:val="clear" w:pos="720"/>
        </w:tabs>
        <w:spacing w:before="120"/>
        <w:ind w:left="357" w:hanging="357"/>
        <w:jc w:val="both"/>
        <w:rPr>
          <w:rFonts w:cs="Tahoma"/>
          <w:sz w:val="20"/>
        </w:rPr>
      </w:pPr>
      <w:r w:rsidRPr="007A6F45">
        <w:rPr>
          <w:rFonts w:cs="Tahoma"/>
          <w:sz w:val="20"/>
        </w:rPr>
        <w:t>Ustanovení smlouvy tímto dodatkem neupravená zůstávají v platnosti beze změny.</w:t>
      </w:r>
    </w:p>
    <w:p w14:paraId="588BDF20" w14:textId="77777777" w:rsidR="00744066" w:rsidRPr="00F94BCE" w:rsidRDefault="00744066" w:rsidP="00744066">
      <w:pPr>
        <w:pStyle w:val="Zkladntext3"/>
        <w:keepLines/>
        <w:numPr>
          <w:ilvl w:val="0"/>
          <w:numId w:val="21"/>
        </w:numPr>
        <w:tabs>
          <w:tab w:val="clear" w:pos="720"/>
        </w:tabs>
        <w:spacing w:before="120"/>
        <w:ind w:left="357" w:hanging="357"/>
        <w:jc w:val="both"/>
        <w:rPr>
          <w:rFonts w:cs="Tahoma"/>
          <w:sz w:val="20"/>
        </w:rPr>
      </w:pPr>
      <w:bookmarkStart w:id="0" w:name="_Hlk190248490"/>
      <w:r w:rsidRPr="00F94BCE">
        <w:rPr>
          <w:rFonts w:cs="Tahoma"/>
          <w:bCs/>
          <w:iCs/>
          <w:sz w:val="20"/>
        </w:rPr>
        <w:t>Je-li t</w:t>
      </w:r>
      <w:r>
        <w:rPr>
          <w:rFonts w:cs="Tahoma"/>
          <w:bCs/>
          <w:iCs/>
          <w:sz w:val="20"/>
        </w:rPr>
        <w:t>ento dodatek</w:t>
      </w:r>
      <w:r w:rsidRPr="00F94BCE">
        <w:rPr>
          <w:rFonts w:cs="Tahoma"/>
          <w:bCs/>
          <w:iCs/>
          <w:sz w:val="20"/>
        </w:rPr>
        <w:t xml:space="preserve"> uzavírán v listinné podobě, vyhotovuje se ve </w:t>
      </w:r>
      <w:r>
        <w:rPr>
          <w:rFonts w:cs="Tahoma"/>
          <w:bCs/>
          <w:iCs/>
          <w:sz w:val="20"/>
        </w:rPr>
        <w:t>třech</w:t>
      </w:r>
      <w:r w:rsidRPr="00F94BCE">
        <w:rPr>
          <w:rFonts w:cs="Tahoma"/>
          <w:bCs/>
          <w:iCs/>
          <w:sz w:val="20"/>
        </w:rPr>
        <w:t xml:space="preserve"> stejnopisech s platností originálu, z nichž </w:t>
      </w:r>
      <w:r>
        <w:rPr>
          <w:rFonts w:cs="Tahoma"/>
          <w:bCs/>
          <w:iCs/>
          <w:sz w:val="20"/>
        </w:rPr>
        <w:t>dva</w:t>
      </w:r>
      <w:r w:rsidRPr="00F94BCE">
        <w:rPr>
          <w:rFonts w:cs="Tahoma"/>
          <w:bCs/>
          <w:iCs/>
          <w:sz w:val="20"/>
        </w:rPr>
        <w:t xml:space="preserve"> obdrží poskytovatel a jeden příjemce. Je-li t</w:t>
      </w:r>
      <w:r>
        <w:rPr>
          <w:rFonts w:cs="Tahoma"/>
          <w:bCs/>
          <w:iCs/>
          <w:sz w:val="20"/>
        </w:rPr>
        <w:t>ento dodatek</w:t>
      </w:r>
      <w:r w:rsidRPr="00F94BCE">
        <w:rPr>
          <w:rFonts w:cs="Tahoma"/>
          <w:bCs/>
          <w:iCs/>
          <w:sz w:val="20"/>
        </w:rPr>
        <w:t xml:space="preserve"> uzavírán elektronicky, obdrží obě strany je</w:t>
      </w:r>
      <w:r>
        <w:rPr>
          <w:rFonts w:cs="Tahoma"/>
          <w:bCs/>
          <w:iCs/>
          <w:sz w:val="20"/>
        </w:rPr>
        <w:t>ho</w:t>
      </w:r>
      <w:r w:rsidRPr="00F94BCE">
        <w:rPr>
          <w:rFonts w:cs="Tahoma"/>
          <w:bCs/>
          <w:iCs/>
          <w:sz w:val="20"/>
        </w:rPr>
        <w:t xml:space="preserve"> elektronický originál opatřený uznávanými elektronickými podpisy</w:t>
      </w:r>
      <w:bookmarkEnd w:id="0"/>
      <w:r w:rsidRPr="00F94BCE">
        <w:rPr>
          <w:rFonts w:cs="Tahoma"/>
          <w:sz w:val="20"/>
        </w:rPr>
        <w:t>.</w:t>
      </w:r>
    </w:p>
    <w:p w14:paraId="08FBBE32" w14:textId="77777777" w:rsidR="00A16CD3" w:rsidRDefault="00A16CD3" w:rsidP="00A16CD3">
      <w:pPr>
        <w:pStyle w:val="Zkladntext3"/>
        <w:keepLines/>
        <w:numPr>
          <w:ilvl w:val="0"/>
          <w:numId w:val="21"/>
        </w:numPr>
        <w:tabs>
          <w:tab w:val="clear" w:pos="720"/>
        </w:tabs>
        <w:spacing w:before="120"/>
        <w:ind w:left="357" w:hanging="357"/>
        <w:jc w:val="both"/>
        <w:rPr>
          <w:rFonts w:cs="Tahoma"/>
          <w:sz w:val="20"/>
        </w:rPr>
      </w:pPr>
      <w:r w:rsidRPr="007A6F45">
        <w:rPr>
          <w:rFonts w:cs="Tahoma"/>
          <w:sz w:val="20"/>
        </w:rPr>
        <w:t>Tento dodatek nabývá platnosti</w:t>
      </w:r>
      <w:r>
        <w:rPr>
          <w:rFonts w:cs="Tahoma"/>
          <w:sz w:val="20"/>
        </w:rPr>
        <w:t xml:space="preserve"> </w:t>
      </w:r>
      <w:r w:rsidR="00B51261">
        <w:rPr>
          <w:rFonts w:cs="Tahoma"/>
          <w:sz w:val="20"/>
        </w:rPr>
        <w:t xml:space="preserve">a účinnosti </w:t>
      </w:r>
      <w:r>
        <w:rPr>
          <w:rFonts w:cs="Tahoma"/>
          <w:sz w:val="20"/>
        </w:rPr>
        <w:t>dnem</w:t>
      </w:r>
      <w:r w:rsidRPr="007A6F45">
        <w:rPr>
          <w:rFonts w:cs="Tahoma"/>
          <w:sz w:val="20"/>
        </w:rPr>
        <w:t>, kdy vyjádření souhlasu s obsahem návrhu dojde druhé smluvní straně</w:t>
      </w:r>
      <w:r>
        <w:rPr>
          <w:rFonts w:cs="Tahoma"/>
          <w:sz w:val="20"/>
        </w:rPr>
        <w:t>.</w:t>
      </w:r>
    </w:p>
    <w:p w14:paraId="3CBC4966" w14:textId="77777777" w:rsidR="00B51261" w:rsidRDefault="00B51261" w:rsidP="00A16CD3">
      <w:pPr>
        <w:pStyle w:val="Zkladntext3"/>
        <w:keepLines/>
        <w:numPr>
          <w:ilvl w:val="0"/>
          <w:numId w:val="21"/>
        </w:numPr>
        <w:tabs>
          <w:tab w:val="clear" w:pos="720"/>
        </w:tabs>
        <w:spacing w:before="120"/>
        <w:ind w:left="357" w:hanging="357"/>
        <w:jc w:val="both"/>
        <w:rPr>
          <w:rFonts w:cs="Tahoma"/>
          <w:sz w:val="20"/>
        </w:rPr>
      </w:pPr>
      <w:r w:rsidRPr="00B51261">
        <w:rPr>
          <w:rFonts w:cs="Tahoma"/>
          <w:sz w:val="20"/>
        </w:rPr>
        <w:t>Příjemce bere na vědomí a výslovně souhlasí s tím, že dodatek bude zveřejněn na oficiálních webových stránkách Moravskoslezského kraje. Dodatek bude zveřejněn po anonymizaci provedené v souladu s platnými právními předpisy</w:t>
      </w:r>
      <w:r>
        <w:rPr>
          <w:rFonts w:cs="Tahoma"/>
          <w:sz w:val="20"/>
        </w:rPr>
        <w:t>.</w:t>
      </w:r>
    </w:p>
    <w:p w14:paraId="1E58A19A" w14:textId="77777777" w:rsidR="00BE7A48" w:rsidRPr="007A6F45" w:rsidRDefault="00BE7A48" w:rsidP="007A6F45">
      <w:pPr>
        <w:pStyle w:val="Zkladntext3"/>
        <w:keepLines/>
        <w:numPr>
          <w:ilvl w:val="0"/>
          <w:numId w:val="21"/>
        </w:numPr>
        <w:tabs>
          <w:tab w:val="clear" w:pos="720"/>
        </w:tabs>
        <w:spacing w:before="120"/>
        <w:ind w:left="357" w:hanging="357"/>
        <w:jc w:val="both"/>
        <w:rPr>
          <w:rFonts w:cs="Tahoma"/>
          <w:sz w:val="20"/>
        </w:rPr>
      </w:pPr>
      <w:r w:rsidRPr="002F201B">
        <w:rPr>
          <w:rFonts w:cs="Tahoma"/>
          <w:sz w:val="20"/>
        </w:rPr>
        <w:t>Osobní údaje obsažené v</w:t>
      </w:r>
      <w:r>
        <w:rPr>
          <w:rFonts w:cs="Tahoma"/>
          <w:sz w:val="20"/>
        </w:rPr>
        <w:t>e smlouvě a v tomto dodatku</w:t>
      </w:r>
      <w:r w:rsidRPr="002F201B">
        <w:rPr>
          <w:rFonts w:cs="Tahoma"/>
          <w:sz w:val="20"/>
        </w:rPr>
        <w:t xml:space="preserve"> budou poskytovatelem zpracovávány pouze pro účely plnění práv a povinností vyplývajících z</w:t>
      </w:r>
      <w:r>
        <w:rPr>
          <w:rFonts w:cs="Tahoma"/>
          <w:sz w:val="20"/>
        </w:rPr>
        <w:t>e</w:t>
      </w:r>
      <w:r w:rsidRPr="002F201B">
        <w:rPr>
          <w:rFonts w:cs="Tahoma"/>
          <w:sz w:val="20"/>
        </w:rPr>
        <w:t xml:space="preserve"> smlouvy; k jiným účelům nebudou tyto osobní údaje poskytovatelem použity. Poskytovatel při zpracovávání osobních údajů dodržuje platné právní předpisy. Podrobné informace o ochraně osobních údajů jsou dostupné na oficiálních webových stránkách Moravskoslezského kraje </w:t>
      </w:r>
      <w:hyperlink r:id="rId12" w:history="1">
        <w:r w:rsidRPr="002F201B">
          <w:rPr>
            <w:rStyle w:val="Hypertextovodkaz"/>
            <w:rFonts w:cs="Tahoma"/>
            <w:sz w:val="20"/>
          </w:rPr>
          <w:t>www.msk.cz</w:t>
        </w:r>
      </w:hyperlink>
      <w:r w:rsidRPr="002F201B">
        <w:rPr>
          <w:rFonts w:cs="Tahoma"/>
          <w:sz w:val="20"/>
        </w:rPr>
        <w:t>.</w:t>
      </w:r>
    </w:p>
    <w:p w14:paraId="493C58BA" w14:textId="77777777" w:rsidR="00ED332C" w:rsidRDefault="005435F1" w:rsidP="00ED332C">
      <w:pPr>
        <w:pStyle w:val="Zkladntext3"/>
        <w:keepLines/>
        <w:numPr>
          <w:ilvl w:val="0"/>
          <w:numId w:val="21"/>
        </w:numPr>
        <w:tabs>
          <w:tab w:val="clear" w:pos="720"/>
        </w:tabs>
        <w:spacing w:before="120"/>
        <w:ind w:left="357" w:hanging="357"/>
        <w:jc w:val="both"/>
        <w:rPr>
          <w:rFonts w:cs="Tahoma"/>
          <w:sz w:val="20"/>
        </w:rPr>
      </w:pPr>
      <w:r w:rsidRPr="00ED332C">
        <w:rPr>
          <w:rFonts w:cs="Tahoma"/>
          <w:sz w:val="20"/>
        </w:rPr>
        <w:t>Doložka</w:t>
      </w:r>
      <w:r w:rsidR="00ED332C" w:rsidRPr="00ED332C">
        <w:rPr>
          <w:rFonts w:cs="Tahoma"/>
          <w:sz w:val="20"/>
        </w:rPr>
        <w:t xml:space="preserve"> platnosti právního jednání dle ust. § 23 zákona č. 129/2000 Sb., o krajích (krajské zřízení), ve znění pozdějších předpisů:</w:t>
      </w:r>
    </w:p>
    <w:p w14:paraId="2B24B1DC" w14:textId="77777777" w:rsidR="00ED332C" w:rsidRPr="00ED332C" w:rsidRDefault="00ED332C" w:rsidP="00ED332C">
      <w:pPr>
        <w:pStyle w:val="Zkladntext3"/>
        <w:keepLines/>
        <w:spacing w:before="120"/>
        <w:ind w:left="357"/>
        <w:jc w:val="both"/>
        <w:rPr>
          <w:rFonts w:cs="Tahoma"/>
          <w:sz w:val="20"/>
        </w:rPr>
      </w:pPr>
      <w:r w:rsidRPr="00ED332C">
        <w:rPr>
          <w:rFonts w:cs="Tahoma"/>
          <w:bCs/>
          <w:sz w:val="20"/>
        </w:rPr>
        <w:t>O uzavření tohoto dodatku rozhodlo zastupitelstvo kraje svým usnesením č.</w:t>
      </w:r>
      <w:r w:rsidR="00017862">
        <w:rPr>
          <w:rFonts w:cs="Tahoma"/>
          <w:bCs/>
          <w:sz w:val="20"/>
        </w:rPr>
        <w:t xml:space="preserve"> </w:t>
      </w:r>
      <w:r w:rsidR="00A16CD3">
        <w:rPr>
          <w:rFonts w:cs="Tahoma"/>
          <w:bCs/>
          <w:sz w:val="20"/>
        </w:rPr>
        <w:t>x/xx</w:t>
      </w:r>
      <w:r w:rsidRPr="00ED332C">
        <w:rPr>
          <w:rFonts w:cs="Tahoma"/>
          <w:bCs/>
          <w:sz w:val="20"/>
        </w:rPr>
        <w:t xml:space="preserve"> ze dne </w:t>
      </w:r>
      <w:r>
        <w:rPr>
          <w:rFonts w:cs="Tahoma"/>
          <w:bCs/>
          <w:sz w:val="20"/>
        </w:rPr>
        <w:br/>
      </w:r>
      <w:r w:rsidR="00A16CD3">
        <w:rPr>
          <w:rFonts w:cs="Tahoma"/>
          <w:bCs/>
          <w:sz w:val="20"/>
        </w:rPr>
        <w:t>15</w:t>
      </w:r>
      <w:r w:rsidRPr="00ED332C">
        <w:rPr>
          <w:rFonts w:cs="Tahoma"/>
          <w:bCs/>
          <w:sz w:val="20"/>
        </w:rPr>
        <w:t xml:space="preserve">. </w:t>
      </w:r>
      <w:r w:rsidR="004C4D6A">
        <w:rPr>
          <w:rFonts w:cs="Tahoma"/>
          <w:bCs/>
          <w:sz w:val="20"/>
        </w:rPr>
        <w:t>9</w:t>
      </w:r>
      <w:r w:rsidRPr="00ED332C">
        <w:rPr>
          <w:rFonts w:cs="Tahoma"/>
          <w:bCs/>
          <w:sz w:val="20"/>
        </w:rPr>
        <w:t>. 20</w:t>
      </w:r>
      <w:r w:rsidR="00E2057A">
        <w:rPr>
          <w:rFonts w:cs="Tahoma"/>
          <w:bCs/>
          <w:sz w:val="20"/>
        </w:rPr>
        <w:t>2</w:t>
      </w:r>
      <w:r w:rsidR="004C4D6A">
        <w:rPr>
          <w:rFonts w:cs="Tahoma"/>
          <w:bCs/>
          <w:sz w:val="20"/>
        </w:rPr>
        <w:t>6</w:t>
      </w:r>
      <w:r w:rsidRPr="00ED332C">
        <w:rPr>
          <w:rFonts w:cs="Tahoma"/>
          <w:bCs/>
          <w:sz w:val="20"/>
        </w:rPr>
        <w:t>.</w:t>
      </w:r>
    </w:p>
    <w:p w14:paraId="39C81A0B" w14:textId="77777777" w:rsidR="00ED332C" w:rsidRPr="00ED332C" w:rsidRDefault="00ED332C" w:rsidP="00ED332C">
      <w:pPr>
        <w:pStyle w:val="Zkladntext3"/>
        <w:keepLines/>
        <w:numPr>
          <w:ilvl w:val="0"/>
          <w:numId w:val="21"/>
        </w:numPr>
        <w:tabs>
          <w:tab w:val="clear" w:pos="720"/>
          <w:tab w:val="num" w:pos="360"/>
        </w:tabs>
        <w:spacing w:before="120"/>
        <w:ind w:left="360"/>
        <w:jc w:val="both"/>
        <w:rPr>
          <w:rFonts w:cs="Tahoma"/>
          <w:bCs/>
          <w:sz w:val="20"/>
        </w:rPr>
      </w:pPr>
      <w:r>
        <w:rPr>
          <w:rFonts w:cs="Tahoma"/>
          <w:sz w:val="20"/>
        </w:rPr>
        <w:t>Doložka</w:t>
      </w:r>
      <w:r w:rsidR="005435F1" w:rsidRPr="007A6F45">
        <w:rPr>
          <w:rFonts w:cs="Tahoma"/>
          <w:sz w:val="20"/>
        </w:rPr>
        <w:t xml:space="preserve"> </w:t>
      </w:r>
      <w:r w:rsidRPr="00ED332C">
        <w:rPr>
          <w:rFonts w:cs="Tahoma"/>
          <w:bCs/>
          <w:sz w:val="20"/>
        </w:rPr>
        <w:t>platnosti právního jednání dle § 41 zákona č. 128/2000 Sb., o obcích (obecní zřízení), ve znění pozdějších předpisů:</w:t>
      </w:r>
    </w:p>
    <w:p w14:paraId="4C9BD8A9" w14:textId="77777777" w:rsidR="00ED332C" w:rsidRPr="001F6CEE" w:rsidRDefault="00ED332C" w:rsidP="00ED332C">
      <w:pPr>
        <w:pStyle w:val="Zkladntext3"/>
        <w:keepLines/>
        <w:spacing w:before="120"/>
        <w:ind w:left="360"/>
        <w:jc w:val="both"/>
        <w:rPr>
          <w:rFonts w:cs="Tahoma"/>
          <w:bCs/>
          <w:sz w:val="20"/>
        </w:rPr>
      </w:pPr>
      <w:r w:rsidRPr="001F6CEE">
        <w:rPr>
          <w:rFonts w:cs="Tahoma"/>
          <w:bCs/>
          <w:sz w:val="20"/>
        </w:rPr>
        <w:t>O uzavření t</w:t>
      </w:r>
      <w:r>
        <w:rPr>
          <w:rFonts w:cs="Tahoma"/>
          <w:bCs/>
          <w:sz w:val="20"/>
        </w:rPr>
        <w:t>ohoto dodatku</w:t>
      </w:r>
      <w:r w:rsidRPr="001F6CEE">
        <w:rPr>
          <w:rFonts w:cs="Tahoma"/>
          <w:bCs/>
          <w:sz w:val="20"/>
        </w:rPr>
        <w:t xml:space="preserve"> </w:t>
      </w:r>
      <w:r w:rsidRPr="00C67988">
        <w:rPr>
          <w:rFonts w:cs="Tahoma"/>
          <w:bCs/>
          <w:iCs/>
          <w:sz w:val="20"/>
        </w:rPr>
        <w:t>rozhodl</w:t>
      </w:r>
      <w:r w:rsidR="00F932AE">
        <w:rPr>
          <w:rFonts w:cs="Tahoma"/>
          <w:bCs/>
          <w:iCs/>
          <w:sz w:val="20"/>
        </w:rPr>
        <w:t>o</w:t>
      </w:r>
      <w:r w:rsidRPr="00C67988">
        <w:rPr>
          <w:rFonts w:cs="Tahoma"/>
          <w:bCs/>
          <w:iCs/>
          <w:sz w:val="20"/>
        </w:rPr>
        <w:t xml:space="preserve"> </w:t>
      </w:r>
      <w:r w:rsidR="00F932AE" w:rsidRPr="0005421E">
        <w:rPr>
          <w:rFonts w:cs="Tahoma"/>
          <w:bCs/>
          <w:iCs/>
          <w:sz w:val="20"/>
        </w:rPr>
        <w:t>zastupitelstvo</w:t>
      </w:r>
      <w:r w:rsidRPr="0005421E">
        <w:rPr>
          <w:rFonts w:cs="Tahoma"/>
          <w:bCs/>
          <w:iCs/>
          <w:sz w:val="20"/>
        </w:rPr>
        <w:t xml:space="preserve"> obce</w:t>
      </w:r>
      <w:r w:rsidRPr="001F6CEE">
        <w:rPr>
          <w:rFonts w:cs="Tahoma"/>
          <w:bCs/>
          <w:sz w:val="20"/>
        </w:rPr>
        <w:t xml:space="preserve"> svým usnesením č. ... ze dne ....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1985"/>
        <w:gridCol w:w="3543"/>
      </w:tblGrid>
      <w:tr w:rsidR="005435F1" w14:paraId="7C7D5265" w14:textId="77777777">
        <w:tc>
          <w:tcPr>
            <w:tcW w:w="3544" w:type="dxa"/>
          </w:tcPr>
          <w:p w14:paraId="11D39BDF" w14:textId="77777777" w:rsidR="00CC70E4" w:rsidRDefault="00CC70E4" w:rsidP="007A6F45">
            <w:pPr>
              <w:spacing w:before="480"/>
              <w:rPr>
                <w:rFonts w:ascii="Tahoma" w:hAnsi="Tahoma" w:cs="Tahoma"/>
                <w:sz w:val="20"/>
              </w:rPr>
            </w:pPr>
          </w:p>
          <w:p w14:paraId="7E0F70A2" w14:textId="77777777" w:rsidR="005435F1" w:rsidRDefault="005435F1" w:rsidP="007A6F45">
            <w:pPr>
              <w:spacing w:before="48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V Ostravě dne: </w:t>
            </w:r>
          </w:p>
        </w:tc>
        <w:tc>
          <w:tcPr>
            <w:tcW w:w="1985" w:type="dxa"/>
          </w:tcPr>
          <w:p w14:paraId="3160E0A7" w14:textId="77777777" w:rsidR="005435F1" w:rsidRDefault="005435F1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3543" w:type="dxa"/>
          </w:tcPr>
          <w:p w14:paraId="6C972C6C" w14:textId="77777777" w:rsidR="00CC70E4" w:rsidRDefault="00CC70E4" w:rsidP="007A6F45">
            <w:pPr>
              <w:spacing w:before="480"/>
              <w:rPr>
                <w:rFonts w:ascii="Tahoma" w:hAnsi="Tahoma" w:cs="Tahoma"/>
                <w:sz w:val="20"/>
              </w:rPr>
            </w:pPr>
          </w:p>
          <w:p w14:paraId="7E902F8E" w14:textId="77777777" w:rsidR="005435F1" w:rsidRDefault="007A6F45" w:rsidP="00A26124">
            <w:pPr>
              <w:spacing w:before="48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V</w:t>
            </w:r>
            <w:r w:rsidR="00C90EAA">
              <w:rPr>
                <w:rFonts w:ascii="Tahoma" w:hAnsi="Tahoma" w:cs="Tahoma"/>
                <w:sz w:val="20"/>
              </w:rPr>
              <w:t> </w:t>
            </w:r>
            <w:r w:rsidR="004C4D6A">
              <w:rPr>
                <w:rFonts w:ascii="Tahoma" w:hAnsi="Tahoma" w:cs="Tahoma"/>
                <w:sz w:val="20"/>
              </w:rPr>
              <w:t>Hošťálkovech</w:t>
            </w:r>
            <w:r w:rsidR="00EE1AA4">
              <w:rPr>
                <w:rFonts w:ascii="Tahoma" w:hAnsi="Tahoma" w:cs="Tahoma"/>
                <w:sz w:val="20"/>
              </w:rPr>
              <w:t xml:space="preserve"> </w:t>
            </w:r>
            <w:r w:rsidR="005435F1">
              <w:rPr>
                <w:rFonts w:ascii="Tahoma" w:hAnsi="Tahoma" w:cs="Tahoma"/>
                <w:sz w:val="20"/>
              </w:rPr>
              <w:t>dne:</w:t>
            </w:r>
          </w:p>
        </w:tc>
      </w:tr>
      <w:tr w:rsidR="005435F1" w14:paraId="6BAA143F" w14:textId="77777777">
        <w:trPr>
          <w:trHeight w:val="1843"/>
        </w:trPr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6ECED79D" w14:textId="77777777" w:rsidR="005435F1" w:rsidRDefault="005435F1">
            <w:pPr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103283AC" w14:textId="77777777" w:rsidR="005435F1" w:rsidRDefault="005435F1">
            <w:pPr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vAlign w:val="center"/>
          </w:tcPr>
          <w:p w14:paraId="7CF204AB" w14:textId="77777777" w:rsidR="005435F1" w:rsidRDefault="005435F1">
            <w:pPr>
              <w:jc w:val="center"/>
              <w:rPr>
                <w:rFonts w:ascii="Tahoma" w:hAnsi="Tahoma" w:cs="Tahoma"/>
                <w:sz w:val="20"/>
              </w:rPr>
            </w:pPr>
          </w:p>
        </w:tc>
      </w:tr>
      <w:tr w:rsidR="005435F1" w14:paraId="60E93C8B" w14:textId="77777777">
        <w:tc>
          <w:tcPr>
            <w:tcW w:w="3544" w:type="dxa"/>
            <w:tcBorders>
              <w:top w:val="single" w:sz="4" w:space="0" w:color="auto"/>
            </w:tcBorders>
          </w:tcPr>
          <w:p w14:paraId="76D7A61A" w14:textId="77777777" w:rsidR="005435F1" w:rsidRDefault="005435F1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za poskytovatele</w:t>
            </w:r>
          </w:p>
          <w:p w14:paraId="4A0C1EF8" w14:textId="77777777" w:rsidR="008D1523" w:rsidRDefault="008D1523" w:rsidP="008D152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Ing. Šárka Šimoňáková</w:t>
            </w:r>
          </w:p>
          <w:p w14:paraId="4E0CDCBF" w14:textId="77777777" w:rsidR="008D1523" w:rsidRDefault="008D1523" w:rsidP="008D1523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1. náměstkyně hejtmana kraje</w:t>
            </w:r>
          </w:p>
          <w:p w14:paraId="5E7D5E42" w14:textId="77777777" w:rsidR="005435F1" w:rsidRDefault="005435F1">
            <w:pPr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0A95DFC6" w14:textId="77777777" w:rsidR="005435F1" w:rsidRDefault="005435F1">
            <w:pPr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32B66195" w14:textId="77777777" w:rsidR="005435F1" w:rsidRDefault="005435F1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za příjemce</w:t>
            </w:r>
          </w:p>
          <w:p w14:paraId="19CA62E1" w14:textId="77777777" w:rsidR="00E2057A" w:rsidRDefault="004C4D6A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Ing. Tomáš Gronkowiec</w:t>
            </w:r>
          </w:p>
          <w:p w14:paraId="04400BBD" w14:textId="77777777" w:rsidR="00A31120" w:rsidRDefault="00A31120">
            <w:pPr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starosta</w:t>
            </w:r>
          </w:p>
          <w:p w14:paraId="280EF567" w14:textId="77777777" w:rsidR="005435F1" w:rsidRDefault="005435F1">
            <w:pPr>
              <w:jc w:val="center"/>
              <w:rPr>
                <w:rFonts w:ascii="Tahoma" w:hAnsi="Tahoma" w:cs="Tahoma"/>
                <w:sz w:val="20"/>
              </w:rPr>
            </w:pPr>
          </w:p>
        </w:tc>
      </w:tr>
    </w:tbl>
    <w:p w14:paraId="6EC48F50" w14:textId="77777777" w:rsidR="004C4D6A" w:rsidRPr="00DD5D1B" w:rsidRDefault="004C4D6A" w:rsidP="004C4D6A">
      <w:pPr>
        <w:jc w:val="both"/>
        <w:rPr>
          <w:rFonts w:ascii="Tahoma" w:hAnsi="Tahoma" w:cs="Tahoma"/>
          <w:bCs/>
          <w:iCs/>
          <w:sz w:val="20"/>
        </w:rPr>
      </w:pPr>
      <w:r w:rsidRPr="00DD5D1B">
        <w:rPr>
          <w:rFonts w:ascii="Tahoma" w:hAnsi="Tahoma" w:cs="Tahoma"/>
          <w:bCs/>
          <w:sz w:val="20"/>
        </w:rPr>
        <w:t>T</w:t>
      </w:r>
      <w:r>
        <w:rPr>
          <w:rFonts w:ascii="Tahoma" w:hAnsi="Tahoma" w:cs="Tahoma"/>
          <w:bCs/>
          <w:sz w:val="20"/>
        </w:rPr>
        <w:t>ento dodatek</w:t>
      </w:r>
      <w:r w:rsidRPr="00DD5D1B">
        <w:rPr>
          <w:rFonts w:ascii="Tahoma" w:hAnsi="Tahoma" w:cs="Tahoma"/>
          <w:bCs/>
          <w:sz w:val="20"/>
        </w:rPr>
        <w:t xml:space="preserve"> je na základě pověření uděleného se souhlasem rady kraje oprávněna podepsat 1. náměstkyně hejtmana kraje. V případě nepřítomnosti 1. náměstkyně hejtmana kraje podepisuje do</w:t>
      </w:r>
      <w:r>
        <w:rPr>
          <w:rFonts w:ascii="Tahoma" w:hAnsi="Tahoma" w:cs="Tahoma"/>
          <w:bCs/>
          <w:sz w:val="20"/>
        </w:rPr>
        <w:t>datek</w:t>
      </w:r>
      <w:r w:rsidRPr="00DD5D1B">
        <w:rPr>
          <w:rFonts w:ascii="Tahoma" w:hAnsi="Tahoma" w:cs="Tahoma"/>
          <w:bCs/>
          <w:sz w:val="20"/>
        </w:rPr>
        <w:t xml:space="preserve"> hejtman kraje, případně jeho zástupce v pořadí určeném usnesením zastupitelstva kraje č. 1/11 ze dne 21. 10. 2024 a č. 6/473 ze dne 15. 12. 2025.</w:t>
      </w:r>
      <w:r w:rsidRPr="00DD5D1B">
        <w:rPr>
          <w:rFonts w:ascii="Tahoma" w:hAnsi="Tahoma" w:cs="Tahoma"/>
          <w:bCs/>
          <w:sz w:val="20"/>
        </w:rPr>
        <w:tab/>
      </w:r>
    </w:p>
    <w:p w14:paraId="05BAE2B5" w14:textId="77777777" w:rsidR="005435F1" w:rsidRDefault="005435F1" w:rsidP="008D1523">
      <w:pPr>
        <w:jc w:val="both"/>
      </w:pPr>
    </w:p>
    <w:sectPr w:rsidR="005435F1">
      <w:headerReference w:type="default" r:id="rId13"/>
      <w:footerReference w:type="default" r:id="rId14"/>
      <w:pgSz w:w="11906" w:h="16838" w:code="9"/>
      <w:pgMar w:top="1418" w:right="1418" w:bottom="1418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14EA5" w14:textId="77777777" w:rsidR="00FC083A" w:rsidRDefault="00FC083A">
      <w:r>
        <w:separator/>
      </w:r>
    </w:p>
  </w:endnote>
  <w:endnote w:type="continuationSeparator" w:id="0">
    <w:p w14:paraId="427EE265" w14:textId="77777777" w:rsidR="00FC083A" w:rsidRDefault="00FC0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660AB" w14:textId="77777777" w:rsidR="005435F1" w:rsidRPr="007F2DB6" w:rsidRDefault="007F2DB6" w:rsidP="007F2DB6">
    <w:pPr>
      <w:pStyle w:val="Zpat"/>
      <w:jc w:val="center"/>
    </w:pPr>
    <w:r>
      <w:rPr>
        <w:rStyle w:val="slostrnky"/>
        <w:sz w:val="20"/>
      </w:rPr>
      <w:fldChar w:fldCharType="begin"/>
    </w:r>
    <w:r>
      <w:rPr>
        <w:rStyle w:val="slostrnky"/>
        <w:sz w:val="20"/>
      </w:rPr>
      <w:instrText xml:space="preserve"> PAGE </w:instrText>
    </w:r>
    <w:r>
      <w:rPr>
        <w:rStyle w:val="slostrnky"/>
        <w:sz w:val="20"/>
      </w:rPr>
      <w:fldChar w:fldCharType="separate"/>
    </w:r>
    <w:r w:rsidR="00507B0B">
      <w:rPr>
        <w:rStyle w:val="slostrnky"/>
        <w:noProof/>
        <w:sz w:val="20"/>
      </w:rPr>
      <w:t>1</w:t>
    </w:r>
    <w:r>
      <w:rPr>
        <w:rStyle w:val="slostrnky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EE804" w14:textId="77777777" w:rsidR="00FC083A" w:rsidRDefault="00FC083A">
      <w:r>
        <w:separator/>
      </w:r>
    </w:p>
  </w:footnote>
  <w:footnote w:type="continuationSeparator" w:id="0">
    <w:p w14:paraId="40151AE3" w14:textId="77777777" w:rsidR="00FC083A" w:rsidRDefault="00FC0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A0F0C" w14:textId="77777777" w:rsidR="0047569D" w:rsidRDefault="0047569D" w:rsidP="00744066">
    <w:pPr>
      <w:pStyle w:val="Zhlav"/>
      <w:tabs>
        <w:tab w:val="left" w:pos="993"/>
      </w:tabs>
    </w:pPr>
    <w:r>
      <w:t xml:space="preserve">Příloha č. </w:t>
    </w:r>
    <w:r w:rsidR="00744066"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868EF"/>
    <w:multiLevelType w:val="hybridMultilevel"/>
    <w:tmpl w:val="CC846556"/>
    <w:lvl w:ilvl="0" w:tplc="5E569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0A0B14"/>
    <w:multiLevelType w:val="hybridMultilevel"/>
    <w:tmpl w:val="50BA4D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C4BA3"/>
    <w:multiLevelType w:val="hybridMultilevel"/>
    <w:tmpl w:val="404AE0F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1">
    <w:nsid w:val="1B205F1D"/>
    <w:multiLevelType w:val="hybridMultilevel"/>
    <w:tmpl w:val="03B6C8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7A45EA">
      <w:start w:val="1"/>
      <w:numFmt w:val="lowerLetter"/>
      <w:lvlText w:val="%2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AAD59AF"/>
    <w:multiLevelType w:val="hybridMultilevel"/>
    <w:tmpl w:val="A7224E20"/>
    <w:lvl w:ilvl="0" w:tplc="5E569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A4464F"/>
    <w:multiLevelType w:val="hybridMultilevel"/>
    <w:tmpl w:val="B9BE36CA"/>
    <w:lvl w:ilvl="0" w:tplc="5E569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501CB8">
      <w:start w:val="2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5B21E5A"/>
    <w:multiLevelType w:val="hybridMultilevel"/>
    <w:tmpl w:val="14CA1172"/>
    <w:lvl w:ilvl="0" w:tplc="AE6CD7D4">
      <w:start w:val="1"/>
      <w:numFmt w:val="decimal"/>
      <w:pStyle w:val="Seznamslovan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9292A81"/>
    <w:multiLevelType w:val="hybridMultilevel"/>
    <w:tmpl w:val="13169D7C"/>
    <w:lvl w:ilvl="0" w:tplc="00F61DAA">
      <w:start w:val="1"/>
      <w:numFmt w:val="decimal"/>
      <w:pStyle w:val="normlnslovn"/>
      <w:lvlText w:val="%1."/>
      <w:lvlJc w:val="left"/>
      <w:pPr>
        <w:tabs>
          <w:tab w:val="num" w:pos="-573"/>
        </w:tabs>
        <w:ind w:left="717" w:hanging="360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E5D24AF"/>
    <w:multiLevelType w:val="hybridMultilevel"/>
    <w:tmpl w:val="B9BE36CA"/>
    <w:lvl w:ilvl="0" w:tplc="5E5698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4501CB8">
      <w:start w:val="2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F0555FA"/>
    <w:multiLevelType w:val="hybridMultilevel"/>
    <w:tmpl w:val="64EAF40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05F49C0"/>
    <w:multiLevelType w:val="hybridMultilevel"/>
    <w:tmpl w:val="162AA39E"/>
    <w:lvl w:ilvl="0" w:tplc="728E40E2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46D57D4"/>
    <w:multiLevelType w:val="hybridMultilevel"/>
    <w:tmpl w:val="6B983AAA"/>
    <w:lvl w:ilvl="0" w:tplc="5E569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B5B1DB3"/>
    <w:multiLevelType w:val="hybridMultilevel"/>
    <w:tmpl w:val="39A036A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14D3B69"/>
    <w:multiLevelType w:val="hybridMultilevel"/>
    <w:tmpl w:val="B8C845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6025FED"/>
    <w:multiLevelType w:val="hybridMultilevel"/>
    <w:tmpl w:val="85D023A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03B7521"/>
    <w:multiLevelType w:val="hybridMultilevel"/>
    <w:tmpl w:val="96C209C0"/>
    <w:lvl w:ilvl="0" w:tplc="040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6" w15:restartNumberingAfterBreak="0">
    <w:nsid w:val="6F2404A0"/>
    <w:multiLevelType w:val="hybridMultilevel"/>
    <w:tmpl w:val="52FE45E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FBE0D84"/>
    <w:multiLevelType w:val="hybridMultilevel"/>
    <w:tmpl w:val="B9BE36CA"/>
    <w:lvl w:ilvl="0" w:tplc="5E569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501CB8">
      <w:start w:val="2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1">
    <w:nsid w:val="72CA033D"/>
    <w:multiLevelType w:val="hybridMultilevel"/>
    <w:tmpl w:val="F156F9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4C50699"/>
    <w:multiLevelType w:val="hybridMultilevel"/>
    <w:tmpl w:val="B0009EEC"/>
    <w:lvl w:ilvl="0" w:tplc="5E569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80754750">
    <w:abstractNumId w:val="18"/>
  </w:num>
  <w:num w:numId="2" w16cid:durableId="155415147">
    <w:abstractNumId w:val="2"/>
  </w:num>
  <w:num w:numId="3" w16cid:durableId="1187674605">
    <w:abstractNumId w:val="10"/>
  </w:num>
  <w:num w:numId="4" w16cid:durableId="1137182467">
    <w:abstractNumId w:val="13"/>
  </w:num>
  <w:num w:numId="5" w16cid:durableId="858158498">
    <w:abstractNumId w:val="12"/>
  </w:num>
  <w:num w:numId="6" w16cid:durableId="181943664">
    <w:abstractNumId w:val="5"/>
  </w:num>
  <w:num w:numId="7" w16cid:durableId="959997449">
    <w:abstractNumId w:val="6"/>
  </w:num>
  <w:num w:numId="8" w16cid:durableId="1065837980">
    <w:abstractNumId w:val="7"/>
  </w:num>
  <w:num w:numId="9" w16cid:durableId="1306617296">
    <w:abstractNumId w:val="3"/>
  </w:num>
  <w:num w:numId="10" w16cid:durableId="386221061">
    <w:abstractNumId w:val="11"/>
  </w:num>
  <w:num w:numId="11" w16cid:durableId="1117338710">
    <w:abstractNumId w:val="0"/>
  </w:num>
  <w:num w:numId="12" w16cid:durableId="1752041821">
    <w:abstractNumId w:val="19"/>
  </w:num>
  <w:num w:numId="13" w16cid:durableId="1679504089">
    <w:abstractNumId w:val="4"/>
  </w:num>
  <w:num w:numId="14" w16cid:durableId="1580090077">
    <w:abstractNumId w:val="16"/>
  </w:num>
  <w:num w:numId="15" w16cid:durableId="1766607560">
    <w:abstractNumId w:val="15"/>
  </w:num>
  <w:num w:numId="16" w16cid:durableId="521288969">
    <w:abstractNumId w:val="9"/>
  </w:num>
  <w:num w:numId="17" w16cid:durableId="1086414812">
    <w:abstractNumId w:val="14"/>
  </w:num>
  <w:num w:numId="18" w16cid:durableId="1413233733">
    <w:abstractNumId w:val="1"/>
  </w:num>
  <w:num w:numId="19" w16cid:durableId="1643659076">
    <w:abstractNumId w:val="6"/>
  </w:num>
  <w:num w:numId="20" w16cid:durableId="1301107981">
    <w:abstractNumId w:val="8"/>
  </w:num>
  <w:num w:numId="21" w16cid:durableId="554699873">
    <w:abstractNumId w:val="17"/>
  </w:num>
  <w:num w:numId="22" w16cid:durableId="82800000">
    <w:abstractNumId w:val="8"/>
    <w:lvlOverride w:ilvl="0">
      <w:startOverride w:val="1"/>
    </w:lvlOverride>
    <w:lvlOverride w:ilvl="1">
      <w:startOverride w:val="2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02E"/>
    <w:rsid w:val="00001A56"/>
    <w:rsid w:val="00006BC9"/>
    <w:rsid w:val="000131C4"/>
    <w:rsid w:val="00017862"/>
    <w:rsid w:val="0003205D"/>
    <w:rsid w:val="00046C96"/>
    <w:rsid w:val="000531F3"/>
    <w:rsid w:val="0005421E"/>
    <w:rsid w:val="00063970"/>
    <w:rsid w:val="000673FF"/>
    <w:rsid w:val="00067FEC"/>
    <w:rsid w:val="00074A3D"/>
    <w:rsid w:val="00075700"/>
    <w:rsid w:val="000760C9"/>
    <w:rsid w:val="000A59E7"/>
    <w:rsid w:val="000B21A4"/>
    <w:rsid w:val="000B2267"/>
    <w:rsid w:val="000C2989"/>
    <w:rsid w:val="000C43CE"/>
    <w:rsid w:val="000D76EC"/>
    <w:rsid w:val="000E054B"/>
    <w:rsid w:val="000F2011"/>
    <w:rsid w:val="000F30F3"/>
    <w:rsid w:val="000F7D42"/>
    <w:rsid w:val="001115AC"/>
    <w:rsid w:val="0011411E"/>
    <w:rsid w:val="00116B6A"/>
    <w:rsid w:val="001207D4"/>
    <w:rsid w:val="00122390"/>
    <w:rsid w:val="00155FCF"/>
    <w:rsid w:val="001713D5"/>
    <w:rsid w:val="00173ABB"/>
    <w:rsid w:val="0017659C"/>
    <w:rsid w:val="00177216"/>
    <w:rsid w:val="00180DEA"/>
    <w:rsid w:val="001876D3"/>
    <w:rsid w:val="00193249"/>
    <w:rsid w:val="001A45D9"/>
    <w:rsid w:val="001A4DBB"/>
    <w:rsid w:val="001A54E0"/>
    <w:rsid w:val="001A5F86"/>
    <w:rsid w:val="001B4019"/>
    <w:rsid w:val="001C0AFA"/>
    <w:rsid w:val="001C2065"/>
    <w:rsid w:val="001C2544"/>
    <w:rsid w:val="001C5D66"/>
    <w:rsid w:val="001C6523"/>
    <w:rsid w:val="001D53DF"/>
    <w:rsid w:val="001E1B11"/>
    <w:rsid w:val="00203290"/>
    <w:rsid w:val="00205CE2"/>
    <w:rsid w:val="00230CB8"/>
    <w:rsid w:val="00233DEE"/>
    <w:rsid w:val="00243A72"/>
    <w:rsid w:val="0025276A"/>
    <w:rsid w:val="00253A2B"/>
    <w:rsid w:val="002620F7"/>
    <w:rsid w:val="00270FCC"/>
    <w:rsid w:val="002805A3"/>
    <w:rsid w:val="002B4EEB"/>
    <w:rsid w:val="002C7A15"/>
    <w:rsid w:val="002D38F8"/>
    <w:rsid w:val="002D4879"/>
    <w:rsid w:val="002D65AE"/>
    <w:rsid w:val="002D7FCE"/>
    <w:rsid w:val="002E0A6D"/>
    <w:rsid w:val="002F455F"/>
    <w:rsid w:val="002F5198"/>
    <w:rsid w:val="0030210A"/>
    <w:rsid w:val="00307F47"/>
    <w:rsid w:val="0031385B"/>
    <w:rsid w:val="003262DE"/>
    <w:rsid w:val="0032688D"/>
    <w:rsid w:val="003310EE"/>
    <w:rsid w:val="0033325B"/>
    <w:rsid w:val="00333332"/>
    <w:rsid w:val="00347018"/>
    <w:rsid w:val="00372315"/>
    <w:rsid w:val="00381B5A"/>
    <w:rsid w:val="00382132"/>
    <w:rsid w:val="00387272"/>
    <w:rsid w:val="003A6495"/>
    <w:rsid w:val="003B0237"/>
    <w:rsid w:val="003C1A60"/>
    <w:rsid w:val="003C5150"/>
    <w:rsid w:val="003D5258"/>
    <w:rsid w:val="00405441"/>
    <w:rsid w:val="00412F7D"/>
    <w:rsid w:val="004159CE"/>
    <w:rsid w:val="0041662F"/>
    <w:rsid w:val="004210CA"/>
    <w:rsid w:val="00423259"/>
    <w:rsid w:val="00432F06"/>
    <w:rsid w:val="00435F61"/>
    <w:rsid w:val="00436C50"/>
    <w:rsid w:val="00436C57"/>
    <w:rsid w:val="00446FE9"/>
    <w:rsid w:val="00452E73"/>
    <w:rsid w:val="004561CF"/>
    <w:rsid w:val="004651BA"/>
    <w:rsid w:val="0047569D"/>
    <w:rsid w:val="00485421"/>
    <w:rsid w:val="00486885"/>
    <w:rsid w:val="00486DFB"/>
    <w:rsid w:val="00492627"/>
    <w:rsid w:val="004A44B4"/>
    <w:rsid w:val="004A452B"/>
    <w:rsid w:val="004B1EB1"/>
    <w:rsid w:val="004B2CC1"/>
    <w:rsid w:val="004B49C4"/>
    <w:rsid w:val="004B5341"/>
    <w:rsid w:val="004C11DD"/>
    <w:rsid w:val="004C3CFA"/>
    <w:rsid w:val="004C4D6A"/>
    <w:rsid w:val="004D1344"/>
    <w:rsid w:val="004E247B"/>
    <w:rsid w:val="004E5007"/>
    <w:rsid w:val="00507B0B"/>
    <w:rsid w:val="00520DFB"/>
    <w:rsid w:val="005235FB"/>
    <w:rsid w:val="005237DE"/>
    <w:rsid w:val="00527BB8"/>
    <w:rsid w:val="00534CD0"/>
    <w:rsid w:val="005376E2"/>
    <w:rsid w:val="00541836"/>
    <w:rsid w:val="005435F1"/>
    <w:rsid w:val="00556EB9"/>
    <w:rsid w:val="0055702E"/>
    <w:rsid w:val="0055781E"/>
    <w:rsid w:val="005A112A"/>
    <w:rsid w:val="005A279F"/>
    <w:rsid w:val="005B070B"/>
    <w:rsid w:val="005B27E3"/>
    <w:rsid w:val="005B7FBA"/>
    <w:rsid w:val="005C110E"/>
    <w:rsid w:val="005C6105"/>
    <w:rsid w:val="005C7820"/>
    <w:rsid w:val="005E014D"/>
    <w:rsid w:val="005E6ADB"/>
    <w:rsid w:val="005F5303"/>
    <w:rsid w:val="00612F8D"/>
    <w:rsid w:val="0061379E"/>
    <w:rsid w:val="00614413"/>
    <w:rsid w:val="00614DE0"/>
    <w:rsid w:val="00632D57"/>
    <w:rsid w:val="0063351E"/>
    <w:rsid w:val="00641EE7"/>
    <w:rsid w:val="006466D8"/>
    <w:rsid w:val="006503DF"/>
    <w:rsid w:val="00661DF3"/>
    <w:rsid w:val="00665BA0"/>
    <w:rsid w:val="00674BCE"/>
    <w:rsid w:val="00676939"/>
    <w:rsid w:val="00683A90"/>
    <w:rsid w:val="006A79B4"/>
    <w:rsid w:val="006C00BB"/>
    <w:rsid w:val="006C41F6"/>
    <w:rsid w:val="006D6162"/>
    <w:rsid w:val="006E16BF"/>
    <w:rsid w:val="006E23AE"/>
    <w:rsid w:val="006E34BA"/>
    <w:rsid w:val="006E47F8"/>
    <w:rsid w:val="006E55D3"/>
    <w:rsid w:val="00720495"/>
    <w:rsid w:val="007211DB"/>
    <w:rsid w:val="00721609"/>
    <w:rsid w:val="00724339"/>
    <w:rsid w:val="007301AE"/>
    <w:rsid w:val="00744066"/>
    <w:rsid w:val="007602AB"/>
    <w:rsid w:val="0076382A"/>
    <w:rsid w:val="007701C1"/>
    <w:rsid w:val="007800B3"/>
    <w:rsid w:val="007829AE"/>
    <w:rsid w:val="0079528E"/>
    <w:rsid w:val="00795870"/>
    <w:rsid w:val="007A3F83"/>
    <w:rsid w:val="007A6F45"/>
    <w:rsid w:val="007B7003"/>
    <w:rsid w:val="007D647F"/>
    <w:rsid w:val="007D66A8"/>
    <w:rsid w:val="007E1071"/>
    <w:rsid w:val="007E1230"/>
    <w:rsid w:val="007F2DB6"/>
    <w:rsid w:val="007F6060"/>
    <w:rsid w:val="0080057E"/>
    <w:rsid w:val="00801FCC"/>
    <w:rsid w:val="008024B7"/>
    <w:rsid w:val="008044BE"/>
    <w:rsid w:val="008155C7"/>
    <w:rsid w:val="00822424"/>
    <w:rsid w:val="00835172"/>
    <w:rsid w:val="00837470"/>
    <w:rsid w:val="0084269E"/>
    <w:rsid w:val="00853D0F"/>
    <w:rsid w:val="0085557D"/>
    <w:rsid w:val="008564A7"/>
    <w:rsid w:val="008634AB"/>
    <w:rsid w:val="00876F9C"/>
    <w:rsid w:val="0089628B"/>
    <w:rsid w:val="00897D15"/>
    <w:rsid w:val="008A06D4"/>
    <w:rsid w:val="008A1EFF"/>
    <w:rsid w:val="008A6B11"/>
    <w:rsid w:val="008B1605"/>
    <w:rsid w:val="008B1BB8"/>
    <w:rsid w:val="008B36C7"/>
    <w:rsid w:val="008C3215"/>
    <w:rsid w:val="008D1523"/>
    <w:rsid w:val="008D4189"/>
    <w:rsid w:val="008F4BD4"/>
    <w:rsid w:val="009036EE"/>
    <w:rsid w:val="00922D3D"/>
    <w:rsid w:val="00927F80"/>
    <w:rsid w:val="009323B8"/>
    <w:rsid w:val="00932FB2"/>
    <w:rsid w:val="0094650E"/>
    <w:rsid w:val="00950D69"/>
    <w:rsid w:val="00952617"/>
    <w:rsid w:val="00976CE2"/>
    <w:rsid w:val="00983998"/>
    <w:rsid w:val="00993863"/>
    <w:rsid w:val="0099633B"/>
    <w:rsid w:val="009A00D3"/>
    <w:rsid w:val="009A74C6"/>
    <w:rsid w:val="009A76FC"/>
    <w:rsid w:val="009B5BE5"/>
    <w:rsid w:val="009C1CA4"/>
    <w:rsid w:val="009C264B"/>
    <w:rsid w:val="009C3480"/>
    <w:rsid w:val="009C4BA5"/>
    <w:rsid w:val="009D6546"/>
    <w:rsid w:val="00A16CD3"/>
    <w:rsid w:val="00A23A31"/>
    <w:rsid w:val="00A23D04"/>
    <w:rsid w:val="00A26124"/>
    <w:rsid w:val="00A27E5B"/>
    <w:rsid w:val="00A3041D"/>
    <w:rsid w:val="00A31120"/>
    <w:rsid w:val="00A34E1E"/>
    <w:rsid w:val="00A42818"/>
    <w:rsid w:val="00A57488"/>
    <w:rsid w:val="00A6085F"/>
    <w:rsid w:val="00A610F3"/>
    <w:rsid w:val="00A64BA9"/>
    <w:rsid w:val="00A65086"/>
    <w:rsid w:val="00A80A22"/>
    <w:rsid w:val="00A9507D"/>
    <w:rsid w:val="00A96D69"/>
    <w:rsid w:val="00A975EC"/>
    <w:rsid w:val="00A977FF"/>
    <w:rsid w:val="00AA2D8A"/>
    <w:rsid w:val="00AA5898"/>
    <w:rsid w:val="00AA58E4"/>
    <w:rsid w:val="00AB44C3"/>
    <w:rsid w:val="00AB581F"/>
    <w:rsid w:val="00AC0C53"/>
    <w:rsid w:val="00AC12D2"/>
    <w:rsid w:val="00AC3C17"/>
    <w:rsid w:val="00AD0852"/>
    <w:rsid w:val="00AD6136"/>
    <w:rsid w:val="00AE2CFD"/>
    <w:rsid w:val="00AE337E"/>
    <w:rsid w:val="00AF0FFA"/>
    <w:rsid w:val="00AF559C"/>
    <w:rsid w:val="00AF6E80"/>
    <w:rsid w:val="00B027C0"/>
    <w:rsid w:val="00B04E8D"/>
    <w:rsid w:val="00B21AF0"/>
    <w:rsid w:val="00B31DB7"/>
    <w:rsid w:val="00B33CDE"/>
    <w:rsid w:val="00B35039"/>
    <w:rsid w:val="00B378F9"/>
    <w:rsid w:val="00B430EE"/>
    <w:rsid w:val="00B45334"/>
    <w:rsid w:val="00B51261"/>
    <w:rsid w:val="00B543AA"/>
    <w:rsid w:val="00B57221"/>
    <w:rsid w:val="00B614F4"/>
    <w:rsid w:val="00B63A77"/>
    <w:rsid w:val="00B650AB"/>
    <w:rsid w:val="00B76253"/>
    <w:rsid w:val="00B84EC4"/>
    <w:rsid w:val="00B94EC6"/>
    <w:rsid w:val="00B97130"/>
    <w:rsid w:val="00BA0299"/>
    <w:rsid w:val="00BA3AD2"/>
    <w:rsid w:val="00BA4C72"/>
    <w:rsid w:val="00BA5E26"/>
    <w:rsid w:val="00BA72C7"/>
    <w:rsid w:val="00BC1E54"/>
    <w:rsid w:val="00BC7DE8"/>
    <w:rsid w:val="00BD5AEE"/>
    <w:rsid w:val="00BD5D36"/>
    <w:rsid w:val="00BD7E90"/>
    <w:rsid w:val="00BE05E5"/>
    <w:rsid w:val="00BE0839"/>
    <w:rsid w:val="00BE7A48"/>
    <w:rsid w:val="00BF4BE3"/>
    <w:rsid w:val="00BF5B9E"/>
    <w:rsid w:val="00C12812"/>
    <w:rsid w:val="00C14F10"/>
    <w:rsid w:val="00C40BC8"/>
    <w:rsid w:val="00C5666B"/>
    <w:rsid w:val="00C67988"/>
    <w:rsid w:val="00C71E79"/>
    <w:rsid w:val="00C74E7B"/>
    <w:rsid w:val="00C839ED"/>
    <w:rsid w:val="00C85AD2"/>
    <w:rsid w:val="00C8727A"/>
    <w:rsid w:val="00C90EAA"/>
    <w:rsid w:val="00C961BB"/>
    <w:rsid w:val="00CA3375"/>
    <w:rsid w:val="00CB0864"/>
    <w:rsid w:val="00CB1EB8"/>
    <w:rsid w:val="00CC3DE6"/>
    <w:rsid w:val="00CC70E4"/>
    <w:rsid w:val="00CE1B2C"/>
    <w:rsid w:val="00CF60BD"/>
    <w:rsid w:val="00D0521C"/>
    <w:rsid w:val="00D1353A"/>
    <w:rsid w:val="00D2212B"/>
    <w:rsid w:val="00D3064B"/>
    <w:rsid w:val="00D306C9"/>
    <w:rsid w:val="00D31C1F"/>
    <w:rsid w:val="00D35038"/>
    <w:rsid w:val="00D36EC8"/>
    <w:rsid w:val="00D37363"/>
    <w:rsid w:val="00D417A6"/>
    <w:rsid w:val="00D46C23"/>
    <w:rsid w:val="00D47E8C"/>
    <w:rsid w:val="00D56A20"/>
    <w:rsid w:val="00D56B67"/>
    <w:rsid w:val="00D610A5"/>
    <w:rsid w:val="00D67A57"/>
    <w:rsid w:val="00D85038"/>
    <w:rsid w:val="00D91701"/>
    <w:rsid w:val="00D92E4A"/>
    <w:rsid w:val="00D93FEA"/>
    <w:rsid w:val="00D96242"/>
    <w:rsid w:val="00D96BC5"/>
    <w:rsid w:val="00DA02F2"/>
    <w:rsid w:val="00DB1895"/>
    <w:rsid w:val="00DC38DC"/>
    <w:rsid w:val="00DC7C3E"/>
    <w:rsid w:val="00DE15EC"/>
    <w:rsid w:val="00DE7D1A"/>
    <w:rsid w:val="00DF6739"/>
    <w:rsid w:val="00DF71A4"/>
    <w:rsid w:val="00E0684F"/>
    <w:rsid w:val="00E14F60"/>
    <w:rsid w:val="00E2057A"/>
    <w:rsid w:val="00E22CC2"/>
    <w:rsid w:val="00E230AD"/>
    <w:rsid w:val="00E33913"/>
    <w:rsid w:val="00E46269"/>
    <w:rsid w:val="00E50E2A"/>
    <w:rsid w:val="00E67FA6"/>
    <w:rsid w:val="00E805E5"/>
    <w:rsid w:val="00E80610"/>
    <w:rsid w:val="00E82350"/>
    <w:rsid w:val="00E876F7"/>
    <w:rsid w:val="00E91EC3"/>
    <w:rsid w:val="00EA2492"/>
    <w:rsid w:val="00EB7E14"/>
    <w:rsid w:val="00EC2231"/>
    <w:rsid w:val="00EC5179"/>
    <w:rsid w:val="00ED1016"/>
    <w:rsid w:val="00ED332C"/>
    <w:rsid w:val="00EE074C"/>
    <w:rsid w:val="00EE1AA4"/>
    <w:rsid w:val="00EE547F"/>
    <w:rsid w:val="00EF067C"/>
    <w:rsid w:val="00F10A17"/>
    <w:rsid w:val="00F27D0F"/>
    <w:rsid w:val="00F41759"/>
    <w:rsid w:val="00F4432A"/>
    <w:rsid w:val="00F46318"/>
    <w:rsid w:val="00F51DCF"/>
    <w:rsid w:val="00F53042"/>
    <w:rsid w:val="00F60BC2"/>
    <w:rsid w:val="00F75E59"/>
    <w:rsid w:val="00F932AE"/>
    <w:rsid w:val="00F93AE6"/>
    <w:rsid w:val="00FB7DF5"/>
    <w:rsid w:val="00FC083A"/>
    <w:rsid w:val="00FD0A95"/>
    <w:rsid w:val="00FD335E"/>
    <w:rsid w:val="00FE5D83"/>
    <w:rsid w:val="00FF0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1EDA5B"/>
  <w15:chartTrackingRefBased/>
  <w15:docId w15:val="{8E2D5C57-F47E-47EB-8E0B-A81312965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rsid w:val="00C71E79"/>
    <w:pPr>
      <w:keepNext/>
      <w:spacing w:before="360"/>
      <w:jc w:val="center"/>
      <w:outlineLvl w:val="0"/>
    </w:pPr>
    <w:rPr>
      <w:rFonts w:ascii="Tahoma" w:hAnsi="Tahoma"/>
      <w:b/>
      <w:bCs/>
      <w:sz w:val="20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 w:val="28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Pr>
      <w:b/>
      <w:bCs/>
      <w:sz w:val="40"/>
    </w:rPr>
  </w:style>
  <w:style w:type="paragraph" w:styleId="Nzev">
    <w:name w:val="Title"/>
    <w:basedOn w:val="Normln"/>
    <w:next w:val="Normln"/>
    <w:qFormat/>
    <w:pPr>
      <w:widowControl w:val="0"/>
      <w:spacing w:after="480"/>
      <w:jc w:val="center"/>
    </w:pPr>
    <w:rPr>
      <w:b/>
      <w:sz w:val="48"/>
      <w:szCs w:val="20"/>
    </w:rPr>
  </w:style>
  <w:style w:type="paragraph" w:styleId="Zkladntextodsazen3">
    <w:name w:val="Body Text Indent 3"/>
    <w:basedOn w:val="Normln"/>
    <w:semiHidden/>
    <w:pPr>
      <w:ind w:left="900"/>
      <w:jc w:val="both"/>
    </w:pPr>
    <w:rPr>
      <w:sz w:val="28"/>
    </w:rPr>
  </w:style>
  <w:style w:type="paragraph" w:styleId="Zkladntextodsazen">
    <w:name w:val="Body Text Indent"/>
    <w:basedOn w:val="Normln"/>
    <w:semiHidden/>
    <w:pPr>
      <w:ind w:left="720" w:hanging="360"/>
      <w:jc w:val="both"/>
    </w:pPr>
    <w:rPr>
      <w:sz w:val="28"/>
    </w:rPr>
  </w:style>
  <w:style w:type="paragraph" w:styleId="Zkladntext3">
    <w:name w:val="Body Text 3"/>
    <w:basedOn w:val="Normln"/>
    <w:link w:val="Zkladntext3Char"/>
    <w:semiHidden/>
    <w:rPr>
      <w:rFonts w:ascii="Tahoma" w:hAnsi="Tahoma"/>
      <w:sz w:val="28"/>
      <w:szCs w:val="20"/>
    </w:r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</w:style>
  <w:style w:type="paragraph" w:styleId="Zkladntextodsazen2">
    <w:name w:val="Body Text Indent 2"/>
    <w:basedOn w:val="Normln"/>
    <w:link w:val="Zkladntextodsazen2Char"/>
    <w:semiHidden/>
    <w:pPr>
      <w:tabs>
        <w:tab w:val="left" w:pos="0"/>
      </w:tabs>
      <w:spacing w:before="120"/>
      <w:ind w:left="360" w:hanging="360"/>
      <w:jc w:val="both"/>
    </w:pPr>
  </w:style>
  <w:style w:type="paragraph" w:customStyle="1" w:styleId="ZkladntextIMP">
    <w:name w:val="Základní text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</w:style>
  <w:style w:type="paragraph" w:customStyle="1" w:styleId="a">
    <w:basedOn w:val="Normln"/>
    <w:next w:val="Textkomente"/>
    <w:semiHidden/>
    <w:rPr>
      <w:sz w:val="20"/>
      <w:szCs w:val="20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customStyle="1" w:styleId="Seznamslovan">
    <w:name w:val="Seznam číslovaný"/>
    <w:basedOn w:val="Normln"/>
    <w:pPr>
      <w:numPr>
        <w:numId w:val="7"/>
      </w:numPr>
    </w:pPr>
  </w:style>
  <w:style w:type="paragraph" w:customStyle="1" w:styleId="normlnslovn">
    <w:name w:val="normální + číslování"/>
    <w:basedOn w:val="Normln"/>
    <w:pPr>
      <w:numPr>
        <w:numId w:val="8"/>
      </w:numPr>
    </w:pPr>
  </w:style>
  <w:style w:type="character" w:styleId="Odkaznakoment">
    <w:name w:val="annotation reference"/>
    <w:semiHidden/>
    <w:rPr>
      <w:sz w:val="16"/>
      <w:szCs w:val="16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71E79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C71E79"/>
  </w:style>
  <w:style w:type="character" w:customStyle="1" w:styleId="PedmtkomenteChar">
    <w:name w:val="Předmět komentáře Char"/>
    <w:link w:val="Pedmtkomente"/>
    <w:uiPriority w:val="99"/>
    <w:semiHidden/>
    <w:rsid w:val="00C71E79"/>
    <w:rPr>
      <w:b/>
      <w:bCs/>
    </w:rPr>
  </w:style>
  <w:style w:type="character" w:customStyle="1" w:styleId="Zkladntextodsazen2Char">
    <w:name w:val="Základní text odsazený 2 Char"/>
    <w:link w:val="Zkladntextodsazen2"/>
    <w:semiHidden/>
    <w:rsid w:val="00922D3D"/>
    <w:rPr>
      <w:sz w:val="24"/>
      <w:szCs w:val="24"/>
    </w:rPr>
  </w:style>
  <w:style w:type="character" w:customStyle="1" w:styleId="Zkladntext3Char">
    <w:name w:val="Základní text 3 Char"/>
    <w:link w:val="Zkladntext3"/>
    <w:semiHidden/>
    <w:rsid w:val="002D38F8"/>
    <w:rPr>
      <w:rFonts w:ascii="Tahoma" w:hAnsi="Tahoma"/>
      <w:sz w:val="28"/>
    </w:rPr>
  </w:style>
  <w:style w:type="character" w:styleId="Hypertextovodkaz">
    <w:name w:val="Hyperlink"/>
    <w:uiPriority w:val="99"/>
    <w:unhideWhenUsed/>
    <w:rsid w:val="00BE7A48"/>
    <w:rPr>
      <w:color w:val="0563C1"/>
      <w:u w:val="single"/>
    </w:rPr>
  </w:style>
  <w:style w:type="paragraph" w:styleId="Revize">
    <w:name w:val="Revision"/>
    <w:hidden/>
    <w:uiPriority w:val="99"/>
    <w:semiHidden/>
    <w:rsid w:val="005C782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6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msk.cz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EA5F7B09C01547A5E138C5D427EA75" ma:contentTypeVersion="12" ma:contentTypeDescription="Create a new document." ma:contentTypeScope="" ma:versionID="7d7b716a95e9a6cbd8e6f7cd971e5e4f">
  <xsd:schema xmlns:xsd="http://www.w3.org/2001/XMLSchema" xmlns:xs="http://www.w3.org/2001/XMLSchema" xmlns:p="http://schemas.microsoft.com/office/2006/metadata/properties" xmlns:ns3="17cc9ff9-1824-493a-8699-056c4e478f36" xmlns:ns4="001d25b3-675b-4bf7-95af-020d0719a9b6" targetNamespace="http://schemas.microsoft.com/office/2006/metadata/properties" ma:root="true" ma:fieldsID="be428d7c3b9a629d412f3514a613a198" ns3:_="" ns4:_="">
    <xsd:import namespace="17cc9ff9-1824-493a-8699-056c4e478f36"/>
    <xsd:import namespace="001d25b3-675b-4bf7-95af-020d0719a9b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cc9ff9-1824-493a-8699-056c4e478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1d25b3-675b-4bf7-95af-020d0719a9b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E20D4-2123-46A5-B3C1-740C90CF87B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34C4945-C5CD-4D0F-9C7B-8443E6113F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cc9ff9-1824-493a-8699-056c4e478f36"/>
    <ds:schemaRef ds:uri="001d25b3-675b-4bf7-95af-020d0719a9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3F1C15-02A1-4BCF-995E-9FFDCF93C5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914200-D621-4908-864F-228A43093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513</Words>
  <Characters>3084</Characters>
  <Application>Microsoft Office Word</Application>
  <DocSecurity>0</DocSecurity>
  <Lines>192</Lines>
  <Paragraphs>143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DODATEK č</vt:lpstr>
    </vt:vector>
  </TitlesOfParts>
  <Company>KUMSK</Company>
  <LinksUpToDate>false</LinksUpToDate>
  <CharactersWithSpaces>3454</CharactersWithSpaces>
  <SharedDoc>false</SharedDoc>
  <HLinks>
    <vt:vector size="6" baseType="variant">
      <vt:variant>
        <vt:i4>6357111</vt:i4>
      </vt:variant>
      <vt:variant>
        <vt:i4>0</vt:i4>
      </vt:variant>
      <vt:variant>
        <vt:i4>0</vt:i4>
      </vt:variant>
      <vt:variant>
        <vt:i4>5</vt:i4>
      </vt:variant>
      <vt:variant>
        <vt:lpwstr>http://www.msk.cz/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DODATEK č</dc:title>
  <dc:subject/>
  <dc:creator>bartoskova</dc:creator>
  <cp:keywords/>
  <cp:lastModifiedBy>Tichá Pavla</cp:lastModifiedBy>
  <cp:revision>8</cp:revision>
  <cp:lastPrinted>2017-02-07T09:34:00Z</cp:lastPrinted>
  <dcterms:created xsi:type="dcterms:W3CDTF">2026-07-30T09:03:00Z</dcterms:created>
  <dcterms:modified xsi:type="dcterms:W3CDTF">2026-07-30T09:24:00Z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0x010100CDEA5F7B09C01547A5E138C5D427EA75</vt:lpwstr>
  </property>
  <property fmtid="{D5CDD505-2E9C-101B-9397-08002B2CF9AE}" pid="3" name="MSIP_Label_bc18e8b5-cf04-4356-9f73-4b8f937bc4ae_Enabled">
    <vt:lpwstr>true</vt:lpwstr>
  </property>
  <property fmtid="{D5CDD505-2E9C-101B-9397-08002B2CF9AE}" pid="4" name="MSIP_Label_bc18e8b5-cf04-4356-9f73-4b8f937bc4ae_SetDate">
    <vt:lpwstr>2024-04-11T10:11:52Z</vt:lpwstr>
  </property>
  <property fmtid="{D5CDD505-2E9C-101B-9397-08002B2CF9AE}" pid="5" name="MSIP_Label_bc18e8b5-cf04-4356-9f73-4b8f937bc4ae_Method">
    <vt:lpwstr>Privileged</vt:lpwstr>
  </property>
  <property fmtid="{D5CDD505-2E9C-101B-9397-08002B2CF9AE}" pid="6" name="MSIP_Label_bc18e8b5-cf04-4356-9f73-4b8f937bc4ae_Name">
    <vt:lpwstr>Neveřejná informace (bez označení)</vt:lpwstr>
  </property>
  <property fmtid="{D5CDD505-2E9C-101B-9397-08002B2CF9AE}" pid="7" name="MSIP_Label_bc18e8b5-cf04-4356-9f73-4b8f937bc4ae_SiteId">
    <vt:lpwstr>39f24d0b-aa30-4551-8e81-43c77cf1000e</vt:lpwstr>
  </property>
  <property fmtid="{D5CDD505-2E9C-101B-9397-08002B2CF9AE}" pid="8" name="MSIP_Label_bc18e8b5-cf04-4356-9f73-4b8f937bc4ae_ActionId">
    <vt:lpwstr>9e3f8d05-d565-41c6-a6eb-7b73a07468d0</vt:lpwstr>
  </property>
  <property fmtid="{D5CDD505-2E9C-101B-9397-08002B2CF9AE}" pid="9" name="MSIP_Label_bc18e8b5-cf04-4356-9f73-4b8f937bc4ae_ContentBits">
    <vt:lpwstr>0</vt:lpwstr>
  </property>
  <property fmtid="{D5CDD505-2E9C-101B-9397-08002B2CF9AE}" pid="10" name="Podruhe">
    <vt:bool>false</vt:bool>
  </property>
</Properties>
</file>