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11A67" w14:textId="4512DC3D" w:rsidR="000A2145" w:rsidRPr="000A2145" w:rsidRDefault="00961CBB" w:rsidP="00961CBB">
      <w:pPr>
        <w:pStyle w:val="Nzev"/>
        <w:widowControl/>
        <w:spacing w:after="0"/>
      </w:pPr>
      <w:r>
        <w:rPr>
          <w:rFonts w:ascii="Tahoma" w:hAnsi="Tahoma" w:cs="Tahoma"/>
          <w:bCs/>
          <w:noProof/>
          <w:sz w:val="24"/>
          <w:szCs w:val="24"/>
        </w:rPr>
        <w:drawing>
          <wp:inline distT="0" distB="0" distL="0" distR="0" wp14:anchorId="0B77EDAA" wp14:editId="37B4452C">
            <wp:extent cx="5631180" cy="1120140"/>
            <wp:effectExtent l="0" t="0" r="7620" b="3810"/>
            <wp:docPr id="18317781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773BF" w14:textId="77777777" w:rsidR="000B2B8F" w:rsidRDefault="000B2B8F" w:rsidP="000B2B8F">
      <w:pPr>
        <w:pStyle w:val="Nzev"/>
        <w:widowControl/>
        <w:spacing w:after="0"/>
      </w:pPr>
    </w:p>
    <w:p w14:paraId="59805BCC" w14:textId="77777777" w:rsidR="000B2B8F" w:rsidRPr="000B2B8F" w:rsidRDefault="000B2B8F" w:rsidP="000B2B8F"/>
    <w:p w14:paraId="2C4E933A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5D72E40C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1BA3813F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6AA1FC0A" w14:textId="77777777" w:rsidR="00E60704" w:rsidRPr="00834AB5" w:rsidRDefault="00E60704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834AB5">
        <w:rPr>
          <w:rFonts w:ascii="Tahoma" w:hAnsi="Tahoma" w:cs="Tahoma"/>
          <w:bCs/>
          <w:sz w:val="24"/>
          <w:szCs w:val="24"/>
        </w:rPr>
        <w:t>DOHODA O NAROVNÁNÍ</w:t>
      </w:r>
      <w:r w:rsidR="00764A7C">
        <w:rPr>
          <w:rFonts w:ascii="Tahoma" w:hAnsi="Tahoma" w:cs="Tahoma"/>
          <w:bCs/>
          <w:sz w:val="24"/>
          <w:szCs w:val="24"/>
        </w:rPr>
        <w:t xml:space="preserve"> </w:t>
      </w:r>
    </w:p>
    <w:p w14:paraId="634F07A3" w14:textId="77777777" w:rsidR="00AF49A7" w:rsidRDefault="00AF49A7" w:rsidP="00501690">
      <w:pPr>
        <w:spacing w:before="360"/>
        <w:jc w:val="center"/>
        <w:rPr>
          <w:rFonts w:ascii="Tahoma" w:hAnsi="Tahoma" w:cs="Tahoma"/>
          <w:sz w:val="20"/>
        </w:rPr>
      </w:pPr>
    </w:p>
    <w:p w14:paraId="69E4E9A7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0DE4AC06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18A81B6D" w14:textId="77777777" w:rsidR="00E60704" w:rsidRPr="00834AB5" w:rsidRDefault="00E60704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>MORAVSKOSLEZSKÝ KRAJ</w:t>
      </w:r>
    </w:p>
    <w:p w14:paraId="0430F5C0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 xml:space="preserve">28. října </w:t>
      </w:r>
      <w:r w:rsidR="009D5EA3">
        <w:rPr>
          <w:rFonts w:ascii="Tahoma" w:hAnsi="Tahoma" w:cs="Tahoma"/>
          <w:b w:val="0"/>
          <w:bCs/>
          <w:sz w:val="20"/>
        </w:rPr>
        <w:t>2771/</w:t>
      </w:r>
      <w:r w:rsidRPr="00834AB5">
        <w:rPr>
          <w:rFonts w:ascii="Tahoma" w:hAnsi="Tahoma" w:cs="Tahoma"/>
          <w:b w:val="0"/>
          <w:bCs/>
          <w:sz w:val="20"/>
        </w:rPr>
        <w:t xml:space="preserve">117, 702 </w:t>
      </w:r>
      <w:r w:rsidR="009D5EA3">
        <w:rPr>
          <w:rFonts w:ascii="Tahoma" w:hAnsi="Tahoma" w:cs="Tahoma"/>
          <w:b w:val="0"/>
          <w:bCs/>
          <w:sz w:val="20"/>
        </w:rPr>
        <w:t>00</w:t>
      </w:r>
      <w:r w:rsidRPr="00834AB5">
        <w:rPr>
          <w:rFonts w:ascii="Tahoma" w:hAnsi="Tahoma" w:cs="Tahoma"/>
          <w:b w:val="0"/>
          <w:bCs/>
          <w:sz w:val="20"/>
        </w:rPr>
        <w:t xml:space="preserve"> Ostrava</w:t>
      </w:r>
    </w:p>
    <w:p w14:paraId="65506F5C" w14:textId="77777777" w:rsidR="003E39D0" w:rsidRPr="00834AB5" w:rsidRDefault="000C6CA8" w:rsidP="000341FB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85056">
        <w:rPr>
          <w:rFonts w:ascii="Tahoma" w:hAnsi="Tahoma" w:cs="Tahoma"/>
          <w:b w:val="0"/>
          <w:bCs/>
          <w:sz w:val="20"/>
        </w:rPr>
        <w:t xml:space="preserve">Ing. Šárkou </w:t>
      </w:r>
      <w:proofErr w:type="spellStart"/>
      <w:r w:rsidR="00685056">
        <w:rPr>
          <w:rFonts w:ascii="Tahoma" w:hAnsi="Tahoma" w:cs="Tahoma"/>
          <w:b w:val="0"/>
          <w:bCs/>
          <w:sz w:val="20"/>
        </w:rPr>
        <w:t>Šimoňákovou</w:t>
      </w:r>
      <w:proofErr w:type="spellEnd"/>
      <w:r w:rsidR="00685056">
        <w:rPr>
          <w:rFonts w:ascii="Tahoma" w:hAnsi="Tahoma" w:cs="Tahoma"/>
          <w:b w:val="0"/>
          <w:bCs/>
          <w:sz w:val="20"/>
        </w:rPr>
        <w:t xml:space="preserve">, </w:t>
      </w:r>
      <w:r w:rsidR="00B476D0">
        <w:rPr>
          <w:rFonts w:ascii="Tahoma" w:hAnsi="Tahoma" w:cs="Tahoma"/>
          <w:b w:val="0"/>
          <w:bCs/>
          <w:sz w:val="20"/>
        </w:rPr>
        <w:t xml:space="preserve">1. </w:t>
      </w:r>
      <w:r w:rsidR="00685056">
        <w:rPr>
          <w:rFonts w:ascii="Tahoma" w:hAnsi="Tahoma" w:cs="Tahoma"/>
          <w:b w:val="0"/>
          <w:bCs/>
          <w:sz w:val="20"/>
        </w:rPr>
        <w:t>náměstkyní hejtmana kraje</w:t>
      </w:r>
    </w:p>
    <w:p w14:paraId="59CD077E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29A55C45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47D18155" w14:textId="77777777" w:rsidR="00CF6EB6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Česká spořitelna, a.s.</w:t>
      </w:r>
    </w:p>
    <w:p w14:paraId="4B5B718B" w14:textId="77777777" w:rsidR="00E60704" w:rsidRPr="00834AB5" w:rsidRDefault="00CF6EB6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E60704" w:rsidRPr="00834AB5">
        <w:rPr>
          <w:rFonts w:ascii="Tahoma" w:hAnsi="Tahoma" w:cs="Tahoma"/>
          <w:b w:val="0"/>
          <w:bCs/>
          <w:sz w:val="20"/>
        </w:rPr>
        <w:t>1650676349/0800</w:t>
      </w:r>
    </w:p>
    <w:p w14:paraId="0E1FCF45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755F4183" w14:textId="77777777" w:rsidR="00E60704" w:rsidRPr="00834AB5" w:rsidRDefault="00E60704" w:rsidP="00501690">
      <w:pPr>
        <w:spacing w:before="240" w:after="240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a</w:t>
      </w:r>
    </w:p>
    <w:p w14:paraId="62612850" w14:textId="77777777" w:rsidR="00E60704" w:rsidRPr="00834AB5" w:rsidRDefault="00D02E95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 xml:space="preserve">obec </w:t>
      </w:r>
      <w:r w:rsidR="006E271D">
        <w:rPr>
          <w:rFonts w:ascii="Tahoma" w:hAnsi="Tahoma" w:cs="Tahoma"/>
          <w:sz w:val="20"/>
          <w:szCs w:val="20"/>
          <w:lang w:val="cs-CZ"/>
        </w:rPr>
        <w:t>Stará ves nad ondřejnicí</w:t>
      </w:r>
    </w:p>
    <w:p w14:paraId="44546A4A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E271D">
        <w:rPr>
          <w:rFonts w:ascii="Tahoma" w:hAnsi="Tahoma" w:cs="Tahoma"/>
          <w:b w:val="0"/>
          <w:bCs/>
          <w:sz w:val="20"/>
        </w:rPr>
        <w:t>Zámecká 1, 739 23 Stará Ves nad Ondřejnicí</w:t>
      </w:r>
    </w:p>
    <w:p w14:paraId="757E81EE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D02E95" w:rsidRPr="00834AB5">
        <w:rPr>
          <w:rFonts w:ascii="Tahoma" w:hAnsi="Tahoma" w:cs="Tahoma"/>
          <w:b w:val="0"/>
          <w:bCs/>
          <w:sz w:val="20"/>
        </w:rPr>
        <w:t>a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A3326F">
        <w:rPr>
          <w:rFonts w:ascii="Tahoma" w:hAnsi="Tahoma" w:cs="Tahoma"/>
          <w:b w:val="0"/>
          <w:bCs/>
          <w:sz w:val="20"/>
        </w:rPr>
        <w:t>Bc. Ondřejem Sedlářem</w:t>
      </w:r>
      <w:r w:rsidR="00C20A1F">
        <w:rPr>
          <w:rFonts w:ascii="Tahoma" w:hAnsi="Tahoma" w:cs="Tahoma"/>
          <w:b w:val="0"/>
          <w:bCs/>
          <w:sz w:val="20"/>
        </w:rPr>
        <w:t>, starostou</w:t>
      </w:r>
    </w:p>
    <w:p w14:paraId="114B7AA1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A3326F">
        <w:rPr>
          <w:rFonts w:ascii="Tahoma" w:hAnsi="Tahoma" w:cs="Tahoma"/>
          <w:b w:val="0"/>
          <w:bCs/>
          <w:sz w:val="20"/>
        </w:rPr>
        <w:t>297232</w:t>
      </w:r>
    </w:p>
    <w:p w14:paraId="17AC2D03" w14:textId="77777777" w:rsidR="00E60704" w:rsidRPr="00834AB5" w:rsidRDefault="00501690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2D3560">
        <w:rPr>
          <w:rFonts w:ascii="Tahoma" w:hAnsi="Tahoma" w:cs="Tahoma"/>
          <w:b w:val="0"/>
          <w:bCs/>
          <w:sz w:val="20"/>
        </w:rPr>
        <w:t>CZ</w:t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A3326F">
        <w:rPr>
          <w:rFonts w:ascii="Tahoma" w:hAnsi="Tahoma" w:cs="Tahoma"/>
          <w:b w:val="0"/>
          <w:bCs/>
          <w:sz w:val="20"/>
        </w:rPr>
        <w:t>297232</w:t>
      </w:r>
    </w:p>
    <w:p w14:paraId="43477A3F" w14:textId="77777777" w:rsidR="000D711F" w:rsidRDefault="00501690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0D711F">
        <w:rPr>
          <w:rFonts w:ascii="Tahoma" w:hAnsi="Tahoma" w:cs="Tahoma"/>
          <w:b w:val="0"/>
          <w:bCs/>
          <w:sz w:val="20"/>
        </w:rPr>
        <w:t>Č</w:t>
      </w:r>
      <w:r w:rsidR="00C20A1F">
        <w:rPr>
          <w:rFonts w:ascii="Tahoma" w:hAnsi="Tahoma" w:cs="Tahoma"/>
          <w:b w:val="0"/>
          <w:bCs/>
          <w:sz w:val="20"/>
        </w:rPr>
        <w:t>NB</w:t>
      </w:r>
    </w:p>
    <w:p w14:paraId="28299888" w14:textId="77777777" w:rsidR="005C7764" w:rsidRPr="00834AB5" w:rsidRDefault="004F32B4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č</w:t>
      </w:r>
      <w:r w:rsidR="000D711F">
        <w:rPr>
          <w:rFonts w:ascii="Tahoma" w:hAnsi="Tahoma" w:cs="Tahoma"/>
          <w:b w:val="0"/>
          <w:bCs/>
          <w:sz w:val="20"/>
        </w:rPr>
        <w:t>íslo</w:t>
      </w:r>
      <w:r>
        <w:rPr>
          <w:rFonts w:ascii="Tahoma" w:hAnsi="Tahoma" w:cs="Tahoma"/>
          <w:b w:val="0"/>
          <w:bCs/>
          <w:sz w:val="20"/>
        </w:rPr>
        <w:t xml:space="preserve"> ú</w:t>
      </w:r>
      <w:r w:rsidR="000D711F">
        <w:rPr>
          <w:rFonts w:ascii="Tahoma" w:hAnsi="Tahoma" w:cs="Tahoma"/>
          <w:b w:val="0"/>
          <w:bCs/>
          <w:sz w:val="20"/>
        </w:rPr>
        <w:t>čtu:</w:t>
      </w:r>
      <w:r w:rsidR="000D711F">
        <w:rPr>
          <w:rFonts w:ascii="Tahoma" w:hAnsi="Tahoma" w:cs="Tahoma"/>
          <w:b w:val="0"/>
          <w:bCs/>
          <w:sz w:val="20"/>
        </w:rPr>
        <w:tab/>
      </w:r>
      <w:r w:rsidR="00C20A1F">
        <w:rPr>
          <w:rFonts w:ascii="Tahoma" w:hAnsi="Tahoma" w:cs="Tahoma"/>
          <w:b w:val="0"/>
          <w:bCs/>
          <w:sz w:val="20"/>
        </w:rPr>
        <w:t>94-</w:t>
      </w:r>
      <w:r w:rsidR="00A3326F">
        <w:rPr>
          <w:rFonts w:ascii="Tahoma" w:hAnsi="Tahoma" w:cs="Tahoma"/>
          <w:b w:val="0"/>
          <w:bCs/>
          <w:sz w:val="20"/>
        </w:rPr>
        <w:t>317761</w:t>
      </w:r>
      <w:r w:rsidR="00C20A1F">
        <w:rPr>
          <w:rFonts w:ascii="Tahoma" w:hAnsi="Tahoma" w:cs="Tahoma"/>
          <w:b w:val="0"/>
          <w:bCs/>
          <w:sz w:val="20"/>
        </w:rPr>
        <w:t>/0710</w:t>
      </w:r>
    </w:p>
    <w:p w14:paraId="5ECD647C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„příjemce“)</w:t>
      </w:r>
    </w:p>
    <w:p w14:paraId="0894C30A" w14:textId="77777777" w:rsidR="00AF49A7" w:rsidRDefault="00AF49A7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4E0B0FE1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II.</w:t>
      </w:r>
    </w:p>
    <w:p w14:paraId="196CFBE3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05080271" w14:textId="77777777" w:rsidR="001E42EB" w:rsidRPr="00B476D0" w:rsidRDefault="001E42EB" w:rsidP="00FA3C51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bCs/>
          <w:iCs/>
          <w:sz w:val="20"/>
        </w:rPr>
        <w:t xml:space="preserve">Smluvní strany uzavřely dne </w:t>
      </w:r>
      <w:r w:rsidR="00C63B2F">
        <w:rPr>
          <w:rFonts w:ascii="Tahoma" w:hAnsi="Tahoma" w:cs="Tahoma"/>
          <w:b w:val="0"/>
          <w:bCs/>
          <w:iCs/>
          <w:sz w:val="20"/>
        </w:rPr>
        <w:t>1</w:t>
      </w:r>
      <w:r w:rsidR="00A3326F">
        <w:rPr>
          <w:rFonts w:ascii="Tahoma" w:hAnsi="Tahoma" w:cs="Tahoma"/>
          <w:b w:val="0"/>
          <w:bCs/>
          <w:iCs/>
          <w:sz w:val="20"/>
        </w:rPr>
        <w:t>1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. </w:t>
      </w:r>
      <w:r w:rsidR="00670442">
        <w:rPr>
          <w:rFonts w:ascii="Tahoma" w:hAnsi="Tahoma" w:cs="Tahoma"/>
          <w:b w:val="0"/>
          <w:bCs/>
          <w:iCs/>
          <w:sz w:val="20"/>
        </w:rPr>
        <w:t>1</w:t>
      </w:r>
      <w:r w:rsidR="00A3326F">
        <w:rPr>
          <w:rFonts w:ascii="Tahoma" w:hAnsi="Tahoma" w:cs="Tahoma"/>
          <w:b w:val="0"/>
          <w:bCs/>
          <w:iCs/>
          <w:sz w:val="20"/>
        </w:rPr>
        <w:t>1</w:t>
      </w:r>
      <w:r w:rsidRPr="001E42EB">
        <w:rPr>
          <w:rFonts w:ascii="Tahoma" w:hAnsi="Tahoma" w:cs="Tahoma"/>
          <w:b w:val="0"/>
          <w:bCs/>
          <w:iCs/>
          <w:sz w:val="20"/>
        </w:rPr>
        <w:t>. 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  <w:r w:rsidRPr="001E42EB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evidenční číslo 0</w:t>
      </w:r>
      <w:r w:rsidR="00A3326F">
        <w:rPr>
          <w:rFonts w:ascii="Tahoma" w:hAnsi="Tahoma" w:cs="Tahoma"/>
          <w:b w:val="0"/>
          <w:bCs/>
          <w:iCs/>
          <w:sz w:val="20"/>
        </w:rPr>
        <w:t>4416</w:t>
      </w:r>
      <w:r w:rsidRPr="001E42EB">
        <w:rPr>
          <w:rFonts w:ascii="Tahoma" w:hAnsi="Tahoma" w:cs="Tahoma"/>
          <w:b w:val="0"/>
          <w:bCs/>
          <w:iCs/>
          <w:sz w:val="20"/>
        </w:rPr>
        <w:t>/20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>/RRC (dále jen „smlouva“)</w:t>
      </w:r>
      <w:r w:rsidR="00B476D0">
        <w:rPr>
          <w:rFonts w:ascii="Tahoma" w:hAnsi="Tahoma" w:cs="Tahoma"/>
          <w:b w:val="0"/>
          <w:bCs/>
          <w:iCs/>
          <w:sz w:val="20"/>
        </w:rPr>
        <w:t>.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1F526DC3" w14:textId="77777777" w:rsidR="00B476D0" w:rsidRPr="001E42EB" w:rsidRDefault="00B476D0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Účelem smlouvy je spolufinancování uznatelných nákladů prokazatelně souvisejících s realizací projektu s názvem „</w:t>
      </w:r>
      <w:r w:rsidR="0088300E">
        <w:rPr>
          <w:rFonts w:ascii="Tahoma" w:hAnsi="Tahoma" w:cs="Tahoma"/>
          <w:bCs/>
          <w:iCs/>
          <w:sz w:val="20"/>
        </w:rPr>
        <w:t>P</w:t>
      </w:r>
      <w:r w:rsidR="00A3326F">
        <w:rPr>
          <w:rFonts w:ascii="Tahoma" w:hAnsi="Tahoma" w:cs="Tahoma"/>
          <w:bCs/>
          <w:iCs/>
          <w:sz w:val="20"/>
        </w:rPr>
        <w:t xml:space="preserve">rojektová dokumentace – Chodník podél ulice </w:t>
      </w:r>
      <w:proofErr w:type="spellStart"/>
      <w:r w:rsidR="00A3326F">
        <w:rPr>
          <w:rFonts w:ascii="Tahoma" w:hAnsi="Tahoma" w:cs="Tahoma"/>
          <w:bCs/>
          <w:iCs/>
          <w:sz w:val="20"/>
        </w:rPr>
        <w:t>Brušperská</w:t>
      </w:r>
      <w:proofErr w:type="spellEnd"/>
      <w:r w:rsidRPr="00834AB5">
        <w:rPr>
          <w:rFonts w:ascii="Tahoma" w:hAnsi="Tahoma" w:cs="Tahoma"/>
          <w:b w:val="0"/>
          <w:iCs/>
          <w:sz w:val="20"/>
        </w:rPr>
        <w:t>“ (dále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jen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„projekt“)</w:t>
      </w:r>
      <w:r>
        <w:rPr>
          <w:rFonts w:ascii="Tahoma" w:hAnsi="Tahoma" w:cs="Tahoma"/>
          <w:b w:val="0"/>
          <w:iCs/>
          <w:sz w:val="20"/>
        </w:rPr>
        <w:t xml:space="preserve"> realizovaného v rámci dotačního programu „Program na podporu přípravy projektové dokumentace 202</w:t>
      </w:r>
      <w:r w:rsidR="00A3326F">
        <w:rPr>
          <w:rFonts w:ascii="Tahoma" w:hAnsi="Tahoma" w:cs="Tahoma"/>
          <w:b w:val="0"/>
          <w:iCs/>
          <w:sz w:val="20"/>
        </w:rPr>
        <w:t>4</w:t>
      </w:r>
      <w:r>
        <w:rPr>
          <w:rFonts w:ascii="Tahoma" w:hAnsi="Tahoma" w:cs="Tahoma"/>
          <w:b w:val="0"/>
          <w:iCs/>
          <w:sz w:val="20"/>
        </w:rPr>
        <w:t>“.</w:t>
      </w:r>
    </w:p>
    <w:p w14:paraId="38499AF8" w14:textId="77777777" w:rsidR="00B476D0" w:rsidRPr="001E42EB" w:rsidRDefault="00C63B2F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iCs/>
          <w:sz w:val="20"/>
        </w:rPr>
        <w:t xml:space="preserve">Dne </w:t>
      </w:r>
      <w:r w:rsidR="00A3326F">
        <w:rPr>
          <w:rFonts w:ascii="Tahoma" w:hAnsi="Tahoma" w:cs="Tahoma"/>
          <w:b w:val="0"/>
          <w:iCs/>
          <w:sz w:val="20"/>
        </w:rPr>
        <w:t>19</w:t>
      </w:r>
      <w:r w:rsidRPr="001E42EB">
        <w:rPr>
          <w:rFonts w:ascii="Tahoma" w:hAnsi="Tahoma" w:cs="Tahoma"/>
          <w:b w:val="0"/>
          <w:iCs/>
          <w:sz w:val="20"/>
        </w:rPr>
        <w:t xml:space="preserve">. </w:t>
      </w:r>
      <w:r w:rsidR="00A3326F">
        <w:rPr>
          <w:rFonts w:ascii="Tahoma" w:hAnsi="Tahoma" w:cs="Tahoma"/>
          <w:b w:val="0"/>
          <w:iCs/>
          <w:sz w:val="20"/>
        </w:rPr>
        <w:t>5</w:t>
      </w:r>
      <w:r w:rsidRPr="001E42EB">
        <w:rPr>
          <w:rFonts w:ascii="Tahoma" w:hAnsi="Tahoma" w:cs="Tahoma"/>
          <w:b w:val="0"/>
          <w:iCs/>
          <w:sz w:val="20"/>
        </w:rPr>
        <w:t>. 202</w:t>
      </w:r>
      <w:r w:rsidR="00A3326F"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 xml:space="preserve"> byla poskytovateli doručena žádost příjemce o </w:t>
      </w:r>
      <w:r w:rsidRPr="00CC36A3">
        <w:rPr>
          <w:rFonts w:ascii="Tahoma" w:hAnsi="Tahoma" w:cs="Tahoma"/>
          <w:b w:val="0"/>
          <w:iCs/>
          <w:sz w:val="20"/>
        </w:rPr>
        <w:t xml:space="preserve">prodloužení </w:t>
      </w:r>
      <w:r>
        <w:rPr>
          <w:rFonts w:ascii="Tahoma" w:hAnsi="Tahoma" w:cs="Tahoma"/>
          <w:b w:val="0"/>
          <w:iCs/>
          <w:sz w:val="20"/>
        </w:rPr>
        <w:t>doby realizace projektu nově do 30. 6. 202</w:t>
      </w:r>
      <w:r w:rsidR="00A3326F">
        <w:rPr>
          <w:rFonts w:ascii="Tahoma" w:hAnsi="Tahoma" w:cs="Tahoma"/>
          <w:b w:val="0"/>
          <w:iCs/>
          <w:sz w:val="20"/>
        </w:rPr>
        <w:t>8</w:t>
      </w:r>
      <w:r w:rsidR="00B476D0" w:rsidRPr="001E42EB">
        <w:rPr>
          <w:rFonts w:ascii="Tahoma" w:hAnsi="Tahoma" w:cs="Tahoma"/>
          <w:b w:val="0"/>
          <w:iCs/>
          <w:sz w:val="20"/>
        </w:rPr>
        <w:t>.</w:t>
      </w:r>
    </w:p>
    <w:p w14:paraId="7ACB00B8" w14:textId="77777777" w:rsidR="001E42EB" w:rsidRPr="00471673" w:rsidRDefault="001E42EB" w:rsidP="001E42EB">
      <w:pPr>
        <w:pStyle w:val="Zkladntext3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iCs/>
          <w:sz w:val="20"/>
        </w:rPr>
        <w:lastRenderedPageBreak/>
        <w:t>Žádost o prodloužení doby realizace projektu nebylo možno projednat v příslušných orgánech poskytovatele před uplynutím doby realizace projektu.</w:t>
      </w:r>
    </w:p>
    <w:p w14:paraId="46ADA8EE" w14:textId="77777777" w:rsidR="00A3326F" w:rsidRDefault="00A3326F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0F369E36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III.</w:t>
      </w:r>
    </w:p>
    <w:p w14:paraId="3D6038BC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Narovnání</w:t>
      </w:r>
    </w:p>
    <w:p w14:paraId="2F6D6A33" w14:textId="77777777" w:rsidR="001E42EB" w:rsidRPr="009F66A9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Z </w:t>
      </w:r>
      <w:r>
        <w:rPr>
          <w:rFonts w:ascii="Tahoma" w:hAnsi="Tahoma" w:cs="Tahoma"/>
          <w:b w:val="0"/>
          <w:bCs/>
          <w:iCs/>
          <w:color w:val="000000"/>
          <w:sz w:val="20"/>
        </w:rPr>
        <w:t>důvodu způsobeného okolnostmi nezávislými na příjemci se smluvní strany dohodly na tom, že nedodržení termínu pro ukončení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), pro předložení závěrečného vyúčtování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 a pro vrácení nevyčerpaných finančních prostředků poskytnuté dotace (do 7 kalendářních dnů od termínu stanoveného pro předložení závěrečného vyúčtování) nepovažují za porušení smlouvy.</w:t>
      </w:r>
    </w:p>
    <w:p w14:paraId="13900191" w14:textId="77777777" w:rsidR="001E42EB" w:rsidRPr="00BE4857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se dohodly, že</w:t>
      </w:r>
      <w:r>
        <w:rPr>
          <w:rFonts w:ascii="Tahoma" w:hAnsi="Tahoma" w:cs="Tahoma"/>
          <w:b w:val="0"/>
          <w:bCs/>
          <w:iCs/>
          <w:color w:val="000000"/>
          <w:sz w:val="20"/>
        </w:rPr>
        <w:t>:</w:t>
      </w:r>
    </w:p>
    <w:p w14:paraId="1698E5C1" w14:textId="77777777" w:rsidR="001E42EB" w:rsidRDefault="001E42EB" w:rsidP="001E42EB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ukončení realizace projektu se považuje datum </w:t>
      </w:r>
      <w:r w:rsidRPr="001E42EB">
        <w:rPr>
          <w:rFonts w:ascii="Tahoma" w:hAnsi="Tahoma" w:cs="Tahoma"/>
          <w:iCs/>
          <w:color w:val="000000"/>
          <w:sz w:val="20"/>
        </w:rPr>
        <w:t>3</w:t>
      </w:r>
      <w:r w:rsidR="0088300E">
        <w:rPr>
          <w:rFonts w:ascii="Tahoma" w:hAnsi="Tahoma" w:cs="Tahoma"/>
          <w:iCs/>
          <w:color w:val="000000"/>
          <w:sz w:val="20"/>
        </w:rPr>
        <w:t>0</w:t>
      </w:r>
      <w:r w:rsidRPr="001E42EB">
        <w:rPr>
          <w:rFonts w:ascii="Tahoma" w:hAnsi="Tahoma" w:cs="Tahoma"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iCs/>
          <w:color w:val="000000"/>
          <w:sz w:val="20"/>
        </w:rPr>
        <w:t>6</w:t>
      </w:r>
      <w:r w:rsidRPr="001E42EB">
        <w:rPr>
          <w:rFonts w:ascii="Tahoma" w:hAnsi="Tahoma" w:cs="Tahoma"/>
          <w:iCs/>
          <w:color w:val="000000"/>
          <w:sz w:val="20"/>
        </w:rPr>
        <w:t>. 202</w:t>
      </w:r>
      <w:r w:rsidR="00A3326F">
        <w:rPr>
          <w:rFonts w:ascii="Tahoma" w:hAnsi="Tahoma" w:cs="Tahoma"/>
          <w:iCs/>
          <w:color w:val="000000"/>
          <w:sz w:val="20"/>
        </w:rPr>
        <w:t>8</w:t>
      </w:r>
      <w:r>
        <w:rPr>
          <w:rFonts w:ascii="Tahoma" w:hAnsi="Tahoma" w:cs="Tahoma"/>
          <w:iCs/>
          <w:color w:val="000000"/>
          <w:sz w:val="20"/>
        </w:rPr>
        <w:t>,</w:t>
      </w:r>
    </w:p>
    <w:p w14:paraId="02B2DAEF" w14:textId="77777777" w:rsidR="001E42EB" w:rsidRPr="00697EEB" w:rsidRDefault="001E42EB" w:rsidP="001E42EB">
      <w:pPr>
        <w:pStyle w:val="Zkladntext"/>
        <w:spacing w:before="120" w:after="0"/>
        <w:ind w:firstLine="352"/>
        <w:rPr>
          <w:rFonts w:ascii="Tahoma" w:hAnsi="Tahoma" w:cs="Tahoma"/>
          <w:b w:val="0"/>
          <w:bCs/>
          <w:i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předložení závěrečného vyúčtování projektu se považuje datum 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28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C63B2F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8</w:t>
      </w:r>
      <w:r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2285B0AF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dále dohodly, že za uznatelné se považují náklady, které vznikly a byly příjemcem uhrazeny v období od </w:t>
      </w:r>
      <w:r w:rsidRPr="000408A1">
        <w:rPr>
          <w:rFonts w:ascii="Tahoma" w:hAnsi="Tahoma" w:cs="Tahoma"/>
          <w:bCs/>
          <w:iCs/>
          <w:color w:val="000000"/>
          <w:sz w:val="20"/>
        </w:rPr>
        <w:t>1. 1. 20</w:t>
      </w:r>
      <w:r w:rsidR="001742C7">
        <w:rPr>
          <w:rFonts w:ascii="Tahoma" w:hAnsi="Tahoma" w:cs="Tahoma"/>
          <w:bCs/>
          <w:iCs/>
          <w:color w:val="000000"/>
          <w:sz w:val="20"/>
        </w:rPr>
        <w:t>2</w:t>
      </w:r>
      <w:r w:rsidR="00A3326F">
        <w:rPr>
          <w:rFonts w:ascii="Tahoma" w:hAnsi="Tahoma" w:cs="Tahoma"/>
          <w:bCs/>
          <w:iCs/>
          <w:color w:val="000000"/>
          <w:sz w:val="20"/>
        </w:rPr>
        <w:t>4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do </w:t>
      </w:r>
      <w:r>
        <w:rPr>
          <w:rFonts w:ascii="Tahoma" w:hAnsi="Tahoma" w:cs="Tahoma"/>
          <w:bCs/>
          <w:iCs/>
          <w:color w:val="000000"/>
          <w:sz w:val="20"/>
        </w:rPr>
        <w:t>3</w:t>
      </w:r>
      <w:r w:rsidR="0088300E">
        <w:rPr>
          <w:rFonts w:ascii="Tahoma" w:hAnsi="Tahoma" w:cs="Tahoma"/>
          <w:bCs/>
          <w:iCs/>
          <w:color w:val="000000"/>
          <w:sz w:val="20"/>
        </w:rPr>
        <w:t>0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bCs/>
          <w:iCs/>
          <w:color w:val="000000"/>
          <w:sz w:val="20"/>
        </w:rPr>
        <w:t>6</w:t>
      </w:r>
      <w:r w:rsidRPr="000408A1">
        <w:rPr>
          <w:rFonts w:ascii="Tahoma" w:hAnsi="Tahoma" w:cs="Tahoma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Cs/>
          <w:iCs/>
          <w:color w:val="000000"/>
          <w:sz w:val="20"/>
        </w:rPr>
        <w:t>8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>a které splňují ostatní podmínky stanovené ve smlouvě.</w:t>
      </w:r>
    </w:p>
    <w:p w14:paraId="7DD7E358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Druhá splátka dotace bude příjemci vyplacena v souladu se smlouvou a touto dohodou do 90 dnů od předložení kompletního a bezchybného závěrečného vyúčtování projektu příjemcem. Lhůta pro vyplacení této splátky začne běžet nejdříve nabytím účinnosti této dohody o narovnání. </w:t>
      </w:r>
    </w:p>
    <w:p w14:paraId="5E399988" w14:textId="77777777" w:rsidR="00DD5EA3" w:rsidRDefault="00E61074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Příjemce zpracuje k 31. 12. 2026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 xml:space="preserve"> a 31. 12. 2027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průběžné vyúčtování realizace projektu a předloží je spolu s kopiemi účetních dokladů vztahujících se k uznatelným nákladům projektu a týkajících se dotace a dokladů o jejich úhradě poskytovateli nejpozději do 1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. 1. 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následujícího roku;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z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působ a okamžik předložení průběžného vyúčtování jsou upraveny v čl. XII podmínek Dotačního programu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62C3EC44" w14:textId="77777777" w:rsidR="001E42EB" w:rsidRPr="00DD5EA3" w:rsidRDefault="001E42EB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Smluvní strany prohlašují, že tato dohoda o narovnání narovnává pouze vzájemn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á práva a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povinnosti vyplývající z ustanovení čl. V odst. 1, čl. V odst. 3 písm. c)</w:t>
      </w:r>
      <w:r w:rsidR="00E349BE">
        <w:rPr>
          <w:rFonts w:ascii="Tahoma" w:hAnsi="Tahoma" w:cs="Tahoma"/>
          <w:b w:val="0"/>
          <w:bCs/>
          <w:iCs/>
          <w:color w:val="000000"/>
          <w:sz w:val="20"/>
        </w:rPr>
        <w:t xml:space="preserve">, g)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a i) a čl. VI odst. 1 písm. a) smlouvy. Ostatní práva a 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ze smlouvy nejsou touto dohodou dotčeny.</w:t>
      </w:r>
    </w:p>
    <w:p w14:paraId="4AB0A3E4" w14:textId="77777777" w:rsidR="001C053A" w:rsidRDefault="001C053A" w:rsidP="006811CE">
      <w:pPr>
        <w:spacing w:before="360"/>
        <w:jc w:val="center"/>
        <w:rPr>
          <w:rFonts w:ascii="Tahoma" w:hAnsi="Tahoma" w:cs="Tahoma"/>
          <w:sz w:val="20"/>
        </w:rPr>
      </w:pPr>
    </w:p>
    <w:p w14:paraId="114BE232" w14:textId="58E0FF57" w:rsidR="00341E2B" w:rsidRPr="00834AB5" w:rsidRDefault="00A3326F" w:rsidP="006811CE">
      <w:pPr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</w:t>
      </w:r>
      <w:r w:rsidR="006811CE" w:rsidRPr="00834AB5">
        <w:rPr>
          <w:rFonts w:ascii="Tahoma" w:hAnsi="Tahoma" w:cs="Tahoma"/>
          <w:sz w:val="20"/>
        </w:rPr>
        <w:t>V</w:t>
      </w:r>
      <w:r w:rsidR="00341E2B" w:rsidRPr="00834AB5">
        <w:rPr>
          <w:rFonts w:ascii="Tahoma" w:hAnsi="Tahoma" w:cs="Tahoma"/>
          <w:sz w:val="20"/>
        </w:rPr>
        <w:t>.</w:t>
      </w:r>
    </w:p>
    <w:p w14:paraId="27314473" w14:textId="77777777" w:rsidR="006811CE" w:rsidRPr="00834AB5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281BB0AB" w14:textId="77777777" w:rsidR="008E5237" w:rsidRPr="00834AB5" w:rsidRDefault="00826FEB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T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ato </w:t>
      </w:r>
      <w:r w:rsidR="008E5237" w:rsidRPr="00834AB5">
        <w:rPr>
          <w:rFonts w:ascii="Tahoma" w:hAnsi="Tahoma" w:cs="Tahoma"/>
          <w:b w:val="0"/>
          <w:bCs/>
          <w:iCs/>
          <w:color w:val="000000"/>
          <w:sz w:val="20"/>
        </w:rPr>
        <w:t>dohoda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 nabývá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 xml:space="preserve">platnosti a 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>účinnosti dnem, kdy vyjádření souhlasu s obsahem návrhu dohody dojde druhé smluvní straně.</w:t>
      </w:r>
    </w:p>
    <w:p w14:paraId="49554F23" w14:textId="77777777" w:rsidR="008E5237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Doplňování nebo změnu této dohody lze provádět jen se souhlasem obou smluvních stran, a to pouze formou písemných, postupně číslovaných a takto označených dodatků.</w:t>
      </w:r>
    </w:p>
    <w:p w14:paraId="68C9C256" w14:textId="77777777" w:rsidR="008E5237" w:rsidRDefault="00356C93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bookmarkStart w:id="0" w:name="_Hlk190248490"/>
      <w:r w:rsidRPr="00356C93">
        <w:rPr>
          <w:rFonts w:ascii="Tahoma" w:hAnsi="Tahoma" w:cs="Tahoma"/>
          <w:b w:val="0"/>
          <w:bCs/>
          <w:iCs/>
          <w:sz w:val="20"/>
        </w:rPr>
        <w:t>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v listinné podobě, vyhotovuje se ve třech stejnopisech s platností originálu, z nichž dva obdrží poskytovatel a jeden příjemce. 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elektronicky, obdrží obě strany jeho elektronický originál opatřený uznávanými elektronickými podpisy</w:t>
      </w:r>
      <w:bookmarkEnd w:id="0"/>
      <w:r w:rsidR="008E5237" w:rsidRPr="00834AB5">
        <w:rPr>
          <w:rFonts w:ascii="Tahoma" w:hAnsi="Tahoma" w:cs="Tahoma"/>
          <w:b w:val="0"/>
          <w:bCs/>
          <w:iCs/>
          <w:sz w:val="20"/>
        </w:rPr>
        <w:t>.</w:t>
      </w:r>
    </w:p>
    <w:p w14:paraId="1F31482B" w14:textId="77777777" w:rsidR="00B61235" w:rsidRDefault="00B61235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t>D</w:t>
      </w:r>
      <w:r w:rsidRPr="00B61235">
        <w:rPr>
          <w:rFonts w:ascii="Tahoma" w:hAnsi="Tahoma" w:cs="Tahoma"/>
          <w:b w:val="0"/>
          <w:bCs/>
          <w:iCs/>
          <w:sz w:val="20"/>
        </w:rPr>
        <w:t>ohoda bude zveřejněna na oficiálních webových stránkách Moravskoslezského kraje. Dohoda bude zveřejněna po anonymizaci provedené v souladu s platnými právními předpisy.</w:t>
      </w:r>
    </w:p>
    <w:p w14:paraId="40AA54D1" w14:textId="77777777" w:rsidR="009B6F18" w:rsidRPr="00834AB5" w:rsidRDefault="009B6F18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9B6F18">
        <w:rPr>
          <w:rFonts w:ascii="Tahoma" w:hAnsi="Tahoma" w:cs="Tahoma"/>
          <w:b w:val="0"/>
          <w:bCs/>
          <w:iCs/>
          <w:sz w:val="20"/>
        </w:rPr>
        <w:t xml:space="preserve">Osobní údaje obsažené </w:t>
      </w:r>
      <w:r>
        <w:rPr>
          <w:rFonts w:ascii="Tahoma" w:hAnsi="Tahoma" w:cs="Tahoma"/>
          <w:b w:val="0"/>
          <w:bCs/>
          <w:iCs/>
          <w:sz w:val="20"/>
        </w:rPr>
        <w:t xml:space="preserve">ve smlouvě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v této dohodě budou poskytovatelem zpracovávány pouze pro účely plnění práv a povinností vyplývajících </w:t>
      </w:r>
      <w:r>
        <w:rPr>
          <w:rFonts w:ascii="Tahoma" w:hAnsi="Tahoma" w:cs="Tahoma"/>
          <w:b w:val="0"/>
          <w:bCs/>
          <w:iCs/>
          <w:sz w:val="20"/>
        </w:rPr>
        <w:t xml:space="preserve">ze smlouvy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z této dohody;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9" w:history="1">
        <w:r w:rsidRPr="009B6F18">
          <w:rPr>
            <w:rStyle w:val="Hypertextovodkaz"/>
            <w:rFonts w:ascii="Tahoma" w:hAnsi="Tahoma" w:cs="Tahoma"/>
            <w:b w:val="0"/>
            <w:bCs/>
            <w:iCs/>
            <w:sz w:val="20"/>
          </w:rPr>
          <w:t>www.msk.cz</w:t>
        </w:r>
      </w:hyperlink>
      <w:r w:rsidRPr="009B6F18">
        <w:rPr>
          <w:rFonts w:ascii="Tahoma" w:hAnsi="Tahoma" w:cs="Tahoma"/>
          <w:b w:val="0"/>
          <w:bCs/>
          <w:iCs/>
          <w:sz w:val="20"/>
        </w:rPr>
        <w:t>.</w:t>
      </w:r>
    </w:p>
    <w:p w14:paraId="61849C6E" w14:textId="77777777" w:rsidR="006811CE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lastRenderedPageBreak/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23 zákona č. 129/2000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krajích (krajské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3772253E" w14:textId="77777777" w:rsidR="008E5237" w:rsidRPr="00834AB5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narovnání rozhodl</w:t>
      </w:r>
      <w:r w:rsidR="00B463CD" w:rsidRPr="00834AB5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 xml:space="preserve"> </w:t>
      </w:r>
      <w:r w:rsidR="00B463CD" w:rsidRPr="00834AB5">
        <w:rPr>
          <w:rFonts w:ascii="Tahoma" w:hAnsi="Tahoma" w:cs="Tahoma"/>
          <w:b w:val="0"/>
          <w:bCs/>
          <w:sz w:val="20"/>
        </w:rPr>
        <w:t>zastupitelstvo</w:t>
      </w:r>
      <w:r w:rsidRPr="00834AB5">
        <w:rPr>
          <w:rFonts w:ascii="Tahoma" w:hAnsi="Tahoma" w:cs="Tahoma"/>
          <w:b w:val="0"/>
          <w:bCs/>
          <w:sz w:val="20"/>
        </w:rPr>
        <w:t xml:space="preserve"> kraje 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</w:t>
      </w:r>
      <w:proofErr w:type="gramStart"/>
      <w:r w:rsidRPr="00834AB5">
        <w:rPr>
          <w:rFonts w:ascii="Tahoma" w:hAnsi="Tahoma" w:cs="Tahoma"/>
          <w:b w:val="0"/>
          <w:bCs/>
          <w:sz w:val="20"/>
        </w:rPr>
        <w:t>…….</w:t>
      </w:r>
      <w:proofErr w:type="gramEnd"/>
      <w:r w:rsidRPr="00834AB5">
        <w:rPr>
          <w:rFonts w:ascii="Tahoma" w:hAnsi="Tahoma" w:cs="Tahoma"/>
          <w:b w:val="0"/>
          <w:bCs/>
          <w:sz w:val="20"/>
        </w:rPr>
        <w:t>.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1742C7">
        <w:rPr>
          <w:rFonts w:ascii="Tahoma" w:hAnsi="Tahoma" w:cs="Tahoma"/>
          <w:b w:val="0"/>
          <w:bCs/>
          <w:sz w:val="20"/>
        </w:rPr>
        <w:t>15</w:t>
      </w:r>
      <w:r w:rsidR="00550EF8">
        <w:rPr>
          <w:rFonts w:ascii="Tahoma" w:hAnsi="Tahoma" w:cs="Tahoma"/>
          <w:b w:val="0"/>
          <w:bCs/>
          <w:sz w:val="20"/>
        </w:rPr>
        <w:t xml:space="preserve">. </w:t>
      </w:r>
      <w:r w:rsidR="001742C7">
        <w:rPr>
          <w:rFonts w:ascii="Tahoma" w:hAnsi="Tahoma" w:cs="Tahoma"/>
          <w:b w:val="0"/>
          <w:bCs/>
          <w:sz w:val="20"/>
        </w:rPr>
        <w:t>9</w:t>
      </w:r>
      <w:r w:rsidR="00550EF8">
        <w:rPr>
          <w:rFonts w:ascii="Tahoma" w:hAnsi="Tahoma" w:cs="Tahoma"/>
          <w:b w:val="0"/>
          <w:bCs/>
          <w:sz w:val="20"/>
        </w:rPr>
        <w:t>. 20</w:t>
      </w:r>
      <w:r w:rsidR="00204E03">
        <w:rPr>
          <w:rFonts w:ascii="Tahoma" w:hAnsi="Tahoma" w:cs="Tahoma"/>
          <w:b w:val="0"/>
          <w:bCs/>
          <w:sz w:val="20"/>
        </w:rPr>
        <w:t>2</w:t>
      </w:r>
      <w:r w:rsidR="00A3326F">
        <w:rPr>
          <w:rFonts w:ascii="Tahoma" w:hAnsi="Tahoma" w:cs="Tahoma"/>
          <w:b w:val="0"/>
          <w:bCs/>
          <w:sz w:val="20"/>
        </w:rPr>
        <w:t>6</w:t>
      </w:r>
      <w:r w:rsidRPr="00834AB5">
        <w:rPr>
          <w:rFonts w:ascii="Tahoma" w:hAnsi="Tahoma" w:cs="Tahoma"/>
          <w:b w:val="0"/>
          <w:bCs/>
          <w:sz w:val="20"/>
        </w:rPr>
        <w:t>.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310B89F9" w14:textId="77777777" w:rsidR="006811CE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41 zákona č. 128/2000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obcích (obecní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22B8F61E" w14:textId="77777777" w:rsidR="00E60704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="004B15F7"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narovnání </w:t>
      </w:r>
      <w:r w:rsidR="00DD04FB" w:rsidRPr="00834AB5">
        <w:rPr>
          <w:rFonts w:ascii="Tahoma" w:hAnsi="Tahoma" w:cs="Tahoma"/>
          <w:b w:val="0"/>
          <w:bCs/>
          <w:sz w:val="20"/>
        </w:rPr>
        <w:t>roz</w:t>
      </w:r>
      <w:r w:rsidR="00B463CD" w:rsidRPr="00834AB5">
        <w:rPr>
          <w:rFonts w:ascii="Tahoma" w:hAnsi="Tahoma" w:cs="Tahoma"/>
          <w:b w:val="0"/>
          <w:bCs/>
          <w:sz w:val="20"/>
        </w:rPr>
        <w:t>hodl</w:t>
      </w:r>
      <w:r w:rsidR="00E757B1">
        <w:rPr>
          <w:rFonts w:ascii="Tahoma" w:hAnsi="Tahoma" w:cs="Tahoma"/>
          <w:b w:val="0"/>
          <w:bCs/>
          <w:sz w:val="20"/>
        </w:rPr>
        <w:t>a rada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 obce</w:t>
      </w:r>
      <w:r w:rsidR="00B10DC5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</w:t>
      </w:r>
      <w:r w:rsidR="008548BE" w:rsidRPr="00834AB5">
        <w:rPr>
          <w:rFonts w:ascii="Tahoma" w:hAnsi="Tahoma" w:cs="Tahoma"/>
          <w:b w:val="0"/>
          <w:bCs/>
          <w:sz w:val="20"/>
        </w:rPr>
        <w:t>…………….</w:t>
      </w:r>
      <w:r w:rsidRPr="00834AB5">
        <w:rPr>
          <w:rFonts w:ascii="Tahoma" w:hAnsi="Tahoma" w:cs="Tahoma"/>
          <w:b w:val="0"/>
          <w:bCs/>
          <w:sz w:val="20"/>
        </w:rPr>
        <w:t xml:space="preserve">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………</w:t>
      </w:r>
    </w:p>
    <w:tbl>
      <w:tblPr>
        <w:tblW w:w="921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3474"/>
        <w:gridCol w:w="98"/>
        <w:gridCol w:w="1887"/>
        <w:gridCol w:w="113"/>
        <w:gridCol w:w="3430"/>
        <w:gridCol w:w="140"/>
      </w:tblGrid>
      <w:tr w:rsidR="008256EE" w14:paraId="004F1701" w14:textId="77777777" w:rsidTr="00685056">
        <w:trPr>
          <w:gridAfter w:val="1"/>
          <w:wAfter w:w="140" w:type="dxa"/>
        </w:trPr>
        <w:tc>
          <w:tcPr>
            <w:tcW w:w="3544" w:type="dxa"/>
            <w:gridSpan w:val="2"/>
          </w:tcPr>
          <w:p w14:paraId="2CC69C84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V Ostravě dne: </w:t>
            </w:r>
          </w:p>
        </w:tc>
        <w:tc>
          <w:tcPr>
            <w:tcW w:w="1985" w:type="dxa"/>
            <w:gridSpan w:val="2"/>
          </w:tcPr>
          <w:p w14:paraId="5A6F2F98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3543" w:type="dxa"/>
            <w:gridSpan w:val="2"/>
          </w:tcPr>
          <w:p w14:paraId="7681CA89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V</w:t>
            </w:r>
            <w:r w:rsidR="00E757B1">
              <w:rPr>
                <w:rFonts w:ascii="Tahoma" w:hAnsi="Tahoma" w:cs="Tahoma"/>
                <w:b w:val="0"/>
                <w:sz w:val="20"/>
              </w:rPr>
              <w:t>e Staré Vsi nad Ondřejnicí</w:t>
            </w:r>
            <w:r>
              <w:rPr>
                <w:rFonts w:ascii="Tahoma" w:hAnsi="Tahoma" w:cs="Tahoma"/>
                <w:b w:val="0"/>
                <w:sz w:val="20"/>
              </w:rPr>
              <w:t xml:space="preserve"> dne:</w:t>
            </w:r>
          </w:p>
          <w:p w14:paraId="6C43CE52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85056" w:rsidRPr="00685056" w14:paraId="6F9BE228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  <w:trHeight w:val="1421"/>
        </w:trPr>
        <w:tc>
          <w:tcPr>
            <w:tcW w:w="3572" w:type="dxa"/>
            <w:gridSpan w:val="2"/>
            <w:tcBorders>
              <w:bottom w:val="single" w:sz="4" w:space="0" w:color="auto"/>
            </w:tcBorders>
            <w:vAlign w:val="center"/>
          </w:tcPr>
          <w:p w14:paraId="75323489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2166E4C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51922B81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685056" w:rsidRPr="00685056" w14:paraId="3CCB5624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3572" w:type="dxa"/>
            <w:gridSpan w:val="2"/>
            <w:tcBorders>
              <w:top w:val="single" w:sz="4" w:space="0" w:color="auto"/>
            </w:tcBorders>
          </w:tcPr>
          <w:p w14:paraId="4A4000C2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poskytovatele</w:t>
            </w:r>
          </w:p>
          <w:p w14:paraId="1469DF6E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 xml:space="preserve">Ing. Šárka </w:t>
            </w:r>
            <w:proofErr w:type="spellStart"/>
            <w:r w:rsidRPr="00685056">
              <w:rPr>
                <w:rFonts w:ascii="Tahoma" w:hAnsi="Tahoma" w:cs="Tahoma"/>
                <w:b w:val="0"/>
                <w:bCs/>
                <w:sz w:val="20"/>
              </w:rPr>
              <w:t>Šimoňáková</w:t>
            </w:r>
            <w:proofErr w:type="spellEnd"/>
          </w:p>
          <w:p w14:paraId="3CAD4758" w14:textId="77777777" w:rsidR="00685056" w:rsidRPr="00685056" w:rsidRDefault="00640C13" w:rsidP="008473D0">
            <w:pPr>
              <w:ind w:left="720" w:hanging="291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1.</w:t>
            </w:r>
            <w:r w:rsidR="00205753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="00685056" w:rsidRPr="00685056">
              <w:rPr>
                <w:rFonts w:ascii="Tahoma" w:hAnsi="Tahoma" w:cs="Tahoma"/>
                <w:b w:val="0"/>
                <w:bCs/>
                <w:sz w:val="20"/>
              </w:rPr>
              <w:t>náměstkyně hejtmana</w:t>
            </w:r>
            <w:r w:rsidR="005D28C2">
              <w:rPr>
                <w:rFonts w:ascii="Tahoma" w:hAnsi="Tahoma" w:cs="Tahoma"/>
                <w:b w:val="0"/>
                <w:bCs/>
                <w:sz w:val="20"/>
              </w:rPr>
              <w:t xml:space="preserve"> kraje</w:t>
            </w:r>
          </w:p>
          <w:p w14:paraId="5E96C047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585B3E4E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</w:tcBorders>
          </w:tcPr>
          <w:p w14:paraId="3F72205C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příjemce</w:t>
            </w:r>
          </w:p>
          <w:p w14:paraId="18504416" w14:textId="77777777" w:rsidR="00685056" w:rsidRPr="00685056" w:rsidRDefault="00E757B1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Bc. Ondřej Sedlář</w:t>
            </w:r>
          </w:p>
          <w:p w14:paraId="5A50D196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starosta</w:t>
            </w:r>
          </w:p>
          <w:p w14:paraId="69856046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</w:tbl>
    <w:p w14:paraId="5FB46E74" w14:textId="77777777" w:rsidR="001742C7" w:rsidRPr="001742C7" w:rsidRDefault="001742C7" w:rsidP="001742C7">
      <w:pPr>
        <w:rPr>
          <w:rFonts w:ascii="Tahoma" w:hAnsi="Tahoma" w:cs="Tahoma"/>
          <w:b w:val="0"/>
          <w:bCs/>
          <w:sz w:val="20"/>
        </w:rPr>
      </w:pPr>
      <w:r w:rsidRPr="001742C7">
        <w:rPr>
          <w:rFonts w:ascii="Tahoma" w:hAnsi="Tahoma" w:cs="Tahoma"/>
          <w:b w:val="0"/>
          <w:bCs/>
          <w:sz w:val="20"/>
        </w:rPr>
        <w:t>T</w:t>
      </w:r>
      <w:r>
        <w:rPr>
          <w:rFonts w:ascii="Tahoma" w:hAnsi="Tahoma" w:cs="Tahoma"/>
          <w:b w:val="0"/>
          <w:bCs/>
          <w:sz w:val="20"/>
        </w:rPr>
        <w:t>uto</w:t>
      </w:r>
      <w:r w:rsidRPr="001742C7">
        <w:rPr>
          <w:rFonts w:ascii="Tahoma" w:hAnsi="Tahoma" w:cs="Tahoma"/>
          <w:b w:val="0"/>
          <w:bCs/>
          <w:sz w:val="20"/>
        </w:rPr>
        <w:t xml:space="preserve">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je na základě pověření uděleného se souhlasem rady kraje oprávněna podepsat 1. náměstkyně hejtmana kraje. V případě nepřítomnosti 1. náměstkyně hejtmana kraje podepisuje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hejtman kraje, případně jeho zástupce v pořadí určeném usnesením zastupitelstva č. 1/11 ze dne 21. 10. 2024</w:t>
      </w:r>
      <w:r w:rsidR="00E757B1">
        <w:rPr>
          <w:rFonts w:ascii="Tahoma" w:hAnsi="Tahoma" w:cs="Tahoma"/>
          <w:b w:val="0"/>
          <w:bCs/>
          <w:sz w:val="20"/>
        </w:rPr>
        <w:t xml:space="preserve"> </w:t>
      </w:r>
      <w:r w:rsidR="00E757B1" w:rsidRPr="00E757B1">
        <w:rPr>
          <w:rFonts w:ascii="Tahoma" w:hAnsi="Tahoma" w:cs="Tahoma"/>
          <w:b w:val="0"/>
          <w:bCs/>
          <w:sz w:val="20"/>
        </w:rPr>
        <w:t>a č. 6/473 ze dne 15. 12. 2025</w:t>
      </w:r>
      <w:r w:rsidRPr="001742C7">
        <w:rPr>
          <w:rFonts w:ascii="Tahoma" w:hAnsi="Tahoma" w:cs="Tahoma"/>
          <w:b w:val="0"/>
          <w:bCs/>
          <w:sz w:val="20"/>
        </w:rPr>
        <w:t>.</w:t>
      </w:r>
    </w:p>
    <w:p w14:paraId="27FE4E01" w14:textId="77777777" w:rsidR="005A7A74" w:rsidRPr="00685056" w:rsidRDefault="005A7A74" w:rsidP="00356F1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sectPr w:rsidR="005A7A74" w:rsidRPr="00685056" w:rsidSect="00A3326F">
      <w:footerReference w:type="default" r:id="rId10"/>
      <w:headerReference w:type="first" r:id="rId11"/>
      <w:footerReference w:type="first" r:id="rId12"/>
      <w:pgSz w:w="11906" w:h="16838"/>
      <w:pgMar w:top="1135" w:right="1417" w:bottom="1417" w:left="16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3D2A1" w14:textId="77777777" w:rsidR="00B755A1" w:rsidRDefault="00B755A1">
      <w:r>
        <w:separator/>
      </w:r>
    </w:p>
  </w:endnote>
  <w:endnote w:type="continuationSeparator" w:id="0">
    <w:p w14:paraId="30EA438F" w14:textId="77777777" w:rsidR="00B755A1" w:rsidRDefault="00B75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358D" w14:textId="39B0FCC7" w:rsidR="004A5EDA" w:rsidRDefault="00F36CC4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69D21BC" wp14:editId="2507DCDE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612550740" name="MSIPCM2ca74e9190f257f54de324b2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E540B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9D21BC" id="_x0000_t202" coordsize="21600,21600" o:spt="202" path="m,l,21600r21600,l21600,xe">
              <v:stroke joinstyle="miter"/>
              <v:path gradientshapeok="t" o:connecttype="rect"/>
            </v:shapetype>
            <v:shape id="MSIPCM2ca74e9190f257f54de324b2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560E540B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87697" w14:textId="64DBD48B" w:rsidR="004A5EDA" w:rsidRDefault="00F36CC4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2420E3" wp14:editId="4FA76BB5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303902264" name="MSIPCM37b24b8db525a61821d51a37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8603C8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2420E3" id="_x0000_t202" coordsize="21600,21600" o:spt="202" path="m,l,21600r21600,l21600,xe">
              <v:stroke joinstyle="miter"/>
              <v:path gradientshapeok="t" o:connecttype="rect"/>
            </v:shapetype>
            <v:shape id="MSIPCM37b24b8db525a61821d51a37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698603C8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E7955" w14:textId="77777777" w:rsidR="00B755A1" w:rsidRDefault="00B755A1">
      <w:r>
        <w:separator/>
      </w:r>
    </w:p>
  </w:footnote>
  <w:footnote w:type="continuationSeparator" w:id="0">
    <w:p w14:paraId="09644D77" w14:textId="77777777" w:rsidR="00B755A1" w:rsidRDefault="00B75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C514F" w14:textId="77777777" w:rsidR="004A5EDA" w:rsidRDefault="000E42A1">
    <w:pPr>
      <w:pStyle w:val="Zhlav"/>
    </w:pPr>
    <w:r>
      <w:t xml:space="preserve">Příloha č. </w:t>
    </w:r>
    <w:r w:rsidR="006E271D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5E462404"/>
    <w:lvl w:ilvl="0" w:tplc="203ABF7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FB745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2E62E11"/>
    <w:multiLevelType w:val="hybridMultilevel"/>
    <w:tmpl w:val="E55A47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72647">
    <w:abstractNumId w:val="7"/>
  </w:num>
  <w:num w:numId="2" w16cid:durableId="1411540222">
    <w:abstractNumId w:val="4"/>
  </w:num>
  <w:num w:numId="3" w16cid:durableId="665479499">
    <w:abstractNumId w:val="9"/>
  </w:num>
  <w:num w:numId="4" w16cid:durableId="529151849">
    <w:abstractNumId w:val="14"/>
  </w:num>
  <w:num w:numId="5" w16cid:durableId="1921520458">
    <w:abstractNumId w:val="13"/>
  </w:num>
  <w:num w:numId="6" w16cid:durableId="937367555">
    <w:abstractNumId w:val="12"/>
  </w:num>
  <w:num w:numId="7" w16cid:durableId="1303775034">
    <w:abstractNumId w:val="8"/>
  </w:num>
  <w:num w:numId="8" w16cid:durableId="2012875853">
    <w:abstractNumId w:val="11"/>
  </w:num>
  <w:num w:numId="9" w16cid:durableId="282618052">
    <w:abstractNumId w:val="6"/>
  </w:num>
  <w:num w:numId="10" w16cid:durableId="2029208893">
    <w:abstractNumId w:val="15"/>
  </w:num>
  <w:num w:numId="11" w16cid:durableId="1783770268">
    <w:abstractNumId w:val="3"/>
  </w:num>
  <w:num w:numId="12" w16cid:durableId="453909481">
    <w:abstractNumId w:val="1"/>
  </w:num>
  <w:num w:numId="13" w16cid:durableId="1820270248">
    <w:abstractNumId w:val="7"/>
  </w:num>
  <w:num w:numId="14" w16cid:durableId="1267233471">
    <w:abstractNumId w:val="0"/>
  </w:num>
  <w:num w:numId="15" w16cid:durableId="1799642402">
    <w:abstractNumId w:val="2"/>
  </w:num>
  <w:num w:numId="16" w16cid:durableId="808019098">
    <w:abstractNumId w:val="10"/>
  </w:num>
  <w:num w:numId="17" w16cid:durableId="10514620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4B9E"/>
    <w:rsid w:val="00007D00"/>
    <w:rsid w:val="0001310E"/>
    <w:rsid w:val="00017BC8"/>
    <w:rsid w:val="000332E7"/>
    <w:rsid w:val="000341FB"/>
    <w:rsid w:val="00041DF2"/>
    <w:rsid w:val="0004280B"/>
    <w:rsid w:val="00045872"/>
    <w:rsid w:val="0005228E"/>
    <w:rsid w:val="0005736A"/>
    <w:rsid w:val="00067C4D"/>
    <w:rsid w:val="000907B2"/>
    <w:rsid w:val="000909FA"/>
    <w:rsid w:val="0009123E"/>
    <w:rsid w:val="00093C22"/>
    <w:rsid w:val="000A2145"/>
    <w:rsid w:val="000B2B8F"/>
    <w:rsid w:val="000B52CE"/>
    <w:rsid w:val="000C36E4"/>
    <w:rsid w:val="000C6CA8"/>
    <w:rsid w:val="000D711F"/>
    <w:rsid w:val="000E048D"/>
    <w:rsid w:val="000E0822"/>
    <w:rsid w:val="000E42A1"/>
    <w:rsid w:val="000E67C1"/>
    <w:rsid w:val="000E6A97"/>
    <w:rsid w:val="0011276C"/>
    <w:rsid w:val="00114C13"/>
    <w:rsid w:val="00115613"/>
    <w:rsid w:val="001172D1"/>
    <w:rsid w:val="0012522B"/>
    <w:rsid w:val="00125E46"/>
    <w:rsid w:val="00126FA2"/>
    <w:rsid w:val="00134DA7"/>
    <w:rsid w:val="00136C98"/>
    <w:rsid w:val="00141D54"/>
    <w:rsid w:val="00144573"/>
    <w:rsid w:val="0014505A"/>
    <w:rsid w:val="00152BA0"/>
    <w:rsid w:val="001742C7"/>
    <w:rsid w:val="00181A52"/>
    <w:rsid w:val="00187AD3"/>
    <w:rsid w:val="00190B20"/>
    <w:rsid w:val="001B02CE"/>
    <w:rsid w:val="001C053A"/>
    <w:rsid w:val="001C062B"/>
    <w:rsid w:val="001C4953"/>
    <w:rsid w:val="001C75F0"/>
    <w:rsid w:val="001D4010"/>
    <w:rsid w:val="001D65D9"/>
    <w:rsid w:val="001E42EB"/>
    <w:rsid w:val="001E790F"/>
    <w:rsid w:val="00204E03"/>
    <w:rsid w:val="00205753"/>
    <w:rsid w:val="002175DD"/>
    <w:rsid w:val="00220E19"/>
    <w:rsid w:val="00223F71"/>
    <w:rsid w:val="002327E8"/>
    <w:rsid w:val="0024503E"/>
    <w:rsid w:val="0025314F"/>
    <w:rsid w:val="00253B59"/>
    <w:rsid w:val="00264068"/>
    <w:rsid w:val="002736E2"/>
    <w:rsid w:val="00273FC0"/>
    <w:rsid w:val="00274BFD"/>
    <w:rsid w:val="002913FE"/>
    <w:rsid w:val="002B2BF9"/>
    <w:rsid w:val="002C3CDA"/>
    <w:rsid w:val="002D3560"/>
    <w:rsid w:val="002E0F22"/>
    <w:rsid w:val="002E3AD4"/>
    <w:rsid w:val="002F2128"/>
    <w:rsid w:val="00306F80"/>
    <w:rsid w:val="003110F4"/>
    <w:rsid w:val="00315D87"/>
    <w:rsid w:val="00333818"/>
    <w:rsid w:val="00341E2B"/>
    <w:rsid w:val="00356C93"/>
    <w:rsid w:val="00356F10"/>
    <w:rsid w:val="00365C5E"/>
    <w:rsid w:val="003741E3"/>
    <w:rsid w:val="00375714"/>
    <w:rsid w:val="0037647E"/>
    <w:rsid w:val="00377496"/>
    <w:rsid w:val="00380F20"/>
    <w:rsid w:val="00382D21"/>
    <w:rsid w:val="003905FF"/>
    <w:rsid w:val="00390E23"/>
    <w:rsid w:val="003A20EE"/>
    <w:rsid w:val="003A48B4"/>
    <w:rsid w:val="003A7C26"/>
    <w:rsid w:val="003B1F71"/>
    <w:rsid w:val="003C1260"/>
    <w:rsid w:val="003C7E4D"/>
    <w:rsid w:val="003D1C82"/>
    <w:rsid w:val="003D5658"/>
    <w:rsid w:val="003D7274"/>
    <w:rsid w:val="003E39D0"/>
    <w:rsid w:val="003F3CC8"/>
    <w:rsid w:val="00401B23"/>
    <w:rsid w:val="00417F85"/>
    <w:rsid w:val="00443979"/>
    <w:rsid w:val="004452DE"/>
    <w:rsid w:val="00445370"/>
    <w:rsid w:val="00445D13"/>
    <w:rsid w:val="0044606E"/>
    <w:rsid w:val="0044695D"/>
    <w:rsid w:val="00460B8E"/>
    <w:rsid w:val="00464939"/>
    <w:rsid w:val="00472A14"/>
    <w:rsid w:val="00475CEF"/>
    <w:rsid w:val="00495588"/>
    <w:rsid w:val="004A012E"/>
    <w:rsid w:val="004A41CE"/>
    <w:rsid w:val="004A5EDA"/>
    <w:rsid w:val="004B15F7"/>
    <w:rsid w:val="004D6924"/>
    <w:rsid w:val="004F32B4"/>
    <w:rsid w:val="004F3301"/>
    <w:rsid w:val="004F4F45"/>
    <w:rsid w:val="00501690"/>
    <w:rsid w:val="00502361"/>
    <w:rsid w:val="00511BEA"/>
    <w:rsid w:val="00513C7D"/>
    <w:rsid w:val="005323C7"/>
    <w:rsid w:val="005327B8"/>
    <w:rsid w:val="00543518"/>
    <w:rsid w:val="00545A1A"/>
    <w:rsid w:val="005464E5"/>
    <w:rsid w:val="00550EF8"/>
    <w:rsid w:val="00561223"/>
    <w:rsid w:val="00566FD8"/>
    <w:rsid w:val="00570591"/>
    <w:rsid w:val="00580A0B"/>
    <w:rsid w:val="005A1E25"/>
    <w:rsid w:val="005A7A74"/>
    <w:rsid w:val="005C7764"/>
    <w:rsid w:val="005D28C2"/>
    <w:rsid w:val="005E2F13"/>
    <w:rsid w:val="006038A8"/>
    <w:rsid w:val="00610B71"/>
    <w:rsid w:val="00613F13"/>
    <w:rsid w:val="00640C13"/>
    <w:rsid w:val="00665BEB"/>
    <w:rsid w:val="00670442"/>
    <w:rsid w:val="006737F1"/>
    <w:rsid w:val="00680D6C"/>
    <w:rsid w:val="006811CE"/>
    <w:rsid w:val="00685056"/>
    <w:rsid w:val="0068642F"/>
    <w:rsid w:val="006867E6"/>
    <w:rsid w:val="00692D47"/>
    <w:rsid w:val="00697EEB"/>
    <w:rsid w:val="006A56C6"/>
    <w:rsid w:val="006E271D"/>
    <w:rsid w:val="006E3F6D"/>
    <w:rsid w:val="006F5871"/>
    <w:rsid w:val="00707374"/>
    <w:rsid w:val="00713459"/>
    <w:rsid w:val="00722CAE"/>
    <w:rsid w:val="007269FD"/>
    <w:rsid w:val="00731ADC"/>
    <w:rsid w:val="00732036"/>
    <w:rsid w:val="00732393"/>
    <w:rsid w:val="00744ADB"/>
    <w:rsid w:val="00750AB1"/>
    <w:rsid w:val="00756419"/>
    <w:rsid w:val="00756A35"/>
    <w:rsid w:val="0076111A"/>
    <w:rsid w:val="0076454C"/>
    <w:rsid w:val="00764A7C"/>
    <w:rsid w:val="00765416"/>
    <w:rsid w:val="00772711"/>
    <w:rsid w:val="00777532"/>
    <w:rsid w:val="00795AAF"/>
    <w:rsid w:val="00797CD7"/>
    <w:rsid w:val="007A23FC"/>
    <w:rsid w:val="007A26F4"/>
    <w:rsid w:val="007C2BB8"/>
    <w:rsid w:val="007D045B"/>
    <w:rsid w:val="007D1160"/>
    <w:rsid w:val="007D31D9"/>
    <w:rsid w:val="007E11E7"/>
    <w:rsid w:val="007E266B"/>
    <w:rsid w:val="007E28F0"/>
    <w:rsid w:val="007E2FF6"/>
    <w:rsid w:val="007F1068"/>
    <w:rsid w:val="007F1ADF"/>
    <w:rsid w:val="007F7139"/>
    <w:rsid w:val="0080489C"/>
    <w:rsid w:val="00805C7B"/>
    <w:rsid w:val="00810082"/>
    <w:rsid w:val="008141C5"/>
    <w:rsid w:val="008146C7"/>
    <w:rsid w:val="008256EE"/>
    <w:rsid w:val="00826FEB"/>
    <w:rsid w:val="00830232"/>
    <w:rsid w:val="00830788"/>
    <w:rsid w:val="0083083D"/>
    <w:rsid w:val="00831292"/>
    <w:rsid w:val="00834AB5"/>
    <w:rsid w:val="00843EBC"/>
    <w:rsid w:val="00843FE4"/>
    <w:rsid w:val="008473D0"/>
    <w:rsid w:val="008510FE"/>
    <w:rsid w:val="008548BE"/>
    <w:rsid w:val="00870D07"/>
    <w:rsid w:val="00870D69"/>
    <w:rsid w:val="00873539"/>
    <w:rsid w:val="00874FDE"/>
    <w:rsid w:val="00875EE0"/>
    <w:rsid w:val="00876381"/>
    <w:rsid w:val="0088300E"/>
    <w:rsid w:val="00884CA3"/>
    <w:rsid w:val="008A3719"/>
    <w:rsid w:val="008B1B5E"/>
    <w:rsid w:val="008C0FAF"/>
    <w:rsid w:val="008C7647"/>
    <w:rsid w:val="008E5237"/>
    <w:rsid w:val="008F5FB8"/>
    <w:rsid w:val="009016AA"/>
    <w:rsid w:val="0091188D"/>
    <w:rsid w:val="00912E86"/>
    <w:rsid w:val="00913237"/>
    <w:rsid w:val="009212ED"/>
    <w:rsid w:val="00924EBD"/>
    <w:rsid w:val="00927C41"/>
    <w:rsid w:val="009338B9"/>
    <w:rsid w:val="009436B6"/>
    <w:rsid w:val="00943D23"/>
    <w:rsid w:val="009478D6"/>
    <w:rsid w:val="00954E43"/>
    <w:rsid w:val="00961CBB"/>
    <w:rsid w:val="00963B5F"/>
    <w:rsid w:val="00964968"/>
    <w:rsid w:val="009738E1"/>
    <w:rsid w:val="00975C01"/>
    <w:rsid w:val="00984454"/>
    <w:rsid w:val="00991BCE"/>
    <w:rsid w:val="00992864"/>
    <w:rsid w:val="009A7A8F"/>
    <w:rsid w:val="009B0CCF"/>
    <w:rsid w:val="009B6DB3"/>
    <w:rsid w:val="009B6F18"/>
    <w:rsid w:val="009C5C81"/>
    <w:rsid w:val="009C7D71"/>
    <w:rsid w:val="009D4087"/>
    <w:rsid w:val="009D5EA3"/>
    <w:rsid w:val="00A03450"/>
    <w:rsid w:val="00A11BD4"/>
    <w:rsid w:val="00A3326F"/>
    <w:rsid w:val="00A37714"/>
    <w:rsid w:val="00A412FC"/>
    <w:rsid w:val="00A4352A"/>
    <w:rsid w:val="00A457F5"/>
    <w:rsid w:val="00A53F35"/>
    <w:rsid w:val="00A55F05"/>
    <w:rsid w:val="00A60E41"/>
    <w:rsid w:val="00A615D0"/>
    <w:rsid w:val="00A65C05"/>
    <w:rsid w:val="00A72773"/>
    <w:rsid w:val="00A837F6"/>
    <w:rsid w:val="00AA0037"/>
    <w:rsid w:val="00AB21A8"/>
    <w:rsid w:val="00AB3655"/>
    <w:rsid w:val="00AB6456"/>
    <w:rsid w:val="00AD0C93"/>
    <w:rsid w:val="00AE0ED0"/>
    <w:rsid w:val="00AF44C7"/>
    <w:rsid w:val="00AF49A7"/>
    <w:rsid w:val="00B02FF4"/>
    <w:rsid w:val="00B07B5E"/>
    <w:rsid w:val="00B10DC5"/>
    <w:rsid w:val="00B248D0"/>
    <w:rsid w:val="00B277CE"/>
    <w:rsid w:val="00B4182E"/>
    <w:rsid w:val="00B463CD"/>
    <w:rsid w:val="00B476D0"/>
    <w:rsid w:val="00B50C73"/>
    <w:rsid w:val="00B51DA6"/>
    <w:rsid w:val="00B53060"/>
    <w:rsid w:val="00B54BA0"/>
    <w:rsid w:val="00B61235"/>
    <w:rsid w:val="00B6227B"/>
    <w:rsid w:val="00B755A1"/>
    <w:rsid w:val="00B81023"/>
    <w:rsid w:val="00B86B4E"/>
    <w:rsid w:val="00B91586"/>
    <w:rsid w:val="00B96821"/>
    <w:rsid w:val="00BA5564"/>
    <w:rsid w:val="00BA7C72"/>
    <w:rsid w:val="00BB4A9B"/>
    <w:rsid w:val="00BB7237"/>
    <w:rsid w:val="00BD5314"/>
    <w:rsid w:val="00BF467D"/>
    <w:rsid w:val="00C00331"/>
    <w:rsid w:val="00C20A1F"/>
    <w:rsid w:val="00C23A08"/>
    <w:rsid w:val="00C305DF"/>
    <w:rsid w:val="00C31FD2"/>
    <w:rsid w:val="00C43A76"/>
    <w:rsid w:val="00C43A93"/>
    <w:rsid w:val="00C455EF"/>
    <w:rsid w:val="00C609DD"/>
    <w:rsid w:val="00C624B4"/>
    <w:rsid w:val="00C63B2F"/>
    <w:rsid w:val="00C6427A"/>
    <w:rsid w:val="00C64451"/>
    <w:rsid w:val="00C77F43"/>
    <w:rsid w:val="00C95CC9"/>
    <w:rsid w:val="00CA35D4"/>
    <w:rsid w:val="00CA5244"/>
    <w:rsid w:val="00CA7490"/>
    <w:rsid w:val="00CB0DBE"/>
    <w:rsid w:val="00CB3CEC"/>
    <w:rsid w:val="00CB45FC"/>
    <w:rsid w:val="00CC36A3"/>
    <w:rsid w:val="00CD202A"/>
    <w:rsid w:val="00CD3A06"/>
    <w:rsid w:val="00CF3037"/>
    <w:rsid w:val="00CF6EB6"/>
    <w:rsid w:val="00D01CAF"/>
    <w:rsid w:val="00D02E95"/>
    <w:rsid w:val="00D0469B"/>
    <w:rsid w:val="00D1066E"/>
    <w:rsid w:val="00D13253"/>
    <w:rsid w:val="00D1557B"/>
    <w:rsid w:val="00D15748"/>
    <w:rsid w:val="00D16EE7"/>
    <w:rsid w:val="00D2041C"/>
    <w:rsid w:val="00D23F5C"/>
    <w:rsid w:val="00D31657"/>
    <w:rsid w:val="00D32865"/>
    <w:rsid w:val="00D32B08"/>
    <w:rsid w:val="00D469B8"/>
    <w:rsid w:val="00D46ADC"/>
    <w:rsid w:val="00D500A5"/>
    <w:rsid w:val="00D51A89"/>
    <w:rsid w:val="00D649FA"/>
    <w:rsid w:val="00D852FB"/>
    <w:rsid w:val="00D93FE7"/>
    <w:rsid w:val="00DB50F7"/>
    <w:rsid w:val="00DB60B5"/>
    <w:rsid w:val="00DC02E6"/>
    <w:rsid w:val="00DC4EDF"/>
    <w:rsid w:val="00DD04FB"/>
    <w:rsid w:val="00DD1C53"/>
    <w:rsid w:val="00DD3284"/>
    <w:rsid w:val="00DD557E"/>
    <w:rsid w:val="00DD5EA3"/>
    <w:rsid w:val="00DE0B4E"/>
    <w:rsid w:val="00DE436F"/>
    <w:rsid w:val="00E00264"/>
    <w:rsid w:val="00E05F86"/>
    <w:rsid w:val="00E258DC"/>
    <w:rsid w:val="00E349BE"/>
    <w:rsid w:val="00E401FB"/>
    <w:rsid w:val="00E4775D"/>
    <w:rsid w:val="00E47C36"/>
    <w:rsid w:val="00E5436D"/>
    <w:rsid w:val="00E6057C"/>
    <w:rsid w:val="00E60704"/>
    <w:rsid w:val="00E61074"/>
    <w:rsid w:val="00E674AF"/>
    <w:rsid w:val="00E757B1"/>
    <w:rsid w:val="00E77098"/>
    <w:rsid w:val="00E8033E"/>
    <w:rsid w:val="00E814D9"/>
    <w:rsid w:val="00E81575"/>
    <w:rsid w:val="00E90361"/>
    <w:rsid w:val="00E91752"/>
    <w:rsid w:val="00E91DD2"/>
    <w:rsid w:val="00EA21B1"/>
    <w:rsid w:val="00EA3DA7"/>
    <w:rsid w:val="00EA4380"/>
    <w:rsid w:val="00EC698B"/>
    <w:rsid w:val="00ED276B"/>
    <w:rsid w:val="00ED3891"/>
    <w:rsid w:val="00F003B2"/>
    <w:rsid w:val="00F06A3B"/>
    <w:rsid w:val="00F14F24"/>
    <w:rsid w:val="00F16958"/>
    <w:rsid w:val="00F264D3"/>
    <w:rsid w:val="00F26A3C"/>
    <w:rsid w:val="00F36CC4"/>
    <w:rsid w:val="00F57F52"/>
    <w:rsid w:val="00F654EF"/>
    <w:rsid w:val="00F675B3"/>
    <w:rsid w:val="00F768EE"/>
    <w:rsid w:val="00F80AD1"/>
    <w:rsid w:val="00F81ACD"/>
    <w:rsid w:val="00F8697D"/>
    <w:rsid w:val="00F91A72"/>
    <w:rsid w:val="00FA3C51"/>
    <w:rsid w:val="00FA6AFD"/>
    <w:rsid w:val="00FB17E6"/>
    <w:rsid w:val="00FB1E6E"/>
    <w:rsid w:val="00FB2B69"/>
    <w:rsid w:val="00FB5A01"/>
    <w:rsid w:val="00FC3BC1"/>
    <w:rsid w:val="00FC59C8"/>
    <w:rsid w:val="00FD6073"/>
    <w:rsid w:val="00FD616F"/>
    <w:rsid w:val="00FD7E89"/>
    <w:rsid w:val="00FE0F60"/>
    <w:rsid w:val="00FE56E3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4007C"/>
  <w15:chartTrackingRefBased/>
  <w15:docId w15:val="{51EBA2AD-352F-457D-B0A5-D658B0C9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styleId="Hypertextovodkaz">
    <w:name w:val="Hyperlink"/>
    <w:uiPriority w:val="99"/>
    <w:unhideWhenUsed/>
    <w:rsid w:val="009B6F18"/>
    <w:rPr>
      <w:color w:val="0000FF"/>
      <w:u w:val="single"/>
    </w:rPr>
  </w:style>
  <w:style w:type="paragraph" w:styleId="Revize">
    <w:name w:val="Revision"/>
    <w:hidden/>
    <w:uiPriority w:val="99"/>
    <w:semiHidden/>
    <w:rsid w:val="00CB45FC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s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57013-C70F-4E6E-9189-8F578DE8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769</Words>
  <Characters>4469</Characters>
  <Application>Microsoft Office Word</Application>
  <DocSecurity>0</DocSecurity>
  <Lines>111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5188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Tichá Pavla</cp:lastModifiedBy>
  <cp:revision>6</cp:revision>
  <cp:lastPrinted>2013-04-10T06:50:00Z</cp:lastPrinted>
  <dcterms:created xsi:type="dcterms:W3CDTF">2026-07-30T09:04:00Z</dcterms:created>
  <dcterms:modified xsi:type="dcterms:W3CDTF">2026-07-30T09:55:00Z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2022-11-18T07:49:00Z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6ec78361-6066-4f08-9119-2e7128cb958d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