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8F5D" w14:textId="0EF4683B" w:rsidR="002C14AC" w:rsidRDefault="002C14AC">
      <w:pPr>
        <w:pStyle w:val="Nzev"/>
        <w:jc w:val="right"/>
        <w:rPr>
          <w:rFonts w:ascii="Tahoma" w:hAnsi="Tahoma" w:cs="Tahoma"/>
          <w:b w:val="0"/>
          <w:bCs w:val="0"/>
          <w:caps/>
          <w:sz w:val="24"/>
          <w:szCs w:val="24"/>
        </w:rPr>
      </w:pPr>
      <w:r>
        <w:rPr>
          <w:rFonts w:ascii="Tahoma" w:hAnsi="Tahoma" w:cs="Tahoma"/>
          <w:b w:val="0"/>
          <w:bCs w:val="0"/>
          <w:caps/>
          <w:sz w:val="24"/>
          <w:szCs w:val="24"/>
        </w:rPr>
        <w:t>D</w:t>
      </w:r>
      <w:r w:rsidR="00282013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 w:rsidR="00762222">
        <w:rPr>
          <w:rFonts w:ascii="Tahoma" w:hAnsi="Tahoma" w:cs="Tahoma"/>
          <w:b w:val="0"/>
          <w:bCs w:val="0"/>
          <w:caps/>
          <w:sz w:val="24"/>
          <w:szCs w:val="24"/>
        </w:rPr>
        <w:t>1</w:t>
      </w:r>
      <w:r>
        <w:rPr>
          <w:rFonts w:ascii="Tahoma" w:hAnsi="Tahoma" w:cs="Tahoma"/>
          <w:b w:val="0"/>
          <w:bCs w:val="0"/>
          <w:caps/>
          <w:sz w:val="24"/>
          <w:szCs w:val="24"/>
        </w:rPr>
        <w:t>/</w:t>
      </w:r>
      <w:r>
        <w:rPr>
          <w:rFonts w:ascii="Tahoma" w:hAnsi="Tahoma" w:cs="Tahoma"/>
          <w:b w:val="0"/>
          <w:bCs w:val="0"/>
          <w:sz w:val="24"/>
          <w:szCs w:val="24"/>
        </w:rPr>
        <w:t>ZL/3</w:t>
      </w:r>
      <w:r w:rsidR="004B717F">
        <w:rPr>
          <w:rFonts w:ascii="Tahoma" w:hAnsi="Tahoma" w:cs="Tahoma"/>
          <w:b w:val="0"/>
          <w:bCs w:val="0"/>
          <w:sz w:val="24"/>
          <w:szCs w:val="24"/>
        </w:rPr>
        <w:t>6</w:t>
      </w:r>
      <w:r>
        <w:rPr>
          <w:rFonts w:ascii="Tahoma" w:hAnsi="Tahoma" w:cs="Tahoma"/>
          <w:b w:val="0"/>
          <w:bCs w:val="0"/>
          <w:sz w:val="24"/>
          <w:szCs w:val="24"/>
        </w:rPr>
        <w:t>1/20</w:t>
      </w:r>
      <w:r w:rsidR="00F324A1">
        <w:rPr>
          <w:rFonts w:ascii="Tahoma" w:hAnsi="Tahoma" w:cs="Tahoma"/>
          <w:b w:val="0"/>
          <w:bCs w:val="0"/>
          <w:sz w:val="24"/>
          <w:szCs w:val="24"/>
        </w:rPr>
        <w:t>1</w:t>
      </w:r>
      <w:r>
        <w:rPr>
          <w:rFonts w:ascii="Tahoma" w:hAnsi="Tahoma" w:cs="Tahoma"/>
          <w:b w:val="0"/>
          <w:bCs w:val="0"/>
          <w:sz w:val="24"/>
          <w:szCs w:val="24"/>
        </w:rPr>
        <w:t>1</w:t>
      </w:r>
    </w:p>
    <w:p w14:paraId="2BBDBA74" w14:textId="77777777" w:rsidR="002C14AC" w:rsidRDefault="002C14AC">
      <w:pPr>
        <w:pStyle w:val="Nzev"/>
        <w:rPr>
          <w:rFonts w:ascii="Tahoma" w:hAnsi="Tahoma" w:cs="Tahoma"/>
          <w:b w:val="0"/>
          <w:bCs w:val="0"/>
          <w:caps/>
          <w:sz w:val="24"/>
          <w:szCs w:val="40"/>
        </w:rPr>
      </w:pPr>
    </w:p>
    <w:p w14:paraId="28A6BB8D" w14:textId="77777777" w:rsidR="002C14AC" w:rsidRDefault="002C14AC">
      <w:pPr>
        <w:pStyle w:val="Nzev"/>
        <w:rPr>
          <w:rFonts w:ascii="Tahoma" w:hAnsi="Tahoma" w:cs="Tahoma"/>
          <w:caps/>
          <w:sz w:val="32"/>
          <w:szCs w:val="40"/>
        </w:rPr>
      </w:pPr>
      <w:r>
        <w:rPr>
          <w:rFonts w:ascii="Tahoma" w:hAnsi="Tahoma" w:cs="Tahoma"/>
          <w:caps/>
          <w:sz w:val="32"/>
          <w:szCs w:val="40"/>
        </w:rPr>
        <w:t>M O R A V S K O S L E Z S K Ý   k r a j</w:t>
      </w:r>
    </w:p>
    <w:p w14:paraId="1F75C7AC" w14:textId="77777777" w:rsidR="002C14AC" w:rsidRDefault="002C14AC">
      <w:pPr>
        <w:pStyle w:val="Nzev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Zastupitelstvo KRAJE</w:t>
      </w:r>
    </w:p>
    <w:p w14:paraId="0479D4D9" w14:textId="77777777" w:rsidR="002C14AC" w:rsidRDefault="002C14AC">
      <w:pPr>
        <w:pStyle w:val="Podnadpis"/>
        <w:rPr>
          <w:rFonts w:ascii="Tahoma" w:hAnsi="Tahoma" w:cs="Tahoma"/>
          <w:b w:val="0"/>
          <w:bCs w:val="0"/>
          <w:caps/>
        </w:rPr>
      </w:pPr>
    </w:p>
    <w:p w14:paraId="50E7479F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vydává</w:t>
      </w:r>
    </w:p>
    <w:p w14:paraId="53B380D8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862AF65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6CEF6FC2" w14:textId="2CE312BE" w:rsidR="002C14AC" w:rsidRDefault="002C14AC">
      <w:pPr>
        <w:pStyle w:val="Podnadpis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 O D A T E K   č. </w:t>
      </w:r>
      <w:r w:rsidR="00762222">
        <w:rPr>
          <w:rFonts w:ascii="Tahoma" w:hAnsi="Tahoma" w:cs="Tahoma"/>
          <w:sz w:val="28"/>
        </w:rPr>
        <w:t>11</w:t>
      </w:r>
    </w:p>
    <w:p w14:paraId="389F5CEA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</w:p>
    <w:p w14:paraId="54BC452A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zřizovací  listiny</w:t>
      </w:r>
      <w:proofErr w:type="gramEnd"/>
      <w:r>
        <w:rPr>
          <w:rFonts w:ascii="Tahoma" w:hAnsi="Tahoma" w:cs="Tahoma"/>
          <w:sz w:val="24"/>
          <w:szCs w:val="24"/>
        </w:rPr>
        <w:t xml:space="preserve"> ev. č. ZL/3</w:t>
      </w:r>
      <w:r w:rsidR="004B717F">
        <w:rPr>
          <w:rFonts w:ascii="Tahoma" w:hAnsi="Tahoma" w:cs="Tahoma"/>
          <w:sz w:val="24"/>
          <w:szCs w:val="24"/>
        </w:rPr>
        <w:t>6</w:t>
      </w:r>
      <w:r>
        <w:rPr>
          <w:rFonts w:ascii="Tahoma" w:hAnsi="Tahoma" w:cs="Tahoma"/>
          <w:sz w:val="24"/>
          <w:szCs w:val="24"/>
        </w:rPr>
        <w:t>1/20</w:t>
      </w:r>
      <w:r w:rsidR="00F324A1">
        <w:rPr>
          <w:rFonts w:ascii="Tahoma" w:hAnsi="Tahoma" w:cs="Tahoma"/>
          <w:sz w:val="24"/>
          <w:szCs w:val="24"/>
        </w:rPr>
        <w:t>1</w:t>
      </w:r>
      <w:r>
        <w:rPr>
          <w:rFonts w:ascii="Tahoma" w:hAnsi="Tahoma" w:cs="Tahoma"/>
          <w:sz w:val="24"/>
          <w:szCs w:val="24"/>
        </w:rPr>
        <w:t>1</w:t>
      </w:r>
    </w:p>
    <w:p w14:paraId="55B63306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</w:p>
    <w:p w14:paraId="49D0540E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  <w:r>
        <w:rPr>
          <w:rFonts w:ascii="Tahoma" w:hAnsi="Tahoma" w:cs="Tahoma"/>
          <w:b w:val="0"/>
          <w:bCs w:val="0"/>
          <w:sz w:val="24"/>
          <w:szCs w:val="24"/>
        </w:rPr>
        <w:t>příspěvkové organizace</w:t>
      </w:r>
    </w:p>
    <w:p w14:paraId="583585FC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1861F9C7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01B809FC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Střední škola</w:t>
      </w:r>
      <w:r w:rsidR="004B717F">
        <w:rPr>
          <w:rFonts w:ascii="Tahoma" w:hAnsi="Tahoma" w:cs="Tahoma"/>
          <w:sz w:val="24"/>
          <w:szCs w:val="24"/>
        </w:rPr>
        <w:t xml:space="preserve"> hotelnictví a služeb a Vyšší odborná škola</w:t>
      </w:r>
      <w:r>
        <w:rPr>
          <w:rFonts w:ascii="Tahoma" w:hAnsi="Tahoma" w:cs="Tahoma"/>
          <w:sz w:val="24"/>
          <w:szCs w:val="24"/>
        </w:rPr>
        <w:t>, O</w:t>
      </w:r>
      <w:r w:rsidR="004B717F">
        <w:rPr>
          <w:rFonts w:ascii="Tahoma" w:hAnsi="Tahoma" w:cs="Tahoma"/>
          <w:sz w:val="24"/>
          <w:szCs w:val="24"/>
        </w:rPr>
        <w:t>p</w:t>
      </w:r>
      <w:r>
        <w:rPr>
          <w:rFonts w:ascii="Tahoma" w:hAnsi="Tahoma" w:cs="Tahoma"/>
          <w:sz w:val="24"/>
          <w:szCs w:val="24"/>
        </w:rPr>
        <w:t>ava, příspěvková organizace</w:t>
      </w:r>
    </w:p>
    <w:p w14:paraId="0C63AEFD" w14:textId="77777777" w:rsidR="002C14AC" w:rsidRDefault="002C14AC">
      <w:pPr>
        <w:pStyle w:val="Podnadpis"/>
        <w:rPr>
          <w:rFonts w:ascii="Tahoma" w:hAnsi="Tahoma" w:cs="Tahoma"/>
          <w:sz w:val="24"/>
          <w:szCs w:val="24"/>
        </w:rPr>
      </w:pPr>
    </w:p>
    <w:p w14:paraId="673CDA5B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4"/>
          <w:szCs w:val="24"/>
        </w:rPr>
      </w:pPr>
    </w:p>
    <w:p w14:paraId="2491B99B" w14:textId="77777777" w:rsidR="002C14AC" w:rsidRDefault="002C14AC">
      <w:pPr>
        <w:pStyle w:val="Podnadpis"/>
        <w:rPr>
          <w:rFonts w:ascii="Tahoma" w:hAnsi="Tahoma" w:cs="Tahoma"/>
          <w:sz w:val="20"/>
          <w:szCs w:val="24"/>
        </w:rPr>
      </w:pPr>
      <w:r>
        <w:rPr>
          <w:rFonts w:ascii="Tahoma" w:hAnsi="Tahoma" w:cs="Tahoma"/>
          <w:sz w:val="20"/>
          <w:szCs w:val="24"/>
        </w:rPr>
        <w:t>Článek 1</w:t>
      </w:r>
    </w:p>
    <w:p w14:paraId="058A30BA" w14:textId="77777777" w:rsidR="002C14AC" w:rsidRDefault="002C14AC">
      <w:pPr>
        <w:pStyle w:val="Podnadpis"/>
        <w:rPr>
          <w:rFonts w:ascii="Tahoma" w:hAnsi="Tahoma" w:cs="Tahoma"/>
          <w:b w:val="0"/>
          <w:bCs w:val="0"/>
          <w:sz w:val="20"/>
          <w:szCs w:val="24"/>
        </w:rPr>
      </w:pPr>
    </w:p>
    <w:p w14:paraId="217BF2A4" w14:textId="41783DA5" w:rsidR="002C14AC" w:rsidRDefault="002C14AC" w:rsidP="00CD5522">
      <w:pPr>
        <w:pStyle w:val="Podnadpis"/>
        <w:spacing w:after="48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>Na základě usnesení zastupitelstva kraje č</w:t>
      </w:r>
      <w:r w:rsidR="006D6A8E">
        <w:rPr>
          <w:rFonts w:ascii="Tahoma" w:hAnsi="Tahoma" w:cs="Tahoma"/>
          <w:b w:val="0"/>
          <w:bCs w:val="0"/>
          <w:sz w:val="20"/>
          <w:szCs w:val="24"/>
        </w:rPr>
        <w:t>. </w:t>
      </w:r>
      <w:r w:rsidR="00762222">
        <w:rPr>
          <w:rFonts w:ascii="Tahoma" w:hAnsi="Tahoma" w:cs="Tahoma"/>
          <w:b w:val="0"/>
          <w:bCs w:val="0"/>
          <w:sz w:val="20"/>
          <w:szCs w:val="24"/>
        </w:rPr>
        <w:t>…/…</w:t>
      </w:r>
      <w:r w:rsidR="002C259C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ze dne</w:t>
      </w:r>
      <w:r w:rsidR="00080FCF">
        <w:rPr>
          <w:rFonts w:ascii="Tahoma" w:hAnsi="Tahoma" w:cs="Tahoma"/>
          <w:b w:val="0"/>
          <w:bCs w:val="0"/>
          <w:sz w:val="20"/>
          <w:szCs w:val="24"/>
        </w:rPr>
        <w:t xml:space="preserve"> </w:t>
      </w:r>
      <w:r w:rsidR="00A1262D">
        <w:rPr>
          <w:rFonts w:ascii="Tahoma" w:hAnsi="Tahoma" w:cs="Tahoma"/>
          <w:b w:val="0"/>
          <w:bCs w:val="0"/>
          <w:sz w:val="20"/>
          <w:szCs w:val="24"/>
        </w:rPr>
        <w:t>16</w:t>
      </w:r>
      <w:r w:rsidR="00762222">
        <w:rPr>
          <w:rFonts w:ascii="Tahoma" w:hAnsi="Tahoma" w:cs="Tahoma"/>
          <w:b w:val="0"/>
          <w:bCs w:val="0"/>
          <w:sz w:val="20"/>
          <w:szCs w:val="24"/>
        </w:rPr>
        <w:t>. září 2026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se mění zřizovací listina </w:t>
      </w:r>
      <w:r w:rsidR="00762222">
        <w:rPr>
          <w:rFonts w:ascii="Tahoma" w:hAnsi="Tahoma" w:cs="Tahoma"/>
          <w:b w:val="0"/>
          <w:bCs w:val="0"/>
          <w:sz w:val="20"/>
          <w:szCs w:val="24"/>
        </w:rPr>
        <w:br/>
      </w:r>
      <w:r>
        <w:rPr>
          <w:rFonts w:ascii="Tahoma" w:hAnsi="Tahoma" w:cs="Tahoma"/>
          <w:b w:val="0"/>
          <w:bCs w:val="0"/>
          <w:sz w:val="20"/>
          <w:szCs w:val="24"/>
        </w:rPr>
        <w:t>ev.</w:t>
      </w:r>
      <w:r w:rsidR="00B50C12">
        <w:rPr>
          <w:rFonts w:ascii="Tahoma" w:hAnsi="Tahoma" w:cs="Tahoma"/>
          <w:b w:val="0"/>
          <w:bCs w:val="0"/>
          <w:sz w:val="20"/>
          <w:szCs w:val="24"/>
        </w:rPr>
        <w:t> </w:t>
      </w:r>
      <w:r>
        <w:rPr>
          <w:rFonts w:ascii="Tahoma" w:hAnsi="Tahoma" w:cs="Tahoma"/>
          <w:b w:val="0"/>
          <w:bCs w:val="0"/>
          <w:sz w:val="20"/>
          <w:szCs w:val="24"/>
        </w:rPr>
        <w:t>č. ZL/3</w:t>
      </w:r>
      <w:r w:rsidR="004610DC">
        <w:rPr>
          <w:rFonts w:ascii="Tahoma" w:hAnsi="Tahoma" w:cs="Tahoma"/>
          <w:b w:val="0"/>
          <w:bCs w:val="0"/>
          <w:sz w:val="20"/>
          <w:szCs w:val="24"/>
        </w:rPr>
        <w:t>6</w:t>
      </w:r>
      <w:r>
        <w:rPr>
          <w:rFonts w:ascii="Tahoma" w:hAnsi="Tahoma" w:cs="Tahoma"/>
          <w:b w:val="0"/>
          <w:bCs w:val="0"/>
          <w:sz w:val="20"/>
          <w:szCs w:val="24"/>
        </w:rPr>
        <w:t>1/20</w:t>
      </w:r>
      <w:r w:rsidR="00EB747A">
        <w:rPr>
          <w:rFonts w:ascii="Tahoma" w:hAnsi="Tahoma" w:cs="Tahoma"/>
          <w:b w:val="0"/>
          <w:bCs w:val="0"/>
          <w:sz w:val="20"/>
          <w:szCs w:val="24"/>
        </w:rPr>
        <w:t>1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1 vydaná </w:t>
      </w:r>
      <w:r w:rsidR="00F324A1">
        <w:rPr>
          <w:rFonts w:ascii="Tahoma" w:hAnsi="Tahoma" w:cs="Tahoma"/>
          <w:b w:val="0"/>
          <w:bCs w:val="0"/>
          <w:sz w:val="20"/>
          <w:szCs w:val="24"/>
        </w:rPr>
        <w:t>zastupitelstvem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kraje dne </w:t>
      </w:r>
      <w:r w:rsidR="004610DC">
        <w:rPr>
          <w:rFonts w:ascii="Tahoma" w:hAnsi="Tahoma"/>
          <w:b w:val="0"/>
          <w:bCs w:val="0"/>
          <w:color w:val="000000"/>
          <w:sz w:val="20"/>
          <w:szCs w:val="24"/>
        </w:rPr>
        <w:t>28. dubna 2011</w:t>
      </w:r>
      <w:r w:rsidR="00282013">
        <w:rPr>
          <w:rFonts w:ascii="Tahoma" w:hAnsi="Tahoma"/>
          <w:b w:val="0"/>
          <w:bCs w:val="0"/>
          <w:color w:val="000000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>takto:</w:t>
      </w:r>
    </w:p>
    <w:p w14:paraId="1B8FEE10" w14:textId="737CFDA3" w:rsidR="002C60A9" w:rsidRPr="00042213" w:rsidRDefault="002C60A9" w:rsidP="002C60A9">
      <w:pPr>
        <w:numPr>
          <w:ilvl w:val="0"/>
          <w:numId w:val="22"/>
        </w:numPr>
        <w:autoSpaceDE w:val="0"/>
        <w:autoSpaceDN w:val="0"/>
        <w:spacing w:line="276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042213">
        <w:rPr>
          <w:rFonts w:ascii="Tahoma" w:hAnsi="Tahoma" w:cs="Tahoma"/>
          <w:sz w:val="20"/>
          <w:szCs w:val="20"/>
        </w:rPr>
        <w:t>V Čl. VI Vymezení hlavního účelu a předmětu činnosti organizace se mění bod 2. Předmět činnosti odpovídající hlavnímu účelu</w:t>
      </w:r>
      <w:r>
        <w:rPr>
          <w:rFonts w:ascii="Tahoma" w:hAnsi="Tahoma" w:cs="Tahoma"/>
          <w:sz w:val="20"/>
          <w:szCs w:val="20"/>
        </w:rPr>
        <w:t xml:space="preserve"> </w:t>
      </w:r>
      <w:r w:rsidRPr="00042213">
        <w:rPr>
          <w:rFonts w:ascii="Tahoma" w:hAnsi="Tahoma" w:cs="Tahoma"/>
          <w:sz w:val="20"/>
          <w:szCs w:val="20"/>
        </w:rPr>
        <w:t>takto:</w:t>
      </w:r>
    </w:p>
    <w:p w14:paraId="12E64169" w14:textId="77777777" w:rsidR="006A6E17" w:rsidRPr="001826AB" w:rsidRDefault="006A6E17" w:rsidP="003D1252">
      <w:pPr>
        <w:numPr>
          <w:ilvl w:val="1"/>
          <w:numId w:val="23"/>
        </w:num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poskytuje střední vzdělání s výučním listem, </w:t>
      </w:r>
    </w:p>
    <w:p w14:paraId="26680F8B" w14:textId="77777777" w:rsidR="006A6E17" w:rsidRDefault="006A6E17" w:rsidP="003D1252">
      <w:pPr>
        <w:numPr>
          <w:ilvl w:val="1"/>
          <w:numId w:val="23"/>
        </w:num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 xml:space="preserve">poskytuje střední vzdělání s maturitní zkouškou,  </w:t>
      </w:r>
    </w:p>
    <w:p w14:paraId="01291C65" w14:textId="77777777" w:rsidR="006A6E17" w:rsidRDefault="006A6E17" w:rsidP="003D1252">
      <w:pPr>
        <w:numPr>
          <w:ilvl w:val="1"/>
          <w:numId w:val="23"/>
        </w:num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 xml:space="preserve">poskytuje vyšší odborné vzdělání, </w:t>
      </w:r>
    </w:p>
    <w:p w14:paraId="2132FA74" w14:textId="21C7107D" w:rsidR="006A6E17" w:rsidRDefault="003D1252" w:rsidP="003D1252">
      <w:pPr>
        <w:numPr>
          <w:ilvl w:val="1"/>
          <w:numId w:val="23"/>
        </w:num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3D1252">
        <w:rPr>
          <w:rFonts w:ascii="Tahoma" w:hAnsi="Tahoma"/>
          <w:noProof/>
          <w:sz w:val="20"/>
          <w:szCs w:val="20"/>
        </w:rPr>
        <w:t xml:space="preserve">poskytuje žákům středních škol a studentům vyšších odborných škol zřízených Moravskoslezským krajem ubytování; žákům středních škol a studentům vyšších odborných škol zřízených jiným subjektem poskytuje ubytování v rámci kapacitních možností, dále poskytuje </w:t>
      </w:r>
      <w:r w:rsidR="006A6E17" w:rsidRPr="003D1252">
        <w:rPr>
          <w:rFonts w:ascii="Tahoma" w:hAnsi="Tahoma" w:cs="Tahoma"/>
          <w:sz w:val="20"/>
        </w:rPr>
        <w:t>výchovně</w:t>
      </w:r>
      <w:r w:rsidR="006A6E17">
        <w:rPr>
          <w:rFonts w:ascii="Tahoma" w:hAnsi="Tahoma" w:cs="Tahoma"/>
          <w:sz w:val="20"/>
        </w:rPr>
        <w:t xml:space="preserve"> vzdělávací činnost navazující na výchovně vzdělávací činnost středních škol a vyšších odborných škol, zajišťuje těmto žákům </w:t>
      </w:r>
      <w:r>
        <w:rPr>
          <w:rFonts w:ascii="Tahoma" w:hAnsi="Tahoma" w:cs="Tahoma"/>
          <w:sz w:val="20"/>
        </w:rPr>
        <w:br/>
      </w:r>
      <w:r w:rsidR="006A6E17">
        <w:rPr>
          <w:rFonts w:ascii="Tahoma" w:hAnsi="Tahoma" w:cs="Tahoma"/>
          <w:sz w:val="20"/>
        </w:rPr>
        <w:t>a studentům školní stravování, vede žáky a studenty k plnohodnotnému využívání volného času formou zájmových činností,</w:t>
      </w:r>
    </w:p>
    <w:p w14:paraId="3BBEEA9E" w14:textId="77777777" w:rsidR="006A6E17" w:rsidRDefault="006A6E17" w:rsidP="003D1252">
      <w:pPr>
        <w:numPr>
          <w:ilvl w:val="1"/>
          <w:numId w:val="23"/>
        </w:numPr>
        <w:autoSpaceDE w:val="0"/>
        <w:autoSpaceDN w:val="0"/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</w:rPr>
        <w:t>zabezpečuje stravování dětí, žáků a studentů,</w:t>
      </w:r>
    </w:p>
    <w:p w14:paraId="263B7067" w14:textId="77777777" w:rsidR="006A6E17" w:rsidRDefault="006A6E17" w:rsidP="003D1252">
      <w:pPr>
        <w:numPr>
          <w:ilvl w:val="1"/>
          <w:numId w:val="23"/>
        </w:numPr>
        <w:tabs>
          <w:tab w:val="num" w:pos="567"/>
        </w:tabs>
        <w:spacing w:line="276" w:lineRule="auto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>zabezpečuje stravování vlastním zaměstnancům organizace.</w:t>
      </w:r>
    </w:p>
    <w:p w14:paraId="12F7056C" w14:textId="77777777" w:rsidR="00282013" w:rsidRPr="00282013" w:rsidRDefault="00282013" w:rsidP="002C60A9">
      <w:pPr>
        <w:pStyle w:val="Podnadpis"/>
        <w:jc w:val="left"/>
        <w:rPr>
          <w:b w:val="0"/>
          <w:bCs w:val="0"/>
        </w:rPr>
      </w:pPr>
    </w:p>
    <w:p w14:paraId="2997CA6A" w14:textId="0FE27FF8" w:rsidR="00282013" w:rsidRPr="00B50C12" w:rsidRDefault="002C60A9" w:rsidP="00A1262D">
      <w:pPr>
        <w:autoSpaceDE w:val="0"/>
        <w:autoSpaceDN w:val="0"/>
        <w:spacing w:after="240"/>
        <w:ind w:left="284" w:hanging="284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  <w:szCs w:val="20"/>
        </w:rPr>
        <w:t xml:space="preserve">2) </w:t>
      </w:r>
      <w:r w:rsidR="00282013" w:rsidRPr="00282013">
        <w:rPr>
          <w:rFonts w:ascii="Tahoma" w:hAnsi="Tahoma" w:cs="Tahoma"/>
          <w:sz w:val="20"/>
          <w:szCs w:val="20"/>
        </w:rPr>
        <w:t xml:space="preserve">Příloha č. </w:t>
      </w:r>
      <w:r w:rsidR="00875FE0">
        <w:rPr>
          <w:rFonts w:ascii="Tahoma" w:hAnsi="Tahoma" w:cs="Tahoma"/>
          <w:sz w:val="20"/>
          <w:szCs w:val="20"/>
        </w:rPr>
        <w:t>2</w:t>
      </w:r>
      <w:r w:rsidR="00282013" w:rsidRPr="00282013">
        <w:rPr>
          <w:rFonts w:ascii="Tahoma" w:hAnsi="Tahoma" w:cs="Tahoma"/>
          <w:sz w:val="20"/>
          <w:szCs w:val="20"/>
        </w:rPr>
        <w:t xml:space="preserve"> se zrušuje a nahrazuje se novou přílohou č. </w:t>
      </w:r>
      <w:r w:rsidR="00875FE0">
        <w:rPr>
          <w:rFonts w:ascii="Tahoma" w:hAnsi="Tahoma" w:cs="Tahoma"/>
          <w:sz w:val="20"/>
          <w:szCs w:val="20"/>
        </w:rPr>
        <w:t>2</w:t>
      </w:r>
      <w:r w:rsidR="00282013" w:rsidRPr="00282013">
        <w:rPr>
          <w:rFonts w:ascii="Tahoma" w:hAnsi="Tahoma" w:cs="Tahoma"/>
          <w:sz w:val="20"/>
          <w:szCs w:val="20"/>
        </w:rPr>
        <w:t>, která je nedílnou součástí tohoto dodatku.</w:t>
      </w:r>
    </w:p>
    <w:p w14:paraId="3F3D179B" w14:textId="77777777" w:rsidR="002C14AC" w:rsidRPr="00B50C12" w:rsidRDefault="00B50C12" w:rsidP="00B50C12">
      <w:pPr>
        <w:autoSpaceDE w:val="0"/>
        <w:autoSpaceDN w:val="0"/>
        <w:spacing w:after="240"/>
        <w:ind w:left="284"/>
        <w:jc w:val="center"/>
        <w:rPr>
          <w:rFonts w:ascii="Tahoma" w:hAnsi="Tahoma" w:cs="Tahoma"/>
          <w:b/>
          <w:bCs/>
          <w:sz w:val="20"/>
        </w:rPr>
      </w:pPr>
      <w:r>
        <w:rPr>
          <w:rFonts w:ascii="Tahoma" w:hAnsi="Tahoma" w:cs="Tahoma"/>
          <w:sz w:val="20"/>
          <w:szCs w:val="20"/>
        </w:rPr>
        <w:br w:type="page"/>
      </w:r>
      <w:r w:rsidR="002C14AC" w:rsidRPr="00B50C12">
        <w:rPr>
          <w:rFonts w:ascii="Tahoma" w:hAnsi="Tahoma" w:cs="Tahoma"/>
          <w:b/>
          <w:bCs/>
          <w:sz w:val="20"/>
        </w:rPr>
        <w:lastRenderedPageBreak/>
        <w:t>Článek 2</w:t>
      </w:r>
    </w:p>
    <w:p w14:paraId="25BF59A5" w14:textId="60CE78FF" w:rsidR="00B8473E" w:rsidRDefault="00B8473E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  <w:r>
        <w:rPr>
          <w:rFonts w:ascii="Tahoma" w:hAnsi="Tahoma" w:cs="Tahoma"/>
          <w:b w:val="0"/>
          <w:bCs w:val="0"/>
          <w:sz w:val="20"/>
          <w:szCs w:val="24"/>
        </w:rPr>
        <w:t xml:space="preserve">Dodatek č. </w:t>
      </w:r>
      <w:r w:rsidR="00282013">
        <w:rPr>
          <w:rFonts w:ascii="Tahoma" w:hAnsi="Tahoma" w:cs="Tahoma"/>
          <w:b w:val="0"/>
          <w:bCs w:val="0"/>
          <w:sz w:val="20"/>
          <w:szCs w:val="24"/>
        </w:rPr>
        <w:t>1</w:t>
      </w:r>
      <w:r w:rsidR="003D1252">
        <w:rPr>
          <w:rFonts w:ascii="Tahoma" w:hAnsi="Tahoma" w:cs="Tahoma"/>
          <w:b w:val="0"/>
          <w:bCs w:val="0"/>
          <w:sz w:val="20"/>
          <w:szCs w:val="24"/>
        </w:rPr>
        <w:t>1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 je nedílnou součástí zřizovací listiny ev. č. ZL/361/2011</w:t>
      </w:r>
      <w:r>
        <w:rPr>
          <w:rFonts w:ascii="Tahoma" w:hAnsi="Tahoma" w:cs="Tahoma"/>
          <w:sz w:val="20"/>
          <w:szCs w:val="24"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4"/>
        </w:rPr>
        <w:t xml:space="preserve">vydané zastupitelstvem kraje dne </w:t>
      </w:r>
      <w:r>
        <w:rPr>
          <w:rFonts w:ascii="Tahoma" w:hAnsi="Tahoma"/>
          <w:b w:val="0"/>
          <w:bCs w:val="0"/>
          <w:color w:val="000000"/>
          <w:sz w:val="20"/>
          <w:szCs w:val="24"/>
        </w:rPr>
        <w:t>28. dubna 2011</w:t>
      </w:r>
      <w:r>
        <w:rPr>
          <w:rFonts w:ascii="Tahoma" w:hAnsi="Tahoma" w:cs="Tahoma"/>
          <w:b w:val="0"/>
          <w:bCs w:val="0"/>
          <w:sz w:val="20"/>
          <w:szCs w:val="24"/>
        </w:rPr>
        <w:t>.</w:t>
      </w:r>
    </w:p>
    <w:p w14:paraId="38DEDB98" w14:textId="2C89DBE6" w:rsidR="00B8473E" w:rsidRDefault="00B8473E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Tento dodatek nabývá účinnosti dnem </w:t>
      </w:r>
      <w:r w:rsidR="00D57276">
        <w:rPr>
          <w:rFonts w:ascii="Tahoma" w:hAnsi="Tahoma" w:cs="Tahoma"/>
          <w:b w:val="0"/>
          <w:bCs w:val="0"/>
          <w:sz w:val="20"/>
        </w:rPr>
        <w:t>1</w:t>
      </w:r>
      <w:r w:rsidR="00A1262D">
        <w:rPr>
          <w:rFonts w:ascii="Tahoma" w:hAnsi="Tahoma" w:cs="Tahoma"/>
          <w:b w:val="0"/>
          <w:bCs w:val="0"/>
          <w:sz w:val="20"/>
        </w:rPr>
        <w:t>7</w:t>
      </w:r>
      <w:r w:rsidR="00D57276">
        <w:rPr>
          <w:rFonts w:ascii="Tahoma" w:hAnsi="Tahoma" w:cs="Tahoma"/>
          <w:b w:val="0"/>
          <w:bCs w:val="0"/>
          <w:sz w:val="20"/>
        </w:rPr>
        <w:t>. září</w:t>
      </w:r>
      <w:r>
        <w:rPr>
          <w:rFonts w:ascii="Tahoma" w:hAnsi="Tahoma" w:cs="Tahoma"/>
          <w:b w:val="0"/>
          <w:bCs w:val="0"/>
          <w:sz w:val="20"/>
        </w:rPr>
        <w:t xml:space="preserve"> 202</w:t>
      </w:r>
      <w:r w:rsidR="00D57276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</w:t>
      </w:r>
    </w:p>
    <w:p w14:paraId="321EE08C" w14:textId="20FFC540" w:rsidR="00D57276" w:rsidRDefault="00D57276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V Ostravě dne 1</w:t>
      </w:r>
      <w:r w:rsidR="00A1262D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104D35DB" w14:textId="77777777" w:rsidR="00D57276" w:rsidRDefault="00D57276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</w:rPr>
      </w:pPr>
    </w:p>
    <w:p w14:paraId="1739F4BC" w14:textId="77777777" w:rsidR="00D57276" w:rsidRDefault="00D57276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FECEBDC" w14:textId="77777777" w:rsidR="00ED4CBA" w:rsidRDefault="00ED4CBA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3707FE22" w14:textId="77777777" w:rsidR="00ED4CBA" w:rsidRDefault="00ED4CBA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29E0D859" w14:textId="77777777" w:rsidR="00ED4CBA" w:rsidRPr="00E12C32" w:rsidRDefault="00ED4CBA" w:rsidP="00ED4CBA">
      <w:pPr>
        <w:autoSpaceDE w:val="0"/>
        <w:autoSpaceDN w:val="0"/>
        <w:spacing w:before="200"/>
        <w:jc w:val="both"/>
        <w:rPr>
          <w:rFonts w:ascii="Tahoma" w:hAnsi="Tahoma" w:cs="Tahoma"/>
          <w:sz w:val="20"/>
          <w:szCs w:val="32"/>
        </w:rPr>
      </w:pPr>
      <w:r w:rsidRPr="00E12C32">
        <w:rPr>
          <w:rFonts w:ascii="Tahoma" w:hAnsi="Tahoma" w:cs="Tahoma"/>
          <w:sz w:val="20"/>
          <w:szCs w:val="32"/>
        </w:rPr>
        <w:t>…………………………………….</w:t>
      </w:r>
    </w:p>
    <w:p w14:paraId="31D89C8F" w14:textId="77777777" w:rsidR="00ED4CBA" w:rsidRPr="00E12C32" w:rsidRDefault="00ED4CBA" w:rsidP="00ED4CBA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hyperlink r:id="rId10" w:history="1">
        <w:r w:rsidRPr="00E12C32">
          <w:rPr>
            <w:rFonts w:ascii="Tahoma" w:hAnsi="Tahoma" w:cs="Tahoma"/>
            <w:sz w:val="20"/>
            <w:szCs w:val="20"/>
          </w:rPr>
          <w:t xml:space="preserve">RNDr. Jan Veřmiřovský, Ph.D., MBA, LL.M., MPA, </w:t>
        </w:r>
        <w:proofErr w:type="spellStart"/>
        <w:r w:rsidRPr="00E12C32">
          <w:rPr>
            <w:rFonts w:ascii="Tahoma" w:hAnsi="Tahoma" w:cs="Tahoma"/>
            <w:sz w:val="20"/>
            <w:szCs w:val="20"/>
          </w:rPr>
          <w:t>MSc</w:t>
        </w:r>
        <w:proofErr w:type="spellEnd"/>
        <w:r w:rsidRPr="00E12C32">
          <w:rPr>
            <w:rFonts w:ascii="Tahoma" w:hAnsi="Tahoma" w:cs="Tahoma"/>
            <w:sz w:val="20"/>
            <w:szCs w:val="20"/>
          </w:rPr>
          <w:t>.</w:t>
        </w:r>
      </w:hyperlink>
    </w:p>
    <w:p w14:paraId="5DFAE5B3" w14:textId="77777777" w:rsidR="00ED4CBA" w:rsidRPr="00E12C32" w:rsidRDefault="00ED4CBA" w:rsidP="00ED4CBA">
      <w:pPr>
        <w:autoSpaceDE w:val="0"/>
        <w:autoSpaceDN w:val="0"/>
        <w:jc w:val="both"/>
        <w:rPr>
          <w:rFonts w:ascii="Tahoma" w:hAnsi="Tahoma" w:cs="Tahoma"/>
          <w:sz w:val="20"/>
          <w:szCs w:val="20"/>
        </w:rPr>
      </w:pPr>
      <w:r w:rsidRPr="00E12C32">
        <w:rPr>
          <w:rFonts w:ascii="Tahoma" w:hAnsi="Tahoma" w:cs="Tahoma"/>
          <w:sz w:val="20"/>
          <w:szCs w:val="20"/>
        </w:rPr>
        <w:t>náměstek hejtmana kraje</w:t>
      </w:r>
    </w:p>
    <w:p w14:paraId="38518179" w14:textId="77777777" w:rsidR="00ED4CBA" w:rsidRDefault="00ED4CBA" w:rsidP="00B8473E">
      <w:pPr>
        <w:pStyle w:val="Podnadpis"/>
        <w:spacing w:before="200"/>
        <w:jc w:val="both"/>
        <w:rPr>
          <w:rFonts w:ascii="Tahoma" w:hAnsi="Tahoma" w:cs="Tahoma"/>
          <w:b w:val="0"/>
          <w:bCs w:val="0"/>
          <w:sz w:val="20"/>
          <w:szCs w:val="24"/>
        </w:rPr>
      </w:pPr>
    </w:p>
    <w:p w14:paraId="443CC2B5" w14:textId="77777777" w:rsidR="003B4376" w:rsidRDefault="000525CA" w:rsidP="003B4376">
      <w:pPr>
        <w:pStyle w:val="Podnadpis"/>
        <w:rPr>
          <w:rFonts w:ascii="Tahoma" w:hAnsi="Tahoma" w:cs="Tahoma"/>
          <w:sz w:val="20"/>
        </w:rPr>
      </w:pPr>
      <w:r>
        <w:rPr>
          <w:rFonts w:ascii="Tahoma" w:hAnsi="Tahoma" w:cs="Tahoma"/>
          <w:b w:val="0"/>
          <w:bCs w:val="0"/>
          <w:sz w:val="20"/>
          <w:szCs w:val="24"/>
        </w:rPr>
        <w:br w:type="page"/>
      </w:r>
      <w:bookmarkStart w:id="0" w:name="_Hlk67003524"/>
      <w:r w:rsidR="003B4376">
        <w:rPr>
          <w:rFonts w:ascii="Tahoma" w:hAnsi="Tahoma" w:cs="Tahoma"/>
          <w:sz w:val="20"/>
        </w:rPr>
        <w:lastRenderedPageBreak/>
        <w:t>Příloha č. 2</w:t>
      </w:r>
    </w:p>
    <w:p w14:paraId="6A067384" w14:textId="77777777" w:rsidR="003B4376" w:rsidRDefault="003B4376" w:rsidP="003B4376">
      <w:pPr>
        <w:pStyle w:val="Podnadpis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ke zřizovací listině příspěvkové organizace</w:t>
      </w:r>
    </w:p>
    <w:p w14:paraId="148A8006" w14:textId="77777777" w:rsidR="003B4376" w:rsidRDefault="003B4376" w:rsidP="003B4376">
      <w:pPr>
        <w:pStyle w:val="Podnadpis"/>
        <w:spacing w:before="240" w:after="240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snapToGrid w:val="0"/>
          <w:color w:val="000000"/>
          <w:sz w:val="20"/>
        </w:rPr>
        <w:t>Střední škola hotelnictví a služeb a Vyšší odborná škola, Opava, příspěvková organizace</w:t>
      </w:r>
    </w:p>
    <w:p w14:paraId="205E1D54" w14:textId="61F9C007" w:rsidR="003B4376" w:rsidRDefault="003B4376" w:rsidP="003B4376">
      <w:pPr>
        <w:pStyle w:val="Podnadpis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ze dne 1</w:t>
      </w:r>
      <w:r w:rsidR="00A1262D">
        <w:rPr>
          <w:rFonts w:ascii="Tahoma" w:hAnsi="Tahoma" w:cs="Tahoma"/>
          <w:b w:val="0"/>
          <w:bCs w:val="0"/>
          <w:sz w:val="20"/>
        </w:rPr>
        <w:t>6</w:t>
      </w:r>
      <w:r>
        <w:rPr>
          <w:rFonts w:ascii="Tahoma" w:hAnsi="Tahoma" w:cs="Tahoma"/>
          <w:b w:val="0"/>
          <w:bCs w:val="0"/>
          <w:sz w:val="20"/>
        </w:rPr>
        <w:t>. září 2026</w:t>
      </w:r>
    </w:p>
    <w:p w14:paraId="5597ED5D" w14:textId="77777777" w:rsidR="003B4376" w:rsidRDefault="003B4376" w:rsidP="003B4376">
      <w:pPr>
        <w:pStyle w:val="Podnadpis"/>
        <w:spacing w:before="360" w:after="480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sz w:val="20"/>
        </w:rPr>
        <w:t>Vymezení doplňkové činnosti organizace</w:t>
      </w:r>
    </w:p>
    <w:p w14:paraId="4079FE6C" w14:textId="77777777" w:rsidR="003B4376" w:rsidRDefault="003B4376" w:rsidP="003B4376">
      <w:pPr>
        <w:pStyle w:val="Podnadpis"/>
        <w:spacing w:after="120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Okruhy doplňkové činnosti příspěvkové organizace:</w:t>
      </w:r>
    </w:p>
    <w:p w14:paraId="0878BCB4" w14:textId="2FEFA5D2" w:rsidR="00AB3239" w:rsidRDefault="00AB3239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 xml:space="preserve">Provádění rekvalifikačních, odborných a vzdělávacích kurzů, školení a jiných vzdělávacích akcí včetně zprostředkování. </w:t>
      </w:r>
    </w:p>
    <w:p w14:paraId="774311EF" w14:textId="279B3624" w:rsidR="003B4376" w:rsidRDefault="003B4376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Hostinská činnost.</w:t>
      </w:r>
    </w:p>
    <w:p w14:paraId="6313E3F3" w14:textId="77777777" w:rsidR="003B4376" w:rsidRDefault="003B4376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Ubytovací služby.</w:t>
      </w:r>
    </w:p>
    <w:p w14:paraId="0D1CD14C" w14:textId="77777777" w:rsidR="003B4376" w:rsidRDefault="003B4376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bCs w:val="0"/>
          <w:sz w:val="20"/>
        </w:rPr>
        <w:t>Pronájem majetku.</w:t>
      </w:r>
    </w:p>
    <w:p w14:paraId="2596194B" w14:textId="77777777" w:rsidR="003B4376" w:rsidRPr="00EE0D3B" w:rsidRDefault="003B4376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sz w:val="20"/>
        </w:rPr>
        <w:t>Kopírovací práce.</w:t>
      </w:r>
    </w:p>
    <w:p w14:paraId="7BE30F34" w14:textId="77777777" w:rsidR="003B4376" w:rsidRPr="00FC21B7" w:rsidRDefault="003B4376" w:rsidP="003B4376">
      <w:pPr>
        <w:pStyle w:val="Podnadpis"/>
        <w:widowControl w:val="0"/>
        <w:numPr>
          <w:ilvl w:val="0"/>
          <w:numId w:val="6"/>
        </w:numPr>
        <w:tabs>
          <w:tab w:val="clear" w:pos="720"/>
        </w:tabs>
        <w:adjustRightInd w:val="0"/>
        <w:ind w:left="284" w:hanging="284"/>
        <w:jc w:val="both"/>
        <w:rPr>
          <w:rFonts w:ascii="Tahoma" w:hAnsi="Tahoma" w:cs="Tahoma"/>
          <w:b w:val="0"/>
          <w:bCs w:val="0"/>
          <w:sz w:val="20"/>
        </w:rPr>
      </w:pPr>
      <w:r>
        <w:rPr>
          <w:rFonts w:ascii="Tahoma" w:hAnsi="Tahoma" w:cs="Tahoma"/>
          <w:b w:val="0"/>
          <w:sz w:val="20"/>
        </w:rPr>
        <w:t>Provozování tělovýchovných a sportovních zařízení a organizování sportovní činnosti.</w:t>
      </w:r>
    </w:p>
    <w:p w14:paraId="50CB2969" w14:textId="77777777" w:rsidR="003B4376" w:rsidRPr="00FC21B7" w:rsidRDefault="003B4376" w:rsidP="003B4376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Tahoma" w:hAnsi="Tahoma" w:cs="Tahoma"/>
          <w:sz w:val="20"/>
          <w:szCs w:val="32"/>
        </w:rPr>
      </w:pPr>
      <w:r w:rsidRPr="00FC21B7">
        <w:rPr>
          <w:rFonts w:ascii="Tahoma" w:hAnsi="Tahoma" w:cs="Tahoma"/>
          <w:sz w:val="20"/>
          <w:szCs w:val="32"/>
        </w:rPr>
        <w:t xml:space="preserve">Závodní stravování zaměstnanců právnických osob vykonávajících činnost škol a školských zařízení zřízených krajem, obcí nebo svazkem obcí. </w:t>
      </w:r>
    </w:p>
    <w:p w14:paraId="1D009429" w14:textId="77777777" w:rsidR="003B4376" w:rsidRPr="00650619" w:rsidRDefault="003B4376" w:rsidP="003B4376">
      <w:pPr>
        <w:pStyle w:val="Podnadpis"/>
        <w:rPr>
          <w:rFonts w:ascii="Tahoma" w:hAnsi="Tahoma" w:cs="Tahoma"/>
          <w:b w:val="0"/>
          <w:bCs w:val="0"/>
          <w:sz w:val="20"/>
        </w:rPr>
      </w:pPr>
    </w:p>
    <w:p w14:paraId="085E28BF" w14:textId="3A40BBC4" w:rsidR="00253231" w:rsidRDefault="00253231" w:rsidP="00D57276">
      <w:pPr>
        <w:pStyle w:val="Podnadpis"/>
        <w:jc w:val="left"/>
        <w:rPr>
          <w:rFonts w:ascii="Tahoma" w:hAnsi="Tahoma" w:cs="Tahoma"/>
          <w:color w:val="000000"/>
          <w:sz w:val="20"/>
          <w:szCs w:val="24"/>
        </w:rPr>
      </w:pPr>
    </w:p>
    <w:bookmarkEnd w:id="0"/>
    <w:p w14:paraId="1661AB84" w14:textId="1A6CFBBD" w:rsidR="00253231" w:rsidRPr="00881525" w:rsidRDefault="00253231" w:rsidP="00253231">
      <w:pPr>
        <w:pStyle w:val="Podnadpis"/>
        <w:ind w:left="360" w:hanging="360"/>
        <w:jc w:val="both"/>
        <w:rPr>
          <w:rFonts w:ascii="Tahoma" w:hAnsi="Tahoma" w:cs="Tahoma"/>
          <w:b w:val="0"/>
          <w:color w:val="000000"/>
          <w:sz w:val="20"/>
          <w:szCs w:val="24"/>
        </w:rPr>
      </w:pPr>
    </w:p>
    <w:sectPr w:rsidR="00253231" w:rsidRPr="00881525">
      <w:footerReference w:type="even" r:id="rId11"/>
      <w:footerReference w:type="default" r:id="rId12"/>
      <w:footerReference w:type="first" r:id="rId13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B2FD9" w14:textId="77777777" w:rsidR="00583F55" w:rsidRDefault="00583F55">
      <w:r>
        <w:separator/>
      </w:r>
    </w:p>
  </w:endnote>
  <w:endnote w:type="continuationSeparator" w:id="0">
    <w:p w14:paraId="6E8162C3" w14:textId="77777777" w:rsidR="00583F55" w:rsidRDefault="00583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B7ED" w14:textId="77777777" w:rsidR="004610DC" w:rsidRDefault="004610D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2622DFC2" w14:textId="77777777" w:rsidR="004610DC" w:rsidRDefault="004610D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1B55D" w14:textId="77777777" w:rsidR="004610DC" w:rsidRDefault="00583F55">
    <w:pPr>
      <w:pStyle w:val="Zpat"/>
      <w:spacing w:line="280" w:lineRule="exact"/>
      <w:jc w:val="center"/>
      <w:rPr>
        <w:rFonts w:ascii="Tahoma" w:hAnsi="Tahoma" w:cs="Tahoma"/>
        <w:sz w:val="20"/>
        <w:szCs w:val="28"/>
      </w:rPr>
    </w:pPr>
    <w:r>
      <w:rPr>
        <w:rFonts w:ascii="Tahoma" w:hAnsi="Tahoma" w:cs="Tahoma"/>
        <w:noProof/>
        <w:sz w:val="20"/>
      </w:rPr>
      <w:pict w14:anchorId="52508118">
        <v:shapetype id="_x0000_t202" coordsize="21600,21600" o:spt="202" path="m,l,21600r21600,l21600,xe">
          <v:stroke joinstyle="miter"/>
          <v:path gradientshapeok="t" o:connecttype="rect"/>
        </v:shapetype>
        <v:shape id="MSIPCMcba042beab58d518750b2e23" o:spid="_x0000_s1025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7216;mso-position-horizontal-relative:page;mso-position-vertical-relative:page;v-text-anchor:bottom" o:allowincell="f" filled="f" stroked="f">
          <v:textbox inset="20pt,0,,0">
            <w:txbxContent>
              <w:p w14:paraId="33627120" w14:textId="77777777" w:rsidR="00D04676" w:rsidRPr="00D04676" w:rsidRDefault="00D04676" w:rsidP="00D04676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  <w:r w:rsidR="004610DC">
      <w:rPr>
        <w:rStyle w:val="slostrnky"/>
        <w:rFonts w:ascii="Tahoma" w:hAnsi="Tahoma" w:cs="Tahoma"/>
        <w:sz w:val="20"/>
      </w:rPr>
      <w:fldChar w:fldCharType="begin"/>
    </w:r>
    <w:r w:rsidR="004610DC">
      <w:rPr>
        <w:rStyle w:val="slostrnky"/>
        <w:rFonts w:ascii="Tahoma" w:hAnsi="Tahoma" w:cs="Tahoma"/>
        <w:sz w:val="20"/>
      </w:rPr>
      <w:instrText xml:space="preserve"> PAGE </w:instrText>
    </w:r>
    <w:r w:rsidR="004610DC">
      <w:rPr>
        <w:rStyle w:val="slostrnky"/>
        <w:rFonts w:ascii="Tahoma" w:hAnsi="Tahoma" w:cs="Tahoma"/>
        <w:sz w:val="20"/>
      </w:rPr>
      <w:fldChar w:fldCharType="separate"/>
    </w:r>
    <w:r w:rsidR="002A704E">
      <w:rPr>
        <w:rStyle w:val="slostrnky"/>
        <w:rFonts w:ascii="Tahoma" w:hAnsi="Tahoma" w:cs="Tahoma"/>
        <w:noProof/>
        <w:sz w:val="20"/>
      </w:rPr>
      <w:t>4</w:t>
    </w:r>
    <w:r w:rsidR="004610DC">
      <w:rPr>
        <w:rStyle w:val="slostrnky"/>
        <w:rFonts w:ascii="Tahoma" w:hAnsi="Tahoma" w:cs="Tahoma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C8937" w14:textId="77777777" w:rsidR="00D04676" w:rsidRDefault="00583F55">
    <w:pPr>
      <w:pStyle w:val="Zpat"/>
    </w:pPr>
    <w:r>
      <w:rPr>
        <w:noProof/>
      </w:rPr>
      <w:pict w14:anchorId="757562F6">
        <v:shapetype id="_x0000_t202" coordsize="21600,21600" o:spt="202" path="m,l,21600r21600,l21600,xe">
          <v:stroke joinstyle="miter"/>
          <v:path gradientshapeok="t" o:connecttype="rect"/>
        </v:shapetype>
        <v:shape id="MSIPCM23304af78731f9d03f8a2802" o:spid="_x0000_s1026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5pt;z-index:251658240;mso-position-horizontal-relative:page;mso-position-vertical-relative:page;v-text-anchor:bottom" o:allowincell="f" filled="f" stroked="f">
          <v:textbox inset="20pt,0,,0">
            <w:txbxContent>
              <w:p w14:paraId="64B485C7" w14:textId="77777777" w:rsidR="00D04676" w:rsidRPr="00D04676" w:rsidRDefault="00D04676" w:rsidP="00D04676">
                <w:pPr>
                  <w:rPr>
                    <w:rFonts w:ascii="Calibri" w:hAnsi="Calibri" w:cs="Calibri"/>
                    <w:color w:val="000000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EF87B" w14:textId="77777777" w:rsidR="00583F55" w:rsidRDefault="00583F55">
      <w:pPr>
        <w:pStyle w:val="Zkladntext"/>
      </w:pPr>
      <w:r>
        <w:separator/>
      </w:r>
    </w:p>
  </w:footnote>
  <w:footnote w:type="continuationSeparator" w:id="0">
    <w:p w14:paraId="02812C0C" w14:textId="77777777" w:rsidR="00583F55" w:rsidRDefault="00583F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0F67"/>
    <w:multiLevelType w:val="multilevel"/>
    <w:tmpl w:val="2F183708"/>
    <w:lvl w:ilvl="0">
      <w:start w:val="1"/>
      <w:numFmt w:val="decimal"/>
      <w:pStyle w:val="normln1"/>
      <w:lvlText w:val="(%1)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pStyle w:val="normln2"/>
      <w:lvlText w:val="%2)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361"/>
        </w:tabs>
        <w:ind w:left="1361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F40229"/>
    <w:multiLevelType w:val="hybridMultilevel"/>
    <w:tmpl w:val="48CC47EA"/>
    <w:lvl w:ilvl="0" w:tplc="3AC64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D908A1A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2D5C7D"/>
    <w:multiLevelType w:val="hybridMultilevel"/>
    <w:tmpl w:val="BB8A5040"/>
    <w:lvl w:ilvl="0" w:tplc="08A62F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A62F7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F6E86"/>
    <w:multiLevelType w:val="multilevel"/>
    <w:tmpl w:val="E30013C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420"/>
        </w:tabs>
        <w:ind w:left="420" w:hanging="42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4FF737F"/>
    <w:multiLevelType w:val="hybridMultilevel"/>
    <w:tmpl w:val="6280293E"/>
    <w:lvl w:ilvl="0" w:tplc="3E884D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6925C44"/>
    <w:multiLevelType w:val="hybridMultilevel"/>
    <w:tmpl w:val="E37244D2"/>
    <w:lvl w:ilvl="0" w:tplc="04050011">
      <w:start w:val="1"/>
      <w:numFmt w:val="decimal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FD52F5B"/>
    <w:multiLevelType w:val="multilevel"/>
    <w:tmpl w:val="9D5AF0F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03526AF"/>
    <w:multiLevelType w:val="hybridMultilevel"/>
    <w:tmpl w:val="EBA6C7F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C172B"/>
    <w:multiLevelType w:val="hybridMultilevel"/>
    <w:tmpl w:val="7856EA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0398C"/>
    <w:multiLevelType w:val="singleLevel"/>
    <w:tmpl w:val="3E884D9A"/>
    <w:lvl w:ilvl="0">
      <w:start w:val="1"/>
      <w:numFmt w:val="lowerLetter"/>
      <w:lvlText w:val="%1)"/>
      <w:lvlJc w:val="left"/>
      <w:pPr>
        <w:tabs>
          <w:tab w:val="num" w:pos="1065"/>
        </w:tabs>
        <w:ind w:left="454" w:firstLine="251"/>
      </w:pPr>
      <w:rPr>
        <w:rFonts w:hint="default"/>
      </w:rPr>
    </w:lvl>
  </w:abstractNum>
  <w:abstractNum w:abstractNumId="10" w15:restartNumberingAfterBreak="0">
    <w:nsid w:val="3DBF7A6C"/>
    <w:multiLevelType w:val="hybridMultilevel"/>
    <w:tmpl w:val="B6A435F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4177B"/>
    <w:multiLevelType w:val="hybridMultilevel"/>
    <w:tmpl w:val="6374B7B0"/>
    <w:lvl w:ilvl="0" w:tplc="6B3C54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D2ADE"/>
    <w:multiLevelType w:val="hybridMultilevel"/>
    <w:tmpl w:val="121639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841A8"/>
    <w:multiLevelType w:val="hybridMultilevel"/>
    <w:tmpl w:val="11705BF2"/>
    <w:lvl w:ilvl="0" w:tplc="3AFA00D8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D908A1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60A11"/>
    <w:multiLevelType w:val="hybridMultilevel"/>
    <w:tmpl w:val="4D14886C"/>
    <w:lvl w:ilvl="0" w:tplc="4B66F47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F35061C"/>
    <w:multiLevelType w:val="multilevel"/>
    <w:tmpl w:val="3DF09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6" w15:restartNumberingAfterBreak="0">
    <w:nsid w:val="707F7F71"/>
    <w:multiLevelType w:val="hybridMultilevel"/>
    <w:tmpl w:val="A8A06BE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9110328">
    <w:abstractNumId w:val="0"/>
  </w:num>
  <w:num w:numId="2" w16cid:durableId="1726634991">
    <w:abstractNumId w:val="0"/>
  </w:num>
  <w:num w:numId="3" w16cid:durableId="81449634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606068">
    <w:abstractNumId w:val="1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08613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2135779">
    <w:abstractNumId w:val="16"/>
  </w:num>
  <w:num w:numId="7" w16cid:durableId="23870511">
    <w:abstractNumId w:val="8"/>
  </w:num>
  <w:num w:numId="8" w16cid:durableId="637299360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95003231">
    <w:abstractNumId w:val="14"/>
  </w:num>
  <w:num w:numId="10" w16cid:durableId="1965305828">
    <w:abstractNumId w:val="8"/>
  </w:num>
  <w:num w:numId="11" w16cid:durableId="173106493">
    <w:abstractNumId w:val="8"/>
  </w:num>
  <w:num w:numId="12" w16cid:durableId="830292641">
    <w:abstractNumId w:val="6"/>
  </w:num>
  <w:num w:numId="13" w16cid:durableId="1768770754">
    <w:abstractNumId w:val="1"/>
  </w:num>
  <w:num w:numId="14" w16cid:durableId="170821945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62928227">
    <w:abstractNumId w:val="2"/>
  </w:num>
  <w:num w:numId="16" w16cid:durableId="1658142742">
    <w:abstractNumId w:val="9"/>
  </w:num>
  <w:num w:numId="17" w16cid:durableId="1484472803">
    <w:abstractNumId w:val="11"/>
  </w:num>
  <w:num w:numId="18" w16cid:durableId="1597521176">
    <w:abstractNumId w:val="4"/>
  </w:num>
  <w:num w:numId="19" w16cid:durableId="280578656">
    <w:abstractNumId w:val="10"/>
  </w:num>
  <w:num w:numId="20" w16cid:durableId="128057994">
    <w:abstractNumId w:val="5"/>
  </w:num>
  <w:num w:numId="21" w16cid:durableId="3893119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4546388">
    <w:abstractNumId w:val="12"/>
  </w:num>
  <w:num w:numId="23" w16cid:durableId="120339717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67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4A0B"/>
    <w:rsid w:val="00000EFD"/>
    <w:rsid w:val="00005118"/>
    <w:rsid w:val="0001760D"/>
    <w:rsid w:val="0002252E"/>
    <w:rsid w:val="00026B8C"/>
    <w:rsid w:val="0003493C"/>
    <w:rsid w:val="000366B0"/>
    <w:rsid w:val="00047570"/>
    <w:rsid w:val="000525CA"/>
    <w:rsid w:val="000543B0"/>
    <w:rsid w:val="00080FCF"/>
    <w:rsid w:val="00085653"/>
    <w:rsid w:val="00095CAA"/>
    <w:rsid w:val="000D66BC"/>
    <w:rsid w:val="000E1CEC"/>
    <w:rsid w:val="000E4F72"/>
    <w:rsid w:val="000F08B4"/>
    <w:rsid w:val="00107A78"/>
    <w:rsid w:val="00115C44"/>
    <w:rsid w:val="00142C18"/>
    <w:rsid w:val="00143F92"/>
    <w:rsid w:val="00150976"/>
    <w:rsid w:val="001567D0"/>
    <w:rsid w:val="00191F34"/>
    <w:rsid w:val="001A18FB"/>
    <w:rsid w:val="001A683B"/>
    <w:rsid w:val="001C4F27"/>
    <w:rsid w:val="0022725F"/>
    <w:rsid w:val="00247F99"/>
    <w:rsid w:val="00253231"/>
    <w:rsid w:val="002564E4"/>
    <w:rsid w:val="00257A7C"/>
    <w:rsid w:val="00262776"/>
    <w:rsid w:val="00262E1B"/>
    <w:rsid w:val="0026383D"/>
    <w:rsid w:val="00274BC7"/>
    <w:rsid w:val="00282013"/>
    <w:rsid w:val="00294296"/>
    <w:rsid w:val="0029464D"/>
    <w:rsid w:val="00295A25"/>
    <w:rsid w:val="00297749"/>
    <w:rsid w:val="002A704E"/>
    <w:rsid w:val="002A7698"/>
    <w:rsid w:val="002C14AC"/>
    <w:rsid w:val="002C259C"/>
    <w:rsid w:val="002C60A9"/>
    <w:rsid w:val="002C7A7C"/>
    <w:rsid w:val="002E2256"/>
    <w:rsid w:val="00312F18"/>
    <w:rsid w:val="00317CD4"/>
    <w:rsid w:val="003462B9"/>
    <w:rsid w:val="00357A67"/>
    <w:rsid w:val="0036185C"/>
    <w:rsid w:val="00392D8F"/>
    <w:rsid w:val="003B4376"/>
    <w:rsid w:val="003D1156"/>
    <w:rsid w:val="003D1252"/>
    <w:rsid w:val="003E3ED7"/>
    <w:rsid w:val="003F29D0"/>
    <w:rsid w:val="0040152E"/>
    <w:rsid w:val="00421A61"/>
    <w:rsid w:val="00424776"/>
    <w:rsid w:val="00437FFD"/>
    <w:rsid w:val="004610DC"/>
    <w:rsid w:val="0047150B"/>
    <w:rsid w:val="004918A4"/>
    <w:rsid w:val="004B5DE8"/>
    <w:rsid w:val="004B6073"/>
    <w:rsid w:val="004B639D"/>
    <w:rsid w:val="004B717F"/>
    <w:rsid w:val="004C210A"/>
    <w:rsid w:val="004D4266"/>
    <w:rsid w:val="004F3198"/>
    <w:rsid w:val="004F7376"/>
    <w:rsid w:val="005364D1"/>
    <w:rsid w:val="00540986"/>
    <w:rsid w:val="00540C48"/>
    <w:rsid w:val="0054101E"/>
    <w:rsid w:val="00547913"/>
    <w:rsid w:val="00560205"/>
    <w:rsid w:val="005713D6"/>
    <w:rsid w:val="00573204"/>
    <w:rsid w:val="00583F55"/>
    <w:rsid w:val="00584FA0"/>
    <w:rsid w:val="0059316B"/>
    <w:rsid w:val="005953BC"/>
    <w:rsid w:val="005A2294"/>
    <w:rsid w:val="005A4B6E"/>
    <w:rsid w:val="005B3292"/>
    <w:rsid w:val="005B442D"/>
    <w:rsid w:val="005C429E"/>
    <w:rsid w:val="005D6229"/>
    <w:rsid w:val="005D7BAC"/>
    <w:rsid w:val="00602C02"/>
    <w:rsid w:val="00616AD4"/>
    <w:rsid w:val="00621DF6"/>
    <w:rsid w:val="00626114"/>
    <w:rsid w:val="00634A1C"/>
    <w:rsid w:val="00650912"/>
    <w:rsid w:val="006517E0"/>
    <w:rsid w:val="0065639D"/>
    <w:rsid w:val="006614FB"/>
    <w:rsid w:val="00665DD6"/>
    <w:rsid w:val="006A6E17"/>
    <w:rsid w:val="006C391E"/>
    <w:rsid w:val="006D12CE"/>
    <w:rsid w:val="006D5D0C"/>
    <w:rsid w:val="006D6A8E"/>
    <w:rsid w:val="00700A92"/>
    <w:rsid w:val="007545BE"/>
    <w:rsid w:val="00762222"/>
    <w:rsid w:val="00775791"/>
    <w:rsid w:val="00792404"/>
    <w:rsid w:val="007D727B"/>
    <w:rsid w:val="00810950"/>
    <w:rsid w:val="00812C0A"/>
    <w:rsid w:val="00813D12"/>
    <w:rsid w:val="0087062E"/>
    <w:rsid w:val="008713EA"/>
    <w:rsid w:val="00874DE0"/>
    <w:rsid w:val="00875FE0"/>
    <w:rsid w:val="008E1EEA"/>
    <w:rsid w:val="0094066C"/>
    <w:rsid w:val="00942E91"/>
    <w:rsid w:val="00964FFE"/>
    <w:rsid w:val="009A5D84"/>
    <w:rsid w:val="009C6599"/>
    <w:rsid w:val="009D5A23"/>
    <w:rsid w:val="00A00E93"/>
    <w:rsid w:val="00A1262D"/>
    <w:rsid w:val="00A16D9B"/>
    <w:rsid w:val="00A25025"/>
    <w:rsid w:val="00A448E9"/>
    <w:rsid w:val="00A46B0B"/>
    <w:rsid w:val="00A535D1"/>
    <w:rsid w:val="00AB3239"/>
    <w:rsid w:val="00AC4A4A"/>
    <w:rsid w:val="00AE2602"/>
    <w:rsid w:val="00AE2A87"/>
    <w:rsid w:val="00B50C12"/>
    <w:rsid w:val="00B51851"/>
    <w:rsid w:val="00B70B2F"/>
    <w:rsid w:val="00B8473E"/>
    <w:rsid w:val="00BC3BC8"/>
    <w:rsid w:val="00C20268"/>
    <w:rsid w:val="00C31C85"/>
    <w:rsid w:val="00C35605"/>
    <w:rsid w:val="00C57A6B"/>
    <w:rsid w:val="00C91272"/>
    <w:rsid w:val="00CC7D06"/>
    <w:rsid w:val="00CD299D"/>
    <w:rsid w:val="00CD41C9"/>
    <w:rsid w:val="00CD5522"/>
    <w:rsid w:val="00CF3CF0"/>
    <w:rsid w:val="00CF4D9B"/>
    <w:rsid w:val="00D001D6"/>
    <w:rsid w:val="00D027FF"/>
    <w:rsid w:val="00D02999"/>
    <w:rsid w:val="00D04676"/>
    <w:rsid w:val="00D1055A"/>
    <w:rsid w:val="00D225EE"/>
    <w:rsid w:val="00D46CFB"/>
    <w:rsid w:val="00D57276"/>
    <w:rsid w:val="00D600BA"/>
    <w:rsid w:val="00D6664B"/>
    <w:rsid w:val="00D71D9E"/>
    <w:rsid w:val="00DB32B6"/>
    <w:rsid w:val="00DC3261"/>
    <w:rsid w:val="00DD07FA"/>
    <w:rsid w:val="00E051CC"/>
    <w:rsid w:val="00E36E08"/>
    <w:rsid w:val="00E4018A"/>
    <w:rsid w:val="00E8295D"/>
    <w:rsid w:val="00E92B3A"/>
    <w:rsid w:val="00EA294F"/>
    <w:rsid w:val="00EA3F41"/>
    <w:rsid w:val="00EB352D"/>
    <w:rsid w:val="00EB747A"/>
    <w:rsid w:val="00ED0ED8"/>
    <w:rsid w:val="00ED4CBA"/>
    <w:rsid w:val="00ED6625"/>
    <w:rsid w:val="00EE0D3B"/>
    <w:rsid w:val="00F1546B"/>
    <w:rsid w:val="00F26533"/>
    <w:rsid w:val="00F324A1"/>
    <w:rsid w:val="00F32D4A"/>
    <w:rsid w:val="00FA2F5D"/>
    <w:rsid w:val="00FC21B7"/>
    <w:rsid w:val="00FC5D36"/>
    <w:rsid w:val="00FD33C7"/>
    <w:rsid w:val="00FE1BDB"/>
    <w:rsid w:val="00FF0CD4"/>
    <w:rsid w:val="00FF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E4CADF"/>
  <w15:chartTrackingRefBased/>
  <w15:docId w15:val="{B8B379CF-57CF-4D74-91ED-EFDA5F55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caps/>
      <w:sz w:val="3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caps/>
      <w:sz w:val="40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  <w:bCs/>
      <w:sz w:val="28"/>
    </w:rPr>
  </w:style>
  <w:style w:type="paragraph" w:styleId="Nadpis5">
    <w:name w:val="heading 5"/>
    <w:basedOn w:val="Normln"/>
    <w:next w:val="Normln"/>
    <w:qFormat/>
    <w:pPr>
      <w:keepNext/>
      <w:jc w:val="center"/>
      <w:outlineLvl w:val="4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normln1">
    <w:name w:val="normální 1"/>
    <w:basedOn w:val="Normln"/>
    <w:pPr>
      <w:numPr>
        <w:numId w:val="1"/>
      </w:numPr>
    </w:pPr>
  </w:style>
  <w:style w:type="paragraph" w:customStyle="1" w:styleId="normln2">
    <w:name w:val="normální 2"/>
    <w:basedOn w:val="Normln"/>
    <w:pPr>
      <w:numPr>
        <w:ilvl w:val="1"/>
        <w:numId w:val="1"/>
      </w:numPr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semiHidden/>
    <w:rPr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customStyle="1" w:styleId="1rove">
    <w:name w:val="1. úroveň"/>
    <w:basedOn w:val="Normln"/>
    <w:pPr>
      <w:tabs>
        <w:tab w:val="num" w:pos="454"/>
      </w:tabs>
      <w:overflowPunct w:val="0"/>
      <w:autoSpaceDE w:val="0"/>
      <w:autoSpaceDN w:val="0"/>
      <w:adjustRightInd w:val="0"/>
      <w:spacing w:after="240"/>
      <w:ind w:left="454" w:hanging="454"/>
      <w:jc w:val="both"/>
      <w:textAlignment w:val="baseline"/>
    </w:pPr>
    <w:rPr>
      <w:sz w:val="28"/>
      <w:szCs w:val="20"/>
    </w:rPr>
  </w:style>
  <w:style w:type="paragraph" w:customStyle="1" w:styleId="2rove">
    <w:name w:val="2. úroveň"/>
    <w:basedOn w:val="1rove"/>
    <w:pPr>
      <w:numPr>
        <w:ilvl w:val="1"/>
      </w:numPr>
      <w:tabs>
        <w:tab w:val="num" w:pos="454"/>
      </w:tabs>
      <w:spacing w:before="120"/>
      <w:ind w:left="454" w:hanging="454"/>
    </w:pPr>
  </w:style>
  <w:style w:type="paragraph" w:customStyle="1" w:styleId="3rove">
    <w:name w:val="3. úroveň"/>
    <w:basedOn w:val="2rove"/>
    <w:pPr>
      <w:numPr>
        <w:ilvl w:val="2"/>
      </w:numPr>
      <w:tabs>
        <w:tab w:val="num" w:pos="454"/>
      </w:tabs>
      <w:spacing w:before="0"/>
      <w:ind w:left="454" w:hanging="454"/>
    </w:pPr>
  </w:style>
  <w:style w:type="paragraph" w:customStyle="1" w:styleId="4rove">
    <w:name w:val="4. úroveň"/>
    <w:basedOn w:val="3rove"/>
    <w:pPr>
      <w:numPr>
        <w:ilvl w:val="3"/>
      </w:numPr>
      <w:tabs>
        <w:tab w:val="num" w:pos="454"/>
      </w:tabs>
      <w:ind w:left="454" w:hanging="454"/>
    </w:pPr>
  </w:style>
  <w:style w:type="paragraph" w:styleId="Zkladntext3">
    <w:name w:val="Body Text 3"/>
    <w:basedOn w:val="Normln"/>
    <w:rPr>
      <w:rFonts w:ascii="Tahoma" w:hAnsi="Tahoma"/>
      <w:sz w:val="28"/>
      <w:szCs w:val="20"/>
    </w:rPr>
  </w:style>
  <w:style w:type="paragraph" w:customStyle="1" w:styleId="KUMS-nadpisyrozhodnut">
    <w:name w:val="KUMS-nadpisy rozhodnutí"/>
    <w:basedOn w:val="Normln"/>
    <w:next w:val="Normln"/>
    <w:pPr>
      <w:spacing w:line="280" w:lineRule="exact"/>
      <w:jc w:val="both"/>
    </w:pPr>
    <w:rPr>
      <w:rFonts w:ascii="Tahoma" w:hAnsi="Tahoma" w:cs="Tahoma"/>
      <w:noProof/>
      <w:sz w:val="26"/>
      <w:szCs w:val="26"/>
    </w:rPr>
  </w:style>
  <w:style w:type="paragraph" w:styleId="Nzev">
    <w:name w:val="Title"/>
    <w:basedOn w:val="Normln"/>
    <w:qFormat/>
    <w:pPr>
      <w:autoSpaceDE w:val="0"/>
      <w:autoSpaceDN w:val="0"/>
      <w:jc w:val="center"/>
    </w:pPr>
    <w:rPr>
      <w:b/>
      <w:bCs/>
      <w:sz w:val="36"/>
      <w:szCs w:val="36"/>
    </w:rPr>
  </w:style>
  <w:style w:type="paragraph" w:styleId="Podnadpis">
    <w:name w:val="Subtitle"/>
    <w:aliases w:val="Podtitul,Char1"/>
    <w:basedOn w:val="Normln"/>
    <w:link w:val="PodnadpisChar"/>
    <w:qFormat/>
    <w:pPr>
      <w:autoSpaceDE w:val="0"/>
      <w:autoSpaceDN w:val="0"/>
      <w:jc w:val="center"/>
    </w:pPr>
    <w:rPr>
      <w:b/>
      <w:bCs/>
      <w:sz w:val="32"/>
      <w:szCs w:val="32"/>
    </w:rPr>
  </w:style>
  <w:style w:type="character" w:customStyle="1" w:styleId="PodnadpisChar">
    <w:name w:val="Podnadpis Char"/>
    <w:aliases w:val="Podtitul Char,Char1 Char"/>
    <w:link w:val="Podnadpis"/>
    <w:rsid w:val="00D225EE"/>
    <w:rPr>
      <w:b/>
      <w:bCs/>
      <w:sz w:val="32"/>
      <w:szCs w:val="32"/>
      <w:lang w:val="cs-CZ" w:eastAsia="cs-CZ" w:bidi="ar-SA"/>
    </w:rPr>
  </w:style>
  <w:style w:type="paragraph" w:styleId="Textbubliny">
    <w:name w:val="Balloon Text"/>
    <w:basedOn w:val="Normln"/>
    <w:semiHidden/>
    <w:rsid w:val="00F32D4A"/>
    <w:rPr>
      <w:rFonts w:ascii="Tahoma" w:hAnsi="Tahoma" w:cs="Tahoma"/>
      <w:sz w:val="16"/>
      <w:szCs w:val="16"/>
    </w:rPr>
  </w:style>
  <w:style w:type="paragraph" w:customStyle="1" w:styleId="CharCharCharCharChar">
    <w:name w:val="Char Char Char Char Char"/>
    <w:basedOn w:val="Normln"/>
    <w:rsid w:val="00D46CF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FF0CD4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FF0CD4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B8473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4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sk.cz/cs/kraj/zastupitelstvo/rndr--jan-vermirovsky--ph-d---mba--ll-m---mpa--msc--3278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valska\Data%20aplikac&#237;\Microsoft\&#352;ablony\p&#345;&#237;loha%20k%20materi&#225;l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6BC78F4AE8B46B4F954BA16CAE0E8" ma:contentTypeVersion="11" ma:contentTypeDescription="Create a new document." ma:contentTypeScope="" ma:versionID="72800e47a62d67bc38047157b9370440">
  <xsd:schema xmlns:xsd="http://www.w3.org/2001/XMLSchema" xmlns:xs="http://www.w3.org/2001/XMLSchema" xmlns:p="http://schemas.microsoft.com/office/2006/metadata/properties" xmlns:ns3="332bf68d-6f68-4e32-bbd9-660cee6f1f29" xmlns:ns4="41d627bf-a106-4fea-95e5-243811067a0a" targetNamespace="http://schemas.microsoft.com/office/2006/metadata/properties" ma:root="true" ma:fieldsID="9da8057429ecd62a7a604361600d549b" ns3:_="" ns4:_="">
    <xsd:import namespace="332bf68d-6f68-4e32-bbd9-660cee6f1f29"/>
    <xsd:import namespace="41d627bf-a106-4fea-95e5-243811067a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bf68d-6f68-4e32-bbd9-660cee6f1f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627bf-a106-4fea-95e5-243811067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B58319-BCA9-4247-9148-F662D71DE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49B13B-0829-4D27-991A-4CCBFD5A4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2bf68d-6f68-4e32-bbd9-660cee6f1f29"/>
    <ds:schemaRef ds:uri="41d627bf-a106-4fea-95e5-24381106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2DC8C8-8BE1-48DA-B29D-7094F41B41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příloha k materiálu</Template>
  <TotalTime>3</TotalTime>
  <Pages>3</Pages>
  <Words>366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MORAVSKOSLEZSKÝ KRAJ</vt:lpstr>
    </vt:vector>
  </TitlesOfParts>
  <Company>kuo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MORAVSKOSLEZSKÝ KRAJ</dc:title>
  <dc:subject/>
  <dc:creator>kovalska</dc:creator>
  <cp:keywords/>
  <dc:description/>
  <cp:lastModifiedBy>Řezníčková Ivana</cp:lastModifiedBy>
  <cp:revision>4</cp:revision>
  <cp:lastPrinted>2019-09-13T08:34:00Z</cp:lastPrinted>
  <dcterms:created xsi:type="dcterms:W3CDTF">2026-07-20T11:57:00Z</dcterms:created>
  <dcterms:modified xsi:type="dcterms:W3CDTF">2026-08-25T11:11:00Z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0x01010098F6BC78F4AE8B46B4F954BA16CAE0E8</vt:lpwstr>
  </property>
  <property fmtid="{D5CDD505-2E9C-101B-9397-08002B2CF9AE}" pid="3" name="MSIP_Label_63ff9749-f68b-40ec-aa05-229831920469_Enabled">
    <vt:lpwstr>true</vt:lpwstr>
  </property>
  <property fmtid="{D5CDD505-2E9C-101B-9397-08002B2CF9AE}" pid="4" name="MSIP_Label_63ff9749-f68b-40ec-aa05-229831920469_SetDate">
    <vt:lpwstr>2022-02-15T08:48:42Z</vt:lpwstr>
  </property>
  <property fmtid="{D5CDD505-2E9C-101B-9397-08002B2CF9AE}" pid="5" name="MSIP_Label_63ff9749-f68b-40ec-aa05-229831920469_Method">
    <vt:lpwstr>Standard</vt:lpwstr>
  </property>
  <property fmtid="{D5CDD505-2E9C-101B-9397-08002B2CF9AE}" pid="6" name="MSIP_Label_63ff9749-f68b-40ec-aa05-229831920469_Name">
    <vt:lpwstr>Neveřejná informace</vt:lpwstr>
  </property>
  <property fmtid="{D5CDD505-2E9C-101B-9397-08002B2CF9AE}" pid="7" name="MSIP_Label_63ff9749-f68b-40ec-aa05-229831920469_SiteId">
    <vt:lpwstr>39f24d0b-aa30-4551-8e81-43c77cf1000e</vt:lpwstr>
  </property>
  <property fmtid="{D5CDD505-2E9C-101B-9397-08002B2CF9AE}" pid="8" name="MSIP_Label_63ff9749-f68b-40ec-aa05-229831920469_ActionId">
    <vt:lpwstr>7fcd9b11-af70-432c-b2b3-d23e5497439e</vt:lpwstr>
  </property>
  <property fmtid="{D5CDD505-2E9C-101B-9397-08002B2CF9AE}" pid="9" name="MSIP_Label_63ff9749-f68b-40ec-aa05-229831920469_ContentBits">
    <vt:lpwstr>2</vt:lpwstr>
  </property>
  <property fmtid="{D5CDD505-2E9C-101B-9397-08002B2CF9AE}" pid="10" name="Podruhe">
    <vt:bool>false</vt:bool>
  </property>
</Properties>
</file>