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50ED1" w14:textId="49740DE0" w:rsidR="00214052" w:rsidRPr="00E001D6" w:rsidRDefault="00E001D6" w:rsidP="00214052">
      <w:pPr>
        <w:jc w:val="both"/>
        <w:rPr>
          <w:rFonts w:ascii="Tahoma" w:hAnsi="Tahoma"/>
        </w:rPr>
      </w:pPr>
      <w:r w:rsidRPr="00E001D6">
        <w:rPr>
          <w:rFonts w:ascii="Tahoma" w:hAnsi="Tahoma"/>
        </w:rPr>
        <w:t>Příloha č. 4 - Výpis z usnesení komise</w:t>
      </w:r>
    </w:p>
    <w:p w14:paraId="5F1A8564" w14:textId="77777777" w:rsidR="00E001D6" w:rsidRDefault="00E001D6" w:rsidP="00214052">
      <w:pPr>
        <w:jc w:val="both"/>
        <w:rPr>
          <w:rFonts w:ascii="Tahoma" w:hAnsi="Tahoma"/>
          <w:color w:val="1F4E79"/>
        </w:rPr>
      </w:pPr>
    </w:p>
    <w:p w14:paraId="03D9AD91" w14:textId="77777777" w:rsidR="00E001D6" w:rsidRDefault="00E001D6" w:rsidP="00214052">
      <w:pPr>
        <w:jc w:val="both"/>
        <w:rPr>
          <w:rFonts w:ascii="Tahoma" w:hAnsi="Tahoma"/>
          <w:color w:val="1F4E79"/>
        </w:rPr>
      </w:pPr>
    </w:p>
    <w:p w14:paraId="672DC0BF" w14:textId="77777777" w:rsidR="00214052" w:rsidRDefault="00214052" w:rsidP="00214052">
      <w:pPr>
        <w:jc w:val="both"/>
        <w:rPr>
          <w:rFonts w:ascii="Tahoma" w:hAnsi="Tahoma"/>
          <w:color w:val="1F4E79"/>
          <w:sz w:val="12"/>
          <w:szCs w:val="12"/>
        </w:rPr>
      </w:pPr>
      <w:r w:rsidRPr="00214052">
        <w:rPr>
          <w:rFonts w:ascii="Tahoma" w:hAnsi="Tahoma"/>
          <w:noProof/>
        </w:rPr>
        <w:drawing>
          <wp:anchor distT="0" distB="0" distL="114300" distR="114300" simplePos="0" relativeHeight="251657216" behindDoc="0" locked="0" layoutInCell="1" allowOverlap="1" wp14:anchorId="07AAEAF6" wp14:editId="0BE56B7D">
            <wp:simplePos x="0" y="0"/>
            <wp:positionH relativeFrom="column">
              <wp:posOffset>3994785</wp:posOffset>
            </wp:positionH>
            <wp:positionV relativeFrom="paragraph">
              <wp:posOffset>-282575</wp:posOffset>
            </wp:positionV>
            <wp:extent cx="1943100" cy="590550"/>
            <wp:effectExtent l="0" t="0" r="0" b="0"/>
            <wp:wrapSquare wrapText="bothSides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14052">
        <w:rPr>
          <w:rFonts w:ascii="Tahoma" w:hAnsi="Tahoma"/>
          <w:noProof/>
        </w:rPr>
        <w:drawing>
          <wp:anchor distT="0" distB="0" distL="114300" distR="114300" simplePos="0" relativeHeight="251658240" behindDoc="1" locked="0" layoutInCell="1" allowOverlap="1" wp14:anchorId="4304868E" wp14:editId="0FDE9E1F">
            <wp:simplePos x="0" y="0"/>
            <wp:positionH relativeFrom="column">
              <wp:posOffset>-462915</wp:posOffset>
            </wp:positionH>
            <wp:positionV relativeFrom="paragraph">
              <wp:posOffset>24765</wp:posOffset>
            </wp:positionV>
            <wp:extent cx="2009775" cy="2162175"/>
            <wp:effectExtent l="0" t="0" r="9525" b="9525"/>
            <wp:wrapNone/>
            <wp:docPr id="3" name="Obrázek 3" descr="Macintosh HD:Users:4silvie:Desktop:kru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Macintosh HD:Users:4silvie:Desktop:kruh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1B2086" w14:textId="71C9D643" w:rsidR="00214052" w:rsidRPr="00214052" w:rsidRDefault="00214052" w:rsidP="00214052">
      <w:pPr>
        <w:jc w:val="both"/>
        <w:rPr>
          <w:rFonts w:ascii="Tahoma" w:hAnsi="Tahoma"/>
          <w:color w:val="1F4E79"/>
          <w:sz w:val="12"/>
          <w:szCs w:val="12"/>
        </w:rPr>
      </w:pPr>
      <w:r w:rsidRPr="00214052">
        <w:rPr>
          <w:rFonts w:ascii="Tahoma" w:hAnsi="Tahoma"/>
          <w:color w:val="1F4E79"/>
          <w:sz w:val="12"/>
          <w:szCs w:val="12"/>
        </w:rPr>
        <w:tab/>
      </w:r>
      <w:r w:rsidRPr="00214052">
        <w:rPr>
          <w:rFonts w:ascii="Tahoma" w:hAnsi="Tahoma"/>
          <w:color w:val="1F4E79"/>
          <w:sz w:val="12"/>
          <w:szCs w:val="12"/>
        </w:rPr>
        <w:tab/>
      </w:r>
      <w:r w:rsidRPr="00214052">
        <w:rPr>
          <w:rFonts w:ascii="Tahoma" w:hAnsi="Tahoma"/>
          <w:color w:val="1F4E79"/>
          <w:sz w:val="12"/>
          <w:szCs w:val="12"/>
        </w:rPr>
        <w:tab/>
      </w:r>
    </w:p>
    <w:p w14:paraId="09BBAA52" w14:textId="77777777" w:rsidR="00214052" w:rsidRPr="00214052" w:rsidRDefault="00214052" w:rsidP="00214052">
      <w:pPr>
        <w:jc w:val="both"/>
        <w:rPr>
          <w:rFonts w:ascii="Tahoma" w:hAnsi="Tahoma"/>
          <w:color w:val="1F4E79"/>
        </w:rPr>
      </w:pPr>
    </w:p>
    <w:p w14:paraId="7F81C628" w14:textId="77777777" w:rsidR="00214052" w:rsidRPr="00214052" w:rsidRDefault="00214052" w:rsidP="00214052">
      <w:pPr>
        <w:jc w:val="both"/>
        <w:rPr>
          <w:rFonts w:ascii="Tahoma" w:hAnsi="Tahoma"/>
        </w:rPr>
      </w:pP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</w:p>
    <w:p w14:paraId="7C28506D" w14:textId="56625F2D" w:rsidR="00422F22" w:rsidRPr="00254A9B" w:rsidRDefault="00214052" w:rsidP="00254A9B">
      <w:pPr>
        <w:jc w:val="right"/>
        <w:rPr>
          <w:rFonts w:ascii="Tahoma" w:hAnsi="Tahoma" w:cs="Tahoma"/>
          <w:b/>
          <w:color w:val="C00000"/>
        </w:rPr>
      </w:pP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  <w:r w:rsidRPr="008B2484">
        <w:rPr>
          <w:rFonts w:ascii="Tahoma" w:hAnsi="Tahoma" w:cs="Tahoma"/>
          <w:b/>
          <w:color w:val="C00000"/>
        </w:rPr>
        <w:tab/>
      </w:r>
      <w:r w:rsidR="008B2484" w:rsidRPr="008B2484">
        <w:rPr>
          <w:rFonts w:ascii="Tahoma" w:hAnsi="Tahoma" w:cs="Tahoma"/>
          <w:b/>
          <w:color w:val="C00000"/>
        </w:rPr>
        <w:t>KOMISE PRO ŽIVOTNÍ PROSTŘEDÍ RADY KRAJE</w:t>
      </w:r>
      <w:r w:rsidRPr="00254A9B">
        <w:rPr>
          <w:rFonts w:ascii="Tahoma" w:hAnsi="Tahoma" w:cs="Tahoma"/>
          <w:b/>
          <w:color w:val="C00000"/>
        </w:rPr>
        <w:t xml:space="preserve"> </w:t>
      </w:r>
    </w:p>
    <w:p w14:paraId="65F2FB5A" w14:textId="323FBFC4" w:rsidR="00214052" w:rsidRPr="00254A9B" w:rsidRDefault="00214052" w:rsidP="00214052">
      <w:pPr>
        <w:jc w:val="right"/>
        <w:rPr>
          <w:rFonts w:ascii="Tahoma" w:hAnsi="Tahoma" w:cs="Tahoma"/>
          <w:b/>
          <w:color w:val="C00000"/>
        </w:rPr>
      </w:pPr>
      <w:r w:rsidRPr="00254A9B">
        <w:rPr>
          <w:rFonts w:ascii="Tahoma" w:hAnsi="Tahoma" w:cs="Tahoma"/>
          <w:b/>
        </w:rPr>
        <w:tab/>
      </w:r>
      <w:r w:rsidRPr="00254A9B">
        <w:rPr>
          <w:rFonts w:ascii="Tahoma" w:hAnsi="Tahoma" w:cs="Tahoma"/>
          <w:b/>
        </w:rPr>
        <w:tab/>
      </w:r>
      <w:r w:rsidRPr="00254A9B">
        <w:rPr>
          <w:rFonts w:ascii="Tahoma" w:hAnsi="Tahoma" w:cs="Tahoma"/>
          <w:b/>
        </w:rPr>
        <w:tab/>
      </w:r>
      <w:r w:rsidRPr="00254A9B">
        <w:rPr>
          <w:rFonts w:ascii="Tahoma" w:hAnsi="Tahoma" w:cs="Tahoma"/>
          <w:b/>
        </w:rPr>
        <w:tab/>
      </w:r>
      <w:r w:rsidRPr="00254A9B">
        <w:rPr>
          <w:rFonts w:ascii="Tahoma" w:hAnsi="Tahoma" w:cs="Tahoma"/>
          <w:b/>
        </w:rPr>
        <w:tab/>
      </w:r>
      <w:r w:rsidRPr="00254A9B">
        <w:rPr>
          <w:rFonts w:ascii="Tahoma" w:hAnsi="Tahoma" w:cs="Tahoma"/>
          <w:b/>
        </w:rPr>
        <w:tab/>
      </w:r>
      <w:r w:rsidRPr="00254A9B">
        <w:rPr>
          <w:rFonts w:ascii="Tahoma" w:hAnsi="Tahoma" w:cs="Tahoma"/>
          <w:b/>
        </w:rPr>
        <w:tab/>
      </w:r>
      <w:r w:rsidRPr="00254A9B">
        <w:rPr>
          <w:rFonts w:ascii="Tahoma" w:hAnsi="Tahoma" w:cs="Tahoma"/>
          <w:b/>
        </w:rPr>
        <w:tab/>
      </w:r>
      <w:r w:rsidRPr="00254A9B">
        <w:rPr>
          <w:rFonts w:ascii="Tahoma" w:hAnsi="Tahoma" w:cs="Tahoma"/>
          <w:b/>
        </w:rPr>
        <w:tab/>
      </w:r>
      <w:r w:rsidRPr="00254A9B">
        <w:rPr>
          <w:rFonts w:ascii="Tahoma" w:hAnsi="Tahoma" w:cs="Tahoma"/>
          <w:b/>
        </w:rPr>
        <w:tab/>
      </w:r>
      <w:r w:rsidRPr="00254A9B">
        <w:rPr>
          <w:rFonts w:ascii="Tahoma" w:hAnsi="Tahoma" w:cs="Tahoma"/>
          <w:b/>
          <w:color w:val="C00000"/>
        </w:rPr>
        <w:t xml:space="preserve"> Výpis z usnesení</w:t>
      </w:r>
    </w:p>
    <w:p w14:paraId="35A1AA53" w14:textId="77777777" w:rsidR="00214052" w:rsidRPr="00254A9B" w:rsidRDefault="00214052" w:rsidP="00214052">
      <w:pPr>
        <w:jc w:val="both"/>
        <w:rPr>
          <w:rFonts w:ascii="Tahoma" w:hAnsi="Tahoma" w:cs="Tahoma"/>
        </w:rPr>
      </w:pPr>
      <w:r w:rsidRPr="00254A9B">
        <w:rPr>
          <w:rFonts w:ascii="Tahoma" w:hAnsi="Tahoma" w:cs="Tahoma"/>
        </w:rPr>
        <w:tab/>
      </w:r>
      <w:r w:rsidRPr="00254A9B">
        <w:rPr>
          <w:rFonts w:ascii="Tahoma" w:hAnsi="Tahoma" w:cs="Tahoma"/>
        </w:rPr>
        <w:tab/>
      </w:r>
    </w:p>
    <w:p w14:paraId="16100AF2" w14:textId="77777777" w:rsidR="00214052" w:rsidRPr="00254A9B" w:rsidRDefault="00214052" w:rsidP="00214052">
      <w:pPr>
        <w:jc w:val="both"/>
        <w:rPr>
          <w:rFonts w:ascii="Tahoma" w:hAnsi="Tahoma" w:cs="Tahoma"/>
        </w:rPr>
      </w:pPr>
    </w:p>
    <w:p w14:paraId="0080A2C3" w14:textId="5F4AB020" w:rsidR="00214052" w:rsidRPr="00254A9B" w:rsidRDefault="00214052" w:rsidP="00214052">
      <w:pPr>
        <w:ind w:left="708" w:firstLine="708"/>
        <w:jc w:val="both"/>
        <w:rPr>
          <w:rFonts w:ascii="Tahoma" w:hAnsi="Tahoma" w:cs="Tahoma"/>
          <w:b/>
        </w:rPr>
      </w:pPr>
      <w:r w:rsidRPr="00254A9B">
        <w:rPr>
          <w:rFonts w:ascii="Tahoma" w:hAnsi="Tahoma" w:cs="Tahoma"/>
          <w:b/>
        </w:rPr>
        <w:t>Číslo jednání:</w:t>
      </w:r>
      <w:r w:rsidRPr="00254A9B">
        <w:rPr>
          <w:rFonts w:ascii="Tahoma" w:hAnsi="Tahoma" w:cs="Tahoma"/>
          <w:b/>
        </w:rPr>
        <w:tab/>
      </w:r>
      <w:r w:rsidR="00BF58E9">
        <w:rPr>
          <w:rFonts w:ascii="Tahoma" w:hAnsi="Tahoma" w:cs="Tahoma"/>
          <w:b/>
        </w:rPr>
        <w:t>1</w:t>
      </w:r>
      <w:r w:rsidR="00683A9F">
        <w:rPr>
          <w:rFonts w:ascii="Tahoma" w:hAnsi="Tahoma" w:cs="Tahoma"/>
          <w:b/>
        </w:rPr>
        <w:t>4</w:t>
      </w:r>
    </w:p>
    <w:p w14:paraId="43C9BAAD" w14:textId="4E8D2F47" w:rsidR="00214052" w:rsidRPr="000C51EF" w:rsidRDefault="00214052" w:rsidP="00422F22">
      <w:pPr>
        <w:jc w:val="both"/>
        <w:rPr>
          <w:rFonts w:ascii="Tahoma" w:hAnsi="Tahoma" w:cs="Tahoma"/>
          <w:bCs/>
        </w:rPr>
      </w:pPr>
      <w:r w:rsidRPr="00254A9B">
        <w:rPr>
          <w:rFonts w:ascii="Tahoma" w:hAnsi="Tahoma" w:cs="Tahoma"/>
        </w:rPr>
        <w:tab/>
      </w:r>
      <w:r w:rsidRPr="00254A9B">
        <w:rPr>
          <w:rFonts w:ascii="Tahoma" w:hAnsi="Tahoma" w:cs="Tahoma"/>
        </w:rPr>
        <w:tab/>
      </w:r>
      <w:r w:rsidRPr="00254A9B">
        <w:rPr>
          <w:rFonts w:ascii="Tahoma" w:hAnsi="Tahoma" w:cs="Tahoma"/>
          <w:b/>
        </w:rPr>
        <w:t>Datum konání:</w:t>
      </w:r>
      <w:r w:rsidRPr="00845DAF">
        <w:rPr>
          <w:rFonts w:ascii="Tahoma" w:hAnsi="Tahoma" w:cs="Tahoma"/>
          <w:bCs/>
        </w:rPr>
        <w:tab/>
      </w:r>
      <w:r w:rsidR="00683A9F">
        <w:rPr>
          <w:rFonts w:ascii="Tahoma" w:hAnsi="Tahoma" w:cs="Tahoma"/>
          <w:bCs/>
        </w:rPr>
        <w:t>04</w:t>
      </w:r>
      <w:r w:rsidR="002A33F5">
        <w:rPr>
          <w:rFonts w:ascii="Tahoma" w:hAnsi="Tahoma" w:cs="Tahoma"/>
          <w:bCs/>
        </w:rPr>
        <w:t>.</w:t>
      </w:r>
      <w:r w:rsidR="00C16A34">
        <w:rPr>
          <w:rFonts w:ascii="Tahoma" w:hAnsi="Tahoma" w:cs="Tahoma"/>
          <w:bCs/>
        </w:rPr>
        <w:t xml:space="preserve"> </w:t>
      </w:r>
      <w:r w:rsidR="00C15799">
        <w:rPr>
          <w:rFonts w:ascii="Tahoma" w:hAnsi="Tahoma" w:cs="Tahoma"/>
          <w:bCs/>
        </w:rPr>
        <w:t>0</w:t>
      </w:r>
      <w:r w:rsidR="00683A9F">
        <w:rPr>
          <w:rFonts w:ascii="Tahoma" w:hAnsi="Tahoma" w:cs="Tahoma"/>
          <w:bCs/>
        </w:rPr>
        <w:t>8</w:t>
      </w:r>
      <w:r w:rsidR="00C16A34">
        <w:rPr>
          <w:rFonts w:ascii="Tahoma" w:hAnsi="Tahoma" w:cs="Tahoma"/>
          <w:bCs/>
        </w:rPr>
        <w:t>. 202</w:t>
      </w:r>
      <w:r w:rsidR="00BF58E9">
        <w:rPr>
          <w:rFonts w:ascii="Tahoma" w:hAnsi="Tahoma" w:cs="Tahoma"/>
          <w:bCs/>
        </w:rPr>
        <w:t>6</w:t>
      </w:r>
    </w:p>
    <w:p w14:paraId="2D0B5B29" w14:textId="77777777" w:rsidR="00214052" w:rsidRPr="00254A9B" w:rsidRDefault="00214052" w:rsidP="00214052">
      <w:pPr>
        <w:jc w:val="both"/>
        <w:rPr>
          <w:rFonts w:ascii="Tahoma" w:hAnsi="Tahoma" w:cs="Tahoma"/>
        </w:rPr>
      </w:pPr>
    </w:p>
    <w:p w14:paraId="55D7DB58" w14:textId="77777777" w:rsidR="00254A9B" w:rsidRPr="00254A9B" w:rsidRDefault="00254A9B" w:rsidP="00214052">
      <w:pPr>
        <w:jc w:val="both"/>
        <w:rPr>
          <w:rFonts w:ascii="Tahoma" w:hAnsi="Tahoma" w:cs="Tahoma"/>
        </w:rPr>
      </w:pPr>
    </w:p>
    <w:p w14:paraId="7DEC5DDD" w14:textId="6FD9E456" w:rsidR="00CB642A" w:rsidRDefault="00CB642A" w:rsidP="00422F22">
      <w:pPr>
        <w:jc w:val="both"/>
        <w:rPr>
          <w:rFonts w:ascii="Tahoma" w:hAnsi="Tahoma" w:cs="Tahoma"/>
        </w:rPr>
      </w:pPr>
    </w:p>
    <w:p w14:paraId="6652427E" w14:textId="7D7A6264" w:rsidR="00AE6CD7" w:rsidRPr="00A7397C" w:rsidRDefault="00AE6CD7" w:rsidP="00A7397C">
      <w:pPr>
        <w:pStyle w:val="Nadpis1"/>
        <w:rPr>
          <w:rFonts w:ascii="Tahoma" w:hAnsi="Tahoma" w:cs="Tahoma"/>
        </w:rPr>
      </w:pPr>
      <w:r w:rsidRPr="00A7397C">
        <w:rPr>
          <w:rFonts w:ascii="Tahoma" w:hAnsi="Tahoma" w:cs="Tahoma"/>
        </w:rPr>
        <w:t xml:space="preserve">Číslo usnesení: </w:t>
      </w:r>
      <w:r w:rsidR="00C34E23">
        <w:rPr>
          <w:rFonts w:ascii="Tahoma" w:hAnsi="Tahoma" w:cs="Tahoma"/>
        </w:rPr>
        <w:t>1</w:t>
      </w:r>
      <w:r w:rsidR="00683A9F">
        <w:rPr>
          <w:rFonts w:ascii="Tahoma" w:hAnsi="Tahoma" w:cs="Tahoma"/>
        </w:rPr>
        <w:t>4</w:t>
      </w:r>
      <w:r w:rsidR="00C34E23">
        <w:rPr>
          <w:rFonts w:ascii="Tahoma" w:hAnsi="Tahoma" w:cs="Tahoma"/>
        </w:rPr>
        <w:t>/</w:t>
      </w:r>
      <w:r w:rsidR="006E1CD3">
        <w:rPr>
          <w:rFonts w:ascii="Tahoma" w:hAnsi="Tahoma" w:cs="Tahoma"/>
        </w:rPr>
        <w:t>70</w:t>
      </w:r>
    </w:p>
    <w:p w14:paraId="4ED149E0" w14:textId="77777777" w:rsidR="000D5ACD" w:rsidRDefault="000D5ACD" w:rsidP="000D5ACD">
      <w:pPr>
        <w:pStyle w:val="MSKNormal"/>
        <w:rPr>
          <w:rFonts w:cs="Tahoma"/>
          <w:bCs/>
        </w:rPr>
      </w:pPr>
    </w:p>
    <w:p w14:paraId="021BBA8C" w14:textId="77777777" w:rsidR="00E4789C" w:rsidRDefault="00E4789C" w:rsidP="000D5ACD">
      <w:pPr>
        <w:pStyle w:val="MSKNormal"/>
        <w:rPr>
          <w:rFonts w:cs="Tahoma"/>
          <w:bCs/>
        </w:rPr>
      </w:pPr>
    </w:p>
    <w:p w14:paraId="4B824F3C" w14:textId="423EE674" w:rsidR="000D5ACD" w:rsidRDefault="000D5ACD" w:rsidP="000D5ACD">
      <w:pPr>
        <w:pStyle w:val="MSKNormal"/>
        <w:rPr>
          <w:rFonts w:cs="Tahoma"/>
          <w:bCs/>
        </w:rPr>
      </w:pPr>
      <w:r w:rsidRPr="00D95A72">
        <w:rPr>
          <w:rFonts w:cs="Tahoma"/>
          <w:bCs/>
        </w:rPr>
        <w:t>Komise pro životní prostředí rady kraje</w:t>
      </w:r>
    </w:p>
    <w:p w14:paraId="318C0AA4" w14:textId="77777777" w:rsidR="002B75A2" w:rsidRDefault="002B75A2" w:rsidP="000D5ACD">
      <w:pPr>
        <w:pStyle w:val="MSKNormal"/>
        <w:rPr>
          <w:rFonts w:cs="Tahoma"/>
          <w:bCs/>
        </w:rPr>
      </w:pPr>
    </w:p>
    <w:p w14:paraId="5DAA1DB0" w14:textId="0DB7646F" w:rsidR="00C23423" w:rsidRPr="00C23423" w:rsidRDefault="00C23423" w:rsidP="00C23423">
      <w:pPr>
        <w:pStyle w:val="MSKDoplnek"/>
      </w:pPr>
      <w:r w:rsidRPr="00C23423">
        <w:t>bere na vědomí</w:t>
      </w:r>
    </w:p>
    <w:p w14:paraId="6241C061" w14:textId="77777777" w:rsidR="00C23423" w:rsidRPr="00C23423" w:rsidRDefault="00C23423" w:rsidP="00C23423">
      <w:pPr>
        <w:jc w:val="both"/>
        <w:rPr>
          <w:rFonts w:ascii="Tahoma" w:hAnsi="Tahoma" w:cs="Tahoma"/>
          <w:bCs/>
        </w:rPr>
      </w:pPr>
    </w:p>
    <w:p w14:paraId="0F7E221B" w14:textId="77777777" w:rsidR="00C23423" w:rsidRPr="00C23423" w:rsidRDefault="00C23423" w:rsidP="001325A5">
      <w:pPr>
        <w:ind w:left="284" w:hanging="284"/>
        <w:jc w:val="both"/>
        <w:rPr>
          <w:rFonts w:ascii="Tahoma" w:hAnsi="Tahoma" w:cs="Tahoma"/>
          <w:bCs/>
        </w:rPr>
      </w:pPr>
      <w:r w:rsidRPr="00C23423">
        <w:rPr>
          <w:rFonts w:ascii="Tahoma" w:hAnsi="Tahoma" w:cs="Tahoma"/>
          <w:bCs/>
        </w:rPr>
        <w:t>a)</w:t>
      </w:r>
      <w:r w:rsidRPr="00C23423">
        <w:rPr>
          <w:rFonts w:ascii="Tahoma" w:hAnsi="Tahoma" w:cs="Tahoma"/>
          <w:bCs/>
        </w:rPr>
        <w:tab/>
        <w:t>seznam žadatelů navržených pro poskytnutí dotace v rámci dotačního programu „Podpora včelařství v Moravskoslezském kraji“ pro rok 2026 dle přílohy č. 1 předloženého materiálu</w:t>
      </w:r>
    </w:p>
    <w:p w14:paraId="74EF299E" w14:textId="77777777" w:rsidR="00C23423" w:rsidRPr="00C23423" w:rsidRDefault="00C23423" w:rsidP="001325A5">
      <w:pPr>
        <w:ind w:left="284" w:hanging="284"/>
        <w:jc w:val="both"/>
        <w:rPr>
          <w:rFonts w:ascii="Tahoma" w:hAnsi="Tahoma" w:cs="Tahoma"/>
          <w:bCs/>
        </w:rPr>
      </w:pPr>
      <w:r w:rsidRPr="00C23423">
        <w:rPr>
          <w:rFonts w:ascii="Tahoma" w:hAnsi="Tahoma" w:cs="Tahoma"/>
          <w:bCs/>
        </w:rPr>
        <w:t>b)</w:t>
      </w:r>
      <w:r w:rsidRPr="00C23423">
        <w:rPr>
          <w:rFonts w:ascii="Tahoma" w:hAnsi="Tahoma" w:cs="Tahoma"/>
          <w:bCs/>
        </w:rPr>
        <w:tab/>
        <w:t>seznam žadatelů, kterým se nenavrhuje poskytnutí dotace v rámci dotačního programu „Podpora včelařství v Moravskoslezském kraji“ pro rok 2026 dle přílohy č. 2 předloženého materiálu</w:t>
      </w:r>
    </w:p>
    <w:p w14:paraId="161C7B00" w14:textId="77777777" w:rsidR="00C23423" w:rsidRPr="00C23423" w:rsidRDefault="00C23423" w:rsidP="001325A5">
      <w:pPr>
        <w:ind w:left="284" w:hanging="284"/>
        <w:jc w:val="both"/>
        <w:rPr>
          <w:rFonts w:ascii="Tahoma" w:hAnsi="Tahoma" w:cs="Tahoma"/>
          <w:bCs/>
        </w:rPr>
      </w:pPr>
    </w:p>
    <w:p w14:paraId="5DA7785A" w14:textId="4613AE23" w:rsidR="00C23423" w:rsidRPr="00C23423" w:rsidRDefault="00C23423" w:rsidP="001325A5">
      <w:pPr>
        <w:pStyle w:val="MSKDoplnek"/>
        <w:ind w:left="284" w:hanging="284"/>
      </w:pPr>
      <w:r w:rsidRPr="00C23423">
        <w:t>navrhuje</w:t>
      </w:r>
    </w:p>
    <w:p w14:paraId="7CC10E3A" w14:textId="77777777" w:rsidR="00C23423" w:rsidRPr="00C23423" w:rsidRDefault="00C23423" w:rsidP="001325A5">
      <w:pPr>
        <w:ind w:left="284" w:hanging="284"/>
        <w:jc w:val="both"/>
        <w:rPr>
          <w:rFonts w:ascii="Tahoma" w:hAnsi="Tahoma" w:cs="Tahoma"/>
          <w:bCs/>
        </w:rPr>
      </w:pPr>
    </w:p>
    <w:p w14:paraId="154BB8BD" w14:textId="77777777" w:rsidR="00C23423" w:rsidRPr="00C23423" w:rsidRDefault="00C23423" w:rsidP="001325A5">
      <w:pPr>
        <w:ind w:left="284" w:hanging="284"/>
        <w:jc w:val="both"/>
        <w:rPr>
          <w:rFonts w:ascii="Tahoma" w:hAnsi="Tahoma" w:cs="Tahoma"/>
          <w:bCs/>
        </w:rPr>
      </w:pPr>
      <w:r w:rsidRPr="00C23423">
        <w:rPr>
          <w:rFonts w:ascii="Tahoma" w:hAnsi="Tahoma" w:cs="Tahoma"/>
          <w:bCs/>
        </w:rPr>
        <w:t>radě kraje, doporučit zastupitelstvu kraje</w:t>
      </w:r>
    </w:p>
    <w:p w14:paraId="14FAF345" w14:textId="77777777" w:rsidR="00C23423" w:rsidRPr="00C23423" w:rsidRDefault="00C23423" w:rsidP="001325A5">
      <w:pPr>
        <w:ind w:left="284" w:hanging="284"/>
        <w:jc w:val="both"/>
        <w:rPr>
          <w:rFonts w:ascii="Tahoma" w:hAnsi="Tahoma" w:cs="Tahoma"/>
          <w:bCs/>
        </w:rPr>
      </w:pPr>
      <w:r w:rsidRPr="00C23423">
        <w:rPr>
          <w:rFonts w:ascii="Tahoma" w:hAnsi="Tahoma" w:cs="Tahoma"/>
          <w:bCs/>
        </w:rPr>
        <w:t>rozhodnout</w:t>
      </w:r>
    </w:p>
    <w:p w14:paraId="7A5351EA" w14:textId="77777777" w:rsidR="00C23423" w:rsidRPr="00C23423" w:rsidRDefault="00C23423" w:rsidP="001325A5">
      <w:pPr>
        <w:ind w:left="284" w:hanging="284"/>
        <w:jc w:val="both"/>
        <w:rPr>
          <w:rFonts w:ascii="Tahoma" w:hAnsi="Tahoma" w:cs="Tahoma"/>
          <w:bCs/>
        </w:rPr>
      </w:pPr>
      <w:r w:rsidRPr="00C23423">
        <w:rPr>
          <w:rFonts w:ascii="Tahoma" w:hAnsi="Tahoma" w:cs="Tahoma"/>
          <w:bCs/>
        </w:rPr>
        <w:t>a)</w:t>
      </w:r>
      <w:r w:rsidRPr="00C23423">
        <w:rPr>
          <w:rFonts w:ascii="Tahoma" w:hAnsi="Tahoma" w:cs="Tahoma"/>
          <w:bCs/>
        </w:rPr>
        <w:tab/>
        <w:t>poskytnout účelové neinvestiční dotace z rozpočtu Moravskoslezského kraje v rámci dotačního programu „Podpora včelařství v Moravskoslezském kraji“ pro rok 2026 dle přílohy č. 1 předloženého materiálu a uzavřít s těmito žadateli smlouvu o poskytnutí dotace dle přílohy č. 3 předloženého materiálu</w:t>
      </w:r>
    </w:p>
    <w:p w14:paraId="697A7285" w14:textId="77777777" w:rsidR="00C23423" w:rsidRPr="00C23423" w:rsidRDefault="00C23423" w:rsidP="001325A5">
      <w:pPr>
        <w:ind w:left="284" w:hanging="284"/>
        <w:jc w:val="both"/>
        <w:rPr>
          <w:rFonts w:ascii="Tahoma" w:hAnsi="Tahoma" w:cs="Tahoma"/>
          <w:bCs/>
        </w:rPr>
      </w:pPr>
      <w:r w:rsidRPr="00C23423">
        <w:rPr>
          <w:rFonts w:ascii="Tahoma" w:hAnsi="Tahoma" w:cs="Tahoma"/>
          <w:bCs/>
        </w:rPr>
        <w:t>b)</w:t>
      </w:r>
      <w:r w:rsidRPr="00C23423">
        <w:rPr>
          <w:rFonts w:ascii="Tahoma" w:hAnsi="Tahoma" w:cs="Tahoma"/>
          <w:bCs/>
        </w:rPr>
        <w:tab/>
        <w:t>neposkytnout účelové neinvestiční dotace z rozpočtu Moravskoslezského kraje v rámci dotačního programu „Podpora včelařství v Moravskoslezském kraji“ pro rok 2026 žadatelům dle přílohy č. 2 předloženého materiálu s odůvodněním dle předloženého materiálu</w:t>
      </w:r>
    </w:p>
    <w:p w14:paraId="1988438B" w14:textId="77777777" w:rsidR="00C23423" w:rsidRPr="00C23423" w:rsidRDefault="00C23423" w:rsidP="00C23423">
      <w:pPr>
        <w:jc w:val="both"/>
        <w:rPr>
          <w:rFonts w:ascii="Tahoma" w:hAnsi="Tahoma" w:cs="Tahoma"/>
          <w:bCs/>
        </w:rPr>
      </w:pPr>
    </w:p>
    <w:p w14:paraId="1B93DC34" w14:textId="6E8EB92C" w:rsidR="00C23423" w:rsidRPr="00C23423" w:rsidRDefault="00C23423" w:rsidP="00C23423">
      <w:pPr>
        <w:pStyle w:val="MSKDoplnek"/>
      </w:pPr>
      <w:r w:rsidRPr="00C23423">
        <w:t>doporučuje</w:t>
      </w:r>
    </w:p>
    <w:p w14:paraId="12736CEB" w14:textId="77777777" w:rsidR="00C23423" w:rsidRPr="00C23423" w:rsidRDefault="00C23423" w:rsidP="00C23423">
      <w:pPr>
        <w:jc w:val="both"/>
        <w:rPr>
          <w:rFonts w:ascii="Tahoma" w:hAnsi="Tahoma" w:cs="Tahoma"/>
          <w:bCs/>
        </w:rPr>
      </w:pPr>
    </w:p>
    <w:p w14:paraId="7126256C" w14:textId="77777777" w:rsidR="00C23423" w:rsidRPr="00C23423" w:rsidRDefault="00C23423" w:rsidP="00C23423">
      <w:pPr>
        <w:jc w:val="both"/>
        <w:rPr>
          <w:rFonts w:ascii="Tahoma" w:hAnsi="Tahoma" w:cs="Tahoma"/>
          <w:bCs/>
        </w:rPr>
      </w:pPr>
      <w:r w:rsidRPr="00C23423">
        <w:rPr>
          <w:rFonts w:ascii="Tahoma" w:hAnsi="Tahoma" w:cs="Tahoma"/>
          <w:bCs/>
        </w:rPr>
        <w:t>radě kraje</w:t>
      </w:r>
    </w:p>
    <w:p w14:paraId="5F7686F6" w14:textId="77777777" w:rsidR="00C23423" w:rsidRPr="00C23423" w:rsidRDefault="00C23423" w:rsidP="00C23423">
      <w:pPr>
        <w:jc w:val="both"/>
        <w:rPr>
          <w:rFonts w:ascii="Tahoma" w:hAnsi="Tahoma" w:cs="Tahoma"/>
          <w:bCs/>
        </w:rPr>
      </w:pPr>
      <w:r w:rsidRPr="00C23423">
        <w:rPr>
          <w:rFonts w:ascii="Tahoma" w:hAnsi="Tahoma" w:cs="Tahoma"/>
          <w:bCs/>
        </w:rPr>
        <w:lastRenderedPageBreak/>
        <w:t>doporučit zastupitelstvu kraje rozhodnout použít finanční prostředky z Fondu životního prostředí Moravskoslezského kraje v maximální výši 48,30 tis. Kč v souladu s čl. 4 odst. 2 písm. b) a odst. 3 statutu tohoto fondu pro financování akce rozpočtu kraje „DP – Podpora včelařství v Moravskoslezském kraji“ pro rok 2026 dle předloženého materiálu</w:t>
      </w:r>
    </w:p>
    <w:p w14:paraId="61246667" w14:textId="77777777" w:rsidR="00C23423" w:rsidRPr="00C23423" w:rsidRDefault="00C23423" w:rsidP="00C23423">
      <w:pPr>
        <w:jc w:val="both"/>
        <w:rPr>
          <w:rFonts w:ascii="Tahoma" w:hAnsi="Tahoma" w:cs="Tahoma"/>
          <w:bCs/>
        </w:rPr>
      </w:pPr>
    </w:p>
    <w:p w14:paraId="4C7971DB" w14:textId="108E07D9" w:rsidR="00C23423" w:rsidRPr="00C23423" w:rsidRDefault="00C23423" w:rsidP="00C23423">
      <w:pPr>
        <w:pStyle w:val="MSKDoplnek"/>
      </w:pPr>
      <w:r w:rsidRPr="00C23423">
        <w:t>doporučuje</w:t>
      </w:r>
    </w:p>
    <w:p w14:paraId="6A11C2BC" w14:textId="77777777" w:rsidR="00C23423" w:rsidRPr="00C23423" w:rsidRDefault="00C23423" w:rsidP="00C23423">
      <w:pPr>
        <w:jc w:val="both"/>
        <w:rPr>
          <w:rFonts w:ascii="Tahoma" w:hAnsi="Tahoma" w:cs="Tahoma"/>
          <w:bCs/>
        </w:rPr>
      </w:pPr>
    </w:p>
    <w:p w14:paraId="4668A0E1" w14:textId="77777777" w:rsidR="00C23423" w:rsidRPr="00C23423" w:rsidRDefault="00C23423" w:rsidP="00C23423">
      <w:pPr>
        <w:jc w:val="both"/>
        <w:rPr>
          <w:rFonts w:ascii="Tahoma" w:hAnsi="Tahoma" w:cs="Tahoma"/>
          <w:bCs/>
        </w:rPr>
      </w:pPr>
      <w:r w:rsidRPr="00C23423">
        <w:rPr>
          <w:rFonts w:ascii="Tahoma" w:hAnsi="Tahoma" w:cs="Tahoma"/>
          <w:bCs/>
        </w:rPr>
        <w:t>radě kraje</w:t>
      </w:r>
    </w:p>
    <w:p w14:paraId="36F0B7DF" w14:textId="77777777" w:rsidR="00C23423" w:rsidRPr="00C23423" w:rsidRDefault="00C23423" w:rsidP="00C23423">
      <w:pPr>
        <w:jc w:val="both"/>
        <w:rPr>
          <w:rFonts w:ascii="Tahoma" w:hAnsi="Tahoma" w:cs="Tahoma"/>
          <w:bCs/>
        </w:rPr>
      </w:pPr>
      <w:r w:rsidRPr="00C23423">
        <w:rPr>
          <w:rFonts w:ascii="Tahoma" w:hAnsi="Tahoma" w:cs="Tahoma"/>
          <w:bCs/>
        </w:rPr>
        <w:t>rozhodnout navýšit akci rozpočtu kraje „DP – Podpora včelařství v Moravskoslezském kraji“ pro rok 2026 o částku ve výši 48,30 tis. Kč</w:t>
      </w:r>
    </w:p>
    <w:p w14:paraId="4BCAC193" w14:textId="77777777" w:rsidR="00C23423" w:rsidRPr="00C23423" w:rsidRDefault="00C23423" w:rsidP="00C23423">
      <w:pPr>
        <w:jc w:val="both"/>
        <w:rPr>
          <w:rFonts w:ascii="Tahoma" w:hAnsi="Tahoma" w:cs="Tahoma"/>
          <w:bCs/>
        </w:rPr>
      </w:pPr>
      <w:r w:rsidRPr="00C23423">
        <w:rPr>
          <w:rFonts w:ascii="Tahoma" w:hAnsi="Tahoma" w:cs="Tahoma"/>
          <w:bCs/>
        </w:rPr>
        <w:t> </w:t>
      </w:r>
    </w:p>
    <w:p w14:paraId="3C70FCE5" w14:textId="41C3B56B" w:rsidR="00C23423" w:rsidRPr="00C23423" w:rsidRDefault="00C23423" w:rsidP="00C23423">
      <w:pPr>
        <w:pStyle w:val="MSKDoplnek"/>
      </w:pPr>
      <w:r w:rsidRPr="00C23423">
        <w:t>doporučuje</w:t>
      </w:r>
    </w:p>
    <w:p w14:paraId="55A2A486" w14:textId="77777777" w:rsidR="00C23423" w:rsidRPr="00C23423" w:rsidRDefault="00C23423" w:rsidP="00C23423">
      <w:pPr>
        <w:jc w:val="both"/>
        <w:rPr>
          <w:rFonts w:ascii="Tahoma" w:hAnsi="Tahoma" w:cs="Tahoma"/>
          <w:bCs/>
        </w:rPr>
      </w:pPr>
    </w:p>
    <w:p w14:paraId="5B8E7F85" w14:textId="77777777" w:rsidR="00C23423" w:rsidRPr="00C23423" w:rsidRDefault="00C23423" w:rsidP="00C23423">
      <w:pPr>
        <w:jc w:val="both"/>
        <w:rPr>
          <w:rFonts w:ascii="Tahoma" w:hAnsi="Tahoma" w:cs="Tahoma"/>
          <w:bCs/>
        </w:rPr>
      </w:pPr>
      <w:r w:rsidRPr="00C23423">
        <w:rPr>
          <w:rFonts w:ascii="Tahoma" w:hAnsi="Tahoma" w:cs="Tahoma"/>
          <w:bCs/>
        </w:rPr>
        <w:t>radě kraje</w:t>
      </w:r>
    </w:p>
    <w:p w14:paraId="04BEFF2A" w14:textId="77777777" w:rsidR="00C23423" w:rsidRPr="00C23423" w:rsidRDefault="00C23423" w:rsidP="00C23423">
      <w:pPr>
        <w:jc w:val="both"/>
        <w:rPr>
          <w:rFonts w:ascii="Tahoma" w:hAnsi="Tahoma" w:cs="Tahoma"/>
          <w:bCs/>
        </w:rPr>
      </w:pPr>
      <w:r w:rsidRPr="00C23423">
        <w:rPr>
          <w:rFonts w:ascii="Tahoma" w:hAnsi="Tahoma" w:cs="Tahoma"/>
          <w:bCs/>
        </w:rPr>
        <w:t xml:space="preserve">schválit rozpočtové opatření, kterým se </w:t>
      </w:r>
    </w:p>
    <w:p w14:paraId="2E4FACAD" w14:textId="77777777" w:rsidR="00C23423" w:rsidRPr="00C23423" w:rsidRDefault="00C23423" w:rsidP="00C23423">
      <w:pPr>
        <w:jc w:val="both"/>
        <w:rPr>
          <w:rFonts w:ascii="Tahoma" w:hAnsi="Tahoma" w:cs="Tahoma"/>
          <w:bCs/>
        </w:rPr>
      </w:pPr>
    </w:p>
    <w:p w14:paraId="0D8435E5" w14:textId="77777777" w:rsidR="00C838CD" w:rsidRPr="00C838CD" w:rsidRDefault="00C838CD" w:rsidP="00C838CD">
      <w:pPr>
        <w:jc w:val="both"/>
        <w:rPr>
          <w:rFonts w:ascii="Tahoma" w:hAnsi="Tahoma" w:cs="Tahoma"/>
          <w:bCs/>
        </w:rPr>
      </w:pPr>
      <w:r w:rsidRPr="00C838CD">
        <w:rPr>
          <w:rFonts w:ascii="Tahoma" w:hAnsi="Tahoma" w:cs="Tahoma"/>
          <w:bCs/>
        </w:rPr>
        <w:t>zvyšuje</w:t>
      </w:r>
    </w:p>
    <w:p w14:paraId="24144778" w14:textId="77777777" w:rsidR="00C838CD" w:rsidRPr="00C838CD" w:rsidRDefault="00C838CD" w:rsidP="00C838CD">
      <w:pPr>
        <w:jc w:val="both"/>
        <w:rPr>
          <w:rFonts w:ascii="Tahoma" w:hAnsi="Tahoma" w:cs="Tahoma"/>
          <w:bCs/>
        </w:rPr>
      </w:pPr>
      <w:r w:rsidRPr="00C838CD">
        <w:rPr>
          <w:rFonts w:ascii="Tahoma" w:hAnsi="Tahoma" w:cs="Tahoma"/>
          <w:bCs/>
        </w:rPr>
        <w:t>financování</w:t>
      </w:r>
    </w:p>
    <w:tbl>
      <w:tblPr>
        <w:tblStyle w:val="Mkatabulky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49"/>
        <w:gridCol w:w="5727"/>
        <w:gridCol w:w="993"/>
        <w:gridCol w:w="1274"/>
      </w:tblGrid>
      <w:tr w:rsidR="00C838CD" w:rsidRPr="00C838CD" w14:paraId="361A4E12" w14:textId="77777777" w:rsidTr="00823F1E">
        <w:tc>
          <w:tcPr>
            <w:tcW w:w="1649" w:type="dxa"/>
          </w:tcPr>
          <w:p w14:paraId="39067FB1" w14:textId="77777777" w:rsidR="00C838CD" w:rsidRPr="00C838CD" w:rsidRDefault="00C838CD" w:rsidP="0042733E">
            <w:pPr>
              <w:jc w:val="both"/>
              <w:rPr>
                <w:rFonts w:ascii="Tahoma" w:hAnsi="Tahoma" w:cs="Tahoma"/>
                <w:bCs/>
              </w:rPr>
            </w:pPr>
            <w:r w:rsidRPr="00C838CD">
              <w:rPr>
                <w:rFonts w:ascii="Tahoma" w:hAnsi="Tahoma" w:cs="Tahoma"/>
                <w:bCs/>
              </w:rPr>
              <w:t>pol. 8115 –</w:t>
            </w:r>
          </w:p>
        </w:tc>
        <w:tc>
          <w:tcPr>
            <w:tcW w:w="5727" w:type="dxa"/>
          </w:tcPr>
          <w:p w14:paraId="495D6C83" w14:textId="77777777" w:rsidR="00C838CD" w:rsidRPr="00C838CD" w:rsidRDefault="00C838CD" w:rsidP="0042733E">
            <w:pPr>
              <w:jc w:val="both"/>
              <w:rPr>
                <w:rFonts w:ascii="Tahoma" w:hAnsi="Tahoma" w:cs="Tahoma"/>
                <w:bCs/>
              </w:rPr>
            </w:pPr>
            <w:r w:rsidRPr="00C838CD">
              <w:rPr>
                <w:rFonts w:ascii="Tahoma" w:hAnsi="Tahoma" w:cs="Tahoma"/>
                <w:bCs/>
              </w:rPr>
              <w:t xml:space="preserve">Změny stavu krátkodobých prostředků na bankovních účtech kromě změn stavů účtů státních finančních aktiv, které tvoří kapitolu Operace státních finančních aktiv </w:t>
            </w:r>
          </w:p>
        </w:tc>
        <w:tc>
          <w:tcPr>
            <w:tcW w:w="993" w:type="dxa"/>
            <w:vAlign w:val="bottom"/>
          </w:tcPr>
          <w:p w14:paraId="2018B4CF" w14:textId="77777777" w:rsidR="00C838CD" w:rsidRPr="00C838CD" w:rsidRDefault="00C838CD" w:rsidP="00C838CD">
            <w:pPr>
              <w:jc w:val="both"/>
              <w:rPr>
                <w:rFonts w:ascii="Tahoma" w:hAnsi="Tahoma" w:cs="Tahoma"/>
                <w:bCs/>
              </w:rPr>
            </w:pPr>
            <w:r w:rsidRPr="00C838CD">
              <w:rPr>
                <w:rFonts w:ascii="Tahoma" w:hAnsi="Tahoma" w:cs="Tahoma"/>
                <w:bCs/>
              </w:rPr>
              <w:t>o</w:t>
            </w:r>
          </w:p>
        </w:tc>
        <w:tc>
          <w:tcPr>
            <w:tcW w:w="1274" w:type="dxa"/>
            <w:vAlign w:val="bottom"/>
          </w:tcPr>
          <w:p w14:paraId="6EDD2D28" w14:textId="77777777" w:rsidR="00C838CD" w:rsidRPr="00C838CD" w:rsidRDefault="00C838CD" w:rsidP="00C838CD">
            <w:pPr>
              <w:jc w:val="both"/>
              <w:rPr>
                <w:rFonts w:ascii="Tahoma" w:hAnsi="Tahoma" w:cs="Tahoma"/>
                <w:bCs/>
              </w:rPr>
            </w:pPr>
            <w:r w:rsidRPr="00C838CD">
              <w:rPr>
                <w:rFonts w:ascii="Tahoma" w:hAnsi="Tahoma" w:cs="Tahoma"/>
                <w:bCs/>
              </w:rPr>
              <w:t>48.300 Kč</w:t>
            </w:r>
          </w:p>
        </w:tc>
      </w:tr>
    </w:tbl>
    <w:p w14:paraId="2A31C9CE" w14:textId="77777777" w:rsidR="00C838CD" w:rsidRPr="00C838CD" w:rsidRDefault="00C838CD" w:rsidP="00C838CD">
      <w:pPr>
        <w:jc w:val="both"/>
        <w:rPr>
          <w:rFonts w:ascii="Tahoma" w:hAnsi="Tahoma" w:cs="Tahoma"/>
          <w:bCs/>
        </w:rPr>
      </w:pPr>
      <w:r w:rsidRPr="00C838CD">
        <w:rPr>
          <w:rFonts w:ascii="Tahoma" w:hAnsi="Tahoma" w:cs="Tahoma"/>
          <w:bCs/>
        </w:rPr>
        <w:t xml:space="preserve">a </w:t>
      </w:r>
    </w:p>
    <w:p w14:paraId="53179F54" w14:textId="77777777" w:rsidR="00C838CD" w:rsidRPr="00C838CD" w:rsidRDefault="00C838CD" w:rsidP="00C838CD">
      <w:pPr>
        <w:jc w:val="both"/>
        <w:rPr>
          <w:rFonts w:ascii="Tahoma" w:hAnsi="Tahoma" w:cs="Tahoma"/>
          <w:bCs/>
        </w:rPr>
      </w:pPr>
      <w:r w:rsidRPr="00C838CD">
        <w:rPr>
          <w:rFonts w:ascii="Tahoma" w:hAnsi="Tahoma" w:cs="Tahoma"/>
          <w:bCs/>
        </w:rPr>
        <w:t xml:space="preserve">zvyšují </w:t>
      </w:r>
    </w:p>
    <w:p w14:paraId="4C483BE5" w14:textId="77777777" w:rsidR="00C838CD" w:rsidRPr="00C838CD" w:rsidRDefault="00C838CD" w:rsidP="00C838CD">
      <w:pPr>
        <w:jc w:val="both"/>
        <w:rPr>
          <w:rFonts w:ascii="Tahoma" w:hAnsi="Tahoma" w:cs="Tahoma"/>
          <w:bCs/>
        </w:rPr>
      </w:pPr>
      <w:r w:rsidRPr="00C838CD">
        <w:rPr>
          <w:rFonts w:ascii="Tahoma" w:hAnsi="Tahoma" w:cs="Tahoma"/>
          <w:bCs/>
        </w:rPr>
        <w:t xml:space="preserve">běžné výdaje – třída 5 </w:t>
      </w:r>
    </w:p>
    <w:tbl>
      <w:tblPr>
        <w:tblStyle w:val="Mkatabulky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5675"/>
        <w:gridCol w:w="993"/>
        <w:gridCol w:w="1275"/>
      </w:tblGrid>
      <w:tr w:rsidR="00C838CD" w:rsidRPr="00C838CD" w14:paraId="424E1F96" w14:textId="77777777" w:rsidTr="00823F1E">
        <w:tc>
          <w:tcPr>
            <w:tcW w:w="1701" w:type="dxa"/>
          </w:tcPr>
          <w:p w14:paraId="0A2EACFE" w14:textId="77777777" w:rsidR="00C838CD" w:rsidRPr="00C838CD" w:rsidRDefault="00C838CD" w:rsidP="0042733E">
            <w:pPr>
              <w:jc w:val="both"/>
              <w:rPr>
                <w:rFonts w:ascii="Tahoma" w:hAnsi="Tahoma" w:cs="Tahoma"/>
                <w:bCs/>
              </w:rPr>
            </w:pPr>
            <w:r w:rsidRPr="00C838CD">
              <w:rPr>
                <w:rFonts w:ascii="Tahoma" w:hAnsi="Tahoma" w:cs="Tahoma"/>
                <w:bCs/>
              </w:rPr>
              <w:t>na § 1019 –</w:t>
            </w:r>
          </w:p>
        </w:tc>
        <w:tc>
          <w:tcPr>
            <w:tcW w:w="5675" w:type="dxa"/>
          </w:tcPr>
          <w:p w14:paraId="3BAF35DC" w14:textId="77777777" w:rsidR="00C838CD" w:rsidRPr="00C838CD" w:rsidRDefault="00C838CD" w:rsidP="0042733E">
            <w:pPr>
              <w:jc w:val="both"/>
              <w:rPr>
                <w:rFonts w:ascii="Tahoma" w:hAnsi="Tahoma" w:cs="Tahoma"/>
                <w:bCs/>
              </w:rPr>
            </w:pPr>
            <w:r w:rsidRPr="00C838CD">
              <w:rPr>
                <w:rFonts w:ascii="Tahoma" w:hAnsi="Tahoma" w:cs="Tahoma"/>
                <w:bCs/>
              </w:rPr>
              <w:t>Ostatní zemědělská a potravinářská činnost a rozvoj</w:t>
            </w:r>
          </w:p>
        </w:tc>
        <w:tc>
          <w:tcPr>
            <w:tcW w:w="993" w:type="dxa"/>
            <w:vAlign w:val="bottom"/>
          </w:tcPr>
          <w:p w14:paraId="4BB20B7E" w14:textId="77777777" w:rsidR="00C838CD" w:rsidRPr="00C838CD" w:rsidRDefault="00C838CD" w:rsidP="00C838CD">
            <w:pPr>
              <w:jc w:val="both"/>
              <w:rPr>
                <w:rFonts w:ascii="Tahoma" w:hAnsi="Tahoma" w:cs="Tahoma"/>
                <w:bCs/>
              </w:rPr>
            </w:pPr>
            <w:r w:rsidRPr="00C838CD">
              <w:rPr>
                <w:rFonts w:ascii="Tahoma" w:hAnsi="Tahoma" w:cs="Tahoma"/>
                <w:bCs/>
              </w:rPr>
              <w:t>o</w:t>
            </w:r>
          </w:p>
        </w:tc>
        <w:tc>
          <w:tcPr>
            <w:tcW w:w="1275" w:type="dxa"/>
            <w:vAlign w:val="bottom"/>
          </w:tcPr>
          <w:p w14:paraId="086FC10F" w14:textId="77777777" w:rsidR="00C838CD" w:rsidRPr="00C838CD" w:rsidRDefault="00C838CD" w:rsidP="00C838CD">
            <w:pPr>
              <w:jc w:val="both"/>
              <w:rPr>
                <w:rFonts w:ascii="Tahoma" w:hAnsi="Tahoma" w:cs="Tahoma"/>
                <w:bCs/>
              </w:rPr>
            </w:pPr>
            <w:r w:rsidRPr="00C838CD">
              <w:rPr>
                <w:rFonts w:ascii="Tahoma" w:hAnsi="Tahoma" w:cs="Tahoma"/>
                <w:bCs/>
              </w:rPr>
              <w:t>48.300 Kč</w:t>
            </w:r>
          </w:p>
        </w:tc>
      </w:tr>
    </w:tbl>
    <w:p w14:paraId="657431B4" w14:textId="77777777" w:rsidR="00C23423" w:rsidRDefault="00C23423" w:rsidP="00CE1083">
      <w:pPr>
        <w:jc w:val="both"/>
        <w:rPr>
          <w:rFonts w:ascii="Tahoma" w:hAnsi="Tahoma" w:cs="Tahoma"/>
          <w:bCs/>
        </w:rPr>
      </w:pPr>
    </w:p>
    <w:p w14:paraId="66FB0768" w14:textId="77777777" w:rsidR="00C23423" w:rsidRDefault="00C23423" w:rsidP="00CE1083">
      <w:pPr>
        <w:jc w:val="both"/>
        <w:rPr>
          <w:rFonts w:ascii="Tahoma" w:hAnsi="Tahoma" w:cs="Tahoma"/>
          <w:bCs/>
        </w:rPr>
      </w:pPr>
    </w:p>
    <w:p w14:paraId="7EFA07EA" w14:textId="77777777" w:rsidR="00C550DE" w:rsidRDefault="00C550DE" w:rsidP="00CE1083">
      <w:pPr>
        <w:jc w:val="both"/>
        <w:rPr>
          <w:rFonts w:ascii="Tahoma" w:hAnsi="Tahoma" w:cs="Tahoma"/>
          <w:bCs/>
        </w:rPr>
      </w:pPr>
    </w:p>
    <w:p w14:paraId="21044FEF" w14:textId="77777777" w:rsidR="00C550DE" w:rsidRDefault="00C550DE" w:rsidP="00CE1083">
      <w:pPr>
        <w:jc w:val="both"/>
        <w:rPr>
          <w:rFonts w:ascii="Tahoma" w:hAnsi="Tahoma" w:cs="Tahoma"/>
          <w:bCs/>
        </w:rPr>
      </w:pPr>
    </w:p>
    <w:p w14:paraId="179D9BC3" w14:textId="77777777" w:rsidR="00C23423" w:rsidRPr="00CE1083" w:rsidRDefault="00C23423" w:rsidP="00CE1083">
      <w:pPr>
        <w:jc w:val="both"/>
        <w:rPr>
          <w:rFonts w:ascii="Tahoma" w:hAnsi="Tahoma" w:cs="Tahoma"/>
          <w:bCs/>
        </w:rPr>
      </w:pPr>
    </w:p>
    <w:p w14:paraId="2CBBB085" w14:textId="37956AAE" w:rsidR="00F61C45" w:rsidRPr="00CE1083" w:rsidRDefault="00F61C45" w:rsidP="00CE1083">
      <w:pPr>
        <w:jc w:val="both"/>
        <w:rPr>
          <w:rFonts w:ascii="Tahoma" w:hAnsi="Tahoma" w:cs="Tahoma"/>
          <w:b/>
        </w:rPr>
      </w:pPr>
      <w:r w:rsidRPr="00CE1083">
        <w:rPr>
          <w:rFonts w:ascii="Tahoma" w:hAnsi="Tahoma" w:cs="Tahoma"/>
          <w:b/>
        </w:rPr>
        <w:t>Ing. Tomáš Holuša</w:t>
      </w:r>
      <w:r w:rsidR="00CE1083" w:rsidRPr="00CE1083">
        <w:rPr>
          <w:rFonts w:ascii="Tahoma" w:hAnsi="Tahoma" w:cs="Tahoma"/>
          <w:b/>
        </w:rPr>
        <w:t>, v.</w:t>
      </w:r>
      <w:r w:rsidR="002A33F5">
        <w:rPr>
          <w:rFonts w:ascii="Tahoma" w:hAnsi="Tahoma" w:cs="Tahoma"/>
          <w:b/>
        </w:rPr>
        <w:t xml:space="preserve"> </w:t>
      </w:r>
      <w:r w:rsidR="00CE1083" w:rsidRPr="00CE1083">
        <w:rPr>
          <w:rFonts w:ascii="Tahoma" w:hAnsi="Tahoma" w:cs="Tahoma"/>
          <w:b/>
        </w:rPr>
        <w:t>r.</w:t>
      </w:r>
    </w:p>
    <w:p w14:paraId="4E22990D" w14:textId="00A20615" w:rsidR="00F61C45" w:rsidRPr="0070559C" w:rsidRDefault="00F61C45" w:rsidP="00672682">
      <w:pPr>
        <w:jc w:val="both"/>
        <w:rPr>
          <w:rFonts w:cs="Tahoma"/>
        </w:rPr>
      </w:pPr>
      <w:r w:rsidRPr="00CE1083">
        <w:rPr>
          <w:rFonts w:ascii="Tahoma" w:hAnsi="Tahoma" w:cs="Tahoma"/>
          <w:bCs/>
        </w:rPr>
        <w:t xml:space="preserve">předseda </w:t>
      </w:r>
      <w:r w:rsidR="00672682">
        <w:rPr>
          <w:rFonts w:ascii="Tahoma" w:hAnsi="Tahoma" w:cs="Tahoma"/>
          <w:bCs/>
        </w:rPr>
        <w:t>k</w:t>
      </w:r>
      <w:r w:rsidRPr="00CE1083">
        <w:rPr>
          <w:rFonts w:ascii="Tahoma" w:hAnsi="Tahoma" w:cs="Tahoma"/>
          <w:bCs/>
        </w:rPr>
        <w:t xml:space="preserve">omise pro životní prostředí </w:t>
      </w:r>
    </w:p>
    <w:sectPr w:rsidR="00F61C45" w:rsidRPr="0070559C" w:rsidSect="002034EB">
      <w:footerReference w:type="default" r:id="rId12"/>
      <w:headerReference w:type="first" r:id="rId13"/>
      <w:pgSz w:w="11906" w:h="16838"/>
      <w:pgMar w:top="1418" w:right="964" w:bottom="1418" w:left="130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5E8EC" w14:textId="77777777" w:rsidR="001302DD" w:rsidRDefault="001302DD" w:rsidP="00214052">
      <w:r>
        <w:separator/>
      </w:r>
    </w:p>
  </w:endnote>
  <w:endnote w:type="continuationSeparator" w:id="0">
    <w:p w14:paraId="041DE331" w14:textId="77777777" w:rsidR="001302DD" w:rsidRDefault="001302DD" w:rsidP="002140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64C2C" w14:textId="4B16D3B8" w:rsidR="007A16C0" w:rsidRPr="007A16C0" w:rsidRDefault="007A16C0" w:rsidP="007A16C0">
    <w:pPr>
      <w:pStyle w:val="Zpat"/>
      <w:jc w:val="center"/>
      <w:rPr>
        <w:rFonts w:ascii="Tahoma" w:hAnsi="Tahoma" w:cs="Tahoma"/>
      </w:rPr>
    </w:pPr>
    <w:r w:rsidRPr="007A16C0">
      <w:rPr>
        <w:rFonts w:ascii="Tahoma" w:hAnsi="Tahoma" w:cs="Tahoma"/>
      </w:rPr>
      <w:fldChar w:fldCharType="begin"/>
    </w:r>
    <w:r w:rsidRPr="007A16C0">
      <w:rPr>
        <w:rFonts w:ascii="Tahoma" w:hAnsi="Tahoma" w:cs="Tahoma"/>
      </w:rPr>
      <w:instrText>PAGE   \* MERGEFORMAT</w:instrText>
    </w:r>
    <w:r w:rsidRPr="007A16C0">
      <w:rPr>
        <w:rFonts w:ascii="Tahoma" w:hAnsi="Tahoma" w:cs="Tahoma"/>
      </w:rPr>
      <w:fldChar w:fldCharType="separate"/>
    </w:r>
    <w:r w:rsidRPr="007A16C0">
      <w:rPr>
        <w:rFonts w:ascii="Tahoma" w:hAnsi="Tahoma" w:cs="Tahoma"/>
      </w:rPr>
      <w:t>1</w:t>
    </w:r>
    <w:r w:rsidRPr="007A16C0">
      <w:rPr>
        <w:rFonts w:ascii="Tahoma" w:hAnsi="Tahoma" w:cs="Tahom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18600" w14:textId="77777777" w:rsidR="001302DD" w:rsidRDefault="001302DD" w:rsidP="00214052">
      <w:r>
        <w:separator/>
      </w:r>
    </w:p>
  </w:footnote>
  <w:footnote w:type="continuationSeparator" w:id="0">
    <w:p w14:paraId="0E4AD3DC" w14:textId="77777777" w:rsidR="001302DD" w:rsidRDefault="001302DD" w:rsidP="002140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4AE14" w14:textId="34BC7B7D" w:rsidR="00214052" w:rsidRPr="00214052" w:rsidRDefault="00214052" w:rsidP="00214052">
    <w:pPr>
      <w:spacing w:line="280" w:lineRule="exact"/>
      <w:jc w:val="right"/>
      <w:rPr>
        <w:rFonts w:ascii="Tahoma" w:hAnsi="Tahoma" w:cs="Tahoma"/>
        <w:b/>
        <w:cap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91F01"/>
    <w:multiLevelType w:val="hybridMultilevel"/>
    <w:tmpl w:val="420E9E9A"/>
    <w:lvl w:ilvl="0" w:tplc="0A54767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E7309B"/>
    <w:multiLevelType w:val="hybridMultilevel"/>
    <w:tmpl w:val="41C805F6"/>
    <w:lvl w:ilvl="0" w:tplc="6BF4CD7A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681E68"/>
    <w:multiLevelType w:val="hybridMultilevel"/>
    <w:tmpl w:val="0F349C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CD252C"/>
    <w:multiLevelType w:val="hybridMultilevel"/>
    <w:tmpl w:val="C32C15A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3D60C0"/>
    <w:multiLevelType w:val="hybridMultilevel"/>
    <w:tmpl w:val="41C805F6"/>
    <w:lvl w:ilvl="0" w:tplc="6BF4CD7A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FA4BF2"/>
    <w:multiLevelType w:val="hybridMultilevel"/>
    <w:tmpl w:val="19540B3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D24B9F"/>
    <w:multiLevelType w:val="hybridMultilevel"/>
    <w:tmpl w:val="E7F4FE6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FA5838"/>
    <w:multiLevelType w:val="hybridMultilevel"/>
    <w:tmpl w:val="E25C656E"/>
    <w:lvl w:ilvl="0" w:tplc="6BF4CD7A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AA05FD"/>
    <w:multiLevelType w:val="hybridMultilevel"/>
    <w:tmpl w:val="56C66AB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564485"/>
    <w:multiLevelType w:val="multilevel"/>
    <w:tmpl w:val="3D1E11F8"/>
    <w:lvl w:ilvl="0">
      <w:start w:val="1"/>
      <w:numFmt w:val="none"/>
      <w:pStyle w:val="MSKNavrhusneseniZacatek"/>
      <w:suff w:val="nothing"/>
      <w:lvlText w:val=""/>
      <w:lvlJc w:val="left"/>
      <w:rPr>
        <w:rFonts w:ascii="Tahoma" w:hAnsi="Tahoma" w:cs="Times New Roman" w:hint="default"/>
        <w:b w:val="0"/>
        <w:i w:val="0"/>
        <w:sz w:val="24"/>
      </w:rPr>
    </w:lvl>
    <w:lvl w:ilvl="1">
      <w:start w:val="1"/>
      <w:numFmt w:val="decimal"/>
      <w:pStyle w:val="MSKDoplnek"/>
      <w:suff w:val="nothing"/>
      <w:lvlText w:val="%2. "/>
      <w:lvlJc w:val="left"/>
      <w:rPr>
        <w:rFonts w:ascii="Tahoma" w:hAnsi="Tahoma" w:cs="Times New Roman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num w:numId="1" w16cid:durableId="1317763531">
    <w:abstractNumId w:val="9"/>
  </w:num>
  <w:num w:numId="2" w16cid:durableId="13824442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54621899">
    <w:abstractNumId w:val="7"/>
  </w:num>
  <w:num w:numId="4" w16cid:durableId="1317417385">
    <w:abstractNumId w:val="1"/>
  </w:num>
  <w:num w:numId="5" w16cid:durableId="1982466547">
    <w:abstractNumId w:val="4"/>
  </w:num>
  <w:num w:numId="6" w16cid:durableId="752894415">
    <w:abstractNumId w:val="8"/>
  </w:num>
  <w:num w:numId="7" w16cid:durableId="189955941">
    <w:abstractNumId w:val="5"/>
  </w:num>
  <w:num w:numId="8" w16cid:durableId="1643080249">
    <w:abstractNumId w:val="6"/>
  </w:num>
  <w:num w:numId="9" w16cid:durableId="1524631552">
    <w:abstractNumId w:val="0"/>
  </w:num>
  <w:num w:numId="10" w16cid:durableId="1054545169">
    <w:abstractNumId w:val="3"/>
  </w:num>
  <w:num w:numId="11" w16cid:durableId="474031312">
    <w:abstractNumId w:val="2"/>
  </w:num>
  <w:num w:numId="12" w16cid:durableId="962226622">
    <w:abstractNumId w:val="9"/>
  </w:num>
  <w:num w:numId="13" w16cid:durableId="1014919962">
    <w:abstractNumId w:val="9"/>
  </w:num>
  <w:num w:numId="14" w16cid:durableId="1946571612">
    <w:abstractNumId w:val="9"/>
  </w:num>
  <w:num w:numId="15" w16cid:durableId="1372195020">
    <w:abstractNumId w:val="9"/>
  </w:num>
  <w:num w:numId="16" w16cid:durableId="1046415617">
    <w:abstractNumId w:val="9"/>
  </w:num>
  <w:num w:numId="17" w16cid:durableId="76214276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149"/>
    <w:rsid w:val="00001E04"/>
    <w:rsid w:val="00012F77"/>
    <w:rsid w:val="000214BC"/>
    <w:rsid w:val="00022FD2"/>
    <w:rsid w:val="00042433"/>
    <w:rsid w:val="00044ACE"/>
    <w:rsid w:val="00067AAE"/>
    <w:rsid w:val="000736AF"/>
    <w:rsid w:val="000848CE"/>
    <w:rsid w:val="000A0551"/>
    <w:rsid w:val="000A1E65"/>
    <w:rsid w:val="000A6B04"/>
    <w:rsid w:val="000C11B2"/>
    <w:rsid w:val="000C15FB"/>
    <w:rsid w:val="000C51EF"/>
    <w:rsid w:val="000D5ACD"/>
    <w:rsid w:val="000E63C3"/>
    <w:rsid w:val="000F0142"/>
    <w:rsid w:val="000F0F55"/>
    <w:rsid w:val="00103E25"/>
    <w:rsid w:val="001302DD"/>
    <w:rsid w:val="001318B5"/>
    <w:rsid w:val="001325A5"/>
    <w:rsid w:val="00132E26"/>
    <w:rsid w:val="00142A09"/>
    <w:rsid w:val="00143300"/>
    <w:rsid w:val="00187156"/>
    <w:rsid w:val="0019034F"/>
    <w:rsid w:val="001B4A3A"/>
    <w:rsid w:val="001C0955"/>
    <w:rsid w:val="001C2E77"/>
    <w:rsid w:val="001E4F60"/>
    <w:rsid w:val="002034EB"/>
    <w:rsid w:val="00210839"/>
    <w:rsid w:val="00214052"/>
    <w:rsid w:val="00221418"/>
    <w:rsid w:val="002366F0"/>
    <w:rsid w:val="00247B33"/>
    <w:rsid w:val="00254A9B"/>
    <w:rsid w:val="00287999"/>
    <w:rsid w:val="002A33F5"/>
    <w:rsid w:val="002A4642"/>
    <w:rsid w:val="002B0666"/>
    <w:rsid w:val="002B75A2"/>
    <w:rsid w:val="002C2B8D"/>
    <w:rsid w:val="00301AF0"/>
    <w:rsid w:val="0036499C"/>
    <w:rsid w:val="00365E64"/>
    <w:rsid w:val="00393262"/>
    <w:rsid w:val="003A24E6"/>
    <w:rsid w:val="003A45B4"/>
    <w:rsid w:val="003B1F24"/>
    <w:rsid w:val="00416F0C"/>
    <w:rsid w:val="00422F22"/>
    <w:rsid w:val="00430454"/>
    <w:rsid w:val="00440670"/>
    <w:rsid w:val="004465EC"/>
    <w:rsid w:val="004558C9"/>
    <w:rsid w:val="00470F28"/>
    <w:rsid w:val="004935CB"/>
    <w:rsid w:val="004978F4"/>
    <w:rsid w:val="004B3075"/>
    <w:rsid w:val="004B4C60"/>
    <w:rsid w:val="004B5E16"/>
    <w:rsid w:val="004F55CD"/>
    <w:rsid w:val="005012BF"/>
    <w:rsid w:val="0050650E"/>
    <w:rsid w:val="005079EC"/>
    <w:rsid w:val="005158BD"/>
    <w:rsid w:val="00537115"/>
    <w:rsid w:val="00542529"/>
    <w:rsid w:val="005567A1"/>
    <w:rsid w:val="00560627"/>
    <w:rsid w:val="0057095A"/>
    <w:rsid w:val="005734FB"/>
    <w:rsid w:val="005D199B"/>
    <w:rsid w:val="005D47B6"/>
    <w:rsid w:val="005F5050"/>
    <w:rsid w:val="006242A0"/>
    <w:rsid w:val="00633069"/>
    <w:rsid w:val="006370E1"/>
    <w:rsid w:val="00637988"/>
    <w:rsid w:val="006417EA"/>
    <w:rsid w:val="006661EB"/>
    <w:rsid w:val="00672682"/>
    <w:rsid w:val="006839A0"/>
    <w:rsid w:val="00683A9F"/>
    <w:rsid w:val="00683EA7"/>
    <w:rsid w:val="006A45B6"/>
    <w:rsid w:val="006C0AD6"/>
    <w:rsid w:val="006D1279"/>
    <w:rsid w:val="006E14DF"/>
    <w:rsid w:val="006E1CD3"/>
    <w:rsid w:val="006F46D4"/>
    <w:rsid w:val="0071200A"/>
    <w:rsid w:val="00714353"/>
    <w:rsid w:val="007277A7"/>
    <w:rsid w:val="007364AB"/>
    <w:rsid w:val="007651CE"/>
    <w:rsid w:val="00794236"/>
    <w:rsid w:val="007A16C0"/>
    <w:rsid w:val="007B03CD"/>
    <w:rsid w:val="007D62DA"/>
    <w:rsid w:val="007F24F7"/>
    <w:rsid w:val="00804F59"/>
    <w:rsid w:val="00823F1E"/>
    <w:rsid w:val="00824985"/>
    <w:rsid w:val="00844DDC"/>
    <w:rsid w:val="00845DAF"/>
    <w:rsid w:val="0084655B"/>
    <w:rsid w:val="00874ED9"/>
    <w:rsid w:val="008B2484"/>
    <w:rsid w:val="008B499E"/>
    <w:rsid w:val="008B59C4"/>
    <w:rsid w:val="008C29EA"/>
    <w:rsid w:val="008C570A"/>
    <w:rsid w:val="008C7415"/>
    <w:rsid w:val="008D5081"/>
    <w:rsid w:val="00915DDF"/>
    <w:rsid w:val="009327F8"/>
    <w:rsid w:val="009569E3"/>
    <w:rsid w:val="00964FF0"/>
    <w:rsid w:val="00972047"/>
    <w:rsid w:val="009765CE"/>
    <w:rsid w:val="009840D7"/>
    <w:rsid w:val="0098440A"/>
    <w:rsid w:val="00986F84"/>
    <w:rsid w:val="009B0DA4"/>
    <w:rsid w:val="009B794A"/>
    <w:rsid w:val="009E3E96"/>
    <w:rsid w:val="009E68C3"/>
    <w:rsid w:val="009F4B7C"/>
    <w:rsid w:val="00A06A46"/>
    <w:rsid w:val="00A27B54"/>
    <w:rsid w:val="00A40F1D"/>
    <w:rsid w:val="00A62E06"/>
    <w:rsid w:val="00A633E9"/>
    <w:rsid w:val="00A70D1E"/>
    <w:rsid w:val="00A7397C"/>
    <w:rsid w:val="00A977F8"/>
    <w:rsid w:val="00AC6EBB"/>
    <w:rsid w:val="00AE0ABE"/>
    <w:rsid w:val="00AE6CD7"/>
    <w:rsid w:val="00AF5872"/>
    <w:rsid w:val="00B14BF2"/>
    <w:rsid w:val="00B471DE"/>
    <w:rsid w:val="00B63D95"/>
    <w:rsid w:val="00B75ED8"/>
    <w:rsid w:val="00B80EA2"/>
    <w:rsid w:val="00BC35E9"/>
    <w:rsid w:val="00BD059B"/>
    <w:rsid w:val="00BD1567"/>
    <w:rsid w:val="00BD1DC4"/>
    <w:rsid w:val="00BE5851"/>
    <w:rsid w:val="00BF58E9"/>
    <w:rsid w:val="00C15799"/>
    <w:rsid w:val="00C16A34"/>
    <w:rsid w:val="00C23423"/>
    <w:rsid w:val="00C23F44"/>
    <w:rsid w:val="00C34E23"/>
    <w:rsid w:val="00C3502B"/>
    <w:rsid w:val="00C550DE"/>
    <w:rsid w:val="00C80F11"/>
    <w:rsid w:val="00C838CD"/>
    <w:rsid w:val="00CB642A"/>
    <w:rsid w:val="00CE0484"/>
    <w:rsid w:val="00CE1083"/>
    <w:rsid w:val="00CE1364"/>
    <w:rsid w:val="00CE305A"/>
    <w:rsid w:val="00CE3542"/>
    <w:rsid w:val="00CE5F97"/>
    <w:rsid w:val="00CF0D99"/>
    <w:rsid w:val="00CF763A"/>
    <w:rsid w:val="00D02C61"/>
    <w:rsid w:val="00D170AB"/>
    <w:rsid w:val="00D26658"/>
    <w:rsid w:val="00D73465"/>
    <w:rsid w:val="00DA278B"/>
    <w:rsid w:val="00DB33ED"/>
    <w:rsid w:val="00DC0813"/>
    <w:rsid w:val="00DF2CC2"/>
    <w:rsid w:val="00E001D6"/>
    <w:rsid w:val="00E111C3"/>
    <w:rsid w:val="00E178E2"/>
    <w:rsid w:val="00E17A87"/>
    <w:rsid w:val="00E4789C"/>
    <w:rsid w:val="00E559F3"/>
    <w:rsid w:val="00E900EC"/>
    <w:rsid w:val="00E9162C"/>
    <w:rsid w:val="00E95B8B"/>
    <w:rsid w:val="00EA1C14"/>
    <w:rsid w:val="00EB427A"/>
    <w:rsid w:val="00EE61D0"/>
    <w:rsid w:val="00EF2618"/>
    <w:rsid w:val="00EF7CB5"/>
    <w:rsid w:val="00F066C2"/>
    <w:rsid w:val="00F269A1"/>
    <w:rsid w:val="00F61C45"/>
    <w:rsid w:val="00F63149"/>
    <w:rsid w:val="00F901AA"/>
    <w:rsid w:val="00FB2B1E"/>
    <w:rsid w:val="00FB2B20"/>
    <w:rsid w:val="00FC14B1"/>
    <w:rsid w:val="00FC295F"/>
    <w:rsid w:val="00FC33EA"/>
    <w:rsid w:val="00FC5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99D43"/>
  <w15:chartTrackingRefBased/>
  <w15:docId w15:val="{DE12E4B9-AEBC-426A-9EFA-42C0C92F4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631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F6314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A16C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F63149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paragraph" w:customStyle="1" w:styleId="Normaln">
    <w:name w:val="Normalní"/>
    <w:basedOn w:val="Normln"/>
    <w:rsid w:val="00F63149"/>
    <w:pPr>
      <w:widowControl w:val="0"/>
      <w:jc w:val="both"/>
    </w:pPr>
    <w:rPr>
      <w:rFonts w:ascii="Arial" w:hAnsi="Arial"/>
      <w:szCs w:val="20"/>
    </w:rPr>
  </w:style>
  <w:style w:type="paragraph" w:styleId="Zhlav">
    <w:name w:val="header"/>
    <w:basedOn w:val="Normln"/>
    <w:link w:val="ZhlavChar"/>
    <w:uiPriority w:val="99"/>
    <w:unhideWhenUsed/>
    <w:rsid w:val="0021405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1405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1405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1405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MSKNormal">
    <w:name w:val="MSK_Normal"/>
    <w:basedOn w:val="Normln"/>
    <w:link w:val="MSKNormalChar"/>
    <w:qFormat/>
    <w:rsid w:val="00214052"/>
    <w:pPr>
      <w:jc w:val="both"/>
    </w:pPr>
    <w:rPr>
      <w:rFonts w:ascii="Tahoma" w:hAnsi="Tahoma"/>
    </w:rPr>
  </w:style>
  <w:style w:type="character" w:customStyle="1" w:styleId="MSKNormalChar">
    <w:name w:val="MSK_Normal Char"/>
    <w:basedOn w:val="Standardnpsmoodstavce"/>
    <w:link w:val="MSKNormal"/>
    <w:locked/>
    <w:rsid w:val="00214052"/>
    <w:rPr>
      <w:rFonts w:ascii="Tahoma" w:eastAsia="Times New Roman" w:hAnsi="Tahoma" w:cs="Times New Roman"/>
      <w:sz w:val="24"/>
      <w:szCs w:val="24"/>
      <w:lang w:eastAsia="cs-CZ"/>
    </w:rPr>
  </w:style>
  <w:style w:type="paragraph" w:customStyle="1" w:styleId="MSKNavrhusneseniZacatek">
    <w:name w:val="MSK_Navrh usneseni_Zacatek"/>
    <w:basedOn w:val="MSKNormal"/>
    <w:next w:val="MSKNormal"/>
    <w:qFormat/>
    <w:rsid w:val="00214052"/>
    <w:pPr>
      <w:numPr>
        <w:numId w:val="1"/>
      </w:numPr>
    </w:pPr>
  </w:style>
  <w:style w:type="paragraph" w:customStyle="1" w:styleId="MSKDoplnek">
    <w:name w:val="MSK_Doplnek"/>
    <w:basedOn w:val="MSKNormal"/>
    <w:next w:val="MSKNormal"/>
    <w:qFormat/>
    <w:rsid w:val="00214052"/>
    <w:pPr>
      <w:numPr>
        <w:ilvl w:val="1"/>
        <w:numId w:val="1"/>
      </w:numPr>
    </w:pPr>
  </w:style>
  <w:style w:type="paragraph" w:styleId="Odstavecseseznamem">
    <w:name w:val="List Paragraph"/>
    <w:basedOn w:val="Normln"/>
    <w:uiPriority w:val="34"/>
    <w:qFormat/>
    <w:rsid w:val="00422F22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uiPriority w:val="9"/>
    <w:semiHidden/>
    <w:rsid w:val="007A16C0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cs-CZ"/>
    </w:rPr>
  </w:style>
  <w:style w:type="paragraph" w:customStyle="1" w:styleId="KUMS-text">
    <w:name w:val="KUMS-text"/>
    <w:basedOn w:val="Zkladntext"/>
    <w:uiPriority w:val="99"/>
    <w:rsid w:val="00F61C45"/>
    <w:pPr>
      <w:spacing w:after="280" w:line="280" w:lineRule="exact"/>
      <w:jc w:val="both"/>
    </w:pPr>
    <w:rPr>
      <w:rFonts w:ascii="Tahoma" w:eastAsiaTheme="minorEastAsia" w:hAnsi="Tahoma" w:cs="Tahoma"/>
      <w:sz w:val="20"/>
      <w:szCs w:val="20"/>
    </w:rPr>
  </w:style>
  <w:style w:type="paragraph" w:customStyle="1" w:styleId="KUMS-jmnoafunkce">
    <w:name w:val="KUMS-jméno a funkce"/>
    <w:basedOn w:val="KUMS-text"/>
    <w:next w:val="KUMS-text"/>
    <w:uiPriority w:val="99"/>
    <w:rsid w:val="00F61C45"/>
    <w:pPr>
      <w:spacing w:after="0"/>
    </w:pPr>
  </w:style>
  <w:style w:type="paragraph" w:styleId="Zkladntext">
    <w:name w:val="Body Text"/>
    <w:basedOn w:val="Normln"/>
    <w:link w:val="ZkladntextChar"/>
    <w:uiPriority w:val="99"/>
    <w:semiHidden/>
    <w:unhideWhenUsed/>
    <w:rsid w:val="00F61C45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F61C4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zev">
    <w:name w:val="Title"/>
    <w:basedOn w:val="Normln"/>
    <w:next w:val="Normln"/>
    <w:link w:val="NzevChar"/>
    <w:uiPriority w:val="10"/>
    <w:qFormat/>
    <w:rsid w:val="009E3E9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E3E96"/>
    <w:rPr>
      <w:rFonts w:asciiTheme="majorHAnsi" w:eastAsiaTheme="majorEastAsia" w:hAnsiTheme="majorHAnsi" w:cstheme="majorBidi"/>
      <w:spacing w:val="-10"/>
      <w:kern w:val="28"/>
      <w:sz w:val="56"/>
      <w:szCs w:val="56"/>
      <w:lang w:eastAsia="cs-CZ"/>
    </w:rPr>
  </w:style>
  <w:style w:type="table" w:styleId="Mkatabulky">
    <w:name w:val="Table Grid"/>
    <w:basedOn w:val="Normlntabulka"/>
    <w:uiPriority w:val="59"/>
    <w:rsid w:val="00C838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111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F6BC78F4AE8B46B4F954BA16CAE0E8" ma:contentTypeVersion="7" ma:contentTypeDescription="Create a new document." ma:contentTypeScope="" ma:versionID="3b1e8ae8f6501713a98d8c94ee3faa2d">
  <xsd:schema xmlns:xsd="http://www.w3.org/2001/XMLSchema" xmlns:xs="http://www.w3.org/2001/XMLSchema" xmlns:p="http://schemas.microsoft.com/office/2006/metadata/properties" xmlns:ns3="332bf68d-6f68-4e32-bbd9-660cee6f1f29" targetNamespace="http://schemas.microsoft.com/office/2006/metadata/properties" ma:root="true" ma:fieldsID="18aa35cc061e6d2a701eb6cc70afb6c1" ns3:_="">
    <xsd:import namespace="332bf68d-6f68-4e32-bbd9-660cee6f1f2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2bf68d-6f68-4e32-bbd9-660cee6f1f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3C5D46-F96F-4362-9BDF-AF85534E1C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E3C4EA-F3AB-4B26-84BE-C44943C1E50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A674E06-DF65-4A4C-BA83-D1C6929420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2bf68d-6f68-4e32-bbd9-660cee6f1f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Radka Bartmanová</dc:creator>
  <cp:keywords/>
  <dc:description/>
  <cp:lastModifiedBy>Zajac Petr</cp:lastModifiedBy>
  <cp:revision>2</cp:revision>
  <dcterms:created xsi:type="dcterms:W3CDTF">2026-09-11T09:47:00Z</dcterms:created>
  <dcterms:modified xsi:type="dcterms:W3CDTF">2026-09-11T09:47:00Z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0x01010098F6BC78F4AE8B46B4F954BA16CAE0E8</vt:lpwstr>
  </property>
  <property fmtid="{D5CDD505-2E9C-101B-9397-08002B2CF9AE}" pid="3" name="MSIP_Label_63ff9749-f68b-40ec-aa05-229831920469_Enabled">
    <vt:lpwstr>true</vt:lpwstr>
  </property>
  <property fmtid="{D5CDD505-2E9C-101B-9397-08002B2CF9AE}" pid="4" name="MSIP_Label_63ff9749-f68b-40ec-aa05-229831920469_SetDate">
    <vt:lpwstr>2022-02-10T13:23:19Z</vt:lpwstr>
  </property>
  <property fmtid="{D5CDD505-2E9C-101B-9397-08002B2CF9AE}" pid="5" name="MSIP_Label_63ff9749-f68b-40ec-aa05-229831920469_Method">
    <vt:lpwstr>Standard</vt:lpwstr>
  </property>
  <property fmtid="{D5CDD505-2E9C-101B-9397-08002B2CF9AE}" pid="6" name="MSIP_Label_63ff9749-f68b-40ec-aa05-229831920469_Name">
    <vt:lpwstr>Neveřejná informace</vt:lpwstr>
  </property>
  <property fmtid="{D5CDD505-2E9C-101B-9397-08002B2CF9AE}" pid="7" name="MSIP_Label_63ff9749-f68b-40ec-aa05-229831920469_SiteId">
    <vt:lpwstr>39f24d0b-aa30-4551-8e81-43c77cf1000e</vt:lpwstr>
  </property>
  <property fmtid="{D5CDD505-2E9C-101B-9397-08002B2CF9AE}" pid="8" name="MSIP_Label_63ff9749-f68b-40ec-aa05-229831920469_ActionId">
    <vt:lpwstr>8553c4ba-76dc-4d92-8c9c-b8319f674c5d</vt:lpwstr>
  </property>
  <property fmtid="{D5CDD505-2E9C-101B-9397-08002B2CF9AE}" pid="9" name="MSIP_Label_63ff9749-f68b-40ec-aa05-229831920469_ContentBits">
    <vt:lpwstr>2</vt:lpwstr>
  </property>
  <property fmtid="{D5CDD505-2E9C-101B-9397-08002B2CF9AE}" pid="10" name="Podruhe">
    <vt:bool>false</vt:bool>
  </property>
</Properties>
</file>