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Příloha č.: 4</w:t>
      </w:r>
      <w:r w:rsidR="00630E6F"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337A28">
        <w:rPr>
          <w:rFonts w:ascii="Tahoma" w:hAnsi="Tahoma" w:cs="Tahoma"/>
          <w:sz w:val="24"/>
          <w:szCs w:val="24"/>
        </w:rPr>
        <w:t>Frýdlantsko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Baška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Bílá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Čeladná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Frýdek-Místek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Frýdlant nad Ostravicí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Janovice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Krásná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Malenovice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Metylovice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Ostravice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Palkovice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Pržno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Pstruží</w:t>
      </w:r>
    </w:p>
    <w:p w:rsidR="00337A28" w:rsidRP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Raškovice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37A28">
        <w:rPr>
          <w:rFonts w:ascii="Tahoma" w:hAnsi="Tahoma" w:cs="Tahoma"/>
          <w:sz w:val="24"/>
          <w:szCs w:val="24"/>
        </w:rPr>
        <w:t>Staré Hamry</w:t>
      </w:r>
      <w:bookmarkStart w:id="0" w:name="_GoBack"/>
      <w:bookmarkEnd w:id="0"/>
    </w:p>
    <w:sectPr w:rsidR="00337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337A28"/>
    <w:rsid w:val="005E69CC"/>
    <w:rsid w:val="00630E6F"/>
    <w:rsid w:val="00894BBA"/>
    <w:rsid w:val="00B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5</cp:revision>
  <dcterms:created xsi:type="dcterms:W3CDTF">2016-03-21T12:34:00Z</dcterms:created>
  <dcterms:modified xsi:type="dcterms:W3CDTF">2017-05-12T09:35:00Z</dcterms:modified>
</cp:coreProperties>
</file>