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E6F" w:rsidRDefault="00B7744E" w:rsidP="00630E6F">
      <w:pPr>
        <w:tabs>
          <w:tab w:val="center" w:pos="4536"/>
          <w:tab w:val="right" w:pos="9072"/>
        </w:tabs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Příloha č.: </w:t>
      </w:r>
      <w:r w:rsidR="007148FB">
        <w:rPr>
          <w:rFonts w:ascii="Tahoma" w:hAnsi="Tahoma" w:cs="Tahoma"/>
          <w:b/>
          <w:sz w:val="24"/>
          <w:szCs w:val="24"/>
        </w:rPr>
        <w:t>5</w:t>
      </w:r>
      <w:bookmarkStart w:id="0" w:name="_GoBack"/>
      <w:bookmarkEnd w:id="0"/>
      <w:r w:rsidR="00630E6F">
        <w:rPr>
          <w:rFonts w:ascii="Tahoma" w:hAnsi="Tahoma" w:cs="Tahoma"/>
          <w:b/>
          <w:sz w:val="24"/>
          <w:szCs w:val="24"/>
        </w:rPr>
        <w:t xml:space="preserve"> </w:t>
      </w:r>
    </w:p>
    <w:p w:rsidR="00630E6F" w:rsidRPr="00AC0885" w:rsidRDefault="00630E6F" w:rsidP="00630E6F">
      <w:pPr>
        <w:tabs>
          <w:tab w:val="center" w:pos="4536"/>
          <w:tab w:val="right" w:pos="9072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Počet stran přílohy: 1</w:t>
      </w:r>
    </w:p>
    <w:p w:rsidR="00630E6F" w:rsidRDefault="00630E6F" w:rsidP="00630E6F">
      <w:pPr>
        <w:rPr>
          <w:rFonts w:ascii="Tahoma" w:hAnsi="Tahoma" w:cs="Tahoma"/>
        </w:rPr>
      </w:pPr>
    </w:p>
    <w:p w:rsidR="00630E6F" w:rsidRDefault="00630E6F" w:rsidP="00630E6F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AC0885">
        <w:rPr>
          <w:rFonts w:ascii="Tahoma" w:hAnsi="Tahoma" w:cs="Tahoma"/>
          <w:sz w:val="24"/>
          <w:szCs w:val="24"/>
        </w:rPr>
        <w:t>Seznam subjektů, se kterými se navrhuje uzavřít „Smlouv</w:t>
      </w:r>
      <w:r>
        <w:rPr>
          <w:rFonts w:ascii="Tahoma" w:hAnsi="Tahoma" w:cs="Tahoma"/>
          <w:sz w:val="24"/>
          <w:szCs w:val="24"/>
        </w:rPr>
        <w:t>a</w:t>
      </w:r>
      <w:r w:rsidRPr="00AC0885">
        <w:rPr>
          <w:rFonts w:ascii="Tahoma" w:hAnsi="Tahoma" w:cs="Tahoma"/>
          <w:sz w:val="24"/>
          <w:szCs w:val="24"/>
        </w:rPr>
        <w:t xml:space="preserve"> o poskytnutí příspěvku za účelem zajištění dopravní obslužnosti na území Moravskoslezského kraje veřejnou linkovou dopravou“</w:t>
      </w:r>
      <w:r>
        <w:rPr>
          <w:rFonts w:ascii="Tahoma" w:hAnsi="Tahoma" w:cs="Tahoma"/>
          <w:sz w:val="24"/>
          <w:szCs w:val="24"/>
        </w:rPr>
        <w:t xml:space="preserve"> pro oblast </w:t>
      </w:r>
      <w:r w:rsidR="00C25CEB">
        <w:rPr>
          <w:rFonts w:ascii="Tahoma" w:hAnsi="Tahoma" w:cs="Tahoma"/>
          <w:sz w:val="24"/>
          <w:szCs w:val="24"/>
        </w:rPr>
        <w:t>Novojičínsko východ</w:t>
      </w:r>
    </w:p>
    <w:p w:rsidR="00337A28" w:rsidRDefault="00337A28" w:rsidP="00337A28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</w:p>
    <w:p w:rsidR="00C25CEB" w:rsidRPr="00C25CEB" w:rsidRDefault="00C25CEB" w:rsidP="00C25CEB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C25CEB">
        <w:rPr>
          <w:rFonts w:ascii="Tahoma" w:hAnsi="Tahoma" w:cs="Tahoma"/>
          <w:sz w:val="24"/>
          <w:szCs w:val="24"/>
        </w:rPr>
        <w:t>Albrechtičky</w:t>
      </w:r>
    </w:p>
    <w:p w:rsidR="00C25CEB" w:rsidRPr="00C25CEB" w:rsidRDefault="00C25CEB" w:rsidP="00C25CEB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C25CEB">
        <w:rPr>
          <w:rFonts w:ascii="Tahoma" w:hAnsi="Tahoma" w:cs="Tahoma"/>
          <w:sz w:val="24"/>
          <w:szCs w:val="24"/>
        </w:rPr>
        <w:t>Bordovice</w:t>
      </w:r>
    </w:p>
    <w:p w:rsidR="00C25CEB" w:rsidRPr="00C25CEB" w:rsidRDefault="00C25CEB" w:rsidP="00C25CEB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C25CEB">
        <w:rPr>
          <w:rFonts w:ascii="Tahoma" w:hAnsi="Tahoma" w:cs="Tahoma"/>
          <w:sz w:val="24"/>
          <w:szCs w:val="24"/>
        </w:rPr>
        <w:t>Brušperk</w:t>
      </w:r>
    </w:p>
    <w:p w:rsidR="00C25CEB" w:rsidRPr="00C25CEB" w:rsidRDefault="00C25CEB" w:rsidP="00C25CEB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C25CEB">
        <w:rPr>
          <w:rFonts w:ascii="Tahoma" w:hAnsi="Tahoma" w:cs="Tahoma"/>
          <w:sz w:val="24"/>
          <w:szCs w:val="24"/>
        </w:rPr>
        <w:t>Frenštát pod Radhoštěm</w:t>
      </w:r>
    </w:p>
    <w:p w:rsidR="00C25CEB" w:rsidRPr="00C25CEB" w:rsidRDefault="00C25CEB" w:rsidP="00C25CEB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C25CEB">
        <w:rPr>
          <w:rFonts w:ascii="Tahoma" w:hAnsi="Tahoma" w:cs="Tahoma"/>
          <w:sz w:val="24"/>
          <w:szCs w:val="24"/>
        </w:rPr>
        <w:t>Fryčovice</w:t>
      </w:r>
    </w:p>
    <w:p w:rsidR="00C25CEB" w:rsidRPr="00C25CEB" w:rsidRDefault="00C25CEB" w:rsidP="00C25CEB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C25CEB">
        <w:rPr>
          <w:rFonts w:ascii="Tahoma" w:hAnsi="Tahoma" w:cs="Tahoma"/>
          <w:sz w:val="24"/>
          <w:szCs w:val="24"/>
        </w:rPr>
        <w:t>Hukvaldy</w:t>
      </w:r>
    </w:p>
    <w:p w:rsidR="00C25CEB" w:rsidRPr="00C25CEB" w:rsidRDefault="00C25CEB" w:rsidP="00C25CEB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C25CEB">
        <w:rPr>
          <w:rFonts w:ascii="Tahoma" w:hAnsi="Tahoma" w:cs="Tahoma"/>
          <w:sz w:val="24"/>
          <w:szCs w:val="24"/>
        </w:rPr>
        <w:t>Kateřinice</w:t>
      </w:r>
    </w:p>
    <w:p w:rsidR="00C25CEB" w:rsidRPr="00C25CEB" w:rsidRDefault="00C25CEB" w:rsidP="00C25CEB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C25CEB">
        <w:rPr>
          <w:rFonts w:ascii="Tahoma" w:hAnsi="Tahoma" w:cs="Tahoma"/>
          <w:sz w:val="24"/>
          <w:szCs w:val="24"/>
        </w:rPr>
        <w:t>Kopřivnice</w:t>
      </w:r>
    </w:p>
    <w:p w:rsidR="00C25CEB" w:rsidRPr="00C25CEB" w:rsidRDefault="00C25CEB" w:rsidP="00C25CEB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C25CEB">
        <w:rPr>
          <w:rFonts w:ascii="Tahoma" w:hAnsi="Tahoma" w:cs="Tahoma"/>
          <w:sz w:val="24"/>
          <w:szCs w:val="24"/>
        </w:rPr>
        <w:t>Krmelín</w:t>
      </w:r>
    </w:p>
    <w:p w:rsidR="00C25CEB" w:rsidRPr="00C25CEB" w:rsidRDefault="00C25CEB" w:rsidP="00C25CEB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C25CEB">
        <w:rPr>
          <w:rFonts w:ascii="Tahoma" w:hAnsi="Tahoma" w:cs="Tahoma"/>
          <w:sz w:val="24"/>
          <w:szCs w:val="24"/>
        </w:rPr>
        <w:t>Kunčice pod Ondřejníkem</w:t>
      </w:r>
    </w:p>
    <w:p w:rsidR="00C25CEB" w:rsidRPr="00C25CEB" w:rsidRDefault="00C25CEB" w:rsidP="00C25CEB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C25CEB">
        <w:rPr>
          <w:rFonts w:ascii="Tahoma" w:hAnsi="Tahoma" w:cs="Tahoma"/>
          <w:sz w:val="24"/>
          <w:szCs w:val="24"/>
        </w:rPr>
        <w:t>Libhošť</w:t>
      </w:r>
    </w:p>
    <w:p w:rsidR="00C25CEB" w:rsidRPr="00C25CEB" w:rsidRDefault="00C25CEB" w:rsidP="00C25CEB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C25CEB">
        <w:rPr>
          <w:rFonts w:ascii="Tahoma" w:hAnsi="Tahoma" w:cs="Tahoma"/>
          <w:sz w:val="24"/>
          <w:szCs w:val="24"/>
        </w:rPr>
        <w:t>Lichnov</w:t>
      </w:r>
    </w:p>
    <w:p w:rsidR="00C25CEB" w:rsidRPr="00C25CEB" w:rsidRDefault="00C25CEB" w:rsidP="00C25CEB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C25CEB">
        <w:rPr>
          <w:rFonts w:ascii="Tahoma" w:hAnsi="Tahoma" w:cs="Tahoma"/>
          <w:sz w:val="24"/>
          <w:szCs w:val="24"/>
        </w:rPr>
        <w:t>Mošnov</w:t>
      </w:r>
    </w:p>
    <w:p w:rsidR="00C25CEB" w:rsidRPr="00C25CEB" w:rsidRDefault="00C25CEB" w:rsidP="00C25CEB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C25CEB">
        <w:rPr>
          <w:rFonts w:ascii="Tahoma" w:hAnsi="Tahoma" w:cs="Tahoma"/>
          <w:sz w:val="24"/>
          <w:szCs w:val="24"/>
        </w:rPr>
        <w:t>Nový Jičín</w:t>
      </w:r>
    </w:p>
    <w:p w:rsidR="00C25CEB" w:rsidRPr="00C25CEB" w:rsidRDefault="00C25CEB" w:rsidP="00C25CEB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C25CEB">
        <w:rPr>
          <w:rFonts w:ascii="Tahoma" w:hAnsi="Tahoma" w:cs="Tahoma"/>
          <w:sz w:val="24"/>
          <w:szCs w:val="24"/>
        </w:rPr>
        <w:t>Ostrava</w:t>
      </w:r>
    </w:p>
    <w:p w:rsidR="00C25CEB" w:rsidRPr="00C25CEB" w:rsidRDefault="00C25CEB" w:rsidP="00C25CEB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C25CEB">
        <w:rPr>
          <w:rFonts w:ascii="Tahoma" w:hAnsi="Tahoma" w:cs="Tahoma"/>
          <w:sz w:val="24"/>
          <w:szCs w:val="24"/>
        </w:rPr>
        <w:t>Petřvald</w:t>
      </w:r>
    </w:p>
    <w:p w:rsidR="00C25CEB" w:rsidRPr="00C25CEB" w:rsidRDefault="00C25CEB" w:rsidP="00C25CEB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C25CEB">
        <w:rPr>
          <w:rFonts w:ascii="Tahoma" w:hAnsi="Tahoma" w:cs="Tahoma"/>
          <w:sz w:val="24"/>
          <w:szCs w:val="24"/>
        </w:rPr>
        <w:t>Příbor</w:t>
      </w:r>
    </w:p>
    <w:p w:rsidR="00C25CEB" w:rsidRPr="00C25CEB" w:rsidRDefault="00C25CEB" w:rsidP="00C25CEB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C25CEB">
        <w:rPr>
          <w:rFonts w:ascii="Tahoma" w:hAnsi="Tahoma" w:cs="Tahoma"/>
          <w:sz w:val="24"/>
          <w:szCs w:val="24"/>
        </w:rPr>
        <w:t>Rybí</w:t>
      </w:r>
    </w:p>
    <w:p w:rsidR="00C25CEB" w:rsidRPr="00C25CEB" w:rsidRDefault="00C25CEB" w:rsidP="00C25CEB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C25CEB">
        <w:rPr>
          <w:rFonts w:ascii="Tahoma" w:hAnsi="Tahoma" w:cs="Tahoma"/>
          <w:sz w:val="24"/>
          <w:szCs w:val="24"/>
        </w:rPr>
        <w:t>Sedlnice</w:t>
      </w:r>
    </w:p>
    <w:p w:rsidR="00C25CEB" w:rsidRPr="00C25CEB" w:rsidRDefault="00C25CEB" w:rsidP="00C25CEB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C25CEB">
        <w:rPr>
          <w:rFonts w:ascii="Tahoma" w:hAnsi="Tahoma" w:cs="Tahoma"/>
          <w:sz w:val="24"/>
          <w:szCs w:val="24"/>
        </w:rPr>
        <w:t>Skotnice</w:t>
      </w:r>
    </w:p>
    <w:p w:rsidR="00C25CEB" w:rsidRPr="00C25CEB" w:rsidRDefault="00C25CEB" w:rsidP="00C25CEB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C25CEB">
        <w:rPr>
          <w:rFonts w:ascii="Tahoma" w:hAnsi="Tahoma" w:cs="Tahoma"/>
          <w:sz w:val="24"/>
          <w:szCs w:val="24"/>
        </w:rPr>
        <w:t>Stará Ves nad Ondřejnicí</w:t>
      </w:r>
    </w:p>
    <w:p w:rsidR="00C25CEB" w:rsidRPr="00C25CEB" w:rsidRDefault="00C25CEB" w:rsidP="00C25CEB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C25CEB">
        <w:rPr>
          <w:rFonts w:ascii="Tahoma" w:hAnsi="Tahoma" w:cs="Tahoma"/>
          <w:sz w:val="24"/>
          <w:szCs w:val="24"/>
        </w:rPr>
        <w:t>Studénka</w:t>
      </w:r>
    </w:p>
    <w:p w:rsidR="00C25CEB" w:rsidRPr="00C25CEB" w:rsidRDefault="00C25CEB" w:rsidP="00C25CEB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C25CEB">
        <w:rPr>
          <w:rFonts w:ascii="Tahoma" w:hAnsi="Tahoma" w:cs="Tahoma"/>
          <w:sz w:val="24"/>
          <w:szCs w:val="24"/>
        </w:rPr>
        <w:t>Štramberk</w:t>
      </w:r>
    </w:p>
    <w:p w:rsidR="00C25CEB" w:rsidRPr="00C25CEB" w:rsidRDefault="00C25CEB" w:rsidP="00C25CEB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C25CEB">
        <w:rPr>
          <w:rFonts w:ascii="Tahoma" w:hAnsi="Tahoma" w:cs="Tahoma"/>
          <w:sz w:val="24"/>
          <w:szCs w:val="24"/>
        </w:rPr>
        <w:t>Tichá</w:t>
      </w:r>
    </w:p>
    <w:p w:rsidR="00C25CEB" w:rsidRPr="00C25CEB" w:rsidRDefault="00C25CEB" w:rsidP="00C25CEB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C25CEB">
        <w:rPr>
          <w:rFonts w:ascii="Tahoma" w:hAnsi="Tahoma" w:cs="Tahoma"/>
          <w:sz w:val="24"/>
          <w:szCs w:val="24"/>
        </w:rPr>
        <w:t>Trnávka</w:t>
      </w:r>
    </w:p>
    <w:p w:rsidR="00C25CEB" w:rsidRPr="00C25CEB" w:rsidRDefault="00C25CEB" w:rsidP="00C25CEB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C25CEB">
        <w:rPr>
          <w:rFonts w:ascii="Tahoma" w:hAnsi="Tahoma" w:cs="Tahoma"/>
          <w:sz w:val="24"/>
          <w:szCs w:val="24"/>
        </w:rPr>
        <w:t>Trojanovice</w:t>
      </w:r>
    </w:p>
    <w:p w:rsidR="00C25CEB" w:rsidRPr="00C25CEB" w:rsidRDefault="00C25CEB" w:rsidP="00C25CEB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C25CEB">
        <w:rPr>
          <w:rFonts w:ascii="Tahoma" w:hAnsi="Tahoma" w:cs="Tahoma"/>
          <w:sz w:val="24"/>
          <w:szCs w:val="24"/>
        </w:rPr>
        <w:t>Veřovice</w:t>
      </w:r>
    </w:p>
    <w:p w:rsidR="00C25CEB" w:rsidRPr="00C25CEB" w:rsidRDefault="00C25CEB" w:rsidP="00C25CEB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C25CEB">
        <w:rPr>
          <w:rFonts w:ascii="Tahoma" w:hAnsi="Tahoma" w:cs="Tahoma"/>
          <w:sz w:val="24"/>
          <w:szCs w:val="24"/>
        </w:rPr>
        <w:t>Závišice</w:t>
      </w:r>
    </w:p>
    <w:p w:rsidR="00C25CEB" w:rsidRDefault="00C25CEB" w:rsidP="00C25CEB">
      <w:pPr>
        <w:tabs>
          <w:tab w:val="center" w:pos="4536"/>
          <w:tab w:val="right" w:pos="9072"/>
        </w:tabs>
        <w:jc w:val="both"/>
        <w:rPr>
          <w:rFonts w:ascii="Tahoma" w:hAnsi="Tahoma" w:cs="Tahoma"/>
          <w:sz w:val="24"/>
          <w:szCs w:val="24"/>
        </w:rPr>
      </w:pPr>
      <w:r w:rsidRPr="00C25CEB">
        <w:rPr>
          <w:rFonts w:ascii="Tahoma" w:hAnsi="Tahoma" w:cs="Tahoma"/>
          <w:sz w:val="24"/>
          <w:szCs w:val="24"/>
        </w:rPr>
        <w:t>Ženklava</w:t>
      </w:r>
    </w:p>
    <w:sectPr w:rsidR="00C25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E6F" w:rsidRDefault="00630E6F" w:rsidP="00630E6F">
      <w:r>
        <w:separator/>
      </w:r>
    </w:p>
  </w:endnote>
  <w:endnote w:type="continuationSeparator" w:id="0">
    <w:p w:rsidR="00630E6F" w:rsidRDefault="00630E6F" w:rsidP="00630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E6F" w:rsidRDefault="00630E6F" w:rsidP="00630E6F">
      <w:r>
        <w:separator/>
      </w:r>
    </w:p>
  </w:footnote>
  <w:footnote w:type="continuationSeparator" w:id="0">
    <w:p w:rsidR="00630E6F" w:rsidRDefault="00630E6F" w:rsidP="00630E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ADD"/>
    <w:rsid w:val="00162ADD"/>
    <w:rsid w:val="001B4227"/>
    <w:rsid w:val="00337A28"/>
    <w:rsid w:val="005E69CC"/>
    <w:rsid w:val="00630E6F"/>
    <w:rsid w:val="007148FB"/>
    <w:rsid w:val="00894BBA"/>
    <w:rsid w:val="00B7744E"/>
    <w:rsid w:val="00C2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B73CC8-90FD-4584-B0D2-875280BA7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2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30E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0E6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30E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0E6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Mošová Silvie</dc:creator>
  <cp:keywords/>
  <dc:description/>
  <cp:lastModifiedBy>Mošová Silvie</cp:lastModifiedBy>
  <cp:revision>7</cp:revision>
  <dcterms:created xsi:type="dcterms:W3CDTF">2016-03-21T12:34:00Z</dcterms:created>
  <dcterms:modified xsi:type="dcterms:W3CDTF">2017-05-12T09:37:00Z</dcterms:modified>
</cp:coreProperties>
</file>