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C22C6C" w:rsidRDefault="00014B18" w:rsidP="00C22C6C">
      <w:pPr>
        <w:pStyle w:val="Nadpis1"/>
      </w:pPr>
      <w:r w:rsidRPr="00C22C6C">
        <w:t>Plnění rozpočtu Moravskoslezského kraje k</w:t>
      </w:r>
      <w:r w:rsidR="00E574BD" w:rsidRPr="00C22C6C">
        <w:t> </w:t>
      </w:r>
      <w:r w:rsidR="00C22C6C" w:rsidRPr="00C22C6C">
        <w:t>30</w:t>
      </w:r>
      <w:r w:rsidR="009D5CE7" w:rsidRPr="00C22C6C">
        <w:t xml:space="preserve">. </w:t>
      </w:r>
      <w:r w:rsidR="00C22C6C" w:rsidRPr="00C22C6C">
        <w:t>4</w:t>
      </w:r>
      <w:r w:rsidR="009D5CE7" w:rsidRPr="00C22C6C">
        <w:t>. 201</w:t>
      </w:r>
      <w:r w:rsidR="00C22C6C" w:rsidRPr="00C22C6C">
        <w:t>7</w:t>
      </w:r>
    </w:p>
    <w:p w:rsidR="00014B18" w:rsidRPr="00C22C6C" w:rsidRDefault="00014B18" w:rsidP="003E25B7">
      <w:pPr>
        <w:pStyle w:val="Nadpis2"/>
      </w:pPr>
      <w:r w:rsidRPr="00C22C6C">
        <w:t>Úvod</w:t>
      </w:r>
    </w:p>
    <w:p w:rsidR="00014B18" w:rsidRPr="00C22C6C" w:rsidRDefault="00014B18" w:rsidP="00B145ED">
      <w:pPr>
        <w:rPr>
          <w:rFonts w:cs="Tahoma"/>
          <w:color w:val="808080" w:themeColor="background1" w:themeShade="80"/>
          <w:sz w:val="2"/>
          <w:szCs w:val="2"/>
        </w:rPr>
      </w:pPr>
    </w:p>
    <w:p w:rsidR="00014B18" w:rsidRPr="00EA7D2B" w:rsidRDefault="00014B18" w:rsidP="00174EE8">
      <w:r w:rsidRPr="00EA7D2B">
        <w:t xml:space="preserve">Rozpočet Moravskoslezského kraje pro rok </w:t>
      </w:r>
      <w:r w:rsidR="00C22C6C" w:rsidRPr="00EA7D2B">
        <w:t>2017</w:t>
      </w:r>
      <w:r w:rsidRPr="00EA7D2B">
        <w:t xml:space="preserve"> byl schválen ve</w:t>
      </w:r>
      <w:r w:rsidR="00244858">
        <w:t> </w:t>
      </w:r>
      <w:r w:rsidRPr="00EA7D2B">
        <w:t xml:space="preserve">výši </w:t>
      </w:r>
      <w:r w:rsidR="00EA7D2B" w:rsidRPr="00EA7D2B">
        <w:t>7</w:t>
      </w:r>
      <w:r w:rsidR="0063417C" w:rsidRPr="00EA7D2B">
        <w:t>.</w:t>
      </w:r>
      <w:r w:rsidR="00EA7D2B" w:rsidRPr="00EA7D2B">
        <w:t>886</w:t>
      </w:r>
      <w:r w:rsidR="0063417C" w:rsidRPr="00EA7D2B">
        <w:t>.</w:t>
      </w:r>
      <w:r w:rsidR="00EA7D2B" w:rsidRPr="00EA7D2B">
        <w:t>430</w:t>
      </w:r>
      <w:r w:rsidRPr="00EA7D2B">
        <w:t xml:space="preserve"> tis. Kč. Zdroje schváleného rozpočtu tvoří příjmy v objemu </w:t>
      </w:r>
      <w:r w:rsidR="00EA7D2B" w:rsidRPr="00EA7D2B">
        <w:t>6.965.466</w:t>
      </w:r>
      <w:r w:rsidRPr="00EA7D2B">
        <w:t xml:space="preserve"> tis. Kč a financování ve výši </w:t>
      </w:r>
      <w:r w:rsidR="00EA7D2B" w:rsidRPr="00EA7D2B">
        <w:t>920.964</w:t>
      </w:r>
      <w:r w:rsidRPr="00EA7D2B">
        <w:t xml:space="preserve"> tis. Kč, které je </w:t>
      </w:r>
      <w:r w:rsidR="00C65375" w:rsidRPr="00EA7D2B">
        <w:t>popsáno</w:t>
      </w:r>
      <w:r w:rsidRPr="00EA7D2B">
        <w:t xml:space="preserve"> v níže uvedené tabulce. </w:t>
      </w:r>
    </w:p>
    <w:p w:rsidR="00014B18" w:rsidRPr="0053018C" w:rsidRDefault="00E87A91" w:rsidP="00C96D1B">
      <w:pPr>
        <w:pStyle w:val="Styltab"/>
      </w:pPr>
      <w:r>
        <w:t xml:space="preserve">Hospodaření Moravskoslezského kraje k 30. 4. 2017 </w:t>
      </w:r>
      <w:r>
        <w:tab/>
        <w:t>v tis. Kč</w:t>
      </w:r>
    </w:p>
    <w:bookmarkStart w:id="0" w:name="_MON_1490161178"/>
    <w:bookmarkStart w:id="1" w:name="_MON_1490161199"/>
    <w:bookmarkStart w:id="2" w:name="_MON_1490172727"/>
    <w:bookmarkStart w:id="3" w:name="_MON_1490433935"/>
    <w:bookmarkStart w:id="4" w:name="_MON_1469334758"/>
    <w:bookmarkStart w:id="5" w:name="_MON_1469335147"/>
    <w:bookmarkStart w:id="6" w:name="_MON_1469339558"/>
    <w:bookmarkStart w:id="7" w:name="_MON_1469851826"/>
    <w:bookmarkStart w:id="8" w:name="_MON_1476600780"/>
    <w:bookmarkStart w:id="9" w:name="_MON_1476600823"/>
    <w:bookmarkStart w:id="10" w:name="_MON_1476601264"/>
    <w:bookmarkStart w:id="11" w:name="_MON_1477284508"/>
    <w:bookmarkStart w:id="12" w:name="_MON_1489983302"/>
    <w:bookmarkEnd w:id="0"/>
    <w:bookmarkEnd w:id="1"/>
    <w:bookmarkEnd w:id="2"/>
    <w:bookmarkEnd w:id="3"/>
    <w:bookmarkEnd w:id="4"/>
    <w:bookmarkEnd w:id="5"/>
    <w:bookmarkEnd w:id="6"/>
    <w:bookmarkEnd w:id="7"/>
    <w:bookmarkEnd w:id="8"/>
    <w:bookmarkEnd w:id="9"/>
    <w:bookmarkEnd w:id="10"/>
    <w:bookmarkEnd w:id="11"/>
    <w:bookmarkEnd w:id="12"/>
    <w:bookmarkStart w:id="13" w:name="_MON_1490158136"/>
    <w:bookmarkEnd w:id="13"/>
    <w:p w:rsidR="00014B18" w:rsidRPr="00C22C6C" w:rsidRDefault="00295AB6" w:rsidP="00D01918">
      <w:pPr>
        <w:rPr>
          <w:rFonts w:cs="Tahoma"/>
          <w:color w:val="808080" w:themeColor="background1" w:themeShade="80"/>
          <w:szCs w:val="20"/>
        </w:rPr>
      </w:pPr>
      <w:r w:rsidRPr="00C22C6C">
        <w:rPr>
          <w:rFonts w:cs="Tahoma"/>
          <w:color w:val="808080" w:themeColor="background1" w:themeShade="80"/>
          <w:szCs w:val="20"/>
        </w:rPr>
        <w:object w:dxaOrig="10513" w:dyaOrig="3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158.25pt" o:ole="">
            <v:imagedata r:id="rId8" o:title=""/>
          </v:shape>
          <o:OLEObject Type="Embed" ProgID="Excel.Sheet.8" ShapeID="_x0000_i1025" DrawAspect="Content" ObjectID="_1556702623" r:id="rId9"/>
        </w:object>
      </w:r>
    </w:p>
    <w:p w:rsidR="00596ABD" w:rsidRPr="00171895" w:rsidRDefault="00596ABD" w:rsidP="00596ABD">
      <w:pPr>
        <w:rPr>
          <w:rFonts w:cs="Tahoma"/>
          <w:szCs w:val="20"/>
        </w:rPr>
      </w:pPr>
      <w:r w:rsidRPr="00171895">
        <w:rPr>
          <w:rFonts w:cs="Tahoma"/>
          <w:szCs w:val="20"/>
        </w:rPr>
        <w:t>Upravený rozpočet Moravskoslezského kraje k </w:t>
      </w:r>
      <w:r w:rsidR="00DD1F4A" w:rsidRPr="00171895">
        <w:rPr>
          <w:rFonts w:cs="Tahoma"/>
          <w:szCs w:val="20"/>
        </w:rPr>
        <w:t>30. 4. 2017</w:t>
      </w:r>
      <w:r w:rsidRPr="00171895">
        <w:rPr>
          <w:rFonts w:cs="Tahoma"/>
          <w:szCs w:val="20"/>
        </w:rPr>
        <w:t xml:space="preserve"> činí </w:t>
      </w:r>
      <w:r w:rsidR="00171895" w:rsidRPr="00171895">
        <w:rPr>
          <w:rFonts w:cs="Tahoma"/>
          <w:szCs w:val="20"/>
        </w:rPr>
        <w:t>21.271.94</w:t>
      </w:r>
      <w:r w:rsidR="001448A3">
        <w:rPr>
          <w:rFonts w:cs="Tahoma"/>
          <w:szCs w:val="20"/>
        </w:rPr>
        <w:t>4</w:t>
      </w:r>
      <w:r w:rsidRPr="00171895">
        <w:rPr>
          <w:rFonts w:cs="Tahoma"/>
          <w:szCs w:val="20"/>
        </w:rPr>
        <w:t xml:space="preserve"> tis. Kč. </w:t>
      </w:r>
    </w:p>
    <w:p w:rsidR="009754CC" w:rsidRPr="00171895" w:rsidRDefault="009754CC" w:rsidP="00262E44">
      <w:pPr>
        <w:pStyle w:val="Nadpis3"/>
      </w:pPr>
      <w:r w:rsidRPr="00171895">
        <w:t xml:space="preserve">Úpravy rozpočtu v roce </w:t>
      </w:r>
      <w:r w:rsidR="00C22C6C" w:rsidRPr="00171895">
        <w:t>2017</w:t>
      </w:r>
      <w:r w:rsidRPr="00171895">
        <w:t>:</w:t>
      </w:r>
    </w:p>
    <w:p w:rsidR="009754CC" w:rsidRPr="00171895" w:rsidRDefault="009754CC" w:rsidP="009754CC">
      <w:pPr>
        <w:numPr>
          <w:ilvl w:val="0"/>
          <w:numId w:val="11"/>
        </w:numPr>
        <w:rPr>
          <w:rFonts w:cs="Tahoma"/>
          <w:szCs w:val="20"/>
        </w:rPr>
      </w:pPr>
      <w:r w:rsidRPr="00171895">
        <w:rPr>
          <w:rFonts w:cs="Tahoma"/>
          <w:szCs w:val="20"/>
        </w:rPr>
        <w:t>Přijetí státních účelových dotací.</w:t>
      </w:r>
    </w:p>
    <w:p w:rsidR="00596ABD" w:rsidRPr="00171895" w:rsidRDefault="00596ABD" w:rsidP="009754CC">
      <w:pPr>
        <w:rPr>
          <w:rFonts w:cs="Tahoma"/>
          <w:szCs w:val="20"/>
        </w:rPr>
      </w:pPr>
      <w:r w:rsidRPr="00171895">
        <w:rPr>
          <w:rFonts w:cs="Tahoma"/>
          <w:szCs w:val="20"/>
        </w:rPr>
        <w:t>K významné</w:t>
      </w:r>
      <w:r w:rsidR="00171895" w:rsidRPr="00171895">
        <w:rPr>
          <w:rFonts w:cs="Tahoma"/>
          <w:szCs w:val="20"/>
        </w:rPr>
        <w:t xml:space="preserve"> </w:t>
      </w:r>
      <w:r w:rsidRPr="00171895">
        <w:rPr>
          <w:rFonts w:cs="Tahoma"/>
          <w:szCs w:val="20"/>
        </w:rPr>
        <w:t>úpravě rozpočtu příjmů a výdajů dochází každoročně na začátku roku zejména v důsledku přijetí účelových dotací ze státního rozpočtu</w:t>
      </w:r>
      <w:r w:rsidR="006B25AF" w:rsidRPr="00171895">
        <w:rPr>
          <w:rFonts w:cs="Tahoma"/>
          <w:szCs w:val="20"/>
        </w:rPr>
        <w:t xml:space="preserve"> (nárůst celkem </w:t>
      </w:r>
      <w:r w:rsidR="006B25AF" w:rsidRPr="0087709E">
        <w:rPr>
          <w:rFonts w:cs="Tahoma"/>
          <w:szCs w:val="20"/>
        </w:rPr>
        <w:t>o</w:t>
      </w:r>
      <w:r w:rsidR="00171895" w:rsidRPr="0087709E">
        <w:rPr>
          <w:rFonts w:cs="Tahoma"/>
          <w:szCs w:val="20"/>
        </w:rPr>
        <w:t> </w:t>
      </w:r>
      <w:r w:rsidR="000F4F55" w:rsidRPr="0087709E">
        <w:rPr>
          <w:rFonts w:cs="Tahoma"/>
          <w:szCs w:val="20"/>
        </w:rPr>
        <w:t>1</w:t>
      </w:r>
      <w:r w:rsidR="00927A5D" w:rsidRPr="0087709E">
        <w:rPr>
          <w:rFonts w:cs="Tahoma"/>
          <w:szCs w:val="20"/>
        </w:rPr>
        <w:t>2.226.781</w:t>
      </w:r>
      <w:r w:rsidR="00171895" w:rsidRPr="0087709E">
        <w:rPr>
          <w:rFonts w:cs="Tahoma"/>
          <w:szCs w:val="20"/>
        </w:rPr>
        <w:t> tis. Kč</w:t>
      </w:r>
      <w:r w:rsidR="006B25AF" w:rsidRPr="0087709E">
        <w:rPr>
          <w:rFonts w:cs="Tahoma"/>
          <w:szCs w:val="20"/>
        </w:rPr>
        <w:t>)</w:t>
      </w:r>
      <w:r w:rsidRPr="0087709E">
        <w:rPr>
          <w:rFonts w:cs="Tahoma"/>
          <w:szCs w:val="20"/>
        </w:rPr>
        <w:t>.</w:t>
      </w:r>
      <w:r w:rsidRPr="00171895">
        <w:rPr>
          <w:rFonts w:cs="Tahoma"/>
          <w:szCs w:val="20"/>
        </w:rPr>
        <w:t xml:space="preserve"> Objemově nejvýznamnější byly neinvestiční dotace z kapitoly Ministerstva školství, mládeže a tělovýchovy určené k financování mzdových nákladů v objemu </w:t>
      </w:r>
      <w:r w:rsidR="00C84C30" w:rsidRPr="00171895">
        <w:rPr>
          <w:rFonts w:cs="Tahoma"/>
          <w:szCs w:val="20"/>
        </w:rPr>
        <w:t>10.</w:t>
      </w:r>
      <w:r w:rsidR="00171895" w:rsidRPr="00171895">
        <w:rPr>
          <w:rFonts w:cs="Tahoma"/>
          <w:szCs w:val="20"/>
        </w:rPr>
        <w:t>823.385</w:t>
      </w:r>
      <w:r w:rsidRPr="00171895">
        <w:rPr>
          <w:rFonts w:cs="Tahoma"/>
          <w:szCs w:val="20"/>
        </w:rPr>
        <w:t> tis. Kč. K</w:t>
      </w:r>
      <w:r w:rsidR="00247144">
        <w:rPr>
          <w:rFonts w:cs="Tahoma"/>
          <w:szCs w:val="20"/>
        </w:rPr>
        <w:t> </w:t>
      </w:r>
      <w:r w:rsidRPr="00171895">
        <w:rPr>
          <w:rFonts w:cs="Tahoma"/>
          <w:szCs w:val="20"/>
        </w:rPr>
        <w:t>navýšení objemu rozpočtu došlo také v souvislosti se</w:t>
      </w:r>
      <w:r w:rsidR="00BF7F7D" w:rsidRPr="00171895">
        <w:rPr>
          <w:rFonts w:cs="Tahoma"/>
          <w:szCs w:val="20"/>
        </w:rPr>
        <w:t> </w:t>
      </w:r>
      <w:r w:rsidRPr="00171895">
        <w:rPr>
          <w:rFonts w:cs="Tahoma"/>
          <w:szCs w:val="20"/>
        </w:rPr>
        <w:t>zapojením dotace určené na dotační program - Program na podporu poskytování sociálních služeb v</w:t>
      </w:r>
      <w:r w:rsidR="00BF7F7D" w:rsidRPr="00171895">
        <w:rPr>
          <w:rFonts w:cs="Tahoma"/>
          <w:szCs w:val="20"/>
        </w:rPr>
        <w:t> </w:t>
      </w:r>
      <w:r w:rsidRPr="00171895">
        <w:rPr>
          <w:rFonts w:cs="Tahoma"/>
          <w:szCs w:val="20"/>
        </w:rPr>
        <w:t xml:space="preserve">celkové výši </w:t>
      </w:r>
      <w:r w:rsidR="00C84C30" w:rsidRPr="00171895">
        <w:rPr>
          <w:rFonts w:cs="Tahoma"/>
          <w:szCs w:val="20"/>
        </w:rPr>
        <w:t>1.</w:t>
      </w:r>
      <w:r w:rsidR="001C459A" w:rsidRPr="00171895">
        <w:rPr>
          <w:rFonts w:cs="Tahoma"/>
          <w:szCs w:val="20"/>
        </w:rPr>
        <w:t>06</w:t>
      </w:r>
      <w:r w:rsidR="00171895" w:rsidRPr="00171895">
        <w:rPr>
          <w:rFonts w:cs="Tahoma"/>
          <w:szCs w:val="20"/>
        </w:rPr>
        <w:t>7.110</w:t>
      </w:r>
      <w:r w:rsidR="00240238" w:rsidRPr="00171895">
        <w:rPr>
          <w:rFonts w:cs="Tahoma"/>
          <w:szCs w:val="20"/>
        </w:rPr>
        <w:t> </w:t>
      </w:r>
      <w:r w:rsidRPr="00171895">
        <w:rPr>
          <w:rFonts w:cs="Tahoma"/>
          <w:szCs w:val="20"/>
        </w:rPr>
        <w:t>tis. Kč poskytnuté z kapitoly Ministerstva práce a sociálních věcí. Účelem</w:t>
      </w:r>
      <w:r w:rsidR="00FB3DC8" w:rsidRPr="00171895">
        <w:rPr>
          <w:rFonts w:cs="Tahoma"/>
          <w:szCs w:val="20"/>
        </w:rPr>
        <w:t> </w:t>
      </w:r>
      <w:r w:rsidRPr="00171895">
        <w:rPr>
          <w:rFonts w:cs="Tahoma"/>
          <w:szCs w:val="20"/>
        </w:rPr>
        <w:t>realizace dotačního programu je finanční podpora poskytovatelů registrovaných sociálních služeb, jejichž potřebnost je vyjádřena ve</w:t>
      </w:r>
      <w:r w:rsidR="008C4DB9">
        <w:rPr>
          <w:rFonts w:cs="Tahoma"/>
          <w:szCs w:val="20"/>
        </w:rPr>
        <w:t> </w:t>
      </w:r>
      <w:r w:rsidRPr="00171895">
        <w:rPr>
          <w:rFonts w:cs="Tahoma"/>
          <w:szCs w:val="20"/>
        </w:rPr>
        <w:t>Střednědobém plánu rozvoje sociálních služeb MSK na</w:t>
      </w:r>
      <w:r w:rsidR="008C4DB9">
        <w:rPr>
          <w:rFonts w:cs="Tahoma"/>
          <w:szCs w:val="20"/>
        </w:rPr>
        <w:t> </w:t>
      </w:r>
      <w:r w:rsidRPr="00171895">
        <w:rPr>
          <w:rFonts w:cs="Tahoma"/>
          <w:szCs w:val="20"/>
        </w:rPr>
        <w:t>léta 2015 – 2020, a která jsou součástí sítě sociálních služeb v</w:t>
      </w:r>
      <w:r w:rsidR="00240238" w:rsidRPr="00171895">
        <w:rPr>
          <w:rFonts w:cs="Tahoma"/>
          <w:szCs w:val="20"/>
        </w:rPr>
        <w:t> </w:t>
      </w:r>
      <w:r w:rsidRPr="00171895">
        <w:rPr>
          <w:rFonts w:cs="Tahoma"/>
          <w:szCs w:val="20"/>
        </w:rPr>
        <w:t>kraji</w:t>
      </w:r>
      <w:r w:rsidR="00240238" w:rsidRPr="00171895">
        <w:rPr>
          <w:rFonts w:cs="Tahoma"/>
          <w:szCs w:val="20"/>
        </w:rPr>
        <w:t>.</w:t>
      </w:r>
      <w:r w:rsidR="009754CC" w:rsidRPr="00171895">
        <w:rPr>
          <w:rFonts w:cs="Tahoma"/>
          <w:szCs w:val="20"/>
        </w:rPr>
        <w:t xml:space="preserve"> Úpravy rozpočtu roku </w:t>
      </w:r>
      <w:r w:rsidR="00C22C6C" w:rsidRPr="00171895">
        <w:rPr>
          <w:rFonts w:cs="Tahoma"/>
          <w:szCs w:val="20"/>
        </w:rPr>
        <w:t>2017</w:t>
      </w:r>
      <w:r w:rsidR="009754CC" w:rsidRPr="00171895">
        <w:rPr>
          <w:rFonts w:cs="Tahoma"/>
          <w:szCs w:val="20"/>
        </w:rPr>
        <w:t xml:space="preserve"> souvisely také s přijetím a následným přerozdělením ostatních dotací z jednotlivých kapitol státního rozpočtu.</w:t>
      </w:r>
    </w:p>
    <w:p w:rsidR="009754CC" w:rsidRPr="00B72D0D" w:rsidRDefault="004B506F" w:rsidP="00EA380E">
      <w:pPr>
        <w:numPr>
          <w:ilvl w:val="0"/>
          <w:numId w:val="11"/>
        </w:numPr>
        <w:ind w:left="714" w:hanging="357"/>
        <w:rPr>
          <w:rFonts w:cs="Tahoma"/>
          <w:szCs w:val="20"/>
        </w:rPr>
      </w:pPr>
      <w:r w:rsidRPr="00B72D0D">
        <w:rPr>
          <w:rFonts w:cs="Tahoma"/>
          <w:szCs w:val="20"/>
        </w:rPr>
        <w:t>Zůstatek</w:t>
      </w:r>
      <w:r w:rsidR="009754CC" w:rsidRPr="00B72D0D">
        <w:rPr>
          <w:rFonts w:cs="Tahoma"/>
          <w:szCs w:val="20"/>
        </w:rPr>
        <w:t xml:space="preserve"> finančních prostředků rozpočtového hospodaření roku 201</w:t>
      </w:r>
      <w:r w:rsidR="00570D6A" w:rsidRPr="00B72D0D">
        <w:rPr>
          <w:rFonts w:cs="Tahoma"/>
          <w:szCs w:val="20"/>
        </w:rPr>
        <w:t>6</w:t>
      </w:r>
    </w:p>
    <w:p w:rsidR="00CC4BCA" w:rsidRPr="008C4DB9" w:rsidRDefault="00CC4BCA" w:rsidP="00CC4BCA">
      <w:pPr>
        <w:rPr>
          <w:rFonts w:cs="Tahoma"/>
          <w:szCs w:val="20"/>
        </w:rPr>
      </w:pPr>
      <w:r w:rsidRPr="008C4DB9">
        <w:rPr>
          <w:rFonts w:cs="Tahoma"/>
          <w:szCs w:val="20"/>
        </w:rPr>
        <w:t xml:space="preserve">V souladu s usnesením zastupitelstva kraje č. </w:t>
      </w:r>
      <w:r w:rsidR="00796020" w:rsidRPr="008C4DB9">
        <w:rPr>
          <w:rFonts w:cs="Tahoma"/>
          <w:szCs w:val="20"/>
        </w:rPr>
        <w:t>2/28</w:t>
      </w:r>
      <w:r w:rsidRPr="008C4DB9">
        <w:rPr>
          <w:rFonts w:cs="Tahoma"/>
          <w:szCs w:val="20"/>
        </w:rPr>
        <w:t xml:space="preserve"> ze</w:t>
      </w:r>
      <w:r w:rsidR="00796020" w:rsidRPr="008C4DB9">
        <w:rPr>
          <w:rFonts w:cs="Tahoma"/>
          <w:szCs w:val="20"/>
        </w:rPr>
        <w:t> </w:t>
      </w:r>
      <w:r w:rsidRPr="008C4DB9">
        <w:rPr>
          <w:rFonts w:cs="Tahoma"/>
          <w:szCs w:val="20"/>
        </w:rPr>
        <w:t>dn</w:t>
      </w:r>
      <w:r w:rsidR="00796020" w:rsidRPr="008C4DB9">
        <w:rPr>
          <w:rFonts w:cs="Tahoma"/>
          <w:szCs w:val="20"/>
        </w:rPr>
        <w:t>e 22. 12. 2016</w:t>
      </w:r>
      <w:r w:rsidRPr="008C4DB9">
        <w:rPr>
          <w:rFonts w:cs="Tahoma"/>
          <w:szCs w:val="20"/>
        </w:rPr>
        <w:t xml:space="preserve"> došlo ke</w:t>
      </w:r>
      <w:r w:rsidR="00614F53" w:rsidRPr="008C4DB9">
        <w:rPr>
          <w:rFonts w:cs="Tahoma"/>
          <w:szCs w:val="20"/>
        </w:rPr>
        <w:t> </w:t>
      </w:r>
      <w:r w:rsidRPr="008C4DB9">
        <w:rPr>
          <w:rFonts w:cs="Tahoma"/>
          <w:szCs w:val="20"/>
        </w:rPr>
        <w:t>zvýšení pouze výdajové části rozpočtu zapojením části zůstatku finančních prostředků ro</w:t>
      </w:r>
      <w:r w:rsidR="00570D6A" w:rsidRPr="008C4DB9">
        <w:rPr>
          <w:rFonts w:cs="Tahoma"/>
          <w:szCs w:val="20"/>
        </w:rPr>
        <w:t>zpočtového hospodaření roku 2016</w:t>
      </w:r>
      <w:r w:rsidRPr="008C4DB9">
        <w:rPr>
          <w:rFonts w:cs="Tahoma"/>
          <w:szCs w:val="20"/>
        </w:rPr>
        <w:t xml:space="preserve"> do</w:t>
      </w:r>
      <w:r w:rsidR="00244858">
        <w:rPr>
          <w:rFonts w:cs="Tahoma"/>
          <w:szCs w:val="20"/>
        </w:rPr>
        <w:t> </w:t>
      </w:r>
      <w:r w:rsidRPr="008C4DB9">
        <w:rPr>
          <w:rFonts w:cs="Tahoma"/>
          <w:szCs w:val="20"/>
        </w:rPr>
        <w:t xml:space="preserve">rozpočtu na rok </w:t>
      </w:r>
      <w:r w:rsidR="00C22C6C" w:rsidRPr="008C4DB9">
        <w:rPr>
          <w:rFonts w:cs="Tahoma"/>
          <w:szCs w:val="20"/>
        </w:rPr>
        <w:t>2017</w:t>
      </w:r>
      <w:r w:rsidRPr="008C4DB9">
        <w:rPr>
          <w:rFonts w:cs="Tahoma"/>
          <w:szCs w:val="20"/>
        </w:rPr>
        <w:t xml:space="preserve"> v celkové </w:t>
      </w:r>
      <w:r w:rsidRPr="00E459EF">
        <w:rPr>
          <w:rFonts w:cs="Tahoma"/>
          <w:szCs w:val="20"/>
        </w:rPr>
        <w:t xml:space="preserve">výši </w:t>
      </w:r>
      <w:r w:rsidR="0084145C" w:rsidRPr="00E459EF">
        <w:rPr>
          <w:rFonts w:cs="Tahoma"/>
          <w:szCs w:val="20"/>
        </w:rPr>
        <w:t>1.850.076</w:t>
      </w:r>
      <w:r w:rsidRPr="00E459EF">
        <w:rPr>
          <w:rFonts w:cs="Tahoma"/>
          <w:szCs w:val="20"/>
        </w:rPr>
        <w:t> tis. Kč</w:t>
      </w:r>
      <w:r w:rsidR="00E32AFD">
        <w:rPr>
          <w:rFonts w:cs="Tahoma"/>
          <w:szCs w:val="20"/>
        </w:rPr>
        <w:t>, z toho:</w:t>
      </w:r>
      <w:r w:rsidRPr="008C4DB9">
        <w:rPr>
          <w:rFonts w:cs="Tahoma"/>
          <w:szCs w:val="20"/>
        </w:rPr>
        <w:t xml:space="preserve"> </w:t>
      </w:r>
    </w:p>
    <w:p w:rsidR="0000157C" w:rsidRPr="008C4DB9" w:rsidRDefault="00CC4BCA" w:rsidP="0000157C">
      <w:pPr>
        <w:numPr>
          <w:ilvl w:val="0"/>
          <w:numId w:val="10"/>
        </w:numPr>
        <w:rPr>
          <w:rFonts w:cs="Tahoma"/>
          <w:szCs w:val="20"/>
        </w:rPr>
      </w:pPr>
      <w:r w:rsidRPr="008C4DB9">
        <w:rPr>
          <w:rFonts w:cs="Tahoma"/>
          <w:szCs w:val="20"/>
        </w:rPr>
        <w:t>Část zůstatku finančních prostředků rozpočtového hospodaření roku 201</w:t>
      </w:r>
      <w:r w:rsidR="00570D6A" w:rsidRPr="008C4DB9">
        <w:rPr>
          <w:rFonts w:cs="Tahoma"/>
          <w:szCs w:val="20"/>
        </w:rPr>
        <w:t>6</w:t>
      </w:r>
      <w:r w:rsidRPr="008C4DB9">
        <w:rPr>
          <w:rFonts w:cs="Tahoma"/>
          <w:szCs w:val="20"/>
        </w:rPr>
        <w:t xml:space="preserve"> ve výši </w:t>
      </w:r>
      <w:r w:rsidR="00796020" w:rsidRPr="008C4DB9">
        <w:rPr>
          <w:rFonts w:cs="Tahoma"/>
          <w:szCs w:val="20"/>
        </w:rPr>
        <w:t>1.432.968</w:t>
      </w:r>
      <w:r w:rsidRPr="008C4DB9">
        <w:rPr>
          <w:rFonts w:cs="Tahoma"/>
          <w:szCs w:val="20"/>
        </w:rPr>
        <w:t xml:space="preserve"> tis. Kč byla zapojena </w:t>
      </w:r>
      <w:r w:rsidR="00796020" w:rsidRPr="008C4DB9">
        <w:rPr>
          <w:rFonts w:cs="Tahoma"/>
          <w:szCs w:val="20"/>
        </w:rPr>
        <w:t xml:space="preserve">usneseními rady kraje </w:t>
      </w:r>
      <w:r w:rsidR="00796020" w:rsidRPr="008C4DB9">
        <w:t xml:space="preserve">č. 5/312 ze dne 10. 1. 2017, č. 6/370 ze dne 24. 1. 2017 a č. 9/672 ze dne 14. 3. 2017 </w:t>
      </w:r>
      <w:r w:rsidR="00614F53" w:rsidRPr="008C4DB9">
        <w:t>do roz</w:t>
      </w:r>
      <w:r w:rsidRPr="008C4DB9">
        <w:rPr>
          <w:rFonts w:cs="Tahoma"/>
          <w:szCs w:val="20"/>
        </w:rPr>
        <w:t>počtu kraje na</w:t>
      </w:r>
      <w:r w:rsidR="0000157C" w:rsidRPr="008C4DB9">
        <w:rPr>
          <w:rFonts w:cs="Tahoma"/>
          <w:szCs w:val="20"/>
        </w:rPr>
        <w:t> </w:t>
      </w:r>
      <w:r w:rsidRPr="008C4DB9">
        <w:rPr>
          <w:rFonts w:cs="Tahoma"/>
          <w:szCs w:val="20"/>
        </w:rPr>
        <w:t xml:space="preserve">rok </w:t>
      </w:r>
      <w:r w:rsidR="00C22C6C" w:rsidRPr="008C4DB9">
        <w:rPr>
          <w:rFonts w:cs="Tahoma"/>
          <w:szCs w:val="20"/>
        </w:rPr>
        <w:t>2017</w:t>
      </w:r>
      <w:r w:rsidRPr="008C4DB9">
        <w:rPr>
          <w:rFonts w:cs="Tahoma"/>
          <w:szCs w:val="20"/>
        </w:rPr>
        <w:t>, a</w:t>
      </w:r>
      <w:r w:rsidR="00614F53" w:rsidRPr="008C4DB9">
        <w:rPr>
          <w:rFonts w:cs="Tahoma"/>
          <w:szCs w:val="20"/>
        </w:rPr>
        <w:t> </w:t>
      </w:r>
      <w:r w:rsidRPr="008C4DB9">
        <w:rPr>
          <w:rFonts w:cs="Tahoma"/>
          <w:szCs w:val="20"/>
        </w:rPr>
        <w:t>to k dofinancování akcí spolufinancovaných z evropských finančních zdrojů, akcí reprodukce majetku kraje a akcí jinak smluvně zajištěných a převedených do</w:t>
      </w:r>
      <w:r w:rsidR="0000157C" w:rsidRPr="008C4DB9">
        <w:rPr>
          <w:rFonts w:cs="Tahoma"/>
          <w:szCs w:val="20"/>
        </w:rPr>
        <w:t> </w:t>
      </w:r>
      <w:r w:rsidRPr="008C4DB9">
        <w:rPr>
          <w:rFonts w:cs="Tahoma"/>
          <w:szCs w:val="20"/>
        </w:rPr>
        <w:t>roku</w:t>
      </w:r>
      <w:r w:rsidR="0000157C" w:rsidRPr="008C4DB9">
        <w:rPr>
          <w:rFonts w:cs="Tahoma"/>
          <w:szCs w:val="20"/>
        </w:rPr>
        <w:t> </w:t>
      </w:r>
      <w:r w:rsidR="00C22C6C" w:rsidRPr="008C4DB9">
        <w:rPr>
          <w:rFonts w:cs="Tahoma"/>
          <w:szCs w:val="20"/>
        </w:rPr>
        <w:t>2017</w:t>
      </w:r>
      <w:r w:rsidRPr="008C4DB9">
        <w:rPr>
          <w:rFonts w:cs="Tahoma"/>
          <w:szCs w:val="20"/>
        </w:rPr>
        <w:t xml:space="preserve">. </w:t>
      </w:r>
    </w:p>
    <w:p w:rsidR="0000157C" w:rsidRPr="00796020" w:rsidRDefault="000C10F3" w:rsidP="0000157C">
      <w:pPr>
        <w:numPr>
          <w:ilvl w:val="0"/>
          <w:numId w:val="10"/>
        </w:numPr>
        <w:rPr>
          <w:rFonts w:cs="Tahoma"/>
          <w:szCs w:val="20"/>
        </w:rPr>
      </w:pPr>
      <w:r w:rsidRPr="00796020">
        <w:rPr>
          <w:rFonts w:cs="Tahoma"/>
          <w:szCs w:val="20"/>
        </w:rPr>
        <w:t>P</w:t>
      </w:r>
      <w:r w:rsidR="00CC4BCA" w:rsidRPr="00796020">
        <w:rPr>
          <w:rFonts w:cs="Tahoma"/>
          <w:szCs w:val="20"/>
        </w:rPr>
        <w:t>rostředky ve</w:t>
      </w:r>
      <w:r w:rsidR="00244858">
        <w:rPr>
          <w:rFonts w:cs="Tahoma"/>
          <w:szCs w:val="20"/>
        </w:rPr>
        <w:t> </w:t>
      </w:r>
      <w:r w:rsidR="00CC4BCA" w:rsidRPr="00796020">
        <w:rPr>
          <w:rFonts w:cs="Tahoma"/>
          <w:szCs w:val="20"/>
        </w:rPr>
        <w:t>výši 3.8</w:t>
      </w:r>
      <w:r w:rsidR="00796020" w:rsidRPr="00796020">
        <w:rPr>
          <w:rFonts w:cs="Tahoma"/>
          <w:szCs w:val="20"/>
        </w:rPr>
        <w:t>84 </w:t>
      </w:r>
      <w:r w:rsidR="00CC4BCA" w:rsidRPr="00796020">
        <w:rPr>
          <w:rFonts w:cs="Tahoma"/>
          <w:szCs w:val="20"/>
        </w:rPr>
        <w:t>tis.</w:t>
      </w:r>
      <w:r w:rsidR="00796020" w:rsidRPr="00796020">
        <w:rPr>
          <w:rFonts w:cs="Tahoma"/>
          <w:szCs w:val="20"/>
        </w:rPr>
        <w:t> </w:t>
      </w:r>
      <w:r w:rsidR="00CC4BCA" w:rsidRPr="00796020">
        <w:rPr>
          <w:rFonts w:cs="Tahoma"/>
          <w:szCs w:val="20"/>
        </w:rPr>
        <w:t xml:space="preserve">Kč byly zapojeny </w:t>
      </w:r>
      <w:r w:rsidR="00796020" w:rsidRPr="00796020">
        <w:rPr>
          <w:rFonts w:cs="Tahoma"/>
          <w:szCs w:val="20"/>
        </w:rPr>
        <w:t>usnesením rady kraje č.</w:t>
      </w:r>
      <w:r w:rsidR="00244858">
        <w:rPr>
          <w:rFonts w:cs="Tahoma"/>
          <w:szCs w:val="20"/>
        </w:rPr>
        <w:t> </w:t>
      </w:r>
      <w:r w:rsidR="00796020" w:rsidRPr="00796020">
        <w:rPr>
          <w:rFonts w:cs="Tahoma"/>
          <w:szCs w:val="20"/>
        </w:rPr>
        <w:t xml:space="preserve">9/672 ze dne 14. 3. 2017 </w:t>
      </w:r>
      <w:r w:rsidR="00CC4BCA" w:rsidRPr="00796020">
        <w:rPr>
          <w:rFonts w:cs="Tahoma"/>
          <w:szCs w:val="20"/>
        </w:rPr>
        <w:t>do</w:t>
      </w:r>
      <w:r w:rsidR="00796020" w:rsidRPr="00796020">
        <w:rPr>
          <w:rFonts w:cs="Tahoma"/>
          <w:szCs w:val="20"/>
        </w:rPr>
        <w:t> </w:t>
      </w:r>
      <w:r w:rsidR="00CC4BCA" w:rsidRPr="00796020">
        <w:rPr>
          <w:rFonts w:cs="Tahoma"/>
          <w:szCs w:val="20"/>
        </w:rPr>
        <w:t>ro</w:t>
      </w:r>
      <w:r w:rsidR="00DE66AD" w:rsidRPr="00796020">
        <w:rPr>
          <w:rFonts w:cs="Tahoma"/>
          <w:szCs w:val="20"/>
        </w:rPr>
        <w:t>zpočtu na</w:t>
      </w:r>
      <w:r w:rsidR="0000157C" w:rsidRPr="00796020">
        <w:rPr>
          <w:rFonts w:cs="Tahoma"/>
          <w:szCs w:val="20"/>
        </w:rPr>
        <w:t> </w:t>
      </w:r>
      <w:r w:rsidR="00DE66AD" w:rsidRPr="00796020">
        <w:rPr>
          <w:rFonts w:cs="Tahoma"/>
          <w:szCs w:val="20"/>
        </w:rPr>
        <w:t>rok</w:t>
      </w:r>
      <w:r w:rsidR="0000157C" w:rsidRPr="00796020">
        <w:rPr>
          <w:rFonts w:cs="Tahoma"/>
          <w:szCs w:val="20"/>
        </w:rPr>
        <w:t> </w:t>
      </w:r>
      <w:r w:rsidR="00C22C6C" w:rsidRPr="00796020">
        <w:rPr>
          <w:rFonts w:cs="Tahoma"/>
          <w:szCs w:val="20"/>
        </w:rPr>
        <w:t>2017</w:t>
      </w:r>
      <w:r w:rsidR="00DE66AD" w:rsidRPr="00796020">
        <w:rPr>
          <w:rFonts w:cs="Tahoma"/>
          <w:szCs w:val="20"/>
        </w:rPr>
        <w:t> v souvislosti</w:t>
      </w:r>
      <w:r w:rsidR="00CC4BCA" w:rsidRPr="00796020">
        <w:rPr>
          <w:rFonts w:cs="Tahoma"/>
          <w:szCs w:val="20"/>
        </w:rPr>
        <w:t xml:space="preserve"> s finančním vypořádáním účelově poskytnutých dotací kraji v</w:t>
      </w:r>
      <w:r w:rsidR="0000157C" w:rsidRPr="00796020">
        <w:rPr>
          <w:rFonts w:cs="Tahoma"/>
          <w:szCs w:val="20"/>
        </w:rPr>
        <w:t> </w:t>
      </w:r>
      <w:r w:rsidR="00CC4BCA" w:rsidRPr="00796020">
        <w:rPr>
          <w:rFonts w:cs="Tahoma"/>
          <w:szCs w:val="20"/>
        </w:rPr>
        <w:t>roce</w:t>
      </w:r>
      <w:r w:rsidR="0000157C" w:rsidRPr="00796020">
        <w:rPr>
          <w:rFonts w:cs="Tahoma"/>
          <w:szCs w:val="20"/>
        </w:rPr>
        <w:t> </w:t>
      </w:r>
      <w:r w:rsidR="00CC4BCA" w:rsidRPr="00796020">
        <w:rPr>
          <w:rFonts w:cs="Tahoma"/>
          <w:szCs w:val="20"/>
        </w:rPr>
        <w:t>201</w:t>
      </w:r>
      <w:r w:rsidR="00570D6A" w:rsidRPr="00796020">
        <w:rPr>
          <w:rFonts w:cs="Tahoma"/>
          <w:szCs w:val="20"/>
        </w:rPr>
        <w:t>6</w:t>
      </w:r>
      <w:r w:rsidR="00CC4BCA" w:rsidRPr="00796020">
        <w:rPr>
          <w:rFonts w:cs="Tahoma"/>
          <w:szCs w:val="20"/>
        </w:rPr>
        <w:t xml:space="preserve"> z jednotlivých kapitol státního rozpočtu. </w:t>
      </w:r>
    </w:p>
    <w:p w:rsidR="00614F53" w:rsidRPr="00614F53" w:rsidRDefault="00AC64C1" w:rsidP="00614F53">
      <w:pPr>
        <w:numPr>
          <w:ilvl w:val="0"/>
          <w:numId w:val="10"/>
        </w:numPr>
        <w:rPr>
          <w:rFonts w:cs="Tahoma"/>
          <w:szCs w:val="20"/>
        </w:rPr>
      </w:pPr>
      <w:r>
        <w:rPr>
          <w:rFonts w:cs="Tahoma"/>
          <w:szCs w:val="20"/>
        </w:rPr>
        <w:lastRenderedPageBreak/>
        <w:t>N</w:t>
      </w:r>
      <w:r w:rsidR="00614F53">
        <w:rPr>
          <w:rFonts w:cs="Tahoma"/>
          <w:szCs w:val="20"/>
        </w:rPr>
        <w:t>especifikovan</w:t>
      </w:r>
      <w:r w:rsidR="00F81787">
        <w:rPr>
          <w:rFonts w:cs="Tahoma"/>
          <w:szCs w:val="20"/>
        </w:rPr>
        <w:t>á</w:t>
      </w:r>
      <w:r w:rsidR="00614F53">
        <w:rPr>
          <w:rFonts w:cs="Tahoma"/>
          <w:szCs w:val="20"/>
        </w:rPr>
        <w:t xml:space="preserve"> část zůstatku hospodaření za</w:t>
      </w:r>
      <w:r w:rsidR="00244858">
        <w:rPr>
          <w:rFonts w:cs="Tahoma"/>
          <w:szCs w:val="20"/>
        </w:rPr>
        <w:t> </w:t>
      </w:r>
      <w:r w:rsidR="00614F53">
        <w:rPr>
          <w:rFonts w:cs="Tahoma"/>
          <w:szCs w:val="20"/>
        </w:rPr>
        <w:t>rok 2016 byl</w:t>
      </w:r>
      <w:r>
        <w:rPr>
          <w:rFonts w:cs="Tahoma"/>
          <w:szCs w:val="20"/>
        </w:rPr>
        <w:t>a</w:t>
      </w:r>
      <w:r w:rsidR="008742B6">
        <w:rPr>
          <w:rFonts w:cs="Tahoma"/>
          <w:szCs w:val="20"/>
        </w:rPr>
        <w:t xml:space="preserve"> zapojena usnesením rady kraje </w:t>
      </w:r>
      <w:r w:rsidR="008742B6" w:rsidRPr="00614F53">
        <w:rPr>
          <w:rFonts w:cs="Tahoma"/>
          <w:szCs w:val="20"/>
        </w:rPr>
        <w:t>č. 9/672 ze dne 14. 3. 2017</w:t>
      </w:r>
      <w:r w:rsidR="008742B6">
        <w:rPr>
          <w:rFonts w:cs="Tahoma"/>
          <w:szCs w:val="20"/>
        </w:rPr>
        <w:t xml:space="preserve"> </w:t>
      </w:r>
      <w:r>
        <w:rPr>
          <w:rFonts w:cs="Tahoma"/>
          <w:szCs w:val="20"/>
        </w:rPr>
        <w:t xml:space="preserve">ve výši </w:t>
      </w:r>
      <w:r w:rsidR="008742B6">
        <w:rPr>
          <w:rFonts w:cs="Tahoma"/>
          <w:szCs w:val="20"/>
        </w:rPr>
        <w:t xml:space="preserve">413.224 tis. Kč, </w:t>
      </w:r>
      <w:r w:rsidR="00614F53" w:rsidRPr="00614F53">
        <w:rPr>
          <w:rFonts w:cs="Tahoma"/>
          <w:szCs w:val="20"/>
        </w:rPr>
        <w:t>a to jako zdroj pro tvorbu rozpočtu na</w:t>
      </w:r>
      <w:r w:rsidR="00244858">
        <w:rPr>
          <w:rFonts w:cs="Tahoma"/>
          <w:szCs w:val="20"/>
        </w:rPr>
        <w:t> </w:t>
      </w:r>
      <w:r w:rsidR="00614F53" w:rsidRPr="00614F53">
        <w:rPr>
          <w:rFonts w:cs="Tahoma"/>
          <w:szCs w:val="20"/>
        </w:rPr>
        <w:t xml:space="preserve">rok 2018 z důvodu očekávaného překročení úvěrového rámce ČSOB na předfinancování akcí spolufinancovaných z evropských finančních zdrojů ve výši </w:t>
      </w:r>
      <w:r w:rsidR="008742B6">
        <w:rPr>
          <w:rFonts w:cs="Tahoma"/>
          <w:szCs w:val="20"/>
        </w:rPr>
        <w:t>3</w:t>
      </w:r>
      <w:r w:rsidR="00614F53" w:rsidRPr="00614F53">
        <w:rPr>
          <w:rFonts w:cs="Tahoma"/>
          <w:szCs w:val="20"/>
        </w:rPr>
        <w:t>14.000 tis. Kč</w:t>
      </w:r>
      <w:r w:rsidR="008742B6">
        <w:rPr>
          <w:rFonts w:cs="Tahoma"/>
          <w:szCs w:val="20"/>
        </w:rPr>
        <w:t xml:space="preserve"> </w:t>
      </w:r>
      <w:r w:rsidR="00614F53" w:rsidRPr="00614F53">
        <w:rPr>
          <w:rFonts w:cs="Tahoma"/>
          <w:szCs w:val="20"/>
        </w:rPr>
        <w:t>a k posílení rezervy na</w:t>
      </w:r>
      <w:r w:rsidR="00244858">
        <w:rPr>
          <w:rFonts w:cs="Tahoma"/>
          <w:szCs w:val="20"/>
        </w:rPr>
        <w:t> </w:t>
      </w:r>
      <w:r w:rsidR="00614F53" w:rsidRPr="00614F53">
        <w:rPr>
          <w:rFonts w:cs="Tahoma"/>
          <w:szCs w:val="20"/>
        </w:rPr>
        <w:t>mimořádné akce a akce s nedořešeným finan</w:t>
      </w:r>
      <w:r w:rsidR="008742B6">
        <w:rPr>
          <w:rFonts w:cs="Tahoma"/>
          <w:szCs w:val="20"/>
        </w:rPr>
        <w:t>cováním ve výši 99.224 tis. Kč.</w:t>
      </w:r>
    </w:p>
    <w:p w:rsidR="009754CC" w:rsidRPr="008C4DB9" w:rsidRDefault="009754CC" w:rsidP="00EA380E">
      <w:pPr>
        <w:pStyle w:val="MSKNormal"/>
        <w:numPr>
          <w:ilvl w:val="0"/>
          <w:numId w:val="11"/>
        </w:numPr>
        <w:ind w:left="714" w:hanging="357"/>
        <w:rPr>
          <w:rFonts w:eastAsia="Times New Roman" w:cs="Tahoma"/>
          <w:szCs w:val="20"/>
        </w:rPr>
      </w:pPr>
      <w:r w:rsidRPr="008C4DB9">
        <w:rPr>
          <w:rFonts w:eastAsia="Times New Roman" w:cs="Tahoma"/>
          <w:szCs w:val="20"/>
        </w:rPr>
        <w:t>Rozpočtové úpravy u projektů spolufinancovaných z evropských finančních zdrojů</w:t>
      </w:r>
    </w:p>
    <w:p w:rsidR="00777249" w:rsidRDefault="00A844E2" w:rsidP="00777249">
      <w:pPr>
        <w:pStyle w:val="MSKNormal"/>
        <w:rPr>
          <w:rFonts w:ascii="Calibri" w:hAnsi="Calibri"/>
          <w:szCs w:val="22"/>
        </w:rPr>
      </w:pPr>
      <w:r w:rsidRPr="008C4DB9">
        <w:rPr>
          <w:rFonts w:eastAsia="Times New Roman" w:cs="Tahoma"/>
          <w:szCs w:val="20"/>
        </w:rPr>
        <w:t>Dále byly provedeny rozsáhlejší rozpočtové úpravy u</w:t>
      </w:r>
      <w:r w:rsidR="00EC1946">
        <w:rPr>
          <w:rFonts w:eastAsia="Times New Roman" w:cs="Tahoma"/>
          <w:szCs w:val="20"/>
        </w:rPr>
        <w:t> </w:t>
      </w:r>
      <w:r w:rsidRPr="008C4DB9">
        <w:rPr>
          <w:rFonts w:eastAsia="Times New Roman" w:cs="Tahoma"/>
          <w:szCs w:val="20"/>
        </w:rPr>
        <w:t>projektů spolufinancovaných z evropských finančních zdrojů, a to s ohledem na změny u jednotlivých projektů</w:t>
      </w:r>
      <w:r w:rsidR="00777249">
        <w:rPr>
          <w:rFonts w:eastAsia="Times New Roman" w:cs="Tahoma"/>
          <w:szCs w:val="20"/>
        </w:rPr>
        <w:t xml:space="preserve"> </w:t>
      </w:r>
      <w:r w:rsidRPr="008C4DB9">
        <w:rPr>
          <w:rFonts w:eastAsia="Times New Roman" w:cs="Tahoma"/>
          <w:szCs w:val="20"/>
        </w:rPr>
        <w:t xml:space="preserve">v I. čtvrtletí </w:t>
      </w:r>
      <w:r w:rsidR="00C22C6C" w:rsidRPr="008C4DB9">
        <w:rPr>
          <w:rFonts w:eastAsia="Times New Roman" w:cs="Tahoma"/>
          <w:szCs w:val="20"/>
        </w:rPr>
        <w:t>2017</w:t>
      </w:r>
      <w:r w:rsidR="00777249">
        <w:rPr>
          <w:rFonts w:eastAsia="Times New Roman" w:cs="Tahoma"/>
          <w:color w:val="808080" w:themeColor="background1" w:themeShade="80"/>
          <w:szCs w:val="20"/>
        </w:rPr>
        <w:t xml:space="preserve">. </w:t>
      </w:r>
      <w:r w:rsidR="00777249">
        <w:t>Vlivem navrhovaných úprav došlo ke snížení plánovaných výdajů o 466.623 tis. Kč a plánovaných příjmů o 91.505 tis. Kč. Moravskoslezský kraj na pokrytí výdajů u těchto akcí plánoval částečně čerpání komerčního úvěru v hodnotě 351.497 tis. Kč a rovněž příjmy v sobě zahrnovaly část určenou na splátku úvěrů ve výši 68.640 tis. Kč. Bylo navrženo, aby vzniklá úspora vlastních finančních prostředků v roce 2017 ve výši 92.261 tis. Kč byla použita na snížení plánovaného čerpání komerčního úvěru.</w:t>
      </w:r>
    </w:p>
    <w:p w:rsidR="009754CC" w:rsidRPr="00645A7A" w:rsidRDefault="009754CC" w:rsidP="009754CC">
      <w:pPr>
        <w:numPr>
          <w:ilvl w:val="0"/>
          <w:numId w:val="11"/>
        </w:numPr>
        <w:rPr>
          <w:rFonts w:cs="Tahoma"/>
          <w:szCs w:val="20"/>
        </w:rPr>
      </w:pPr>
      <w:r w:rsidRPr="00645A7A">
        <w:rPr>
          <w:rFonts w:cs="Tahoma"/>
          <w:szCs w:val="20"/>
        </w:rPr>
        <w:t>Ostatní úpravy rozpočtu</w:t>
      </w:r>
    </w:p>
    <w:p w:rsidR="009754CC" w:rsidRPr="00645A7A" w:rsidRDefault="00014B18" w:rsidP="006B374A">
      <w:pPr>
        <w:rPr>
          <w:rFonts w:cs="Tahoma"/>
          <w:szCs w:val="20"/>
        </w:rPr>
      </w:pPr>
      <w:r w:rsidRPr="00645A7A">
        <w:rPr>
          <w:rFonts w:cs="Tahoma"/>
          <w:szCs w:val="20"/>
        </w:rPr>
        <w:t xml:space="preserve">Úpravy rozpočtu roku </w:t>
      </w:r>
      <w:r w:rsidR="00C22C6C" w:rsidRPr="00645A7A">
        <w:rPr>
          <w:rFonts w:cs="Tahoma"/>
          <w:szCs w:val="20"/>
        </w:rPr>
        <w:t>2017</w:t>
      </w:r>
      <w:r w:rsidRPr="00645A7A">
        <w:rPr>
          <w:rFonts w:cs="Tahoma"/>
          <w:szCs w:val="20"/>
        </w:rPr>
        <w:t xml:space="preserve"> souvisely také s</w:t>
      </w:r>
      <w:r w:rsidR="009754CC" w:rsidRPr="00645A7A">
        <w:rPr>
          <w:rFonts w:cs="Tahoma"/>
          <w:szCs w:val="20"/>
        </w:rPr>
        <w:t>e</w:t>
      </w:r>
      <w:r w:rsidR="00244858">
        <w:rPr>
          <w:rFonts w:cs="Tahoma"/>
          <w:szCs w:val="20"/>
        </w:rPr>
        <w:t> </w:t>
      </w:r>
      <w:r w:rsidRPr="00645A7A">
        <w:rPr>
          <w:rFonts w:cs="Tahoma"/>
          <w:szCs w:val="20"/>
        </w:rPr>
        <w:t xml:space="preserve">zapojením prostředků určených pro finanční vypořádání dotací přijatých v minulých obdobích do rozpočtu kraje. Dále je rozpočet kraje průběžně navyšován o přeplněné (neočekávané či mimořádné) příjmy roku </w:t>
      </w:r>
      <w:r w:rsidR="00C22C6C" w:rsidRPr="00645A7A">
        <w:rPr>
          <w:rFonts w:cs="Tahoma"/>
          <w:szCs w:val="20"/>
        </w:rPr>
        <w:t>2017</w:t>
      </w:r>
      <w:r w:rsidRPr="00645A7A">
        <w:rPr>
          <w:rFonts w:cs="Tahoma"/>
          <w:szCs w:val="20"/>
        </w:rPr>
        <w:t xml:space="preserve"> související s vlastní činností kraje, kdy tyto prostředky reflektují na aktuální potřeby kraje. </w:t>
      </w:r>
    </w:p>
    <w:p w:rsidR="00014B18" w:rsidRPr="00645A7A" w:rsidRDefault="00014B18" w:rsidP="006B374A">
      <w:pPr>
        <w:rPr>
          <w:rFonts w:cs="Tahoma"/>
          <w:szCs w:val="20"/>
        </w:rPr>
      </w:pPr>
      <w:r w:rsidRPr="00645A7A">
        <w:rPr>
          <w:rFonts w:cs="Tahoma"/>
          <w:szCs w:val="20"/>
        </w:rPr>
        <w:t xml:space="preserve">Zbývající </w:t>
      </w:r>
      <w:r w:rsidR="002F4168" w:rsidRPr="00645A7A">
        <w:rPr>
          <w:rFonts w:cs="Tahoma"/>
          <w:szCs w:val="20"/>
        </w:rPr>
        <w:t>úpravy rozpočtu neměly</w:t>
      </w:r>
      <w:r w:rsidRPr="00645A7A">
        <w:rPr>
          <w:rFonts w:cs="Tahoma"/>
          <w:szCs w:val="20"/>
        </w:rPr>
        <w:t xml:space="preserve"> významný dopad na celkovou výši rozpočtu kraje.</w:t>
      </w:r>
    </w:p>
    <w:p w:rsidR="007F2479" w:rsidRPr="003E25B7" w:rsidRDefault="007F2479" w:rsidP="00094480">
      <w:pPr>
        <w:pStyle w:val="Nadpis2"/>
      </w:pPr>
      <w:r w:rsidRPr="00094480">
        <w:t>Příjmová</w:t>
      </w:r>
      <w:r w:rsidRPr="003E25B7">
        <w:t xml:space="preserve"> část rozpočtu</w:t>
      </w:r>
    </w:p>
    <w:p w:rsidR="00A35429" w:rsidRPr="00A35429" w:rsidRDefault="00A35429" w:rsidP="00A35429">
      <w:pPr>
        <w:rPr>
          <w:rFonts w:cs="Tahoma"/>
          <w:szCs w:val="20"/>
        </w:rPr>
      </w:pPr>
      <w:r w:rsidRPr="00A35429">
        <w:rPr>
          <w:rFonts w:cs="Tahoma"/>
          <w:szCs w:val="20"/>
        </w:rPr>
        <w:t>K 30. 4. 2017 je upravený rozpočet příjmů plněn na 36 %, skutečné příjmy činí 6.771.495 tis. Kč. Ve srovnání skutečných příjmů v období a obdobného období roku 2016 celkově došlo v letošním roce ke</w:t>
      </w:r>
      <w:r w:rsidR="002F599D">
        <w:rPr>
          <w:rFonts w:cs="Tahoma"/>
          <w:szCs w:val="20"/>
        </w:rPr>
        <w:t> </w:t>
      </w:r>
      <w:r w:rsidRPr="00A35429">
        <w:rPr>
          <w:rFonts w:cs="Tahoma"/>
          <w:szCs w:val="20"/>
        </w:rPr>
        <w:t>snížení příjmů kraje o 686.734 tis. Kč. Meziroční pokles příjmů souvisel zejména především s nižším objemem přijatých dotací na akce spolufinancované z evropských finančních zdrojů v důsledku konce Programového období 2007 – 2013 (pokles celkem o 1.182.455 tis. Kč) a zároveň růstem daňových příjmů (nárůst celkem o 173.761 tis. Kč) a přijatých dotací z jednotlivých ministerstev (nárůst 346.810 tis. Kč).</w:t>
      </w:r>
    </w:p>
    <w:p w:rsidR="001F04C5" w:rsidRDefault="00E87A91" w:rsidP="00C96D1B">
      <w:pPr>
        <w:pStyle w:val="Styltab"/>
      </w:pPr>
      <w:r>
        <w:t>Přehled příjmů kraje v členění dle rozpočtové skladby</w:t>
      </w:r>
      <w:r w:rsidR="00F42A54">
        <w:tab/>
      </w:r>
      <w:r>
        <w:t>v</w:t>
      </w:r>
      <w:r w:rsidR="00F42A54">
        <w:t> </w:t>
      </w:r>
      <w:r>
        <w:t>tis.</w:t>
      </w:r>
      <w:r w:rsidR="00F42A54">
        <w:t> </w:t>
      </w:r>
      <w:r>
        <w:t>Kč</w:t>
      </w:r>
    </w:p>
    <w:bookmarkStart w:id="14" w:name="_MON_1556612274"/>
    <w:bookmarkEnd w:id="14"/>
    <w:p w:rsidR="0077174E" w:rsidRDefault="00FE7E79" w:rsidP="001F04C5">
      <w:r w:rsidRPr="00FE21CC">
        <w:rPr>
          <w:rFonts w:cs="Tahoma"/>
          <w:szCs w:val="20"/>
        </w:rPr>
        <w:object w:dxaOrig="9225" w:dyaOrig="1733">
          <v:shape id="_x0000_i1026" type="#_x0000_t75" style="width:462pt;height:86.25pt" o:ole="">
            <v:imagedata r:id="rId10" o:title=""/>
          </v:shape>
          <o:OLEObject Type="Embed" ProgID="Excel.Sheet.8" ShapeID="_x0000_i1026" DrawAspect="Content" ObjectID="_1556702624" r:id="rId11"/>
        </w:object>
      </w:r>
    </w:p>
    <w:p w:rsidR="007344D2" w:rsidRPr="00715AF5" w:rsidRDefault="007344D2" w:rsidP="007344D2">
      <w:pPr>
        <w:pStyle w:val="Nadpis3"/>
      </w:pPr>
      <w:r w:rsidRPr="00715AF5">
        <w:t>Daňové příjmy</w:t>
      </w:r>
    </w:p>
    <w:p w:rsidR="007344D2" w:rsidRPr="00715AF5" w:rsidRDefault="007344D2" w:rsidP="007344D2">
      <w:pPr>
        <w:rPr>
          <w:rFonts w:cs="Tahoma"/>
          <w:szCs w:val="20"/>
        </w:rPr>
      </w:pPr>
      <w:r w:rsidRPr="00715AF5">
        <w:rPr>
          <w:rFonts w:cs="Tahoma"/>
          <w:szCs w:val="20"/>
        </w:rPr>
        <w:t>Upravený rozpočet daňových příjmů kraje činí 5.771.316 tis. Kč. Skutečně přijaté daňové příjmy kraje dosáhly k 30. 4. 2017 výše 1.85</w:t>
      </w:r>
      <w:r>
        <w:rPr>
          <w:rFonts w:cs="Tahoma"/>
          <w:szCs w:val="20"/>
        </w:rPr>
        <w:t>3</w:t>
      </w:r>
      <w:r w:rsidRPr="00715AF5">
        <w:rPr>
          <w:rFonts w:cs="Tahoma"/>
          <w:szCs w:val="20"/>
        </w:rPr>
        <w:t>.</w:t>
      </w:r>
      <w:r>
        <w:rPr>
          <w:rFonts w:cs="Tahoma"/>
          <w:szCs w:val="20"/>
        </w:rPr>
        <w:t>282</w:t>
      </w:r>
      <w:r w:rsidRPr="00715AF5">
        <w:rPr>
          <w:rFonts w:cs="Tahoma"/>
          <w:szCs w:val="20"/>
        </w:rPr>
        <w:t xml:space="preserve"> tis. Kč, tj. 32 % upraveného rozpočtu.</w:t>
      </w:r>
    </w:p>
    <w:p w:rsidR="007344D2" w:rsidRPr="00715AF5" w:rsidRDefault="007344D2" w:rsidP="007344D2">
      <w:pPr>
        <w:pStyle w:val="Styltab"/>
      </w:pPr>
      <w:r w:rsidRPr="00715AF5">
        <w:lastRenderedPageBreak/>
        <w:t xml:space="preserve">Přehled příjmů kraje – daňové příjmy </w:t>
      </w:r>
      <w:r w:rsidRPr="00715AF5">
        <w:tab/>
        <w:t>v tis. Kč</w:t>
      </w:r>
    </w:p>
    <w:bookmarkStart w:id="15" w:name="_MON_1542457641"/>
    <w:bookmarkEnd w:id="15"/>
    <w:p w:rsidR="007344D2" w:rsidRPr="00715AF5" w:rsidRDefault="00A316D5" w:rsidP="007344D2">
      <w:pPr>
        <w:rPr>
          <w:rFonts w:cs="Tahoma"/>
          <w:szCs w:val="20"/>
        </w:rPr>
      </w:pPr>
      <w:r w:rsidRPr="00715AF5">
        <w:rPr>
          <w:rFonts w:cs="Tahoma"/>
          <w:szCs w:val="20"/>
        </w:rPr>
        <w:object w:dxaOrig="10750" w:dyaOrig="3847">
          <v:shape id="_x0000_i1027" type="#_x0000_t75" style="width:457.5pt;height:166.5pt" o:ole="">
            <v:imagedata r:id="rId12" o:title=""/>
          </v:shape>
          <o:OLEObject Type="Embed" ProgID="Excel.Sheet.8" ShapeID="_x0000_i1027" DrawAspect="Content" ObjectID="_1556702625" r:id="rId13"/>
        </w:object>
      </w:r>
      <w:r w:rsidR="007344D2" w:rsidRPr="00715AF5">
        <w:rPr>
          <w:rFonts w:cs="Tahoma"/>
          <w:szCs w:val="20"/>
        </w:rPr>
        <w:t xml:space="preserve"> </w:t>
      </w:r>
    </w:p>
    <w:p w:rsidR="007344D2" w:rsidRPr="00407234" w:rsidRDefault="007344D2" w:rsidP="007344D2">
      <w:pPr>
        <w:rPr>
          <w:rFonts w:cs="Tahoma"/>
          <w:color w:val="AEAAAA" w:themeColor="background2" w:themeShade="BF"/>
          <w:szCs w:val="20"/>
        </w:rPr>
      </w:pPr>
      <w:r w:rsidRPr="00A8339F">
        <w:rPr>
          <w:rFonts w:cs="Tahoma"/>
          <w:szCs w:val="20"/>
        </w:rPr>
        <w:t xml:space="preserve">Výnosy ze sdílených daní dosáhly k 30. 4. 2017 výše 1.849.910 tis. Kč, v obdobném období loňského roku pak 1.676.149 tis. Kč. Ve srovnání období leden – duben 2017 a obdobného období roku 2016 došlo celkově ke zvýšení výnosu ze sdílených daní o 173.761 tis. Kč. Na růstu výnosu sdílených daní se podílela nejvíce daň z přidané hodnoty (117.588 tis. Kč), daň z příjmů fyzických osob </w:t>
      </w:r>
      <w:r>
        <w:rPr>
          <w:rFonts w:cs="Tahoma"/>
          <w:szCs w:val="20"/>
        </w:rPr>
        <w:t>placená plátci podle daňových přiznání</w:t>
      </w:r>
      <w:r w:rsidRPr="00A8339F">
        <w:rPr>
          <w:rFonts w:cs="Tahoma"/>
          <w:szCs w:val="20"/>
        </w:rPr>
        <w:t xml:space="preserve"> (38.016 tis. Kč) a dále pak daň z příjmů právnických osob (19.320 tis. Kč). </w:t>
      </w:r>
    </w:p>
    <w:p w:rsidR="007344D2" w:rsidRPr="00C53282" w:rsidRDefault="007344D2" w:rsidP="007344D2">
      <w:pPr>
        <w:pStyle w:val="Styltab"/>
        <w:numPr>
          <w:ilvl w:val="0"/>
          <w:numId w:val="0"/>
        </w:numPr>
        <w:rPr>
          <w:rStyle w:val="Zdraznnjemn"/>
          <w:color w:val="auto"/>
        </w:rPr>
      </w:pPr>
      <w:r w:rsidRPr="00676091">
        <w:rPr>
          <w:rStyle w:val="Zdraznnjemn"/>
          <w:color w:val="auto"/>
        </w:rPr>
        <w:t xml:space="preserve">Graf č. 1: Vývoj </w:t>
      </w:r>
      <w:r w:rsidR="00676091" w:rsidRPr="00676091">
        <w:rPr>
          <w:rStyle w:val="Zdraznnjemn"/>
          <w:color w:val="auto"/>
        </w:rPr>
        <w:t xml:space="preserve">plnění příjmů ze </w:t>
      </w:r>
      <w:r w:rsidRPr="00676091">
        <w:rPr>
          <w:rStyle w:val="Zdraznnjemn"/>
          <w:color w:val="auto"/>
        </w:rPr>
        <w:t xml:space="preserve">sdílených daní </w:t>
      </w:r>
      <w:r w:rsidR="00676091" w:rsidRPr="00676091">
        <w:rPr>
          <w:rStyle w:val="Zdraznnjemn"/>
          <w:color w:val="auto"/>
        </w:rPr>
        <w:t xml:space="preserve">v jednotlivých měsících </w:t>
      </w:r>
      <w:r w:rsidRPr="00676091">
        <w:rPr>
          <w:rStyle w:val="Zdraznnjemn"/>
          <w:color w:val="auto"/>
        </w:rPr>
        <w:t xml:space="preserve">(bez daně z příjmů právnických osob za kraje) v letech 2015 – 2017 </w:t>
      </w:r>
      <w:r w:rsidRPr="00676091">
        <w:rPr>
          <w:rStyle w:val="Zdraznnjemn"/>
          <w:color w:val="auto"/>
        </w:rPr>
        <w:tab/>
        <w:t>v tis. Kč</w:t>
      </w:r>
    </w:p>
    <w:p w:rsidR="007344D2" w:rsidRPr="00407234" w:rsidRDefault="007344D2" w:rsidP="007344D2">
      <w:pPr>
        <w:rPr>
          <w:rStyle w:val="Zdraznnjemn"/>
          <w:color w:val="AEAAAA" w:themeColor="background2" w:themeShade="BF"/>
        </w:rPr>
      </w:pPr>
      <w:r w:rsidRPr="00407234">
        <w:rPr>
          <w:noProof/>
          <w:color w:val="AEAAAA" w:themeColor="background2" w:themeShade="BF"/>
        </w:rPr>
        <w:drawing>
          <wp:inline distT="0" distB="0" distL="0" distR="0" wp14:anchorId="5B2CC216" wp14:editId="5F1EB1AA">
            <wp:extent cx="5838825" cy="4019550"/>
            <wp:effectExtent l="0" t="0" r="9525" b="0"/>
            <wp:docPr id="3"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44D2" w:rsidRPr="00CF51B6" w:rsidRDefault="007344D2" w:rsidP="007344D2">
      <w:pPr>
        <w:rPr>
          <w:rFonts w:cs="Tahoma"/>
          <w:b/>
          <w:bCs/>
          <w:szCs w:val="20"/>
        </w:rPr>
      </w:pPr>
      <w:r w:rsidRPr="00CF51B6">
        <w:rPr>
          <w:rFonts w:cs="Tahoma"/>
          <w:szCs w:val="20"/>
        </w:rPr>
        <w:t xml:space="preserve">Mezi daňové příjmy se zahrnují správní poplatky, jejichž skutečný výběr k 30. 4. 2017 dosáhl výše 657 tis. Kč a dále poplatky za znečišťování ovzduší, kde výše za sledované období činí 2.715 tis. Kč. </w:t>
      </w:r>
    </w:p>
    <w:p w:rsidR="007344D2" w:rsidRPr="00E529AE" w:rsidRDefault="007344D2" w:rsidP="007344D2">
      <w:pPr>
        <w:pStyle w:val="Nadpis3"/>
      </w:pPr>
      <w:bookmarkStart w:id="16" w:name="_MON_1477207386"/>
      <w:bookmarkStart w:id="17" w:name="_MON_1477477939"/>
      <w:bookmarkStart w:id="18" w:name="_MON_1469347125"/>
      <w:bookmarkStart w:id="19" w:name="_MON_1469353618"/>
      <w:bookmarkStart w:id="20" w:name="_MON_1476601307"/>
      <w:bookmarkStart w:id="21" w:name="_MON_1477124701"/>
      <w:bookmarkStart w:id="22" w:name="_MON_1491031363"/>
      <w:bookmarkStart w:id="23" w:name="_MON_1477124736"/>
      <w:bookmarkStart w:id="24" w:name="_MON_1469344622"/>
      <w:bookmarkStart w:id="25" w:name="_MON_1469345158"/>
      <w:bookmarkStart w:id="26" w:name="_MON_1470554793"/>
      <w:bookmarkStart w:id="27" w:name="_MON_1477225765"/>
      <w:bookmarkStart w:id="28" w:name="_MON_1491031382"/>
      <w:bookmarkStart w:id="29" w:name="_MON_147747794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E529AE">
        <w:t>Nedaňové příjmy</w:t>
      </w:r>
    </w:p>
    <w:p w:rsidR="007344D2" w:rsidRPr="00DA51BD" w:rsidRDefault="007344D2" w:rsidP="007344D2">
      <w:pPr>
        <w:autoSpaceDE w:val="0"/>
        <w:autoSpaceDN w:val="0"/>
        <w:adjustRightInd w:val="0"/>
        <w:rPr>
          <w:rFonts w:cs="Tahoma"/>
          <w:szCs w:val="20"/>
        </w:rPr>
      </w:pPr>
      <w:r w:rsidRPr="00E529AE">
        <w:rPr>
          <w:rFonts w:cs="Tahoma"/>
          <w:szCs w:val="20"/>
        </w:rPr>
        <w:t xml:space="preserve">Schválený rozpočet nedaňových příjmů činí 164.820 tis. Kč, upravený rozpočet 178.751 tis. Kč. Rozpočet </w:t>
      </w:r>
      <w:r w:rsidRPr="00DA51BD">
        <w:rPr>
          <w:rFonts w:cs="Tahoma"/>
          <w:szCs w:val="20"/>
        </w:rPr>
        <w:t xml:space="preserve">nedaňových příjmů byl za období leden – duben 2017 navýšen celkově o 13.931 tis. Kč. </w:t>
      </w:r>
    </w:p>
    <w:p w:rsidR="007344D2" w:rsidRPr="00DA51BD" w:rsidRDefault="007344D2" w:rsidP="007344D2">
      <w:pPr>
        <w:autoSpaceDE w:val="0"/>
        <w:autoSpaceDN w:val="0"/>
        <w:adjustRightInd w:val="0"/>
        <w:rPr>
          <w:rFonts w:cs="Tahoma"/>
          <w:szCs w:val="20"/>
        </w:rPr>
      </w:pPr>
      <w:r w:rsidRPr="00DA51BD">
        <w:rPr>
          <w:rFonts w:cs="Tahoma"/>
          <w:szCs w:val="20"/>
        </w:rPr>
        <w:lastRenderedPageBreak/>
        <w:t xml:space="preserve">K významnému nárůstu rozpočtu příjmů došlo zejména u položky Odvody příspěvkových organizací, a to ve výši 8.000 tis. Kč. Odvod byl stanoven příspěvkovým organizacím v odvětví školství a souvisí s realizací akcí v rámci reprodukce majetku v odvětví školství. Dále byly do rozpočtu kraje zapojeny finanční prostředky v celkovém objemu 6.459 tis. Kč z finančního vypořádání za rok 2016 (případně předešlá léta), z toho se subjekty, které se neřídí rozpočtovou skladbou ve výši 4.603 </w:t>
      </w:r>
      <w:r>
        <w:rPr>
          <w:rFonts w:cs="Tahoma"/>
          <w:szCs w:val="20"/>
        </w:rPr>
        <w:t xml:space="preserve">tis. Kč a </w:t>
      </w:r>
      <w:r w:rsidRPr="00DA51BD">
        <w:rPr>
          <w:rFonts w:cs="Tahoma"/>
          <w:szCs w:val="20"/>
        </w:rPr>
        <w:t>mezi krajem a obcemi ve výši 1.856 tis. Kč. Z důvodu zapojení příjmů za úhrady pojistných událostí byl rozpočet na pojistných náhradách navýšen o částku 2.079</w:t>
      </w:r>
      <w:r>
        <w:rPr>
          <w:rFonts w:cs="Tahoma"/>
          <w:szCs w:val="20"/>
        </w:rPr>
        <w:t xml:space="preserve"> tis. Kč. Naopak ke snížení rozpočtu příjmu o 4.355 tis. Kč došlo u</w:t>
      </w:r>
      <w:r w:rsidR="00A011E9">
        <w:rPr>
          <w:rFonts w:cs="Tahoma"/>
          <w:szCs w:val="20"/>
        </w:rPr>
        <w:t> </w:t>
      </w:r>
      <w:r>
        <w:rPr>
          <w:rFonts w:cs="Tahoma"/>
          <w:szCs w:val="20"/>
        </w:rPr>
        <w:t>položky Příjmy z pronájmu ostatních nemovitostí a jejich částí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rsidR="007344D2" w:rsidRPr="00455696" w:rsidRDefault="007344D2" w:rsidP="007344D2">
      <w:pPr>
        <w:pStyle w:val="Styltab"/>
      </w:pPr>
      <w:r w:rsidRPr="00455696">
        <w:t>Přehled příjmů kraje – nedaňové příjmy</w:t>
      </w:r>
      <w:r w:rsidRPr="00455696">
        <w:tab/>
        <w:t xml:space="preserve"> v tis. Kč</w:t>
      </w:r>
    </w:p>
    <w:bookmarkStart w:id="30" w:name="_MON_1469861830"/>
    <w:bookmarkStart w:id="31" w:name="_MON_1491031423"/>
    <w:bookmarkStart w:id="32" w:name="_MON_1477124777"/>
    <w:bookmarkStart w:id="33" w:name="_MON_1500302800"/>
    <w:bookmarkStart w:id="34" w:name="_MON_1477316785"/>
    <w:bookmarkStart w:id="35" w:name="_MON_1477318700"/>
    <w:bookmarkStart w:id="36" w:name="_MON_1477477999"/>
    <w:bookmarkStart w:id="37" w:name="_MON_1469350297"/>
    <w:bookmarkStart w:id="38" w:name="_MON_1469354351"/>
    <w:bookmarkEnd w:id="30"/>
    <w:bookmarkEnd w:id="31"/>
    <w:bookmarkEnd w:id="32"/>
    <w:bookmarkEnd w:id="33"/>
    <w:bookmarkEnd w:id="34"/>
    <w:bookmarkEnd w:id="35"/>
    <w:bookmarkEnd w:id="36"/>
    <w:bookmarkEnd w:id="37"/>
    <w:bookmarkEnd w:id="38"/>
    <w:bookmarkStart w:id="39" w:name="_MON_1469357182"/>
    <w:bookmarkEnd w:id="39"/>
    <w:p w:rsidR="007344D2" w:rsidRPr="00407234" w:rsidRDefault="00BE0642" w:rsidP="007344D2">
      <w:pPr>
        <w:tabs>
          <w:tab w:val="left" w:pos="6237"/>
        </w:tabs>
        <w:rPr>
          <w:rFonts w:cs="Tahoma"/>
          <w:color w:val="AEAAAA" w:themeColor="background2" w:themeShade="BF"/>
          <w:szCs w:val="20"/>
        </w:rPr>
      </w:pPr>
      <w:r w:rsidRPr="00407234">
        <w:rPr>
          <w:rFonts w:cs="Tahoma"/>
          <w:color w:val="AEAAAA" w:themeColor="background2" w:themeShade="BF"/>
          <w:szCs w:val="20"/>
        </w:rPr>
        <w:object w:dxaOrig="9318" w:dyaOrig="8383">
          <v:shape id="_x0000_i1028" type="#_x0000_t75" style="width:462pt;height:435pt" o:ole="">
            <v:imagedata r:id="rId15" o:title=""/>
          </v:shape>
          <o:OLEObject Type="Embed" ProgID="Excel.Sheet.8" ShapeID="_x0000_i1028" DrawAspect="Content" ObjectID="_1556702626" r:id="rId16"/>
        </w:object>
      </w:r>
    </w:p>
    <w:p w:rsidR="007344D2" w:rsidRDefault="007344D2" w:rsidP="007344D2">
      <w:pPr>
        <w:pStyle w:val="FormtovanvHTML"/>
        <w:spacing w:before="120"/>
        <w:rPr>
          <w:rFonts w:ascii="Tahoma" w:hAnsi="Tahoma" w:cs="Tahoma"/>
        </w:rPr>
      </w:pPr>
      <w:r w:rsidRPr="00455696">
        <w:rPr>
          <w:rFonts w:ascii="Tahoma" w:hAnsi="Tahoma" w:cs="Tahoma"/>
        </w:rPr>
        <w:t xml:space="preserve">Skutečné přijaté nedaňové příjmy kraje dosáhly k 30. 4. 2017 výše 54.464 tis. Kč, tj. 30 % upraveného rozpočtu. </w:t>
      </w:r>
    </w:p>
    <w:p w:rsidR="007344D2" w:rsidRPr="00B15C80" w:rsidRDefault="007344D2" w:rsidP="007344D2">
      <w:pPr>
        <w:pStyle w:val="FormtovanvHTML"/>
        <w:spacing w:before="120"/>
        <w:rPr>
          <w:rFonts w:ascii="Tahoma" w:hAnsi="Tahoma" w:cs="Tahoma"/>
        </w:rPr>
      </w:pPr>
      <w:r w:rsidRPr="00B15C80">
        <w:rPr>
          <w:rFonts w:ascii="Tahoma" w:hAnsi="Tahoma" w:cs="Tahoma"/>
        </w:rPr>
        <w:t>Nejvyšší objem nedaňových příjmů ve výši 15.313 tis. Kč představují vratky finančních prostředků zaslané na účet kraje v rámci finančního vypořádání za rok 2016 (případně i minulých let), z čehož největší podíl na tomto objemu tvoří vratky nevyčerpaných a vrácených dotací poskytnutých dopravcům na úhradu prokazatelné ztráty v drážní doprav</w:t>
      </w:r>
      <w:r>
        <w:rPr>
          <w:rFonts w:ascii="Tahoma" w:hAnsi="Tahoma" w:cs="Tahoma"/>
        </w:rPr>
        <w:t xml:space="preserve">ě a silniční dopravě </w:t>
      </w:r>
      <w:r w:rsidRPr="00B15C80">
        <w:rPr>
          <w:rFonts w:ascii="Tahoma" w:hAnsi="Tahoma" w:cs="Tahoma"/>
        </w:rPr>
        <w:t xml:space="preserve">ve výši 5.386 tis. Kč, vratky z jednotlivých kapitol státního rozpočtu ve výši 4.309 tis. Kč (z toho 638 tis. Kč tvoří vratky dotací poskytnutých </w:t>
      </w:r>
      <w:r w:rsidRPr="00B15C80">
        <w:rPr>
          <w:rFonts w:ascii="Tahoma" w:hAnsi="Tahoma" w:cs="Tahoma"/>
        </w:rPr>
        <w:lastRenderedPageBreak/>
        <w:t>v rámci evropských projektů), dále nevyčerpané a vrácené prostředky poskytnuté v předešlých letech v rámci jednotlivých dotačních programů kraje ve výši 3.191</w:t>
      </w:r>
      <w:r>
        <w:rPr>
          <w:rFonts w:ascii="Tahoma" w:hAnsi="Tahoma" w:cs="Tahoma"/>
        </w:rPr>
        <w:t> tis. Kč aj.</w:t>
      </w:r>
      <w:r w:rsidRPr="00B15C80">
        <w:rPr>
          <w:rFonts w:ascii="Tahoma" w:hAnsi="Tahoma" w:cs="Tahoma"/>
        </w:rPr>
        <w:t xml:space="preserve"> </w:t>
      </w:r>
    </w:p>
    <w:p w:rsidR="007344D2" w:rsidRPr="00426E00" w:rsidRDefault="007344D2" w:rsidP="007344D2">
      <w:pPr>
        <w:pStyle w:val="FormtovanvHTML"/>
        <w:spacing w:before="120"/>
        <w:rPr>
          <w:rFonts w:ascii="Tahoma" w:hAnsi="Tahoma" w:cs="Tahoma"/>
        </w:rPr>
      </w:pPr>
      <w:r>
        <w:rPr>
          <w:rFonts w:ascii="Tahoma" w:hAnsi="Tahoma" w:cs="Tahoma"/>
        </w:rPr>
        <w:t>Na položku P</w:t>
      </w:r>
      <w:r w:rsidRPr="00426E00">
        <w:rPr>
          <w:rFonts w:ascii="Tahoma" w:hAnsi="Tahoma" w:cs="Tahoma"/>
        </w:rPr>
        <w:t xml:space="preserve">říjmy z pronájmu ostatních nemovitostí a jejich částí </w:t>
      </w:r>
      <w:r>
        <w:rPr>
          <w:rFonts w:ascii="Tahoma" w:hAnsi="Tahoma" w:cs="Tahoma"/>
        </w:rPr>
        <w:t xml:space="preserve">byly přijaty příjmy v </w:t>
      </w:r>
      <w:r w:rsidRPr="00426E00">
        <w:rPr>
          <w:rFonts w:ascii="Tahoma" w:hAnsi="Tahoma" w:cs="Tahoma"/>
        </w:rPr>
        <w:t>celkové výš</w:t>
      </w:r>
      <w:r>
        <w:rPr>
          <w:rFonts w:ascii="Tahoma" w:hAnsi="Tahoma" w:cs="Tahoma"/>
        </w:rPr>
        <w:t>i</w:t>
      </w:r>
      <w:r w:rsidRPr="00426E00">
        <w:rPr>
          <w:rFonts w:ascii="Tahoma" w:hAnsi="Tahoma" w:cs="Tahoma"/>
        </w:rPr>
        <w:t xml:space="preserve"> 8.839</w:t>
      </w:r>
      <w:r>
        <w:rPr>
          <w:rFonts w:ascii="Tahoma" w:hAnsi="Tahoma" w:cs="Tahoma"/>
        </w:rPr>
        <w:t> </w:t>
      </w:r>
      <w:r w:rsidRPr="00426E00">
        <w:rPr>
          <w:rFonts w:ascii="Tahoma" w:hAnsi="Tahoma" w:cs="Tahoma"/>
        </w:rPr>
        <w:t xml:space="preserve">tis. Kč. Jednalo se  o příjmy plynoucí z pronájmu Nemocnice s poliklinikou v Novém Jičíně ve výši 8.308 tis. Kč (tzv. reinvestiční část nájemného). Dále se jedná o příjmy ve výši 531 tis. Kč související s úhradou nájemného za nebytové prostory, a to např. od Regionální rady regionu soudržnosti, </w:t>
      </w:r>
      <w:proofErr w:type="spellStart"/>
      <w:r w:rsidRPr="00426E00">
        <w:rPr>
          <w:rFonts w:ascii="Tahoma" w:hAnsi="Tahoma" w:cs="Tahoma"/>
        </w:rPr>
        <w:t>Sodexo</w:t>
      </w:r>
      <w:proofErr w:type="spellEnd"/>
      <w:r w:rsidRPr="00426E00">
        <w:rPr>
          <w:rFonts w:ascii="Tahoma" w:hAnsi="Tahoma" w:cs="Tahoma"/>
        </w:rPr>
        <w:t>,</w:t>
      </w:r>
      <w:r w:rsidR="00D434EA">
        <w:rPr>
          <w:rFonts w:ascii="Tahoma" w:hAnsi="Tahoma" w:cs="Tahoma"/>
        </w:rPr>
        <w:t> </w:t>
      </w:r>
      <w:r w:rsidRPr="00426E00">
        <w:rPr>
          <w:rFonts w:ascii="Tahoma" w:hAnsi="Tahoma" w:cs="Tahoma"/>
        </w:rPr>
        <w:t xml:space="preserve">s.r.o., České pošty, </w:t>
      </w:r>
      <w:proofErr w:type="spellStart"/>
      <w:proofErr w:type="gramStart"/>
      <w:r w:rsidRPr="00426E00">
        <w:rPr>
          <w:rFonts w:ascii="Tahoma" w:hAnsi="Tahoma" w:cs="Tahoma"/>
        </w:rPr>
        <w:t>s.p</w:t>
      </w:r>
      <w:proofErr w:type="spellEnd"/>
      <w:r w:rsidRPr="00426E00">
        <w:rPr>
          <w:rFonts w:ascii="Tahoma" w:hAnsi="Tahoma" w:cs="Tahoma"/>
        </w:rPr>
        <w:t>.</w:t>
      </w:r>
      <w:proofErr w:type="gramEnd"/>
      <w:r w:rsidRPr="00426E00">
        <w:rPr>
          <w:rFonts w:ascii="Tahoma" w:hAnsi="Tahoma" w:cs="Tahoma"/>
        </w:rPr>
        <w:t xml:space="preserve">, Agentury pro podporu podnikání a investic </w:t>
      </w:r>
      <w:proofErr w:type="spellStart"/>
      <w:r w:rsidRPr="00426E00">
        <w:rPr>
          <w:rFonts w:ascii="Tahoma" w:hAnsi="Tahoma" w:cs="Tahoma"/>
        </w:rPr>
        <w:t>CzechInvest</w:t>
      </w:r>
      <w:proofErr w:type="spellEnd"/>
      <w:r w:rsidRPr="00426E00">
        <w:rPr>
          <w:rFonts w:ascii="Tahoma" w:hAnsi="Tahoma" w:cs="Tahoma"/>
        </w:rPr>
        <w:t>.</w:t>
      </w:r>
    </w:p>
    <w:p w:rsidR="007344D2" w:rsidRPr="00455696" w:rsidRDefault="007344D2" w:rsidP="007344D2">
      <w:pPr>
        <w:spacing w:before="120"/>
        <w:rPr>
          <w:rFonts w:cs="Tahoma"/>
        </w:rPr>
      </w:pPr>
      <w:r w:rsidRPr="00455696">
        <w:rPr>
          <w:rFonts w:cs="Tahoma"/>
        </w:rPr>
        <w:t>Objem inkasovaných plnění přijatých od pojišťoven z pojistných škodných událostí související se správou majetku kraje (přijaté pojistné náhrady) dosáhl ve sledovaném období celkové výše 6.145 tis. Kč. Jednalo se o škody způsobné na služebních vozidlech a na majetku kraje</w:t>
      </w:r>
      <w:r>
        <w:rPr>
          <w:rFonts w:cs="Tahoma"/>
        </w:rPr>
        <w:t xml:space="preserve"> svěřeného příspěvkovým organizacím kraje.</w:t>
      </w:r>
    </w:p>
    <w:p w:rsidR="007344D2" w:rsidRPr="00AB3940" w:rsidRDefault="007344D2" w:rsidP="007344D2">
      <w:pPr>
        <w:pStyle w:val="Nadpis3"/>
      </w:pPr>
      <w:r w:rsidRPr="00AB3940">
        <w:t>Kapitálové příjmy</w:t>
      </w:r>
    </w:p>
    <w:p w:rsidR="007344D2" w:rsidRPr="00AB3940" w:rsidRDefault="007344D2" w:rsidP="007344D2">
      <w:pPr>
        <w:pStyle w:val="Zkladntext"/>
        <w:spacing w:before="0"/>
        <w:rPr>
          <w:rFonts w:cs="Tahoma"/>
          <w:sz w:val="20"/>
          <w:szCs w:val="20"/>
        </w:rPr>
      </w:pPr>
      <w:r w:rsidRPr="00AB3940">
        <w:rPr>
          <w:rFonts w:cs="Tahoma"/>
          <w:sz w:val="20"/>
          <w:szCs w:val="20"/>
        </w:rPr>
        <w:t xml:space="preserve">Schválený rozpočet kapitálových příjmů činí 55.000 tis. Kč. Rozpočet kapitálových příjmů nebyl za období leden – duben 2017 rozpočtově upraven. </w:t>
      </w:r>
    </w:p>
    <w:p w:rsidR="007344D2" w:rsidRPr="00407234" w:rsidRDefault="007344D2" w:rsidP="007344D2">
      <w:pPr>
        <w:pStyle w:val="Styltab"/>
      </w:pPr>
      <w:r w:rsidRPr="00407234">
        <w:t xml:space="preserve">Přehled příjmů kraje – kapitálové příjmy </w:t>
      </w:r>
      <w:r w:rsidRPr="00407234">
        <w:tab/>
        <w:t>v tis. Kč</w:t>
      </w:r>
    </w:p>
    <w:bookmarkStart w:id="40" w:name="_MON_1469350638"/>
    <w:bookmarkStart w:id="41" w:name="_MON_1491031445"/>
    <w:bookmarkStart w:id="42" w:name="_MON_1477124804"/>
    <w:bookmarkStart w:id="43" w:name="_MON_1500293394"/>
    <w:bookmarkEnd w:id="40"/>
    <w:bookmarkEnd w:id="41"/>
    <w:bookmarkEnd w:id="42"/>
    <w:bookmarkEnd w:id="43"/>
    <w:bookmarkStart w:id="44" w:name="_MON_1477228374"/>
    <w:bookmarkEnd w:id="44"/>
    <w:p w:rsidR="007344D2" w:rsidRPr="00407234" w:rsidRDefault="0031577E" w:rsidP="007344D2">
      <w:pPr>
        <w:rPr>
          <w:rFonts w:cs="Tahoma"/>
          <w:color w:val="AEAAAA" w:themeColor="background2" w:themeShade="BF"/>
          <w:szCs w:val="20"/>
        </w:rPr>
      </w:pPr>
      <w:r w:rsidRPr="00407234">
        <w:rPr>
          <w:rFonts w:cs="Tahoma"/>
          <w:color w:val="AEAAAA" w:themeColor="background2" w:themeShade="BF"/>
          <w:szCs w:val="20"/>
        </w:rPr>
        <w:object w:dxaOrig="9366" w:dyaOrig="1802">
          <v:shape id="_x0000_i1029" type="#_x0000_t75" style="width:462pt;height:95.25pt" o:ole="">
            <v:imagedata r:id="rId17" o:title=""/>
          </v:shape>
          <o:OLEObject Type="Embed" ProgID="Excel.Sheet.8" ShapeID="_x0000_i1029" DrawAspect="Content" ObjectID="_1556702627" r:id="rId18"/>
        </w:object>
      </w:r>
    </w:p>
    <w:p w:rsidR="007344D2" w:rsidRPr="00401CBB" w:rsidRDefault="007344D2" w:rsidP="007344D2">
      <w:pPr>
        <w:autoSpaceDE w:val="0"/>
        <w:autoSpaceDN w:val="0"/>
        <w:adjustRightInd w:val="0"/>
        <w:rPr>
          <w:rFonts w:cs="Tahoma"/>
          <w:szCs w:val="20"/>
        </w:rPr>
      </w:pPr>
      <w:r w:rsidRPr="00401CBB">
        <w:rPr>
          <w:rFonts w:cs="Tahoma"/>
          <w:szCs w:val="20"/>
        </w:rPr>
        <w:t>Kapitálové příjmy představují přijaté prostředky v úhrnné výši 28.448 tis. Kč, což znamená plnění těchto příjmů na 52 % upraveného rozpočtu. Jedná se zejména o příjmy z prodeje pozemků ve výši 19.938 tis. Kč a příjmy z prodeje ostatních nemovitostí a jejich částí ve výši 510 tis. Kč, které souvisí se zálohovými fakturami vystavenými na základě kupních smluv na prodej pozemků a nemovitostí na</w:t>
      </w:r>
      <w:r w:rsidR="00D434EA">
        <w:rPr>
          <w:rFonts w:cs="Tahoma"/>
          <w:szCs w:val="20"/>
        </w:rPr>
        <w:t> </w:t>
      </w:r>
      <w:r w:rsidRPr="00401CBB">
        <w:rPr>
          <w:rFonts w:cs="Tahoma"/>
          <w:szCs w:val="20"/>
        </w:rPr>
        <w:t xml:space="preserve">území </w:t>
      </w:r>
      <w:r w:rsidRPr="00460E46">
        <w:rPr>
          <w:rFonts w:cs="Tahoma"/>
          <w:szCs w:val="20"/>
        </w:rPr>
        <w:t>Moravskoslezského kraje. Dále jsou to ostatní investiční příjmy v objemu 8.00</w:t>
      </w:r>
      <w:r w:rsidR="00365168">
        <w:rPr>
          <w:rFonts w:cs="Tahoma"/>
          <w:szCs w:val="20"/>
        </w:rPr>
        <w:t>0</w:t>
      </w:r>
      <w:r w:rsidRPr="00460E46">
        <w:rPr>
          <w:rFonts w:cs="Tahoma"/>
          <w:szCs w:val="20"/>
        </w:rPr>
        <w:t xml:space="preserve"> tis. Kč, jež jsou první splátkou přijatou od společnosti Hyundai Motor </w:t>
      </w:r>
      <w:proofErr w:type="spellStart"/>
      <w:r w:rsidRPr="00460E46">
        <w:rPr>
          <w:rFonts w:cs="Tahoma"/>
          <w:szCs w:val="20"/>
        </w:rPr>
        <w:t>Manufacturing</w:t>
      </w:r>
      <w:proofErr w:type="spellEnd"/>
      <w:r w:rsidRPr="00460E46">
        <w:rPr>
          <w:rFonts w:cs="Tahoma"/>
          <w:szCs w:val="20"/>
        </w:rPr>
        <w:t xml:space="preserve"> Czech, s.r.o. v souladu se Smlouvou o</w:t>
      </w:r>
      <w:r w:rsidR="00D434EA">
        <w:rPr>
          <w:rFonts w:cs="Tahoma"/>
          <w:szCs w:val="20"/>
        </w:rPr>
        <w:t> </w:t>
      </w:r>
      <w:r w:rsidRPr="00460E46">
        <w:rPr>
          <w:rFonts w:cs="Tahoma"/>
          <w:szCs w:val="20"/>
        </w:rPr>
        <w:t xml:space="preserve">zabezpečení úkolů JPO IV – Hasičského záchranného sboru společnosti Hyundai Motor </w:t>
      </w:r>
      <w:proofErr w:type="spellStart"/>
      <w:r w:rsidRPr="00460E46">
        <w:rPr>
          <w:rFonts w:cs="Tahoma"/>
          <w:szCs w:val="20"/>
        </w:rPr>
        <w:t>Manufacturing</w:t>
      </w:r>
      <w:proofErr w:type="spellEnd"/>
      <w:r w:rsidRPr="00460E46">
        <w:rPr>
          <w:rFonts w:cs="Tahoma"/>
          <w:szCs w:val="20"/>
        </w:rPr>
        <w:t xml:space="preserve"> Czech s.r.o. pro stanici Hasičského záchranného sboru MSK Integrovaného výjezdového centra Nošovice.</w:t>
      </w:r>
    </w:p>
    <w:p w:rsidR="007344D2" w:rsidRPr="001264B8" w:rsidRDefault="007344D2" w:rsidP="007344D2">
      <w:pPr>
        <w:pStyle w:val="Nadpis3"/>
      </w:pPr>
      <w:r w:rsidRPr="001264B8">
        <w:t>Přijaté dotace</w:t>
      </w:r>
    </w:p>
    <w:p w:rsidR="007344D2" w:rsidRPr="00407234" w:rsidRDefault="007344D2" w:rsidP="007344D2">
      <w:pPr>
        <w:pStyle w:val="Zkladntext"/>
        <w:rPr>
          <w:rFonts w:cs="Tahoma"/>
          <w:color w:val="AEAAAA" w:themeColor="background2" w:themeShade="BF"/>
          <w:sz w:val="20"/>
          <w:szCs w:val="20"/>
        </w:rPr>
      </w:pPr>
      <w:r w:rsidRPr="001264B8">
        <w:rPr>
          <w:rFonts w:cs="Tahoma"/>
          <w:sz w:val="20"/>
          <w:szCs w:val="20"/>
        </w:rPr>
        <w:t>Od počátku roku přijal Moravskoslezský kraj dotace v úhrnné výši 4.835.300 tis. Kč, což znamená plnění těchto příjmů na </w:t>
      </w:r>
      <w:r>
        <w:rPr>
          <w:rFonts w:cs="Tahoma"/>
          <w:sz w:val="20"/>
          <w:szCs w:val="20"/>
        </w:rPr>
        <w:t>38</w:t>
      </w:r>
      <w:r w:rsidRPr="001264B8">
        <w:rPr>
          <w:rFonts w:cs="Tahoma"/>
          <w:sz w:val="20"/>
          <w:szCs w:val="20"/>
        </w:rPr>
        <w:t xml:space="preserve"> % upraveného rozpočtu</w:t>
      </w:r>
      <w:r w:rsidRPr="00407234">
        <w:rPr>
          <w:rFonts w:cs="Tahoma"/>
          <w:color w:val="AEAAAA" w:themeColor="background2" w:themeShade="BF"/>
          <w:sz w:val="20"/>
          <w:szCs w:val="20"/>
        </w:rPr>
        <w:t>.</w:t>
      </w:r>
    </w:p>
    <w:p w:rsidR="007344D2" w:rsidRPr="00407234" w:rsidRDefault="007344D2" w:rsidP="007344D2">
      <w:pPr>
        <w:pStyle w:val="Styltab"/>
      </w:pPr>
      <w:r w:rsidRPr="00407234">
        <w:lastRenderedPageBreak/>
        <w:t>Přehled příjmů kraje – přijaté transfery ¨</w:t>
      </w:r>
      <w:r w:rsidRPr="00407234">
        <w:tab/>
        <w:t>v tis. Kč</w:t>
      </w:r>
    </w:p>
    <w:bookmarkStart w:id="45" w:name="_MON_1469849805"/>
    <w:bookmarkStart w:id="46" w:name="_MON_1477124815"/>
    <w:bookmarkStart w:id="47" w:name="_MON_1477231021"/>
    <w:bookmarkStart w:id="48" w:name="_MON_1491031458"/>
    <w:bookmarkStart w:id="49" w:name="_MON_1477232947"/>
    <w:bookmarkStart w:id="50" w:name="_MON_1500270724"/>
    <w:bookmarkStart w:id="51" w:name="_MON_1477233516"/>
    <w:bookmarkStart w:id="52" w:name="_MON_1477234228"/>
    <w:bookmarkStart w:id="53" w:name="_MON_1477310680"/>
    <w:bookmarkStart w:id="54" w:name="_MON_1477478086"/>
    <w:bookmarkEnd w:id="45"/>
    <w:bookmarkEnd w:id="46"/>
    <w:bookmarkEnd w:id="47"/>
    <w:bookmarkEnd w:id="48"/>
    <w:bookmarkEnd w:id="49"/>
    <w:bookmarkEnd w:id="50"/>
    <w:bookmarkEnd w:id="51"/>
    <w:bookmarkEnd w:id="52"/>
    <w:bookmarkEnd w:id="53"/>
    <w:bookmarkEnd w:id="54"/>
    <w:bookmarkStart w:id="55" w:name="_MON_1469350767"/>
    <w:bookmarkEnd w:id="55"/>
    <w:p w:rsidR="007344D2" w:rsidRPr="0087709E" w:rsidRDefault="0031577E" w:rsidP="007344D2">
      <w:pPr>
        <w:rPr>
          <w:rFonts w:cs="Tahoma"/>
          <w:szCs w:val="20"/>
        </w:rPr>
      </w:pPr>
      <w:r w:rsidRPr="00407234">
        <w:rPr>
          <w:rFonts w:cs="Tahoma"/>
          <w:color w:val="AEAAAA" w:themeColor="background2" w:themeShade="BF"/>
          <w:szCs w:val="20"/>
        </w:rPr>
        <w:object w:dxaOrig="10403" w:dyaOrig="8100">
          <v:shape id="_x0000_i1030" type="#_x0000_t75" style="width:460.5pt;height:390.75pt" o:ole="">
            <v:imagedata r:id="rId19" o:title=""/>
          </v:shape>
          <o:OLEObject Type="Embed" ProgID="Excel.Sheet.8" ShapeID="_x0000_i1030" DrawAspect="Content" ObjectID="_1556702628" r:id="rId20"/>
        </w:object>
      </w:r>
    </w:p>
    <w:p w:rsidR="007344D2" w:rsidRDefault="007344D2" w:rsidP="007344D2">
      <w:pPr>
        <w:rPr>
          <w:rFonts w:cs="Tahoma"/>
          <w:color w:val="AEAAAA" w:themeColor="background2" w:themeShade="BF"/>
          <w:szCs w:val="20"/>
        </w:rPr>
      </w:pPr>
      <w:r w:rsidRPr="00E37AE5">
        <w:rPr>
          <w:rFonts w:cs="Tahoma"/>
          <w:szCs w:val="20"/>
        </w:rPr>
        <w:t>Objemově nejvýznamnější dotace byly poskytnuty z </w:t>
      </w:r>
      <w:r w:rsidRPr="00E37AE5">
        <w:rPr>
          <w:rFonts w:cs="Tahoma"/>
          <w:b/>
          <w:szCs w:val="20"/>
        </w:rPr>
        <w:t>Ministerstva školství, mládeže a tělovýchovy</w:t>
      </w:r>
      <w:r w:rsidRPr="00E37AE5">
        <w:rPr>
          <w:rFonts w:cs="Tahoma"/>
          <w:szCs w:val="20"/>
        </w:rPr>
        <w:t>, a to zejména na úhradu přímých nákladů na</w:t>
      </w:r>
      <w:r w:rsidR="00C24423">
        <w:rPr>
          <w:rFonts w:cs="Tahoma"/>
          <w:szCs w:val="20"/>
        </w:rPr>
        <w:t> </w:t>
      </w:r>
      <w:r w:rsidRPr="00E37AE5">
        <w:rPr>
          <w:rFonts w:cs="Tahoma"/>
          <w:szCs w:val="20"/>
        </w:rPr>
        <w:t xml:space="preserve">vzdělávání ve školách a školských zařízeních zřizovaných krajem a obcemi (3.473.930 tis. Kč), </w:t>
      </w:r>
      <w:r>
        <w:rPr>
          <w:rFonts w:cs="Tahoma"/>
          <w:szCs w:val="20"/>
        </w:rPr>
        <w:t>d</w:t>
      </w:r>
      <w:r w:rsidRPr="00E37AE5">
        <w:rPr>
          <w:rFonts w:cs="Tahoma"/>
          <w:szCs w:val="20"/>
        </w:rPr>
        <w:t>otace pro soukromé školy (320.943</w:t>
      </w:r>
      <w:r>
        <w:rPr>
          <w:rFonts w:cs="Tahoma"/>
          <w:szCs w:val="20"/>
        </w:rPr>
        <w:t> </w:t>
      </w:r>
      <w:r w:rsidRPr="00E37AE5">
        <w:rPr>
          <w:rFonts w:cs="Tahoma"/>
          <w:szCs w:val="20"/>
        </w:rPr>
        <w:t xml:space="preserve">tis. Kč), </w:t>
      </w:r>
      <w:r>
        <w:rPr>
          <w:rFonts w:cs="Tahoma"/>
          <w:szCs w:val="20"/>
        </w:rPr>
        <w:t>p</w:t>
      </w:r>
      <w:r w:rsidRPr="00E37AE5">
        <w:rPr>
          <w:rFonts w:cs="Tahoma"/>
          <w:szCs w:val="20"/>
        </w:rPr>
        <w:t>odpora odborného vzdělávání (15.152 tis. Kč), aj.</w:t>
      </w:r>
    </w:p>
    <w:p w:rsidR="007344D2" w:rsidRPr="00E37AE5" w:rsidRDefault="007344D2" w:rsidP="007344D2">
      <w:pPr>
        <w:rPr>
          <w:rFonts w:cs="Tahoma"/>
          <w:szCs w:val="20"/>
        </w:rPr>
      </w:pPr>
      <w:r w:rsidRPr="00E37AE5">
        <w:rPr>
          <w:rFonts w:cs="Tahoma"/>
          <w:b/>
          <w:szCs w:val="20"/>
        </w:rPr>
        <w:t>Ministerstvo práce a sociálních věcí</w:t>
      </w:r>
      <w:r w:rsidRPr="00E37AE5">
        <w:rPr>
          <w:rFonts w:cs="Tahoma"/>
          <w:szCs w:val="20"/>
        </w:rPr>
        <w:t xml:space="preserve"> zaslalo 1. splátku dotace a dofinancování Neinvestičního nedávkového transferu podle zákona č. 108/2006 Sb., o sociálních službách (§ </w:t>
      </w:r>
      <w:proofErr w:type="gramStart"/>
      <w:r w:rsidRPr="00E37AE5">
        <w:rPr>
          <w:rFonts w:cs="Tahoma"/>
          <w:szCs w:val="20"/>
        </w:rPr>
        <w:t>101) (640.266</w:t>
      </w:r>
      <w:proofErr w:type="gramEnd"/>
      <w:r w:rsidRPr="00E37AE5">
        <w:rPr>
          <w:rFonts w:cs="Tahoma"/>
          <w:szCs w:val="20"/>
        </w:rPr>
        <w:t> tis. Kč), Neinvestiční transfer na státní příspěvek zřizovatelům zařízení pro děti vyžadující okamžitou pomoc (14.000 tis. Kč).</w:t>
      </w:r>
    </w:p>
    <w:p w:rsidR="007344D2" w:rsidRPr="00E37AE5" w:rsidRDefault="007344D2" w:rsidP="007344D2">
      <w:pPr>
        <w:rPr>
          <w:rFonts w:cs="Tahoma"/>
          <w:szCs w:val="20"/>
        </w:rPr>
      </w:pPr>
      <w:r w:rsidRPr="00E37AE5">
        <w:rPr>
          <w:rFonts w:cs="Tahoma"/>
          <w:b/>
          <w:szCs w:val="20"/>
        </w:rPr>
        <w:t xml:space="preserve">Ministerstvo dopravy </w:t>
      </w:r>
      <w:r w:rsidRPr="00E37AE5">
        <w:rPr>
          <w:rFonts w:cs="Tahoma"/>
          <w:szCs w:val="20"/>
        </w:rPr>
        <w:t>poskytlo Příspěvek na ztrátu dopravce z provozu veřejné osobní drážní dopravy (69.812 tis. Kč).</w:t>
      </w:r>
    </w:p>
    <w:p w:rsidR="007344D2" w:rsidRPr="00E37AE5" w:rsidRDefault="007344D2" w:rsidP="007344D2">
      <w:pPr>
        <w:rPr>
          <w:rFonts w:cs="Tahoma"/>
          <w:szCs w:val="20"/>
        </w:rPr>
      </w:pPr>
      <w:r w:rsidRPr="00E37AE5">
        <w:rPr>
          <w:rFonts w:cs="Tahoma"/>
          <w:szCs w:val="20"/>
        </w:rPr>
        <w:t>V rámci souhrnného dotačního vztahu státního rozpočtu k rozpočtu kraje byla poskytnuta Moravskoslezskému kraji z </w:t>
      </w:r>
      <w:r w:rsidRPr="00E37AE5">
        <w:rPr>
          <w:rFonts w:cs="Tahoma"/>
          <w:b/>
          <w:szCs w:val="20"/>
        </w:rPr>
        <w:t>Ministerstva financí</w:t>
      </w:r>
      <w:r w:rsidRPr="00E37AE5">
        <w:rPr>
          <w:rFonts w:cs="Tahoma"/>
          <w:szCs w:val="20"/>
        </w:rPr>
        <w:t xml:space="preserve"> neinvestiční dotace (41.329 tis. Kč). Tuto dotaci poskytuje Ministerstvo financí z kapitoly Všeobecná pokladní správa měsíčně jednou dvanáctinou a je určena jako příspěvek na výkon státní správy. Dále byla z této kapitoly poskytnuta Účelová dotace krajům – TBC ve výši (1.161 tis. Kč), dotace na Náhrady škod způsobených vybranými zvláště chráněnými živočichy (221 tis. Kč).</w:t>
      </w:r>
    </w:p>
    <w:p w:rsidR="007344D2" w:rsidRPr="00E37AE5" w:rsidRDefault="007344D2" w:rsidP="007344D2">
      <w:pPr>
        <w:rPr>
          <w:rFonts w:cs="Tahoma"/>
          <w:szCs w:val="20"/>
        </w:rPr>
      </w:pPr>
      <w:r w:rsidRPr="00E37AE5">
        <w:rPr>
          <w:rFonts w:cs="Tahoma"/>
          <w:b/>
          <w:szCs w:val="20"/>
        </w:rPr>
        <w:t>Ministerstvo zdravotnictví</w:t>
      </w:r>
      <w:r w:rsidRPr="00E37AE5">
        <w:rPr>
          <w:rFonts w:cs="Tahoma"/>
          <w:szCs w:val="20"/>
        </w:rPr>
        <w:t xml:space="preserve"> poskytlo dotace na reprodukci majetku kraje v rámci Podpory rozvoje a obnovy materiálně technické základny regionálního zdravotnictví – program č. 235 210 – investice (4.430 tis. Kč).</w:t>
      </w:r>
    </w:p>
    <w:p w:rsidR="007344D2" w:rsidRPr="00E37AE5" w:rsidRDefault="007344D2" w:rsidP="007344D2">
      <w:pPr>
        <w:rPr>
          <w:rFonts w:cs="Tahoma"/>
          <w:szCs w:val="20"/>
        </w:rPr>
      </w:pPr>
      <w:r w:rsidRPr="00E37AE5">
        <w:rPr>
          <w:rFonts w:cs="Tahoma"/>
          <w:b/>
          <w:szCs w:val="20"/>
        </w:rPr>
        <w:t>Ministerstvo kultury</w:t>
      </w:r>
      <w:r w:rsidRPr="00E37AE5">
        <w:rPr>
          <w:rFonts w:cs="Tahoma"/>
          <w:szCs w:val="20"/>
        </w:rPr>
        <w:t xml:space="preserve"> poskytlo dotaci na Kulturní aktivity (748 tis. Kč).</w:t>
      </w:r>
    </w:p>
    <w:p w:rsidR="007344D2" w:rsidRPr="00F90761" w:rsidRDefault="007344D2" w:rsidP="007344D2">
      <w:pPr>
        <w:rPr>
          <w:rFonts w:cs="Tahoma"/>
          <w:szCs w:val="20"/>
        </w:rPr>
      </w:pPr>
      <w:r w:rsidRPr="00F90761">
        <w:rPr>
          <w:rFonts w:cs="Tahoma"/>
          <w:b/>
          <w:szCs w:val="20"/>
        </w:rPr>
        <w:lastRenderedPageBreak/>
        <w:t>Dotace od územně samosprávných celků</w:t>
      </w:r>
      <w:r w:rsidRPr="00F90761">
        <w:rPr>
          <w:rFonts w:cs="Tahoma"/>
          <w:szCs w:val="20"/>
        </w:rPr>
        <w:t xml:space="preserve"> zahrnují dotace od obcí přijaté na spolufinancování dotačního </w:t>
      </w:r>
      <w:r>
        <w:rPr>
          <w:rFonts w:cs="Tahoma"/>
          <w:szCs w:val="20"/>
        </w:rPr>
        <w:t>projektu</w:t>
      </w:r>
      <w:r w:rsidRPr="00F90761">
        <w:rPr>
          <w:rFonts w:cs="Tahoma"/>
          <w:szCs w:val="20"/>
        </w:rPr>
        <w:t xml:space="preserve"> „Kotlíkové dotace v Moravskoslezském kraji - 1. grantové schéma“, který je financovaný z „Operačního programu Životní prostředí 2014+“ ve výši (1.533 tis. Kč) a dotace na spolufinancování úhrady prokazatelné ztráty v drážní dopravě (4.431 tis. Kč). </w:t>
      </w:r>
    </w:p>
    <w:p w:rsidR="007344D2" w:rsidRPr="00F40973" w:rsidRDefault="007344D2" w:rsidP="007344D2">
      <w:pPr>
        <w:pStyle w:val="Zkladntext"/>
        <w:spacing w:before="0"/>
        <w:rPr>
          <w:rFonts w:cs="Tahoma"/>
          <w:sz w:val="20"/>
          <w:szCs w:val="20"/>
        </w:rPr>
      </w:pPr>
      <w:r w:rsidRPr="00F90761">
        <w:rPr>
          <w:rFonts w:cs="Tahoma"/>
          <w:sz w:val="20"/>
          <w:szCs w:val="20"/>
        </w:rPr>
        <w:t>Neinvestiční a investiční dotace v celkové výši 2</w:t>
      </w:r>
      <w:r>
        <w:rPr>
          <w:rFonts w:cs="Tahoma"/>
          <w:sz w:val="20"/>
          <w:szCs w:val="20"/>
        </w:rPr>
        <w:t>02.215</w:t>
      </w:r>
      <w:r w:rsidRPr="00F90761">
        <w:rPr>
          <w:rFonts w:cs="Tahoma"/>
          <w:sz w:val="20"/>
          <w:szCs w:val="20"/>
        </w:rPr>
        <w:t xml:space="preserve"> tis. Kč poskytnuté na akce spolufinancované z evropských finančních zdrojů jednotlivými ministerstvy </w:t>
      </w:r>
      <w:r w:rsidRPr="00F40973">
        <w:rPr>
          <w:rFonts w:cs="Tahoma"/>
          <w:sz w:val="20"/>
          <w:szCs w:val="20"/>
        </w:rPr>
        <w:t xml:space="preserve">jsou uvedeny </w:t>
      </w:r>
      <w:r w:rsidRPr="00315F91">
        <w:rPr>
          <w:rFonts w:cs="Tahoma"/>
          <w:sz w:val="20"/>
          <w:szCs w:val="20"/>
        </w:rPr>
        <w:t xml:space="preserve">v tabulce č. </w:t>
      </w:r>
      <w:r w:rsidR="00F40973" w:rsidRPr="00315F91">
        <w:rPr>
          <w:rFonts w:cs="Tahoma"/>
          <w:sz w:val="20"/>
          <w:szCs w:val="20"/>
        </w:rPr>
        <w:t>6</w:t>
      </w:r>
      <w:r w:rsidRPr="00315F91">
        <w:rPr>
          <w:rFonts w:cs="Tahoma"/>
          <w:sz w:val="20"/>
          <w:szCs w:val="20"/>
        </w:rPr>
        <w:t>.</w:t>
      </w:r>
    </w:p>
    <w:p w:rsidR="008560CA" w:rsidRPr="003E25B7" w:rsidRDefault="008560CA" w:rsidP="003E25B7">
      <w:pPr>
        <w:pStyle w:val="Nadpis2"/>
      </w:pPr>
      <w:r w:rsidRPr="003E25B7">
        <w:t xml:space="preserve">Financování </w:t>
      </w:r>
    </w:p>
    <w:p w:rsidR="00F95924" w:rsidRPr="00F95924" w:rsidRDefault="00F95924" w:rsidP="00F95924">
      <w:pPr>
        <w:spacing w:after="120"/>
        <w:rPr>
          <w:rFonts w:cs="Tahoma"/>
          <w:szCs w:val="20"/>
        </w:rPr>
      </w:pPr>
      <w:r w:rsidRPr="00F95924">
        <w:rPr>
          <w:rFonts w:cs="Tahoma"/>
          <w:szCs w:val="20"/>
        </w:rPr>
        <w:t xml:space="preserve">Pro rok 2017 byl schválen rozpočet Moravskoslezského kraje jako schodkový (rozdíl příjmů a výdajů představuje částku 920.964 tis. Kč). Schválený rozpočet kraje na rok 2017 byl částečně postaven na přijetí dlouhodobých půjčených prostředků ve výši 812.058 tis. Kč, částečně na příjmu prostředků z účtů termínovaných vkladů ve výši 397.546 tis. Kč, přídělem do Fondu sociálních služeb ve výši 15.000 tis. Kč a splacením půjčených prostředků ve výši 273.640 tis. Kč. Využitím výše popsaných složek financování byla výše zdrojů a výdajů v rozpočtu kraje vyrovnaná. </w:t>
      </w:r>
    </w:p>
    <w:p w:rsidR="00F95924" w:rsidRDefault="008560CA" w:rsidP="00ED5872">
      <w:pPr>
        <w:pStyle w:val="Styltab"/>
      </w:pPr>
      <w:r w:rsidRPr="00094480">
        <w:t xml:space="preserve">Struktura financování rozpočtu kraje na rok </w:t>
      </w:r>
      <w:r w:rsidR="00C22C6C" w:rsidRPr="00094480">
        <w:t>2017</w:t>
      </w:r>
      <w:r w:rsidRPr="00094480">
        <w:tab/>
        <w:t>v tis. Kč</w:t>
      </w:r>
    </w:p>
    <w:bookmarkStart w:id="56" w:name="_MON_1556617787"/>
    <w:bookmarkEnd w:id="56"/>
    <w:p w:rsidR="00F95924" w:rsidRPr="00F95924" w:rsidRDefault="00344EB0" w:rsidP="00F95924">
      <w:r>
        <w:rPr>
          <w:rFonts w:cs="Tahoma"/>
          <w:b/>
          <w:sz w:val="18"/>
          <w:szCs w:val="18"/>
        </w:rPr>
        <w:object w:dxaOrig="9246" w:dyaOrig="6684">
          <v:shape id="_x0000_i1031" type="#_x0000_t75" style="width:462pt;height:334.5pt" o:ole="">
            <v:imagedata r:id="rId21" o:title=""/>
          </v:shape>
          <o:OLEObject Type="Embed" ProgID="Excel.Sheet.12" ShapeID="_x0000_i1031" DrawAspect="Content" ObjectID="_1556702629" r:id="rId22"/>
        </w:object>
      </w:r>
      <w:r w:rsidR="00F95924" w:rsidRPr="004E49C6">
        <w:rPr>
          <w:rFonts w:cs="Tahoma"/>
          <w:b/>
          <w:sz w:val="18"/>
          <w:szCs w:val="18"/>
        </w:rPr>
        <w:t>*)</w:t>
      </w:r>
      <w:r w:rsidR="00F95924" w:rsidRPr="004E49C6">
        <w:rPr>
          <w:rFonts w:cs="Tahoma"/>
          <w:sz w:val="18"/>
          <w:szCs w:val="18"/>
        </w:rPr>
        <w:t xml:space="preserve"> Změna stavu prostředků je uvedena ve sloupci „Skutečnost k 30. 4. 2017“ s opačným znaménkem – záporná hodnota představuje nárůst objemu prostředků na účtech (bez zohlednění terminovaných vkladů)</w:t>
      </w:r>
    </w:p>
    <w:p w:rsidR="005C2D98" w:rsidRPr="00171623" w:rsidRDefault="005C2D98" w:rsidP="005C2D98">
      <w:pPr>
        <w:spacing w:before="240"/>
        <w:rPr>
          <w:rFonts w:cs="Tahoma"/>
          <w:szCs w:val="20"/>
        </w:rPr>
      </w:pPr>
      <w:r w:rsidRPr="00F81AE2">
        <w:rPr>
          <w:rFonts w:cs="Tahoma"/>
          <w:szCs w:val="20"/>
        </w:rPr>
        <w:t>K </w:t>
      </w:r>
      <w:r>
        <w:rPr>
          <w:rFonts w:cs="Tahoma"/>
          <w:szCs w:val="20"/>
        </w:rPr>
        <w:t>30. 4. </w:t>
      </w:r>
      <w:r w:rsidRPr="00F81AE2">
        <w:rPr>
          <w:rFonts w:cs="Tahoma"/>
          <w:szCs w:val="20"/>
        </w:rPr>
        <w:t>2017</w:t>
      </w:r>
      <w:r>
        <w:rPr>
          <w:rFonts w:cs="Tahoma"/>
          <w:szCs w:val="20"/>
        </w:rPr>
        <w:t xml:space="preserve"> došlo k </w:t>
      </w:r>
      <w:r w:rsidRPr="00F81AE2">
        <w:rPr>
          <w:rFonts w:cs="Tahoma"/>
          <w:szCs w:val="20"/>
        </w:rPr>
        <w:t xml:space="preserve">úpravě finančních prostředků, které </w:t>
      </w:r>
      <w:r w:rsidRPr="00611938">
        <w:rPr>
          <w:rFonts w:cs="Tahoma"/>
          <w:szCs w:val="20"/>
        </w:rPr>
        <w:t xml:space="preserve">představují zdroje roku 2016 a byly určeny ke krytí jednotlivých výdajů v rozpočtu roku 2017, na částku 1.781.466 tis. Kč, a to </w:t>
      </w:r>
      <w:r w:rsidRPr="00F81AE2">
        <w:rPr>
          <w:rFonts w:cs="Tahoma"/>
          <w:szCs w:val="20"/>
        </w:rPr>
        <w:t xml:space="preserve">zejména z důvodu zapojení účelově vázaných finančních prostředků </w:t>
      </w:r>
      <w:r>
        <w:rPr>
          <w:rFonts w:cs="Tahoma"/>
          <w:szCs w:val="20"/>
        </w:rPr>
        <w:t>k dofinancování akcí spolufinancovaných</w:t>
      </w:r>
      <w:r w:rsidRPr="00F81AE2">
        <w:rPr>
          <w:rFonts w:cs="Tahoma"/>
          <w:szCs w:val="20"/>
        </w:rPr>
        <w:t xml:space="preserve"> z evropských finančních zdrojů</w:t>
      </w:r>
      <w:r>
        <w:rPr>
          <w:rFonts w:cs="Tahoma"/>
          <w:szCs w:val="20"/>
        </w:rPr>
        <w:t>, akcí</w:t>
      </w:r>
      <w:r w:rsidRPr="00F81AE2">
        <w:rPr>
          <w:rFonts w:cs="Tahoma"/>
          <w:szCs w:val="20"/>
        </w:rPr>
        <w:t xml:space="preserve"> reprodukce majetku kraje a</w:t>
      </w:r>
      <w:r>
        <w:rPr>
          <w:rFonts w:cs="Tahoma"/>
          <w:szCs w:val="20"/>
        </w:rPr>
        <w:t xml:space="preserve"> akcí jinak smluvně zajištěných a převedených do roku 2017. </w:t>
      </w:r>
      <w:r w:rsidR="000C7FA4">
        <w:rPr>
          <w:rFonts w:cs="Tahoma"/>
          <w:szCs w:val="20"/>
        </w:rPr>
        <w:t>Z nespecifikované části</w:t>
      </w:r>
      <w:r>
        <w:rPr>
          <w:rFonts w:cs="Tahoma"/>
          <w:szCs w:val="20"/>
        </w:rPr>
        <w:t xml:space="preserve"> zůstatku rozpočtového hospodaření roku 2016 </w:t>
      </w:r>
      <w:r w:rsidRPr="00D55E59">
        <w:rPr>
          <w:rFonts w:cs="Tahoma"/>
          <w:szCs w:val="20"/>
        </w:rPr>
        <w:t>ve </w:t>
      </w:r>
      <w:r w:rsidRPr="00E65833">
        <w:rPr>
          <w:rFonts w:cs="Tahoma"/>
          <w:szCs w:val="20"/>
        </w:rPr>
        <w:t>výši</w:t>
      </w:r>
      <w:r w:rsidRPr="00E65833">
        <w:rPr>
          <w:rFonts w:cs="Tahoma"/>
          <w:i/>
          <w:color w:val="808080" w:themeColor="background1" w:themeShade="80"/>
          <w:szCs w:val="20"/>
        </w:rPr>
        <w:t xml:space="preserve"> </w:t>
      </w:r>
      <w:r w:rsidRPr="00E65833">
        <w:rPr>
          <w:rFonts w:cs="Tahoma"/>
          <w:szCs w:val="20"/>
        </w:rPr>
        <w:t>413</w:t>
      </w:r>
      <w:r>
        <w:rPr>
          <w:rFonts w:cs="Tahoma"/>
          <w:szCs w:val="20"/>
        </w:rPr>
        <w:t>.224 tis. Kč</w:t>
      </w:r>
      <w:r w:rsidRPr="00E65833">
        <w:rPr>
          <w:rFonts w:cs="Tahoma"/>
          <w:szCs w:val="20"/>
        </w:rPr>
        <w:t xml:space="preserve"> </w:t>
      </w:r>
      <w:r>
        <w:rPr>
          <w:rFonts w:cs="Tahoma"/>
          <w:szCs w:val="20"/>
        </w:rPr>
        <w:t>byla zapojena jako zdroj pro </w:t>
      </w:r>
      <w:r w:rsidRPr="00614F53">
        <w:rPr>
          <w:rFonts w:cs="Tahoma"/>
          <w:szCs w:val="20"/>
        </w:rPr>
        <w:t>tvorbu rozpočtu na</w:t>
      </w:r>
      <w:r>
        <w:rPr>
          <w:rFonts w:cs="Tahoma"/>
          <w:szCs w:val="20"/>
        </w:rPr>
        <w:t> </w:t>
      </w:r>
      <w:r w:rsidRPr="00614F53">
        <w:rPr>
          <w:rFonts w:cs="Tahoma"/>
          <w:szCs w:val="20"/>
        </w:rPr>
        <w:t xml:space="preserve">rok 2018 z důvodu očekávaného překročení úvěrového rámce </w:t>
      </w:r>
      <w:r w:rsidRPr="002058DE">
        <w:rPr>
          <w:rFonts w:cs="Tahoma"/>
          <w:szCs w:val="20"/>
        </w:rPr>
        <w:t>Č</w:t>
      </w:r>
      <w:r>
        <w:rPr>
          <w:rFonts w:cs="Tahoma"/>
          <w:szCs w:val="20"/>
        </w:rPr>
        <w:t xml:space="preserve">eskoslovenské obchodní banky, a. s. (dále jen </w:t>
      </w:r>
      <w:r w:rsidRPr="00614F53">
        <w:rPr>
          <w:rFonts w:cs="Tahoma"/>
          <w:szCs w:val="20"/>
        </w:rPr>
        <w:t>ČSOB</w:t>
      </w:r>
      <w:r>
        <w:rPr>
          <w:rFonts w:cs="Tahoma"/>
          <w:szCs w:val="20"/>
        </w:rPr>
        <w:t>)</w:t>
      </w:r>
      <w:r w:rsidRPr="00614F53">
        <w:rPr>
          <w:rFonts w:cs="Tahoma"/>
          <w:szCs w:val="20"/>
        </w:rPr>
        <w:t xml:space="preserve"> na předfinancování akcí spolufinancovaných z evropských finančních zdrojů </w:t>
      </w:r>
      <w:r w:rsidR="000C7FA4">
        <w:rPr>
          <w:rFonts w:cs="Tahoma"/>
          <w:szCs w:val="20"/>
        </w:rPr>
        <w:t xml:space="preserve">částka </w:t>
      </w:r>
      <w:r w:rsidRPr="00614F53">
        <w:rPr>
          <w:rFonts w:cs="Tahoma"/>
          <w:szCs w:val="20"/>
        </w:rPr>
        <w:t xml:space="preserve">ve výši </w:t>
      </w:r>
      <w:r>
        <w:rPr>
          <w:rFonts w:cs="Tahoma"/>
          <w:szCs w:val="20"/>
        </w:rPr>
        <w:t>3</w:t>
      </w:r>
      <w:r w:rsidRPr="00614F53">
        <w:rPr>
          <w:rFonts w:cs="Tahoma"/>
          <w:szCs w:val="20"/>
        </w:rPr>
        <w:t>14.000 tis. Kč</w:t>
      </w:r>
      <w:r>
        <w:rPr>
          <w:rFonts w:cs="Tahoma"/>
          <w:szCs w:val="20"/>
        </w:rPr>
        <w:t xml:space="preserve"> </w:t>
      </w:r>
      <w:r w:rsidRPr="00614F53">
        <w:rPr>
          <w:rFonts w:cs="Tahoma"/>
          <w:szCs w:val="20"/>
        </w:rPr>
        <w:t>a k posílení rezervy na</w:t>
      </w:r>
      <w:r>
        <w:rPr>
          <w:rFonts w:cs="Tahoma"/>
          <w:szCs w:val="20"/>
        </w:rPr>
        <w:t> </w:t>
      </w:r>
      <w:r w:rsidRPr="00614F53">
        <w:rPr>
          <w:rFonts w:cs="Tahoma"/>
          <w:szCs w:val="20"/>
        </w:rPr>
        <w:t>mimořádné akce a akce s nedořešeným finan</w:t>
      </w:r>
      <w:r>
        <w:rPr>
          <w:rFonts w:cs="Tahoma"/>
          <w:szCs w:val="20"/>
        </w:rPr>
        <w:t xml:space="preserve">cováním </w:t>
      </w:r>
      <w:r w:rsidR="000C7FA4">
        <w:rPr>
          <w:rFonts w:cs="Tahoma"/>
          <w:szCs w:val="20"/>
        </w:rPr>
        <w:t xml:space="preserve">částka </w:t>
      </w:r>
      <w:r>
        <w:rPr>
          <w:rFonts w:cs="Tahoma"/>
          <w:szCs w:val="20"/>
        </w:rPr>
        <w:t>ve výši 99.224 tis. K</w:t>
      </w:r>
      <w:r w:rsidRPr="00E65833">
        <w:rPr>
          <w:rFonts w:cs="Tahoma"/>
          <w:szCs w:val="20"/>
        </w:rPr>
        <w:t>č.</w:t>
      </w:r>
    </w:p>
    <w:p w:rsidR="005C2D98" w:rsidRDefault="005C2D98" w:rsidP="005C2D98">
      <w:pPr>
        <w:pStyle w:val="Zkladntext3"/>
        <w:rPr>
          <w:rFonts w:cs="Tahoma"/>
          <w:color w:val="auto"/>
          <w:sz w:val="20"/>
          <w:szCs w:val="20"/>
        </w:rPr>
      </w:pPr>
      <w:r w:rsidRPr="00171623">
        <w:rPr>
          <w:rFonts w:cs="Tahoma"/>
          <w:color w:val="auto"/>
          <w:sz w:val="20"/>
          <w:szCs w:val="20"/>
        </w:rPr>
        <w:lastRenderedPageBreak/>
        <w:t>K úpravě rozpočtu došlo také u peněžních fondů. K</w:t>
      </w:r>
      <w:r>
        <w:rPr>
          <w:rFonts w:cs="Tahoma"/>
          <w:color w:val="auto"/>
          <w:sz w:val="20"/>
          <w:szCs w:val="20"/>
        </w:rPr>
        <w:t> 30. 4. 2017 byly zapojeny do rozpočtu kraje prostředky Fondu životního prostředí MSK ve výši 2.131,6 tis. Kč na dotační program „Příspěvky na ozdravné pobyty“ realizovan</w:t>
      </w:r>
      <w:r w:rsidR="00AB5E3B">
        <w:rPr>
          <w:rFonts w:cs="Tahoma"/>
          <w:color w:val="auto"/>
          <w:sz w:val="20"/>
          <w:szCs w:val="20"/>
        </w:rPr>
        <w:t>ý</w:t>
      </w:r>
      <w:r>
        <w:rPr>
          <w:rFonts w:cs="Tahoma"/>
          <w:color w:val="auto"/>
          <w:sz w:val="20"/>
          <w:szCs w:val="20"/>
        </w:rPr>
        <w:t xml:space="preserve"> v letech 2016</w:t>
      </w:r>
      <w:r>
        <w:rPr>
          <w:rFonts w:cs="Tahoma"/>
          <w:color w:val="auto"/>
          <w:sz w:val="20"/>
          <w:szCs w:val="20"/>
        </w:rPr>
        <w:noBreakHyphen/>
        <w:t>2018</w:t>
      </w:r>
      <w:r w:rsidR="00AB5E3B">
        <w:rPr>
          <w:rFonts w:cs="Tahoma"/>
          <w:color w:val="auto"/>
          <w:sz w:val="20"/>
          <w:szCs w:val="20"/>
        </w:rPr>
        <w:t xml:space="preserve"> určený</w:t>
      </w:r>
      <w:r>
        <w:rPr>
          <w:rFonts w:cs="Tahoma"/>
          <w:color w:val="auto"/>
          <w:sz w:val="20"/>
          <w:szCs w:val="20"/>
        </w:rPr>
        <w:t xml:space="preserve"> především pro předškolní děti</w:t>
      </w:r>
      <w:r w:rsidR="00AB5E3B">
        <w:rPr>
          <w:rFonts w:cs="Tahoma"/>
          <w:color w:val="auto"/>
          <w:sz w:val="20"/>
          <w:szCs w:val="20"/>
        </w:rPr>
        <w:t>. P</w:t>
      </w:r>
      <w:r>
        <w:rPr>
          <w:rFonts w:cs="Tahoma"/>
          <w:color w:val="auto"/>
          <w:sz w:val="20"/>
          <w:szCs w:val="20"/>
        </w:rPr>
        <w:t>rostředky Zajišťovacího fondu ve výši 332,5 tis. Kč</w:t>
      </w:r>
      <w:r w:rsidR="00AB5E3B">
        <w:rPr>
          <w:rFonts w:cs="Tahoma"/>
          <w:color w:val="auto"/>
          <w:sz w:val="20"/>
          <w:szCs w:val="20"/>
        </w:rPr>
        <w:t xml:space="preserve"> byly určeny na</w:t>
      </w:r>
      <w:r>
        <w:rPr>
          <w:rFonts w:cs="Tahoma"/>
          <w:color w:val="auto"/>
          <w:sz w:val="20"/>
          <w:szCs w:val="20"/>
        </w:rPr>
        <w:t> účelov</w:t>
      </w:r>
      <w:r w:rsidR="00AB5E3B">
        <w:rPr>
          <w:rFonts w:cs="Tahoma"/>
          <w:color w:val="auto"/>
          <w:sz w:val="20"/>
          <w:szCs w:val="20"/>
        </w:rPr>
        <w:t>é</w:t>
      </w:r>
      <w:r>
        <w:rPr>
          <w:rFonts w:cs="Tahoma"/>
          <w:color w:val="auto"/>
          <w:sz w:val="20"/>
          <w:szCs w:val="20"/>
        </w:rPr>
        <w:t xml:space="preserve"> dotac</w:t>
      </w:r>
      <w:r w:rsidR="00AB5E3B">
        <w:rPr>
          <w:rFonts w:cs="Tahoma"/>
          <w:color w:val="auto"/>
          <w:sz w:val="20"/>
          <w:szCs w:val="20"/>
        </w:rPr>
        <w:t>e</w:t>
      </w:r>
      <w:r>
        <w:rPr>
          <w:rFonts w:cs="Tahoma"/>
          <w:color w:val="auto"/>
          <w:sz w:val="20"/>
          <w:szCs w:val="20"/>
        </w:rPr>
        <w:t xml:space="preserve"> jednotlivým subjektům na odstranění následků krizové situace, a to na likvidaci následků ničivého požáru průmyslové haly v Kopřivnici.</w:t>
      </w:r>
    </w:p>
    <w:p w:rsidR="005C2D98" w:rsidRPr="00B81E20" w:rsidRDefault="005C2D98" w:rsidP="005C2D98">
      <w:pPr>
        <w:pStyle w:val="Zkladntext3"/>
        <w:rPr>
          <w:rFonts w:cs="Tahoma"/>
          <w:color w:val="auto"/>
          <w:sz w:val="20"/>
          <w:szCs w:val="20"/>
        </w:rPr>
      </w:pPr>
      <w:r>
        <w:rPr>
          <w:rFonts w:cs="Tahoma"/>
          <w:color w:val="auto"/>
          <w:sz w:val="20"/>
          <w:szCs w:val="20"/>
        </w:rPr>
        <w:t>Pro </w:t>
      </w:r>
      <w:r w:rsidRPr="0076601A">
        <w:rPr>
          <w:rFonts w:cs="Tahoma"/>
          <w:color w:val="auto"/>
          <w:sz w:val="20"/>
          <w:szCs w:val="20"/>
        </w:rPr>
        <w:t>rok 2017 je v </w:t>
      </w:r>
      <w:r w:rsidRPr="00597D6D">
        <w:rPr>
          <w:rFonts w:cs="Tahoma"/>
          <w:color w:val="auto"/>
          <w:sz w:val="20"/>
          <w:szCs w:val="20"/>
        </w:rPr>
        <w:t>upraveném rozpočtu kraje počítáno s čerpáním úvěrového rámce od </w:t>
      </w:r>
      <w:r>
        <w:rPr>
          <w:rFonts w:cs="Tahoma"/>
          <w:color w:val="auto"/>
          <w:sz w:val="20"/>
          <w:szCs w:val="20"/>
        </w:rPr>
        <w:t>ČSOB</w:t>
      </w:r>
      <w:r w:rsidRPr="00597D6D">
        <w:rPr>
          <w:rFonts w:cs="Tahoma"/>
          <w:color w:val="auto"/>
          <w:sz w:val="20"/>
          <w:szCs w:val="20"/>
        </w:rPr>
        <w:t xml:space="preserve"> (smlouva o úvěrovém rámci z roku 2015) ve</w:t>
      </w:r>
      <w:r>
        <w:rPr>
          <w:rFonts w:cs="Tahoma"/>
          <w:color w:val="auto"/>
          <w:sz w:val="20"/>
          <w:szCs w:val="20"/>
        </w:rPr>
        <w:t> </w:t>
      </w:r>
      <w:r w:rsidRPr="00597D6D">
        <w:rPr>
          <w:rFonts w:cs="Tahoma"/>
          <w:color w:val="auto"/>
          <w:sz w:val="20"/>
          <w:szCs w:val="20"/>
        </w:rPr>
        <w:t>výši 368.300 tis. Kč. Dále jso</w:t>
      </w:r>
      <w:r>
        <w:rPr>
          <w:rFonts w:cs="Tahoma"/>
          <w:color w:val="auto"/>
          <w:sz w:val="20"/>
          <w:szCs w:val="20"/>
        </w:rPr>
        <w:t>u v upraveném rozpočtu kraje na rok </w:t>
      </w:r>
      <w:r w:rsidRPr="00597D6D">
        <w:rPr>
          <w:rFonts w:cs="Tahoma"/>
          <w:color w:val="auto"/>
          <w:sz w:val="20"/>
          <w:szCs w:val="20"/>
        </w:rPr>
        <w:t>2017 zahrnuty splátky úvěrů od Evropské investiční banky (smlouva z roku 2005 a smlouva z roku 2010) v celkové výši 205.000 tis. Kč</w:t>
      </w:r>
      <w:r w:rsidRPr="00B81E20">
        <w:rPr>
          <w:rFonts w:cs="Tahoma"/>
          <w:color w:val="auto"/>
          <w:sz w:val="20"/>
          <w:szCs w:val="20"/>
        </w:rPr>
        <w:t>.</w:t>
      </w:r>
      <w:r>
        <w:rPr>
          <w:rFonts w:cs="Tahoma"/>
          <w:color w:val="auto"/>
          <w:sz w:val="20"/>
          <w:szCs w:val="20"/>
        </w:rPr>
        <w:t xml:space="preserve"> </w:t>
      </w:r>
      <w:r w:rsidRPr="002058DE">
        <w:rPr>
          <w:rFonts w:cs="Tahoma"/>
          <w:color w:val="auto"/>
          <w:sz w:val="20"/>
          <w:szCs w:val="20"/>
        </w:rPr>
        <w:t>Na základě úprav evropských finančních zdrojů došlo ke</w:t>
      </w:r>
      <w:r>
        <w:rPr>
          <w:rFonts w:cs="Tahoma"/>
          <w:color w:val="auto"/>
          <w:sz w:val="20"/>
          <w:szCs w:val="20"/>
        </w:rPr>
        <w:t> </w:t>
      </w:r>
      <w:r w:rsidRPr="002058DE">
        <w:rPr>
          <w:rFonts w:cs="Tahoma"/>
          <w:color w:val="auto"/>
          <w:sz w:val="20"/>
          <w:szCs w:val="20"/>
        </w:rPr>
        <w:t>snížení rozpočtu určeného na splátky části úvěru od </w:t>
      </w:r>
      <w:r>
        <w:rPr>
          <w:rFonts w:cs="Tahoma"/>
          <w:color w:val="auto"/>
          <w:sz w:val="20"/>
          <w:szCs w:val="20"/>
        </w:rPr>
        <w:t>ČSO</w:t>
      </w:r>
      <w:r w:rsidRPr="002058DE">
        <w:rPr>
          <w:rFonts w:cs="Tahoma"/>
          <w:color w:val="auto"/>
          <w:sz w:val="20"/>
          <w:szCs w:val="20"/>
        </w:rPr>
        <w:t>B o 68.640 tis. Kč na nulu.</w:t>
      </w:r>
    </w:p>
    <w:p w:rsidR="005C2D98" w:rsidRPr="00C22C6C" w:rsidRDefault="005C2D98" w:rsidP="005C2D98">
      <w:pPr>
        <w:pStyle w:val="Zkladntext"/>
        <w:rPr>
          <w:rFonts w:cs="Tahoma"/>
          <w:color w:val="808080" w:themeColor="background1" w:themeShade="80"/>
          <w:sz w:val="20"/>
          <w:szCs w:val="20"/>
        </w:rPr>
      </w:pPr>
      <w:r w:rsidRPr="00DF7BE5">
        <w:rPr>
          <w:rFonts w:cs="Tahoma"/>
          <w:sz w:val="20"/>
          <w:szCs w:val="20"/>
        </w:rPr>
        <w:t xml:space="preserve">V rámci aktivních krátkodobých operací řízení </w:t>
      </w:r>
      <w:r w:rsidRPr="005A64A3">
        <w:rPr>
          <w:rFonts w:cs="Tahoma"/>
          <w:sz w:val="20"/>
          <w:szCs w:val="20"/>
        </w:rPr>
        <w:t>likvidity, které se zachycují na položkách třídy Financování, proběhly vklady a výběry na účtech termínovaných vkladů. Ve schváleném rozpočtu se jednalo u příjmů o zapojení části zůstatku hospodaření roku 2016 ve výši 397.546 tis. Kč, který byl k 30. 4. 2017 upraven na 466.156,11 tis. Kč (navýšení o 68.610,11 tis. Kč). Příjem (výběr) prostředků z účtů termínovaných vkladů činí 170 mil. Kč – jde o vrácení jistiny od J</w:t>
      </w:r>
      <w:r w:rsidRPr="005A64A3">
        <w:rPr>
          <w:rFonts w:cs="Tahoma"/>
          <w:sz w:val="20"/>
          <w:szCs w:val="20"/>
          <w:lang w:val="en-US"/>
        </w:rPr>
        <w:t>&amp;</w:t>
      </w:r>
      <w:r w:rsidRPr="005A64A3">
        <w:rPr>
          <w:rFonts w:cs="Tahoma"/>
          <w:sz w:val="20"/>
          <w:szCs w:val="20"/>
        </w:rPr>
        <w:t xml:space="preserve">T Banky, a. s. z důvodu ukončení municipálního vkladu. </w:t>
      </w:r>
      <w:r>
        <w:rPr>
          <w:rFonts w:cs="Tahoma"/>
          <w:sz w:val="20"/>
          <w:szCs w:val="20"/>
        </w:rPr>
        <w:t>V</w:t>
      </w:r>
      <w:r w:rsidRPr="005A64A3">
        <w:rPr>
          <w:rFonts w:cs="Tahoma"/>
          <w:sz w:val="20"/>
          <w:szCs w:val="20"/>
        </w:rPr>
        <w:t xml:space="preserve">ýdej (vklad) prostředků </w:t>
      </w:r>
      <w:r>
        <w:rPr>
          <w:rFonts w:cs="Tahoma"/>
          <w:sz w:val="20"/>
          <w:szCs w:val="20"/>
        </w:rPr>
        <w:t>na účty terminovaných vkladů ve </w:t>
      </w:r>
      <w:r w:rsidRPr="005A64A3">
        <w:rPr>
          <w:rFonts w:cs="Tahoma"/>
          <w:sz w:val="20"/>
          <w:szCs w:val="20"/>
        </w:rPr>
        <w:t>výši 250 mil. </w:t>
      </w:r>
      <w:r>
        <w:rPr>
          <w:rFonts w:cs="Tahoma"/>
          <w:sz w:val="20"/>
          <w:szCs w:val="20"/>
        </w:rPr>
        <w:t>Kč </w:t>
      </w:r>
      <w:r>
        <w:rPr>
          <w:rFonts w:cs="Tahoma"/>
          <w:sz w:val="20"/>
          <w:szCs w:val="20"/>
        </w:rPr>
        <w:noBreakHyphen/>
        <w:t> byl realizován na navýšení těchto vkladů</w:t>
      </w:r>
      <w:r w:rsidRPr="005A64A3">
        <w:rPr>
          <w:rFonts w:cs="Tahoma"/>
          <w:sz w:val="20"/>
          <w:szCs w:val="20"/>
        </w:rPr>
        <w:t xml:space="preserve"> u společnosti J&amp;T Banky, a. s. ve výši 150 mil. Kč a </w:t>
      </w:r>
      <w:r>
        <w:rPr>
          <w:rFonts w:cs="Tahoma"/>
          <w:sz w:val="20"/>
          <w:szCs w:val="20"/>
        </w:rPr>
        <w:t>u </w:t>
      </w:r>
      <w:proofErr w:type="spellStart"/>
      <w:r>
        <w:rPr>
          <w:rFonts w:cs="Tahoma"/>
          <w:sz w:val="20"/>
          <w:szCs w:val="20"/>
        </w:rPr>
        <w:t>Sberbank</w:t>
      </w:r>
      <w:proofErr w:type="spellEnd"/>
      <w:r>
        <w:rPr>
          <w:rFonts w:cs="Tahoma"/>
          <w:sz w:val="20"/>
          <w:szCs w:val="20"/>
        </w:rPr>
        <w:t> CZ, a. s. ve </w:t>
      </w:r>
      <w:r w:rsidRPr="005A64A3">
        <w:rPr>
          <w:rFonts w:cs="Tahoma"/>
          <w:sz w:val="20"/>
          <w:szCs w:val="20"/>
        </w:rPr>
        <w:t>výši 100 mil. Kč.</w:t>
      </w:r>
    </w:p>
    <w:p w:rsidR="005C2D98" w:rsidRPr="00277EE8" w:rsidRDefault="005C2D98" w:rsidP="005C2D98">
      <w:pPr>
        <w:spacing w:before="120" w:after="120"/>
        <w:rPr>
          <w:rFonts w:cs="Tahoma"/>
          <w:szCs w:val="20"/>
        </w:rPr>
      </w:pPr>
      <w:r w:rsidRPr="00277EE8">
        <w:rPr>
          <w:rFonts w:cs="Tahoma"/>
          <w:szCs w:val="20"/>
        </w:rPr>
        <w:t xml:space="preserve">V rámci upraveného rozpočtu k 30. 4. 2017 dosáhlo saldo příjmů a výdajů výše </w:t>
      </w:r>
      <w:r w:rsidRPr="00277EE8">
        <w:rPr>
          <w:rFonts w:cs="Tahoma"/>
          <w:szCs w:val="20"/>
        </w:rPr>
        <w:noBreakHyphen/>
        <w:t>2.398.386 tis. Kč (upravený rozpočet financování tedy dosáhl celkové výše 2.398.386 tis. Kč). Podrobně</w:t>
      </w:r>
      <w:r>
        <w:rPr>
          <w:rFonts w:cs="Tahoma"/>
          <w:szCs w:val="20"/>
        </w:rPr>
        <w:t>ji</w:t>
      </w:r>
      <w:r w:rsidRPr="00277EE8">
        <w:rPr>
          <w:rFonts w:cs="Tahoma"/>
          <w:szCs w:val="20"/>
        </w:rPr>
        <w:t xml:space="preserve"> jsou jednotlivé položky financování uvedeny </w:t>
      </w:r>
      <w:r w:rsidRPr="00275619">
        <w:rPr>
          <w:rFonts w:cs="Tahoma"/>
          <w:szCs w:val="20"/>
        </w:rPr>
        <w:t>v tabulce č. 7.</w:t>
      </w:r>
    </w:p>
    <w:p w:rsidR="008560CA" w:rsidRPr="00C22C6C" w:rsidRDefault="008560CA" w:rsidP="001459D6">
      <w:pPr>
        <w:pStyle w:val="Nadpis3"/>
        <w:rPr>
          <w:rFonts w:cs="Tahoma"/>
          <w:szCs w:val="20"/>
        </w:rPr>
      </w:pPr>
      <w:r w:rsidRPr="00C22C6C">
        <w:t>Financování prostřednictvím cizích zdrojů (úvěrů)</w:t>
      </w:r>
    </w:p>
    <w:p w:rsidR="00F95924" w:rsidRDefault="00F95924" w:rsidP="00F95924">
      <w:pPr>
        <w:pStyle w:val="Mjtext"/>
        <w:spacing w:after="120"/>
        <w:rPr>
          <w:szCs w:val="20"/>
        </w:rPr>
      </w:pPr>
      <w:r w:rsidRPr="00EE51D7">
        <w:rPr>
          <w:szCs w:val="20"/>
        </w:rPr>
        <w:t>Celková zadluženost (výše nesplacených úvěrů) Moravskoslezského kraje k 30. 4. 2017 dosáhla výše 2.125 tis. Kč.</w:t>
      </w:r>
    </w:p>
    <w:p w:rsidR="00F95924" w:rsidRDefault="008560CA" w:rsidP="002F76B1">
      <w:pPr>
        <w:pStyle w:val="Styltab"/>
      </w:pPr>
      <w:r w:rsidRPr="00C22C6C">
        <w:t>Nesplacená výše úvěrů k </w:t>
      </w:r>
      <w:r w:rsidR="00DD1F4A">
        <w:t>30. 4. 2017</w:t>
      </w:r>
      <w:r w:rsidRPr="00C22C6C">
        <w:tab/>
        <w:t>v tis. Kč</w:t>
      </w:r>
    </w:p>
    <w:bookmarkStart w:id="57" w:name="_MON_1556618096"/>
    <w:bookmarkEnd w:id="57"/>
    <w:p w:rsidR="00F95924" w:rsidRDefault="00344EB0" w:rsidP="007D6E92">
      <w:pPr>
        <w:spacing w:after="0"/>
      </w:pPr>
      <w:r w:rsidRPr="00C22C6C">
        <w:rPr>
          <w:color w:val="808080" w:themeColor="background1" w:themeShade="80"/>
          <w:szCs w:val="20"/>
        </w:rPr>
        <w:object w:dxaOrig="9019" w:dyaOrig="2337">
          <v:shape id="_x0000_i1032" type="#_x0000_t75" style="width:459.75pt;height:119.25pt" o:ole="">
            <v:imagedata r:id="rId23" o:title=""/>
          </v:shape>
          <o:OLEObject Type="Embed" ProgID="Excel.Sheet.12" ShapeID="_x0000_i1032" DrawAspect="Content" ObjectID="_1556702630" r:id="rId24"/>
        </w:object>
      </w:r>
    </w:p>
    <w:p w:rsidR="008560CA" w:rsidRPr="00C22C6C" w:rsidRDefault="008560CA" w:rsidP="005C2D98">
      <w:r w:rsidRPr="00C22C6C">
        <w:t>V následující části podkapitoly jsou popsány jednotlivé krajem využívané úvěry.</w:t>
      </w:r>
    </w:p>
    <w:p w:rsidR="008560CA" w:rsidRPr="00C22C6C" w:rsidRDefault="008560CA" w:rsidP="001459D6">
      <w:pPr>
        <w:pStyle w:val="Nadpis5"/>
      </w:pPr>
      <w:r w:rsidRPr="003C2901">
        <w:t>Úvěrové rámce Evropské investiční banky</w:t>
      </w:r>
    </w:p>
    <w:p w:rsidR="005C2D98" w:rsidRPr="006050F8" w:rsidRDefault="005C2D98" w:rsidP="005C2D98">
      <w:r w:rsidRPr="006A3FE2">
        <w:t>V roce 2005 uzavřel Moravskoslezský kraj</w:t>
      </w:r>
      <w:r>
        <w:t xml:space="preserve"> (MSK)</w:t>
      </w:r>
      <w:r w:rsidRPr="006A3FE2">
        <w:t xml:space="preserve"> s </w:t>
      </w:r>
      <w:r w:rsidRPr="006A3FE2">
        <w:rPr>
          <w:b/>
        </w:rPr>
        <w:t>Evropskou investiční bankou</w:t>
      </w:r>
      <w:r w:rsidRPr="006A3FE2">
        <w:t xml:space="preserve"> (dále jen EIB) smlouvu o financování projektu Česká republika </w:t>
      </w:r>
      <w:r w:rsidRPr="006A3FE2">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6A3FE2">
        <w:noBreakHyphen/>
        <w:t xml:space="preserve"> 2008 pak kraj načerpal ke krytí svých výdajů finanční prostředky ve výši </w:t>
      </w:r>
      <w:r w:rsidRPr="006A3FE2">
        <w:rPr>
          <w:b/>
        </w:rPr>
        <w:t>1.100.000 tis. Kč</w:t>
      </w:r>
      <w:r w:rsidRPr="006A3FE2">
        <w:t xml:space="preserve">. Tyto prostředky byly poskytnuty EIB prostřednictvím 6 tranší úvěrové linky. Splácení jistiny těchto 6 tranší je rozloženo rovnoměrně na léta 2009 až 2018. V roce 2017 kraj splatí </w:t>
      </w:r>
      <w:smartTag w:uri="urn:schemas-microsoft-com:office:smarttags" w:element="metricconverter">
        <w:smartTagPr>
          <w:attr w:name="ProductID" w:val="110ﾠmil"/>
        </w:smartTagPr>
        <w:r w:rsidRPr="006A3FE2">
          <w:t>110 mil</w:t>
        </w:r>
      </w:smartTag>
      <w:r w:rsidRPr="006A3FE2">
        <w:t xml:space="preserve">. Kč (v červnu </w:t>
      </w:r>
      <w:smartTag w:uri="urn:schemas-microsoft-com:office:smarttags" w:element="metricconverter">
        <w:smartTagPr>
          <w:attr w:name="ProductID" w:val="10ﾠmil"/>
        </w:smartTagPr>
        <w:r w:rsidRPr="006A3FE2">
          <w:t>10 mil</w:t>
        </w:r>
      </w:smartTag>
      <w:r w:rsidRPr="006A3FE2">
        <w:t xml:space="preserve">. Kč, září </w:t>
      </w:r>
      <w:smartTag w:uri="urn:schemas-microsoft-com:office:smarttags" w:element="metricconverter">
        <w:smartTagPr>
          <w:attr w:name="ProductID" w:val="20ﾠmil"/>
        </w:smartTagPr>
        <w:r w:rsidRPr="006A3FE2">
          <w:t>20 mil</w:t>
        </w:r>
      </w:smartTag>
      <w:r w:rsidRPr="006A3FE2">
        <w:t xml:space="preserve">. Kč, prosinci </w:t>
      </w:r>
      <w:smartTag w:uri="urn:schemas-microsoft-com:office:smarttags" w:element="metricconverter">
        <w:smartTagPr>
          <w:attr w:name="ProductID" w:val="80ﾠmil"/>
        </w:smartTagPr>
        <w:r w:rsidRPr="006A3FE2">
          <w:t>80 mil</w:t>
        </w:r>
      </w:smartTag>
      <w:r w:rsidRPr="006A3FE2">
        <w:t>. Kč). K 30. 4. 2017 činí objem nesplacených finančních prostředků 220.000 tis. Kč. Úrokové sazby u tohoto úvěru jsou nastaveny na bázi</w:t>
      </w:r>
      <w:r>
        <w:t> 3 měsíčního, resp. </w:t>
      </w:r>
      <w:r w:rsidRPr="006A3FE2">
        <w:t xml:space="preserve">6 měsíčního </w:t>
      </w:r>
      <w:proofErr w:type="spellStart"/>
      <w:r>
        <w:t>PRIBORu</w:t>
      </w:r>
      <w:proofErr w:type="spellEnd"/>
      <w:r w:rsidRPr="006A3FE2">
        <w:t xml:space="preserve"> a odchylky od </w:t>
      </w:r>
      <w:r w:rsidRPr="006A3FE2">
        <w:noBreakHyphen/>
        <w:t xml:space="preserve">0,06 % do +0,13 %. Aktuálně se tak úroková sazba pohybuje </w:t>
      </w:r>
      <w:r w:rsidRPr="006050F8">
        <w:t>v rozpětí 0,3 až 0,42 % p.</w:t>
      </w:r>
      <w:r>
        <w:t> </w:t>
      </w:r>
      <w:r w:rsidRPr="006050F8">
        <w:t>a.</w:t>
      </w:r>
    </w:p>
    <w:p w:rsidR="005C2D98" w:rsidRPr="00194C18" w:rsidRDefault="005C2D98" w:rsidP="005C2D98">
      <w:r w:rsidRPr="006050F8">
        <w:lastRenderedPageBreak/>
        <w:t xml:space="preserve">Převážně na úhradu vlastního podílu u akcí spolufinancovaných z evropských finančních zdrojů byl využíván od roku 2011 úvěrový rámec od EIB ve výši </w:t>
      </w:r>
      <w:r w:rsidRPr="006050F8">
        <w:rPr>
          <w:b/>
        </w:rPr>
        <w:t>2.000.000 tis. Kč</w:t>
      </w:r>
      <w:r w:rsidRPr="006050F8">
        <w:t>. O uzavření smlouvy o financování projektu Moravia-</w:t>
      </w:r>
      <w:proofErr w:type="spellStart"/>
      <w:r w:rsidRPr="006050F8">
        <w:t>Silesia</w:t>
      </w:r>
      <w:proofErr w:type="spellEnd"/>
      <w:r w:rsidRPr="006050F8">
        <w:t xml:space="preserve"> </w:t>
      </w:r>
      <w:proofErr w:type="spellStart"/>
      <w:r w:rsidRPr="006050F8">
        <w:t>Regional</w:t>
      </w:r>
      <w:proofErr w:type="spellEnd"/>
      <w:r w:rsidRPr="006050F8">
        <w:t xml:space="preserve"> </w:t>
      </w:r>
      <w:proofErr w:type="spellStart"/>
      <w:r w:rsidRPr="006050F8">
        <w:t>Infra</w:t>
      </w:r>
      <w:proofErr w:type="spellEnd"/>
      <w:r w:rsidRPr="006050F8">
        <w:t xml:space="preserve"> II (CZ) mezi EIB a MSK rozhodlo za</w:t>
      </w:r>
      <w:r>
        <w:t>stupitelstvo kraje usnesením č. 15/1270 ze </w:t>
      </w:r>
      <w:r w:rsidRPr="006050F8">
        <w:t>dne 10. 11. 2010. Celý projekt byl dokončen k 31. 12. </w:t>
      </w:r>
      <w:r>
        <w:t>2015. V průběhu let 2011 </w:t>
      </w:r>
      <w:r>
        <w:noBreakHyphen/>
      </w:r>
      <w:r w:rsidRPr="006050F8">
        <w:t xml:space="preserve"> 2015 pak kraj načerpal ke krytí svých výdajů finanční prostředky ve výši 2.000.000 tis. Kč. Tyto prostředky byly poskytnuty EIB prostřednictvím 5 tranší úvěrové linky. Splácení jistiny těchto 5 tranší je rozloženo na léta </w:t>
      </w:r>
      <w:r w:rsidRPr="00CE26BA">
        <w:t xml:space="preserve">2016 </w:t>
      </w:r>
      <w:r w:rsidRPr="006050F8">
        <w:t xml:space="preserve">až 2025. Přehled čerpání jednotlivých tranší v letech 2011 až 2015 je uveden </w:t>
      </w:r>
      <w:r w:rsidRPr="00856072">
        <w:t>v tabulce č. 9. Rozpočet</w:t>
      </w:r>
      <w:r w:rsidRPr="006050F8">
        <w:t xml:space="preserve"> kraje na rok 2017 zahrnuje splátku tohoto úvěru ve výši 95 mil. Kč (splátka bude provedena v souladu se splátkovým kalendářem v prosinci). K 30. 4. 2017 činí objem nesplacených </w:t>
      </w:r>
      <w:r w:rsidRPr="00FB4FF8">
        <w:t>finančních prostředků 1.905.000 tis. Kč.</w:t>
      </w:r>
    </w:p>
    <w:p w:rsidR="008560CA" w:rsidRPr="00C22C6C" w:rsidRDefault="008560CA" w:rsidP="00C96D1B">
      <w:pPr>
        <w:pStyle w:val="Styltab"/>
        <w:rPr>
          <w:b/>
        </w:rPr>
      </w:pPr>
      <w:r w:rsidRPr="00C22C6C">
        <w:t>Přehled čerpání jednotlivých tranší od EIB</w:t>
      </w:r>
    </w:p>
    <w:bookmarkStart w:id="58" w:name="_MON_1556618240"/>
    <w:bookmarkEnd w:id="58"/>
    <w:p w:rsidR="005C2D98" w:rsidRDefault="005C2D98" w:rsidP="008560CA">
      <w:pPr>
        <w:pStyle w:val="FormtovanvHTML"/>
        <w:rPr>
          <w:rFonts w:ascii="Tahoma" w:hAnsi="Tahoma" w:cs="Tahoma"/>
          <w:color w:val="808080" w:themeColor="background1" w:themeShade="80"/>
        </w:rPr>
      </w:pPr>
      <w:r w:rsidRPr="00C22C6C">
        <w:rPr>
          <w:rFonts w:cs="Tahoma"/>
          <w:color w:val="808080" w:themeColor="background1" w:themeShade="80"/>
        </w:rPr>
        <w:object w:dxaOrig="11896" w:dyaOrig="4944">
          <v:shape id="_x0000_i1033" type="#_x0000_t75" style="width:465pt;height:194.25pt" o:ole="">
            <v:imagedata r:id="rId25" o:title=""/>
          </v:shape>
          <o:OLEObject Type="Embed" ProgID="Excel.Sheet.12" ShapeID="_x0000_i1033" DrawAspect="Content" ObjectID="_1556702631" r:id="rId26"/>
        </w:object>
      </w:r>
    </w:p>
    <w:p w:rsidR="008560CA" w:rsidRPr="00C22C6C" w:rsidRDefault="008560CA" w:rsidP="001459D6">
      <w:pPr>
        <w:pStyle w:val="Nadpis5"/>
      </w:pPr>
      <w:r w:rsidRPr="00C22C6C">
        <w:t>Úvěrový rámec Československé obchodní banky a.s.</w:t>
      </w:r>
    </w:p>
    <w:p w:rsidR="005C2D98" w:rsidRPr="00C22C6C" w:rsidRDefault="005C2D98" w:rsidP="005C2D98">
      <w:pPr>
        <w:rPr>
          <w:color w:val="808080" w:themeColor="background1" w:themeShade="80"/>
        </w:rPr>
      </w:pPr>
      <w:r w:rsidRPr="006C4342">
        <w:t>Za účelem zajištění finančních prostředků předfinancování a spolufinancování akcí spolufinancovaných z evropských finančních zdrojů v rámci programového období na léta 2014 </w:t>
      </w:r>
      <w:r w:rsidRPr="006C4342">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6C4342">
        <w:rPr>
          <w:b/>
        </w:rPr>
        <w:t>1.200.000 tis. Kč</w:t>
      </w:r>
      <w:r w:rsidRPr="006C4342">
        <w:t xml:space="preserve"> mezi </w:t>
      </w:r>
      <w:r w:rsidRPr="006C4342">
        <w:rPr>
          <w:b/>
        </w:rPr>
        <w:t>Československou obchodní bankou, a. s.</w:t>
      </w:r>
      <w:r w:rsidRPr="006C4342">
        <w:t xml:space="preserve"> a Moravskoslezským krajem. </w:t>
      </w:r>
      <w:r w:rsidRPr="00B1567C">
        <w:t xml:space="preserve">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2017 je </w:t>
      </w:r>
      <w:r w:rsidR="00AB5E3B">
        <w:t>počítáno</w:t>
      </w:r>
      <w:r w:rsidRPr="00B1567C">
        <w:t xml:space="preserve"> s odčerpáním tohoto úvěrového rámce ve výši 368.300 tis. Kč a se splátkou ve výši 0 Kč. Úroková sazba u tohoto úvěru je nastavena na bázi 1 měsíčního </w:t>
      </w:r>
      <w:proofErr w:type="spellStart"/>
      <w:r w:rsidRPr="00B1567C">
        <w:t>P</w:t>
      </w:r>
      <w:r>
        <w:t>RIBOR</w:t>
      </w:r>
      <w:r w:rsidRPr="00B1567C">
        <w:t>u</w:t>
      </w:r>
      <w:proofErr w:type="spellEnd"/>
      <w:r w:rsidRPr="00B1567C">
        <w:t xml:space="preserve"> a odchylky ve výši 0,08 %. Aktuálně tak úroková sazba činí 0,28 % p. a.</w:t>
      </w:r>
    </w:p>
    <w:p w:rsidR="005C2D98" w:rsidRPr="006C4342" w:rsidRDefault="005C2D98" w:rsidP="005C2D98">
      <w:r w:rsidRPr="006C4342">
        <w:t>K 30. 4. 2017 nevykazuje kraj žádný nesplacený zůstatek úvěru vůči ČSOB.</w:t>
      </w:r>
    </w:p>
    <w:p w:rsidR="008560CA" w:rsidRPr="005C2D98" w:rsidRDefault="008560CA" w:rsidP="005C2D98">
      <w:pPr>
        <w:pStyle w:val="Nadpis3"/>
      </w:pPr>
      <w:r w:rsidRPr="00C22C6C">
        <w:t>Zůstatky finančních prostředků na účtech kraje</w:t>
      </w:r>
    </w:p>
    <w:p w:rsidR="005C2D98" w:rsidRDefault="005C2D98" w:rsidP="005C2D98">
      <w:pPr>
        <w:spacing w:before="240" w:after="240"/>
        <w:rPr>
          <w:rFonts w:cs="Tahoma"/>
          <w:szCs w:val="20"/>
        </w:rPr>
      </w:pPr>
      <w:r w:rsidRPr="00E94433">
        <w:rPr>
          <w:rFonts w:cs="Tahoma"/>
          <w:szCs w:val="20"/>
        </w:rPr>
        <w:t xml:space="preserve">K datu 30. 4. 2017 činil celkový zůstatek finančních prostředků kraje 3.465,6 mil. Kč (vyjma depozitního účtu a účtu pro přenesenou daňovou povinnost DPH). Tyto finanční prostředky byly uloženy na celkem 66 aktivních bankovních účtech (z toho 2 účtech termínovaných vkladů) vedených u 10 bank (Česká národní banka (ČNB); Česká spořitelna, a. s. (ČS); Československá obchodní banka, a. s. (ČSOB); J&amp;T Banka, a. s. (JT); Komerční banka, a. s. (KB); </w:t>
      </w:r>
      <w:proofErr w:type="spellStart"/>
      <w:r w:rsidRPr="00E94433">
        <w:rPr>
          <w:rFonts w:cs="Tahoma"/>
          <w:szCs w:val="20"/>
        </w:rPr>
        <w:t>Oberbank</w:t>
      </w:r>
      <w:proofErr w:type="spellEnd"/>
      <w:r w:rsidRPr="00E94433">
        <w:rPr>
          <w:rFonts w:cs="Tahoma"/>
          <w:szCs w:val="20"/>
        </w:rPr>
        <w:t xml:space="preserve"> AG pobočka Česká republika (OB); PPF Banka, a. s. (PPF); </w:t>
      </w:r>
      <w:proofErr w:type="spellStart"/>
      <w:r w:rsidRPr="00E94433">
        <w:rPr>
          <w:rFonts w:cs="Tahoma"/>
          <w:szCs w:val="20"/>
        </w:rPr>
        <w:t>Raiffeisenbank</w:t>
      </w:r>
      <w:proofErr w:type="spellEnd"/>
      <w:r w:rsidRPr="00E94433">
        <w:rPr>
          <w:rFonts w:cs="Tahoma"/>
          <w:szCs w:val="20"/>
        </w:rPr>
        <w:t xml:space="preserve">, a. s. (RFB); </w:t>
      </w:r>
      <w:proofErr w:type="spellStart"/>
      <w:r w:rsidRPr="00E94433">
        <w:rPr>
          <w:rFonts w:cs="Tahoma"/>
          <w:szCs w:val="20"/>
        </w:rPr>
        <w:t>Sberbank</w:t>
      </w:r>
      <w:proofErr w:type="spellEnd"/>
      <w:r w:rsidRPr="00E94433">
        <w:rPr>
          <w:rFonts w:cs="Tahoma"/>
          <w:szCs w:val="20"/>
        </w:rPr>
        <w:t> CZ, a. s. (SB) a </w:t>
      </w:r>
      <w:proofErr w:type="spellStart"/>
      <w:r w:rsidRPr="00E94433">
        <w:rPr>
          <w:rFonts w:cs="Tahoma"/>
          <w:szCs w:val="20"/>
        </w:rPr>
        <w:t>UniCredit</w:t>
      </w:r>
      <w:proofErr w:type="spellEnd"/>
      <w:r w:rsidRPr="00E94433">
        <w:rPr>
          <w:rFonts w:cs="Tahoma"/>
          <w:szCs w:val="20"/>
        </w:rPr>
        <w:t> Bank Czech Republic and Slovakia, a. s. (UCB)).</w:t>
      </w:r>
    </w:p>
    <w:p w:rsidR="005C2D98" w:rsidRPr="005C2D98" w:rsidRDefault="005C2D98" w:rsidP="005C2D98">
      <w:pPr>
        <w:pStyle w:val="Styltab"/>
        <w:rPr>
          <w:b/>
        </w:rPr>
      </w:pPr>
      <w:r w:rsidRPr="00C22C6C">
        <w:lastRenderedPageBreak/>
        <w:t>Přehled čerpání jednotlivých tranší od EIB</w:t>
      </w:r>
    </w:p>
    <w:tbl>
      <w:tblPr>
        <w:tblStyle w:val="Mkatabulky"/>
        <w:tblW w:w="0" w:type="auto"/>
        <w:tblLook w:val="04A0" w:firstRow="1" w:lastRow="0" w:firstColumn="1" w:lastColumn="0" w:noHBand="0" w:noVBand="1"/>
      </w:tblPr>
      <w:tblGrid>
        <w:gridCol w:w="1413"/>
        <w:gridCol w:w="5217"/>
        <w:gridCol w:w="1255"/>
        <w:gridCol w:w="1192"/>
      </w:tblGrid>
      <w:tr w:rsidR="005C2D98" w:rsidRPr="00FC0BDA" w:rsidTr="005C2D98">
        <w:tc>
          <w:tcPr>
            <w:tcW w:w="1413" w:type="dxa"/>
            <w:vAlign w:val="center"/>
          </w:tcPr>
          <w:p w:rsidR="005C2D98" w:rsidRPr="00FA1C64" w:rsidRDefault="005C2D98" w:rsidP="007A4834">
            <w:pPr>
              <w:tabs>
                <w:tab w:val="decimal" w:pos="467"/>
              </w:tabs>
              <w:spacing w:before="80" w:after="80"/>
              <w:jc w:val="center"/>
              <w:rPr>
                <w:rFonts w:cs="Tahoma"/>
                <w:b/>
                <w:sz w:val="18"/>
                <w:szCs w:val="18"/>
              </w:rPr>
            </w:pPr>
            <w:r w:rsidRPr="00FA1C64">
              <w:rPr>
                <w:rFonts w:cs="Tahoma"/>
                <w:b/>
                <w:sz w:val="18"/>
                <w:szCs w:val="18"/>
              </w:rPr>
              <w:t>Typ účtu</w:t>
            </w:r>
          </w:p>
        </w:tc>
        <w:tc>
          <w:tcPr>
            <w:tcW w:w="5217" w:type="dxa"/>
            <w:vAlign w:val="center"/>
          </w:tcPr>
          <w:p w:rsidR="005C2D98" w:rsidRPr="00FA1C64" w:rsidRDefault="005C2D98" w:rsidP="007A4834">
            <w:pPr>
              <w:tabs>
                <w:tab w:val="decimal" w:pos="467"/>
              </w:tabs>
              <w:spacing w:before="80" w:after="80"/>
              <w:jc w:val="center"/>
              <w:rPr>
                <w:rFonts w:cs="Tahoma"/>
                <w:b/>
                <w:sz w:val="18"/>
                <w:szCs w:val="18"/>
              </w:rPr>
            </w:pPr>
            <w:r w:rsidRPr="00FA1C64">
              <w:rPr>
                <w:rFonts w:cs="Tahoma"/>
                <w:b/>
                <w:sz w:val="18"/>
                <w:szCs w:val="18"/>
              </w:rPr>
              <w:t>Poznámka</w:t>
            </w:r>
          </w:p>
        </w:tc>
        <w:tc>
          <w:tcPr>
            <w:tcW w:w="1255" w:type="dxa"/>
            <w:vAlign w:val="center"/>
          </w:tcPr>
          <w:p w:rsidR="005C2D98" w:rsidRPr="00FA1C64" w:rsidRDefault="005C2D98" w:rsidP="007A4834">
            <w:pPr>
              <w:tabs>
                <w:tab w:val="decimal" w:pos="467"/>
              </w:tabs>
              <w:spacing w:before="80" w:after="80"/>
              <w:jc w:val="center"/>
              <w:rPr>
                <w:rFonts w:cs="Tahoma"/>
                <w:b/>
                <w:sz w:val="18"/>
                <w:szCs w:val="18"/>
              </w:rPr>
            </w:pPr>
            <w:r w:rsidRPr="00FA1C64">
              <w:rPr>
                <w:rFonts w:cs="Tahoma"/>
                <w:b/>
                <w:sz w:val="18"/>
                <w:szCs w:val="18"/>
              </w:rPr>
              <w:t>Výše úložky</w:t>
            </w:r>
            <w:r>
              <w:rPr>
                <w:rFonts w:cs="Tahoma"/>
                <w:b/>
                <w:sz w:val="18"/>
                <w:szCs w:val="18"/>
              </w:rPr>
              <w:br/>
              <w:t>(v mil. Kč)</w:t>
            </w:r>
          </w:p>
        </w:tc>
        <w:tc>
          <w:tcPr>
            <w:tcW w:w="1192" w:type="dxa"/>
            <w:vAlign w:val="center"/>
          </w:tcPr>
          <w:p w:rsidR="005C2D98" w:rsidRPr="00FA1C64" w:rsidRDefault="005C2D98" w:rsidP="007A4834">
            <w:pPr>
              <w:spacing w:before="80" w:after="80"/>
              <w:jc w:val="center"/>
              <w:rPr>
                <w:rFonts w:cs="Tahoma"/>
                <w:b/>
                <w:sz w:val="18"/>
                <w:szCs w:val="18"/>
              </w:rPr>
            </w:pPr>
            <w:r w:rsidRPr="00FA1C64">
              <w:rPr>
                <w:rFonts w:cs="Tahoma"/>
                <w:b/>
                <w:sz w:val="18"/>
                <w:szCs w:val="18"/>
              </w:rPr>
              <w:t xml:space="preserve">Orientační úročení </w:t>
            </w:r>
            <w:r>
              <w:rPr>
                <w:rFonts w:cs="Tahoma"/>
                <w:b/>
                <w:sz w:val="18"/>
                <w:szCs w:val="18"/>
              </w:rPr>
              <w:t>(</w:t>
            </w:r>
            <w:r w:rsidRPr="00FA1C64">
              <w:rPr>
                <w:rFonts w:cs="Tahoma"/>
                <w:b/>
                <w:sz w:val="18"/>
                <w:szCs w:val="18"/>
              </w:rPr>
              <w:t>v</w:t>
            </w:r>
            <w:r>
              <w:rPr>
                <w:rFonts w:cs="Tahoma"/>
                <w:b/>
                <w:sz w:val="18"/>
                <w:szCs w:val="18"/>
              </w:rPr>
              <w:t> </w:t>
            </w:r>
            <w:r w:rsidRPr="00FA1C64">
              <w:rPr>
                <w:rFonts w:cs="Tahoma"/>
                <w:b/>
                <w:sz w:val="18"/>
                <w:szCs w:val="18"/>
              </w:rPr>
              <w:t>%</w:t>
            </w:r>
            <w:r>
              <w:rPr>
                <w:rFonts w:cs="Tahoma"/>
                <w:b/>
                <w:sz w:val="18"/>
                <w:szCs w:val="18"/>
              </w:rPr>
              <w:t> </w:t>
            </w:r>
            <w:r w:rsidRPr="00FA1C64">
              <w:rPr>
                <w:rFonts w:cs="Tahoma"/>
                <w:b/>
                <w:sz w:val="18"/>
                <w:szCs w:val="18"/>
              </w:rPr>
              <w:t>p.</w:t>
            </w:r>
            <w:r>
              <w:rPr>
                <w:rFonts w:cs="Tahoma"/>
                <w:b/>
                <w:sz w:val="18"/>
                <w:szCs w:val="18"/>
              </w:rPr>
              <w:t> </w:t>
            </w:r>
            <w:r w:rsidRPr="00FA1C64">
              <w:rPr>
                <w:rFonts w:cs="Tahoma"/>
                <w:b/>
                <w:sz w:val="18"/>
                <w:szCs w:val="18"/>
              </w:rPr>
              <w:t>a.</w:t>
            </w:r>
            <w:r>
              <w:rPr>
                <w:rFonts w:cs="Tahoma"/>
                <w:b/>
                <w:sz w:val="18"/>
                <w:szCs w:val="18"/>
              </w:rPr>
              <w:t>)</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Účty peněžních fondů</w:t>
            </w:r>
          </w:p>
        </w:tc>
        <w:tc>
          <w:tcPr>
            <w:tcW w:w="5217" w:type="dxa"/>
          </w:tcPr>
          <w:p w:rsidR="005C2D98" w:rsidRPr="00FC0BDA" w:rsidRDefault="005C2D98" w:rsidP="007A4834">
            <w:pPr>
              <w:spacing w:before="60" w:after="60"/>
              <w:rPr>
                <w:rFonts w:cs="Tahoma"/>
                <w:sz w:val="18"/>
                <w:szCs w:val="18"/>
              </w:rPr>
            </w:pPr>
            <w:r w:rsidRPr="00FC0BDA">
              <w:rPr>
                <w:rFonts w:cs="Tahoma"/>
                <w:sz w:val="18"/>
                <w:szCs w:val="18"/>
              </w:rPr>
              <w:t>Fond životního prostředí, sociální, regionální rozvojový, sociálních služeb (tyto napojeny do systému s vyšším úrokovým zhodnocením cash-</w:t>
            </w:r>
            <w:proofErr w:type="spellStart"/>
            <w:r w:rsidRPr="00FC0BDA">
              <w:rPr>
                <w:rFonts w:cs="Tahoma"/>
                <w:sz w:val="18"/>
                <w:szCs w:val="18"/>
              </w:rPr>
              <w:t>pooling</w:t>
            </w:r>
            <w:proofErr w:type="spellEnd"/>
            <w:r w:rsidRPr="00FC0BDA">
              <w:rPr>
                <w:rFonts w:cs="Tahoma"/>
                <w:sz w:val="18"/>
                <w:szCs w:val="18"/>
              </w:rPr>
              <w:t>) a fond zajišťovací (nastaveno zvýhodněné fixní úročení).</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158,2</w:t>
            </w:r>
          </w:p>
        </w:tc>
        <w:tc>
          <w:tcPr>
            <w:tcW w:w="1192" w:type="dxa"/>
            <w:vAlign w:val="center"/>
          </w:tcPr>
          <w:p w:rsidR="005C2D98" w:rsidRPr="00FC0BDA" w:rsidRDefault="005C2D98" w:rsidP="007A4834">
            <w:pPr>
              <w:jc w:val="center"/>
              <w:rPr>
                <w:rFonts w:cs="Tahoma"/>
                <w:sz w:val="18"/>
                <w:szCs w:val="18"/>
              </w:rPr>
            </w:pPr>
            <w:r>
              <w:rPr>
                <w:rFonts w:cs="Tahoma"/>
                <w:sz w:val="18"/>
                <w:szCs w:val="18"/>
              </w:rPr>
              <w:t>0,13 – 0,23</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Zhodnocovací účty s výpovědní lhůtou</w:t>
            </w:r>
          </w:p>
        </w:tc>
        <w:tc>
          <w:tcPr>
            <w:tcW w:w="5217" w:type="dxa"/>
          </w:tcPr>
          <w:p w:rsidR="005C2D98" w:rsidRPr="00FC0BDA" w:rsidRDefault="005C2D98" w:rsidP="007A4834">
            <w:pPr>
              <w:numPr>
                <w:ilvl w:val="0"/>
                <w:numId w:val="6"/>
              </w:numPr>
              <w:tabs>
                <w:tab w:val="left" w:pos="720"/>
                <w:tab w:val="left" w:pos="1080"/>
              </w:tabs>
              <w:spacing w:before="60" w:after="60"/>
              <w:ind w:left="714" w:hanging="357"/>
              <w:rPr>
                <w:rFonts w:cs="Tahoma"/>
                <w:sz w:val="18"/>
                <w:szCs w:val="18"/>
              </w:rPr>
            </w:pPr>
            <w:r>
              <w:rPr>
                <w:rFonts w:cs="Tahoma"/>
                <w:sz w:val="18"/>
                <w:szCs w:val="18"/>
              </w:rPr>
              <w:t>200,0 mil. </w:t>
            </w:r>
            <w:r w:rsidRPr="00FC0BDA">
              <w:rPr>
                <w:rFonts w:cs="Tahoma"/>
                <w:sz w:val="18"/>
                <w:szCs w:val="18"/>
              </w:rPr>
              <w:t xml:space="preserve">Kč </w:t>
            </w:r>
            <w:r>
              <w:rPr>
                <w:rFonts w:cs="Tahoma"/>
                <w:sz w:val="18"/>
                <w:szCs w:val="18"/>
              </w:rPr>
              <w:t xml:space="preserve">na speciálním zhodnocovacím účtu </w:t>
            </w:r>
            <w:r w:rsidRPr="00FC0BDA">
              <w:rPr>
                <w:rFonts w:cs="Tahoma"/>
                <w:sz w:val="18"/>
                <w:szCs w:val="18"/>
              </w:rPr>
              <w:t>s</w:t>
            </w:r>
            <w:r>
              <w:rPr>
                <w:rFonts w:cs="Tahoma"/>
                <w:sz w:val="18"/>
                <w:szCs w:val="18"/>
              </w:rPr>
              <w:t> </w:t>
            </w:r>
            <w:r w:rsidRPr="00FC0BDA">
              <w:rPr>
                <w:rFonts w:cs="Tahoma"/>
                <w:sz w:val="18"/>
                <w:szCs w:val="18"/>
              </w:rPr>
              <w:t xml:space="preserve">3měsíční výpovědní lhůtou u </w:t>
            </w:r>
            <w:r>
              <w:rPr>
                <w:rFonts w:cs="Tahoma"/>
                <w:sz w:val="18"/>
                <w:szCs w:val="18"/>
              </w:rPr>
              <w:t xml:space="preserve">JT </w:t>
            </w:r>
            <w:r w:rsidRPr="00FC0BDA">
              <w:rPr>
                <w:rFonts w:cs="Tahoma"/>
                <w:sz w:val="18"/>
                <w:szCs w:val="18"/>
              </w:rPr>
              <w:t>a čtvrtletním připisováním úroků,</w:t>
            </w:r>
          </w:p>
          <w:p w:rsidR="005C2D98" w:rsidRPr="00FC0BDA" w:rsidRDefault="005C2D98" w:rsidP="007A4834">
            <w:pPr>
              <w:numPr>
                <w:ilvl w:val="0"/>
                <w:numId w:val="6"/>
              </w:numPr>
              <w:tabs>
                <w:tab w:val="left" w:pos="720"/>
                <w:tab w:val="left" w:pos="1080"/>
              </w:tabs>
              <w:spacing w:before="60" w:after="60"/>
              <w:ind w:left="714" w:hanging="357"/>
              <w:rPr>
                <w:rFonts w:cs="Tahoma"/>
                <w:sz w:val="18"/>
                <w:szCs w:val="18"/>
              </w:rPr>
            </w:pPr>
            <w:r>
              <w:rPr>
                <w:rFonts w:cs="Tahoma"/>
                <w:sz w:val="18"/>
                <w:szCs w:val="18"/>
              </w:rPr>
              <w:t>3</w:t>
            </w:r>
            <w:r w:rsidRPr="00FC0BDA">
              <w:rPr>
                <w:rFonts w:cs="Tahoma"/>
                <w:sz w:val="18"/>
                <w:szCs w:val="18"/>
              </w:rPr>
              <w:t>46,</w:t>
            </w:r>
            <w:r>
              <w:rPr>
                <w:rFonts w:cs="Tahoma"/>
                <w:sz w:val="18"/>
                <w:szCs w:val="18"/>
              </w:rPr>
              <w:t>2 </w:t>
            </w:r>
            <w:r w:rsidRPr="00FC0BDA">
              <w:rPr>
                <w:rFonts w:cs="Tahoma"/>
                <w:sz w:val="18"/>
                <w:szCs w:val="18"/>
              </w:rPr>
              <w:t>mil.</w:t>
            </w:r>
            <w:r>
              <w:rPr>
                <w:rFonts w:cs="Tahoma"/>
                <w:sz w:val="18"/>
                <w:szCs w:val="18"/>
              </w:rPr>
              <w:t> </w:t>
            </w:r>
            <w:r w:rsidRPr="00FC0BDA">
              <w:rPr>
                <w:rFonts w:cs="Tahoma"/>
                <w:sz w:val="18"/>
                <w:szCs w:val="18"/>
              </w:rPr>
              <w:t>Kč na termínovaném vkladu s 31 denní výpovědí u S</w:t>
            </w:r>
            <w:r>
              <w:rPr>
                <w:rFonts w:cs="Tahoma"/>
                <w:sz w:val="18"/>
                <w:szCs w:val="18"/>
              </w:rPr>
              <w:t>B</w:t>
            </w:r>
            <w:r w:rsidRPr="00FC0BDA">
              <w:rPr>
                <w:rFonts w:cs="Tahoma"/>
                <w:sz w:val="18"/>
                <w:szCs w:val="18"/>
              </w:rPr>
              <w:t xml:space="preserve"> s měsíčním připisováním úroků.</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546,2</w:t>
            </w:r>
          </w:p>
        </w:tc>
        <w:tc>
          <w:tcPr>
            <w:tcW w:w="1192" w:type="dxa"/>
            <w:vAlign w:val="center"/>
          </w:tcPr>
          <w:p w:rsidR="005C2D98" w:rsidRPr="00FC0BDA" w:rsidRDefault="005C2D98" w:rsidP="007A4834">
            <w:pPr>
              <w:jc w:val="center"/>
              <w:rPr>
                <w:rFonts w:cs="Tahoma"/>
                <w:sz w:val="18"/>
                <w:szCs w:val="18"/>
              </w:rPr>
            </w:pPr>
            <w:r>
              <w:rPr>
                <w:rFonts w:cs="Tahoma"/>
                <w:sz w:val="18"/>
                <w:szCs w:val="18"/>
              </w:rPr>
              <w:t>0,20 - 0,27</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Pr>
                <w:rFonts w:cs="Tahoma"/>
                <w:sz w:val="18"/>
                <w:szCs w:val="18"/>
              </w:rPr>
              <w:t xml:space="preserve">Zhodnocovací účty </w:t>
            </w:r>
            <w:r w:rsidRPr="00FC0BDA">
              <w:rPr>
                <w:rFonts w:cs="Tahoma"/>
                <w:sz w:val="18"/>
                <w:szCs w:val="18"/>
              </w:rPr>
              <w:t xml:space="preserve">bez výpovědní lhůty </w:t>
            </w:r>
          </w:p>
        </w:tc>
        <w:tc>
          <w:tcPr>
            <w:tcW w:w="5217" w:type="dxa"/>
          </w:tcPr>
          <w:p w:rsidR="005C2D98" w:rsidRPr="00FC0BDA" w:rsidRDefault="005C2D98" w:rsidP="007A4834">
            <w:pPr>
              <w:numPr>
                <w:ilvl w:val="0"/>
                <w:numId w:val="8"/>
              </w:numPr>
              <w:spacing w:before="60" w:after="60"/>
              <w:ind w:left="714" w:hanging="357"/>
              <w:rPr>
                <w:rFonts w:cs="Tahoma"/>
                <w:sz w:val="18"/>
                <w:szCs w:val="18"/>
              </w:rPr>
            </w:pPr>
            <w:r w:rsidRPr="00FC0BDA">
              <w:rPr>
                <w:rFonts w:cs="Tahoma"/>
                <w:sz w:val="18"/>
                <w:szCs w:val="18"/>
              </w:rPr>
              <w:t>8</w:t>
            </w:r>
            <w:r>
              <w:rPr>
                <w:rFonts w:cs="Tahoma"/>
                <w:sz w:val="18"/>
                <w:szCs w:val="18"/>
              </w:rPr>
              <w:t>07,6 mil. </w:t>
            </w:r>
            <w:r w:rsidRPr="00FC0BDA">
              <w:rPr>
                <w:rFonts w:cs="Tahoma"/>
                <w:sz w:val="18"/>
                <w:szCs w:val="18"/>
              </w:rPr>
              <w:t>Kč na 2 běžných účtech u PPF se zvýhodněnou sazbou,</w:t>
            </w:r>
          </w:p>
          <w:p w:rsidR="005C2D98" w:rsidRPr="00FC0BDA" w:rsidRDefault="005C2D98" w:rsidP="007A4834">
            <w:pPr>
              <w:numPr>
                <w:ilvl w:val="0"/>
                <w:numId w:val="8"/>
              </w:numPr>
              <w:spacing w:before="60" w:after="60"/>
              <w:ind w:left="714" w:hanging="357"/>
              <w:rPr>
                <w:rFonts w:cs="Tahoma"/>
                <w:sz w:val="18"/>
                <w:szCs w:val="18"/>
              </w:rPr>
            </w:pPr>
            <w:r w:rsidRPr="00FC0BDA">
              <w:rPr>
                <w:rFonts w:cs="Tahoma"/>
                <w:sz w:val="18"/>
                <w:szCs w:val="18"/>
              </w:rPr>
              <w:t>1</w:t>
            </w:r>
            <w:r>
              <w:rPr>
                <w:rFonts w:cs="Tahoma"/>
                <w:sz w:val="18"/>
                <w:szCs w:val="18"/>
              </w:rPr>
              <w:t>50,2 </w:t>
            </w:r>
            <w:r w:rsidRPr="00FC0BDA">
              <w:rPr>
                <w:rFonts w:cs="Tahoma"/>
                <w:sz w:val="18"/>
                <w:szCs w:val="18"/>
              </w:rPr>
              <w:t>mil.</w:t>
            </w:r>
            <w:r>
              <w:rPr>
                <w:rFonts w:cs="Tahoma"/>
                <w:sz w:val="18"/>
                <w:szCs w:val="18"/>
              </w:rPr>
              <w:t> </w:t>
            </w:r>
            <w:r w:rsidRPr="00FC0BDA">
              <w:rPr>
                <w:rFonts w:cs="Tahoma"/>
                <w:sz w:val="18"/>
                <w:szCs w:val="18"/>
              </w:rPr>
              <w:t>Kč na běžném účtu se zvýhodněným úročením u R</w:t>
            </w:r>
            <w:r>
              <w:rPr>
                <w:rFonts w:cs="Tahoma"/>
                <w:sz w:val="18"/>
                <w:szCs w:val="18"/>
              </w:rPr>
              <w:t>FB</w:t>
            </w:r>
            <w:r w:rsidRPr="00FC0BDA">
              <w:rPr>
                <w:rFonts w:cs="Tahoma"/>
                <w:sz w:val="18"/>
                <w:szCs w:val="18"/>
              </w:rPr>
              <w:t>,</w:t>
            </w:r>
          </w:p>
          <w:p w:rsidR="005C2D98" w:rsidRPr="00FC0BDA" w:rsidRDefault="005C2D98" w:rsidP="007A4834">
            <w:pPr>
              <w:numPr>
                <w:ilvl w:val="0"/>
                <w:numId w:val="8"/>
              </w:numPr>
              <w:spacing w:before="60" w:after="60"/>
              <w:ind w:left="714" w:hanging="357"/>
              <w:rPr>
                <w:rFonts w:cs="Tahoma"/>
                <w:sz w:val="18"/>
                <w:szCs w:val="18"/>
              </w:rPr>
            </w:pPr>
            <w:r w:rsidRPr="00FC0BDA">
              <w:rPr>
                <w:rFonts w:cs="Tahoma"/>
                <w:sz w:val="18"/>
                <w:szCs w:val="18"/>
              </w:rPr>
              <w:t>0,</w:t>
            </w:r>
            <w:r>
              <w:rPr>
                <w:rFonts w:cs="Tahoma"/>
                <w:sz w:val="18"/>
                <w:szCs w:val="18"/>
              </w:rPr>
              <w:t>7 mil. </w:t>
            </w:r>
            <w:r w:rsidRPr="00FC0BDA">
              <w:rPr>
                <w:rFonts w:cs="Tahoma"/>
                <w:sz w:val="18"/>
                <w:szCs w:val="18"/>
              </w:rPr>
              <w:t>Kč na běžném účtu se zvýhodněným úročením u S</w:t>
            </w:r>
            <w:r>
              <w:rPr>
                <w:rFonts w:cs="Tahoma"/>
                <w:sz w:val="18"/>
                <w:szCs w:val="18"/>
              </w:rPr>
              <w:t>B</w:t>
            </w:r>
            <w:r w:rsidRPr="00FC0BDA">
              <w:rPr>
                <w:rFonts w:cs="Tahoma"/>
                <w:sz w:val="18"/>
                <w:szCs w:val="18"/>
              </w:rPr>
              <w:t>,</w:t>
            </w:r>
          </w:p>
          <w:p w:rsidR="005C2D98" w:rsidRPr="00FC0BDA" w:rsidRDefault="005C2D98" w:rsidP="007A4834">
            <w:pPr>
              <w:numPr>
                <w:ilvl w:val="0"/>
                <w:numId w:val="8"/>
              </w:numPr>
              <w:spacing w:before="60" w:after="60"/>
              <w:ind w:left="714" w:hanging="357"/>
              <w:rPr>
                <w:rFonts w:cs="Tahoma"/>
                <w:sz w:val="18"/>
                <w:szCs w:val="18"/>
              </w:rPr>
            </w:pPr>
            <w:r w:rsidRPr="00FC0BDA">
              <w:rPr>
                <w:rFonts w:cs="Tahoma"/>
                <w:sz w:val="18"/>
                <w:szCs w:val="18"/>
              </w:rPr>
              <w:t>49,</w:t>
            </w:r>
            <w:r>
              <w:rPr>
                <w:rFonts w:cs="Tahoma"/>
                <w:sz w:val="18"/>
                <w:szCs w:val="18"/>
              </w:rPr>
              <w:t>4 </w:t>
            </w:r>
            <w:r w:rsidRPr="00FC0BDA">
              <w:rPr>
                <w:rFonts w:cs="Tahoma"/>
                <w:sz w:val="18"/>
                <w:szCs w:val="18"/>
              </w:rPr>
              <w:t>mil.</w:t>
            </w:r>
            <w:r>
              <w:rPr>
                <w:rFonts w:cs="Tahoma"/>
                <w:sz w:val="18"/>
                <w:szCs w:val="18"/>
              </w:rPr>
              <w:t> </w:t>
            </w:r>
            <w:r w:rsidRPr="00FC0BDA">
              <w:rPr>
                <w:rFonts w:cs="Tahoma"/>
                <w:sz w:val="18"/>
                <w:szCs w:val="18"/>
              </w:rPr>
              <w:t>Kč na běžném účtu u ČSOB</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1 </w:t>
            </w:r>
            <w:r w:rsidRPr="00FC0BDA">
              <w:rPr>
                <w:rFonts w:cs="Tahoma"/>
                <w:sz w:val="18"/>
                <w:szCs w:val="18"/>
              </w:rPr>
              <w:t>0</w:t>
            </w:r>
            <w:r>
              <w:rPr>
                <w:rFonts w:cs="Tahoma"/>
                <w:sz w:val="18"/>
                <w:szCs w:val="18"/>
              </w:rPr>
              <w:t>07,9</w:t>
            </w:r>
          </w:p>
        </w:tc>
        <w:tc>
          <w:tcPr>
            <w:tcW w:w="1192" w:type="dxa"/>
            <w:vAlign w:val="center"/>
          </w:tcPr>
          <w:p w:rsidR="005C2D98" w:rsidRPr="00FC0BDA" w:rsidRDefault="005C2D98" w:rsidP="007A4834">
            <w:pPr>
              <w:jc w:val="center"/>
              <w:rPr>
                <w:rFonts w:cs="Tahoma"/>
                <w:sz w:val="18"/>
                <w:szCs w:val="18"/>
              </w:rPr>
            </w:pPr>
            <w:r>
              <w:rPr>
                <w:rFonts w:cs="Tahoma"/>
                <w:sz w:val="18"/>
                <w:szCs w:val="18"/>
              </w:rPr>
              <w:t>0,10 – 0,15</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Zhodnocovací cash-</w:t>
            </w:r>
            <w:proofErr w:type="spellStart"/>
            <w:r w:rsidRPr="00FC0BDA">
              <w:rPr>
                <w:rFonts w:cs="Tahoma"/>
                <w:sz w:val="18"/>
                <w:szCs w:val="18"/>
              </w:rPr>
              <w:t>poolingové</w:t>
            </w:r>
            <w:proofErr w:type="spellEnd"/>
            <w:r w:rsidRPr="00FC0BDA">
              <w:rPr>
                <w:rFonts w:cs="Tahoma"/>
                <w:sz w:val="18"/>
                <w:szCs w:val="18"/>
              </w:rPr>
              <w:t xml:space="preserve"> účty bez výpovědní lhůty</w:t>
            </w:r>
          </w:p>
        </w:tc>
        <w:tc>
          <w:tcPr>
            <w:tcW w:w="5217" w:type="dxa"/>
          </w:tcPr>
          <w:p w:rsidR="005C2D98" w:rsidRDefault="005C2D98" w:rsidP="007A4834">
            <w:pPr>
              <w:spacing w:before="60" w:after="120"/>
              <w:rPr>
                <w:rFonts w:cs="Tahoma"/>
                <w:sz w:val="18"/>
                <w:szCs w:val="18"/>
              </w:rPr>
            </w:pPr>
            <w:r>
              <w:rPr>
                <w:rFonts w:cs="Tahoma"/>
                <w:sz w:val="18"/>
                <w:szCs w:val="18"/>
              </w:rPr>
              <w:t>Zde uváděná hodnota prezentuje pouze účty, které jsou vedeny v cash-</w:t>
            </w:r>
            <w:proofErr w:type="spellStart"/>
            <w:r>
              <w:rPr>
                <w:rFonts w:cs="Tahoma"/>
                <w:sz w:val="18"/>
                <w:szCs w:val="18"/>
              </w:rPr>
              <w:t>poolingu</w:t>
            </w:r>
            <w:proofErr w:type="spellEnd"/>
            <w:r>
              <w:rPr>
                <w:rFonts w:cs="Tahoma"/>
                <w:sz w:val="18"/>
                <w:szCs w:val="18"/>
              </w:rPr>
              <w:t xml:space="preserve"> a současně nejsou uvedeny v jiném typu účtu.</w:t>
            </w:r>
          </w:p>
          <w:p w:rsidR="005C2D98" w:rsidRDefault="005C2D98" w:rsidP="007A4834">
            <w:pPr>
              <w:spacing w:before="60" w:after="60"/>
              <w:rPr>
                <w:rFonts w:cs="Tahoma"/>
                <w:sz w:val="18"/>
                <w:szCs w:val="18"/>
              </w:rPr>
            </w:pPr>
            <w:r>
              <w:rPr>
                <w:rFonts w:cs="Tahoma"/>
                <w:sz w:val="18"/>
                <w:szCs w:val="18"/>
              </w:rPr>
              <w:t>C</w:t>
            </w:r>
            <w:r w:rsidRPr="00FC0BDA">
              <w:rPr>
                <w:rFonts w:cs="Tahoma"/>
                <w:sz w:val="18"/>
                <w:szCs w:val="18"/>
              </w:rPr>
              <w:t>elková úložka</w:t>
            </w:r>
            <w:r>
              <w:rPr>
                <w:rFonts w:cs="Tahoma"/>
                <w:sz w:val="18"/>
                <w:szCs w:val="18"/>
              </w:rPr>
              <w:t xml:space="preserve"> kraje</w:t>
            </w:r>
            <w:r w:rsidRPr="00FC0BDA">
              <w:rPr>
                <w:rFonts w:cs="Tahoma"/>
                <w:sz w:val="18"/>
                <w:szCs w:val="18"/>
              </w:rPr>
              <w:t xml:space="preserve"> v tomto systému</w:t>
            </w:r>
            <w:r>
              <w:rPr>
                <w:rFonts w:cs="Tahoma"/>
                <w:sz w:val="18"/>
                <w:szCs w:val="18"/>
              </w:rPr>
              <w:t xml:space="preserve"> totiž činí</w:t>
            </w:r>
            <w:r w:rsidRPr="00FC0BDA">
              <w:rPr>
                <w:rFonts w:cs="Tahoma"/>
                <w:sz w:val="18"/>
                <w:szCs w:val="18"/>
              </w:rPr>
              <w:t xml:space="preserve"> </w:t>
            </w:r>
            <w:r>
              <w:rPr>
                <w:rFonts w:cs="Tahoma"/>
                <w:sz w:val="18"/>
                <w:szCs w:val="18"/>
              </w:rPr>
              <w:t>1.534,1 mil. </w:t>
            </w:r>
            <w:r w:rsidRPr="00FC0BDA">
              <w:rPr>
                <w:rFonts w:cs="Tahoma"/>
                <w:sz w:val="18"/>
                <w:szCs w:val="18"/>
              </w:rPr>
              <w:t>Kč</w:t>
            </w:r>
            <w:r>
              <w:rPr>
                <w:rFonts w:cs="Tahoma"/>
                <w:sz w:val="18"/>
                <w:szCs w:val="18"/>
              </w:rPr>
              <w:t xml:space="preserve"> (KB + UCB). Rozdíl je způsoben tím, že v tomto systému jsou zapojeny i účty, které jsou zde uváděny v samostatném členění </w:t>
            </w:r>
            <w:r>
              <w:rPr>
                <w:rFonts w:cs="Tahoma"/>
                <w:sz w:val="18"/>
                <w:szCs w:val="18"/>
              </w:rPr>
              <w:noBreakHyphen/>
              <w:t> </w:t>
            </w:r>
            <w:r w:rsidRPr="00FC0BDA">
              <w:rPr>
                <w:rFonts w:cs="Tahoma"/>
                <w:sz w:val="18"/>
                <w:szCs w:val="18"/>
              </w:rPr>
              <w:t>účty fondů, účet pro sociální služby, účty globálních grantů, některé</w:t>
            </w:r>
            <w:r>
              <w:rPr>
                <w:rFonts w:cs="Tahoma"/>
                <w:sz w:val="18"/>
                <w:szCs w:val="18"/>
              </w:rPr>
              <w:t xml:space="preserve"> účty základní běžné a účty pro </w:t>
            </w:r>
            <w:r w:rsidRPr="00FC0BDA">
              <w:rPr>
                <w:rFonts w:cs="Tahoma"/>
                <w:sz w:val="18"/>
                <w:szCs w:val="18"/>
              </w:rPr>
              <w:t xml:space="preserve">evropské projekty. Nelze </w:t>
            </w:r>
            <w:r>
              <w:rPr>
                <w:rFonts w:cs="Tahoma"/>
                <w:sz w:val="18"/>
                <w:szCs w:val="18"/>
              </w:rPr>
              <w:t xml:space="preserve">tedy hodnoty zůstatků na těchto účtech </w:t>
            </w:r>
            <w:r w:rsidRPr="00FC0BDA">
              <w:rPr>
                <w:rFonts w:cs="Tahoma"/>
                <w:sz w:val="18"/>
                <w:szCs w:val="18"/>
              </w:rPr>
              <w:t xml:space="preserve">současně uvést </w:t>
            </w:r>
            <w:r>
              <w:rPr>
                <w:rFonts w:cs="Tahoma"/>
                <w:sz w:val="18"/>
                <w:szCs w:val="18"/>
              </w:rPr>
              <w:t>např. mezi účty peněžních fondů a</w:t>
            </w:r>
            <w:r w:rsidRPr="00FC0BDA">
              <w:rPr>
                <w:rFonts w:cs="Tahoma"/>
                <w:sz w:val="18"/>
                <w:szCs w:val="18"/>
              </w:rPr>
              <w:t xml:space="preserve"> současně </w:t>
            </w:r>
            <w:r>
              <w:rPr>
                <w:rFonts w:cs="Tahoma"/>
                <w:sz w:val="18"/>
                <w:szCs w:val="18"/>
              </w:rPr>
              <w:t>je </w:t>
            </w:r>
            <w:r w:rsidRPr="00FC0BDA">
              <w:rPr>
                <w:rFonts w:cs="Tahoma"/>
                <w:sz w:val="18"/>
                <w:szCs w:val="18"/>
              </w:rPr>
              <w:t>zahrnout</w:t>
            </w:r>
            <w:r>
              <w:rPr>
                <w:rFonts w:cs="Tahoma"/>
                <w:sz w:val="18"/>
                <w:szCs w:val="18"/>
              </w:rPr>
              <w:t xml:space="preserve"> i</w:t>
            </w:r>
            <w:r w:rsidRPr="00FC0BDA">
              <w:rPr>
                <w:rFonts w:cs="Tahoma"/>
                <w:sz w:val="18"/>
                <w:szCs w:val="18"/>
              </w:rPr>
              <w:t xml:space="preserve"> mezi cash-</w:t>
            </w:r>
            <w:proofErr w:type="spellStart"/>
            <w:r w:rsidRPr="00FC0BDA">
              <w:rPr>
                <w:rFonts w:cs="Tahoma"/>
                <w:sz w:val="18"/>
                <w:szCs w:val="18"/>
              </w:rPr>
              <w:t>poolingov</w:t>
            </w:r>
            <w:r>
              <w:rPr>
                <w:rFonts w:cs="Tahoma"/>
                <w:sz w:val="18"/>
                <w:szCs w:val="18"/>
              </w:rPr>
              <w:t>ě</w:t>
            </w:r>
            <w:proofErr w:type="spellEnd"/>
            <w:r>
              <w:rPr>
                <w:rFonts w:cs="Tahoma"/>
                <w:sz w:val="18"/>
                <w:szCs w:val="18"/>
              </w:rPr>
              <w:t xml:space="preserve"> zhodnocované </w:t>
            </w:r>
            <w:r w:rsidRPr="00FC0BDA">
              <w:rPr>
                <w:rFonts w:cs="Tahoma"/>
                <w:sz w:val="18"/>
                <w:szCs w:val="18"/>
              </w:rPr>
              <w:t>účty, neboť</w:t>
            </w:r>
            <w:r>
              <w:rPr>
                <w:rFonts w:cs="Tahoma"/>
                <w:sz w:val="18"/>
                <w:szCs w:val="18"/>
              </w:rPr>
              <w:t xml:space="preserve"> by došlo k duplicitě zůstatků.</w:t>
            </w:r>
          </w:p>
          <w:p w:rsidR="005C2D98" w:rsidRPr="00FC0BDA" w:rsidRDefault="005C2D98" w:rsidP="007A4834">
            <w:pPr>
              <w:spacing w:before="60" w:after="60"/>
              <w:rPr>
                <w:rFonts w:cs="Tahoma"/>
                <w:sz w:val="18"/>
                <w:szCs w:val="18"/>
              </w:rPr>
            </w:pPr>
            <w:r w:rsidRPr="00FC0BDA">
              <w:rPr>
                <w:rFonts w:cs="Tahoma"/>
                <w:sz w:val="18"/>
                <w:szCs w:val="18"/>
              </w:rPr>
              <w:t>Tento systém umožňuje dosáhnout i na klasických běžných účtech vyššího úrokového zhodnocení bez jakéhokoli omezení. Do</w:t>
            </w:r>
            <w:r>
              <w:rPr>
                <w:rFonts w:cs="Tahoma"/>
                <w:sz w:val="18"/>
                <w:szCs w:val="18"/>
              </w:rPr>
              <w:t> </w:t>
            </w:r>
            <w:r w:rsidRPr="00FC0BDA">
              <w:rPr>
                <w:rFonts w:cs="Tahoma"/>
                <w:sz w:val="18"/>
                <w:szCs w:val="18"/>
              </w:rPr>
              <w:t>systému jsou dále napojeny i účty 9</w:t>
            </w:r>
            <w:r>
              <w:rPr>
                <w:rFonts w:cs="Tahoma"/>
                <w:sz w:val="18"/>
                <w:szCs w:val="18"/>
              </w:rPr>
              <w:t>4 </w:t>
            </w:r>
            <w:r w:rsidRPr="00FC0BDA">
              <w:rPr>
                <w:rFonts w:cs="Tahoma"/>
                <w:sz w:val="18"/>
                <w:szCs w:val="18"/>
              </w:rPr>
              <w:t>příspěvkových organizací kraje</w:t>
            </w:r>
            <w:r>
              <w:rPr>
                <w:rFonts w:cs="Tahoma"/>
                <w:sz w:val="18"/>
                <w:szCs w:val="18"/>
              </w:rPr>
              <w:t xml:space="preserve"> vč. Bílovecké nemocnice, </w:t>
            </w:r>
            <w:r w:rsidRPr="00FC0BDA">
              <w:rPr>
                <w:rFonts w:cs="Tahoma"/>
                <w:sz w:val="18"/>
                <w:szCs w:val="18"/>
              </w:rPr>
              <w:t>a.</w:t>
            </w:r>
            <w:r>
              <w:rPr>
                <w:rFonts w:cs="Tahoma"/>
                <w:sz w:val="18"/>
                <w:szCs w:val="18"/>
              </w:rPr>
              <w:t> </w:t>
            </w:r>
            <w:r w:rsidRPr="00FC0BDA">
              <w:rPr>
                <w:rFonts w:cs="Tahoma"/>
                <w:sz w:val="18"/>
                <w:szCs w:val="18"/>
              </w:rPr>
              <w:t>s., které měly v</w:t>
            </w:r>
            <w:r>
              <w:rPr>
                <w:rFonts w:cs="Tahoma"/>
                <w:sz w:val="18"/>
                <w:szCs w:val="18"/>
              </w:rPr>
              <w:t> </w:t>
            </w:r>
            <w:r w:rsidRPr="00FC0BDA">
              <w:rPr>
                <w:rFonts w:cs="Tahoma"/>
                <w:sz w:val="18"/>
                <w:szCs w:val="18"/>
              </w:rPr>
              <w:t>tomto systému uloženy k</w:t>
            </w:r>
            <w:r>
              <w:rPr>
                <w:rFonts w:cs="Tahoma"/>
                <w:sz w:val="18"/>
                <w:szCs w:val="18"/>
              </w:rPr>
              <w:t> 30. 4. 2017 prostředky v </w:t>
            </w:r>
            <w:r w:rsidRPr="00FC0BDA">
              <w:rPr>
                <w:rFonts w:cs="Tahoma"/>
                <w:sz w:val="18"/>
                <w:szCs w:val="18"/>
              </w:rPr>
              <w:t xml:space="preserve">celkové výši </w:t>
            </w:r>
            <w:r>
              <w:rPr>
                <w:rFonts w:cs="Tahoma"/>
                <w:sz w:val="18"/>
                <w:szCs w:val="18"/>
              </w:rPr>
              <w:t>1.114,2 </w:t>
            </w:r>
            <w:r w:rsidRPr="00FC0BDA">
              <w:rPr>
                <w:rFonts w:cs="Tahoma"/>
                <w:sz w:val="18"/>
                <w:szCs w:val="18"/>
              </w:rPr>
              <w:t>mil.</w:t>
            </w:r>
            <w:r>
              <w:rPr>
                <w:rFonts w:cs="Tahoma"/>
                <w:sz w:val="18"/>
                <w:szCs w:val="18"/>
              </w:rPr>
              <w:t> </w:t>
            </w:r>
            <w:r w:rsidRPr="00FC0BDA">
              <w:rPr>
                <w:rFonts w:cs="Tahoma"/>
                <w:sz w:val="18"/>
                <w:szCs w:val="18"/>
              </w:rPr>
              <w:t>Kč</w:t>
            </w:r>
            <w:r>
              <w:rPr>
                <w:rFonts w:cs="Tahoma"/>
                <w:sz w:val="18"/>
                <w:szCs w:val="18"/>
              </w:rPr>
              <w:t xml:space="preserve"> (568,2 mil. Kč u UCB a 546 mil. Kč u KB)</w:t>
            </w:r>
            <w:r w:rsidRPr="00FC0BDA">
              <w:rPr>
                <w:rFonts w:cs="Tahoma"/>
                <w:sz w:val="18"/>
                <w:szCs w:val="18"/>
              </w:rPr>
              <w:t>.</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819,0</w:t>
            </w:r>
          </w:p>
        </w:tc>
        <w:tc>
          <w:tcPr>
            <w:tcW w:w="1192" w:type="dxa"/>
            <w:vAlign w:val="center"/>
          </w:tcPr>
          <w:p w:rsidR="005C2D98" w:rsidRPr="00FC0BDA" w:rsidRDefault="005C2D98" w:rsidP="007A4834">
            <w:pPr>
              <w:jc w:val="center"/>
              <w:rPr>
                <w:rFonts w:cs="Tahoma"/>
                <w:sz w:val="18"/>
                <w:szCs w:val="18"/>
              </w:rPr>
            </w:pPr>
            <w:r>
              <w:rPr>
                <w:rFonts w:cs="Tahoma"/>
                <w:sz w:val="18"/>
                <w:szCs w:val="18"/>
              </w:rPr>
              <w:t>0,13</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Účet školských prostředků</w:t>
            </w:r>
          </w:p>
        </w:tc>
        <w:tc>
          <w:tcPr>
            <w:tcW w:w="5217" w:type="dxa"/>
            <w:vAlign w:val="center"/>
          </w:tcPr>
          <w:p w:rsidR="005C2D98" w:rsidRPr="00FC0BDA" w:rsidRDefault="005C2D98" w:rsidP="007A4834">
            <w:pPr>
              <w:spacing w:after="0"/>
              <w:rPr>
                <w:rFonts w:cs="Tahoma"/>
                <w:sz w:val="18"/>
                <w:szCs w:val="18"/>
              </w:rPr>
            </w:pPr>
            <w:r>
              <w:rPr>
                <w:rFonts w:cs="Tahoma"/>
                <w:sz w:val="18"/>
                <w:szCs w:val="18"/>
              </w:rPr>
              <w:t>--</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19,1</w:t>
            </w:r>
          </w:p>
        </w:tc>
        <w:tc>
          <w:tcPr>
            <w:tcW w:w="1192" w:type="dxa"/>
            <w:vAlign w:val="center"/>
          </w:tcPr>
          <w:p w:rsidR="005C2D98" w:rsidRPr="00FC0BDA" w:rsidRDefault="005C2D98" w:rsidP="007A4834">
            <w:pPr>
              <w:jc w:val="center"/>
              <w:rPr>
                <w:rFonts w:cs="Tahoma"/>
                <w:sz w:val="18"/>
                <w:szCs w:val="18"/>
              </w:rPr>
            </w:pPr>
            <w:r>
              <w:rPr>
                <w:rFonts w:cs="Tahoma"/>
                <w:sz w:val="18"/>
                <w:szCs w:val="18"/>
              </w:rPr>
              <w:t>0,00</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Účet dotací určených pro sociální služby</w:t>
            </w:r>
          </w:p>
        </w:tc>
        <w:tc>
          <w:tcPr>
            <w:tcW w:w="5217" w:type="dxa"/>
            <w:vAlign w:val="center"/>
          </w:tcPr>
          <w:p w:rsidR="005C2D98" w:rsidRPr="00E929B5" w:rsidRDefault="005C2D98" w:rsidP="007A4834">
            <w:pPr>
              <w:spacing w:after="0"/>
              <w:rPr>
                <w:rFonts w:cs="Tahoma"/>
                <w:sz w:val="18"/>
                <w:szCs w:val="18"/>
              </w:rPr>
            </w:pPr>
            <w:r>
              <w:rPr>
                <w:rFonts w:cs="Tahoma"/>
                <w:sz w:val="18"/>
                <w:szCs w:val="18"/>
              </w:rPr>
              <w:t>--</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624,0</w:t>
            </w:r>
          </w:p>
        </w:tc>
        <w:tc>
          <w:tcPr>
            <w:tcW w:w="1192" w:type="dxa"/>
            <w:vAlign w:val="center"/>
          </w:tcPr>
          <w:p w:rsidR="005C2D98" w:rsidRPr="00FC0BDA" w:rsidRDefault="005C2D98" w:rsidP="007A4834">
            <w:pPr>
              <w:jc w:val="center"/>
              <w:rPr>
                <w:rFonts w:cs="Tahoma"/>
                <w:sz w:val="18"/>
                <w:szCs w:val="18"/>
              </w:rPr>
            </w:pPr>
            <w:r>
              <w:rPr>
                <w:rFonts w:cs="Tahoma"/>
                <w:sz w:val="18"/>
                <w:szCs w:val="18"/>
              </w:rPr>
              <w:t>0,13</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Provozní účty</w:t>
            </w:r>
          </w:p>
        </w:tc>
        <w:tc>
          <w:tcPr>
            <w:tcW w:w="5217" w:type="dxa"/>
            <w:vAlign w:val="center"/>
          </w:tcPr>
          <w:p w:rsidR="005C2D98" w:rsidRPr="00E929B5" w:rsidRDefault="005C2D98" w:rsidP="007A4834">
            <w:pPr>
              <w:spacing w:after="0"/>
              <w:rPr>
                <w:rFonts w:cs="Tahoma"/>
                <w:sz w:val="18"/>
                <w:szCs w:val="18"/>
              </w:rPr>
            </w:pPr>
            <w:r>
              <w:rPr>
                <w:rFonts w:cs="Tahoma"/>
                <w:sz w:val="18"/>
                <w:szCs w:val="18"/>
              </w:rPr>
              <w:t>--</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94,7</w:t>
            </w:r>
          </w:p>
        </w:tc>
        <w:tc>
          <w:tcPr>
            <w:tcW w:w="1192" w:type="dxa"/>
            <w:vAlign w:val="center"/>
          </w:tcPr>
          <w:p w:rsidR="005C2D98" w:rsidRPr="00FC0BDA" w:rsidRDefault="005C2D98" w:rsidP="007A4834">
            <w:pPr>
              <w:jc w:val="center"/>
              <w:rPr>
                <w:rFonts w:cs="Tahoma"/>
                <w:sz w:val="18"/>
                <w:szCs w:val="18"/>
              </w:rPr>
            </w:pPr>
            <w:r>
              <w:rPr>
                <w:rFonts w:cs="Tahoma"/>
                <w:sz w:val="18"/>
                <w:szCs w:val="18"/>
              </w:rPr>
              <w:t>0,10 – 0,13</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Účty projekt. EU</w:t>
            </w:r>
          </w:p>
        </w:tc>
        <w:tc>
          <w:tcPr>
            <w:tcW w:w="5217" w:type="dxa"/>
            <w:vAlign w:val="center"/>
          </w:tcPr>
          <w:p w:rsidR="005C2D98" w:rsidRPr="00FC0BDA" w:rsidRDefault="005C2D98" w:rsidP="007A4834">
            <w:pPr>
              <w:spacing w:after="0"/>
              <w:rPr>
                <w:rFonts w:cs="Tahoma"/>
                <w:sz w:val="18"/>
                <w:szCs w:val="18"/>
              </w:rPr>
            </w:pPr>
            <w:r>
              <w:rPr>
                <w:rFonts w:cs="Tahoma"/>
                <w:sz w:val="18"/>
                <w:szCs w:val="18"/>
              </w:rPr>
              <w:t>--</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193,6</w:t>
            </w:r>
          </w:p>
        </w:tc>
        <w:tc>
          <w:tcPr>
            <w:tcW w:w="1192" w:type="dxa"/>
            <w:vAlign w:val="center"/>
          </w:tcPr>
          <w:p w:rsidR="005C2D98" w:rsidRPr="00FC0BDA" w:rsidRDefault="005C2D98" w:rsidP="007A4834">
            <w:pPr>
              <w:jc w:val="center"/>
              <w:rPr>
                <w:rFonts w:cs="Tahoma"/>
                <w:sz w:val="18"/>
                <w:szCs w:val="18"/>
              </w:rPr>
            </w:pPr>
            <w:r>
              <w:rPr>
                <w:rFonts w:cs="Tahoma"/>
                <w:sz w:val="18"/>
                <w:szCs w:val="18"/>
              </w:rPr>
              <w:t>0,13 – 0,15</w:t>
            </w:r>
          </w:p>
        </w:tc>
      </w:tr>
      <w:tr w:rsidR="005C2D98" w:rsidRPr="00FC0BDA" w:rsidTr="005C2D98">
        <w:tc>
          <w:tcPr>
            <w:tcW w:w="1413" w:type="dxa"/>
            <w:vAlign w:val="center"/>
          </w:tcPr>
          <w:p w:rsidR="005C2D98" w:rsidRPr="00FC0BDA" w:rsidRDefault="005C2D98" w:rsidP="007A4834">
            <w:pPr>
              <w:spacing w:before="60" w:after="60"/>
              <w:jc w:val="left"/>
              <w:rPr>
                <w:rFonts w:cs="Tahoma"/>
                <w:sz w:val="18"/>
                <w:szCs w:val="18"/>
              </w:rPr>
            </w:pPr>
            <w:r w:rsidRPr="00FC0BDA">
              <w:rPr>
                <w:rFonts w:cs="Tahoma"/>
                <w:sz w:val="18"/>
                <w:szCs w:val="18"/>
              </w:rPr>
              <w:t>Devizové účty</w:t>
            </w:r>
          </w:p>
        </w:tc>
        <w:tc>
          <w:tcPr>
            <w:tcW w:w="5217" w:type="dxa"/>
            <w:vAlign w:val="center"/>
          </w:tcPr>
          <w:p w:rsidR="005C2D98" w:rsidRPr="00FC0BDA" w:rsidRDefault="005C2D98" w:rsidP="007A4834">
            <w:pPr>
              <w:spacing w:after="0"/>
              <w:rPr>
                <w:rFonts w:cs="Tahoma"/>
                <w:sz w:val="18"/>
                <w:szCs w:val="18"/>
              </w:rPr>
            </w:pPr>
            <w:r w:rsidRPr="00FC0BDA">
              <w:rPr>
                <w:rFonts w:cs="Tahoma"/>
                <w:sz w:val="18"/>
                <w:szCs w:val="18"/>
              </w:rPr>
              <w:t>Zde uveden</w:t>
            </w:r>
            <w:r>
              <w:rPr>
                <w:rFonts w:cs="Tahoma"/>
                <w:sz w:val="18"/>
                <w:szCs w:val="18"/>
              </w:rPr>
              <w:t>ý</w:t>
            </w:r>
            <w:r w:rsidRPr="00FC0BDA">
              <w:rPr>
                <w:rFonts w:cs="Tahoma"/>
                <w:sz w:val="18"/>
                <w:szCs w:val="18"/>
              </w:rPr>
              <w:t xml:space="preserve"> údaj přepočtený na Kč, účty vedeny v EUR.</w:t>
            </w:r>
          </w:p>
        </w:tc>
        <w:tc>
          <w:tcPr>
            <w:tcW w:w="1255" w:type="dxa"/>
            <w:vAlign w:val="center"/>
          </w:tcPr>
          <w:p w:rsidR="005C2D98" w:rsidRPr="00FC0BDA" w:rsidRDefault="005C2D98" w:rsidP="007A4834">
            <w:pPr>
              <w:tabs>
                <w:tab w:val="decimal" w:pos="774"/>
              </w:tabs>
              <w:jc w:val="center"/>
              <w:rPr>
                <w:rFonts w:cs="Tahoma"/>
                <w:sz w:val="18"/>
                <w:szCs w:val="18"/>
              </w:rPr>
            </w:pPr>
            <w:r>
              <w:rPr>
                <w:rFonts w:cs="Tahoma"/>
                <w:sz w:val="18"/>
                <w:szCs w:val="18"/>
              </w:rPr>
              <w:t>2,9</w:t>
            </w:r>
          </w:p>
        </w:tc>
        <w:tc>
          <w:tcPr>
            <w:tcW w:w="1192" w:type="dxa"/>
            <w:vAlign w:val="center"/>
          </w:tcPr>
          <w:p w:rsidR="005C2D98" w:rsidRPr="00FC0BDA" w:rsidRDefault="005C2D98" w:rsidP="007A4834">
            <w:pPr>
              <w:jc w:val="center"/>
              <w:rPr>
                <w:rFonts w:cs="Tahoma"/>
                <w:sz w:val="18"/>
                <w:szCs w:val="18"/>
              </w:rPr>
            </w:pPr>
            <w:r>
              <w:rPr>
                <w:rFonts w:cs="Tahoma"/>
                <w:sz w:val="18"/>
                <w:szCs w:val="18"/>
              </w:rPr>
              <w:t>0,00 – 0,05</w:t>
            </w:r>
          </w:p>
        </w:tc>
      </w:tr>
      <w:tr w:rsidR="005C2D98" w:rsidRPr="006504F8" w:rsidTr="005C2D98">
        <w:trPr>
          <w:trHeight w:val="201"/>
        </w:trPr>
        <w:tc>
          <w:tcPr>
            <w:tcW w:w="1413" w:type="dxa"/>
            <w:vAlign w:val="center"/>
          </w:tcPr>
          <w:p w:rsidR="005C2D98" w:rsidRPr="006504F8" w:rsidRDefault="005C2D98" w:rsidP="007A4834">
            <w:pPr>
              <w:spacing w:after="0"/>
              <w:jc w:val="left"/>
              <w:rPr>
                <w:rFonts w:cs="Tahoma"/>
                <w:b/>
                <w:sz w:val="18"/>
                <w:szCs w:val="18"/>
              </w:rPr>
            </w:pPr>
            <w:r w:rsidRPr="006504F8">
              <w:rPr>
                <w:rFonts w:cs="Tahoma"/>
                <w:b/>
                <w:sz w:val="18"/>
                <w:szCs w:val="18"/>
              </w:rPr>
              <w:t>CELKEM</w:t>
            </w:r>
          </w:p>
        </w:tc>
        <w:tc>
          <w:tcPr>
            <w:tcW w:w="5217" w:type="dxa"/>
            <w:vAlign w:val="center"/>
          </w:tcPr>
          <w:p w:rsidR="005C2D98" w:rsidRPr="006504F8" w:rsidRDefault="005C2D98" w:rsidP="007A4834">
            <w:pPr>
              <w:rPr>
                <w:rFonts w:cs="Tahoma"/>
                <w:b/>
                <w:sz w:val="18"/>
                <w:szCs w:val="18"/>
              </w:rPr>
            </w:pPr>
          </w:p>
        </w:tc>
        <w:tc>
          <w:tcPr>
            <w:tcW w:w="1255" w:type="dxa"/>
            <w:vAlign w:val="center"/>
          </w:tcPr>
          <w:p w:rsidR="005C2D98" w:rsidRPr="006504F8" w:rsidRDefault="005C2D98" w:rsidP="007A4834">
            <w:pPr>
              <w:tabs>
                <w:tab w:val="decimal" w:pos="774"/>
              </w:tabs>
              <w:spacing w:after="0"/>
              <w:jc w:val="center"/>
              <w:rPr>
                <w:rFonts w:cs="Tahoma"/>
                <w:b/>
                <w:sz w:val="18"/>
                <w:szCs w:val="18"/>
              </w:rPr>
            </w:pPr>
            <w:r w:rsidRPr="006504F8">
              <w:rPr>
                <w:rFonts w:cs="Tahoma"/>
                <w:b/>
                <w:sz w:val="18"/>
                <w:szCs w:val="18"/>
              </w:rPr>
              <w:t>3 465,6</w:t>
            </w:r>
          </w:p>
        </w:tc>
        <w:tc>
          <w:tcPr>
            <w:tcW w:w="1192" w:type="dxa"/>
            <w:vAlign w:val="center"/>
          </w:tcPr>
          <w:p w:rsidR="005C2D98" w:rsidRPr="006504F8" w:rsidRDefault="005C2D98" w:rsidP="007A4834">
            <w:pPr>
              <w:rPr>
                <w:rFonts w:cs="Tahoma"/>
                <w:sz w:val="18"/>
                <w:szCs w:val="18"/>
              </w:rPr>
            </w:pPr>
          </w:p>
        </w:tc>
      </w:tr>
    </w:tbl>
    <w:p w:rsidR="008560CA" w:rsidRDefault="008560CA" w:rsidP="00C96D1B">
      <w:pPr>
        <w:pStyle w:val="Styltab"/>
        <w:numPr>
          <w:ilvl w:val="0"/>
          <w:numId w:val="0"/>
        </w:numPr>
        <w:rPr>
          <w:rStyle w:val="Zdraznnjemn"/>
        </w:rPr>
      </w:pPr>
      <w:r w:rsidRPr="00EF521F">
        <w:rPr>
          <w:rStyle w:val="Zdraznnjemn"/>
        </w:rPr>
        <w:lastRenderedPageBreak/>
        <w:t>Graf č. 3: Rozložení finančních prostředků k </w:t>
      </w:r>
      <w:r w:rsidR="00DD1F4A" w:rsidRPr="00EF521F">
        <w:rPr>
          <w:rStyle w:val="Zdraznnjemn"/>
        </w:rPr>
        <w:t>30.</w:t>
      </w:r>
      <w:r w:rsidR="00EF521F">
        <w:rPr>
          <w:rStyle w:val="Zdraznnjemn"/>
        </w:rPr>
        <w:t> 4. </w:t>
      </w:r>
      <w:r w:rsidR="00DD1F4A" w:rsidRPr="00EF521F">
        <w:rPr>
          <w:rStyle w:val="Zdraznnjemn"/>
        </w:rPr>
        <w:t>2017</w:t>
      </w:r>
      <w:r w:rsidRPr="00EF521F">
        <w:rPr>
          <w:rStyle w:val="Zdraznnjemn"/>
        </w:rPr>
        <w:t xml:space="preserve"> dle bankovních domů</w:t>
      </w:r>
      <w:r w:rsidR="00DC71EC">
        <w:rPr>
          <w:rStyle w:val="Zdraznnjemn"/>
        </w:rPr>
        <w:tab/>
        <w:t>v %</w:t>
      </w:r>
    </w:p>
    <w:p w:rsidR="005C2D98" w:rsidRDefault="00DC71EC" w:rsidP="005C2D98">
      <w:r>
        <w:rPr>
          <w:noProof/>
        </w:rPr>
        <w:drawing>
          <wp:inline distT="0" distB="0" distL="0" distR="0" wp14:anchorId="25D32B41" wp14:editId="312F1CFA">
            <wp:extent cx="5760720" cy="3355975"/>
            <wp:effectExtent l="0" t="0" r="11430" b="1587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60CA" w:rsidRPr="00EF521F" w:rsidRDefault="008560CA" w:rsidP="00C96D1B">
      <w:pPr>
        <w:pStyle w:val="Styltab"/>
        <w:numPr>
          <w:ilvl w:val="0"/>
          <w:numId w:val="0"/>
        </w:numPr>
        <w:rPr>
          <w:rStyle w:val="Zdraznnjemn"/>
        </w:rPr>
      </w:pPr>
      <w:r w:rsidRPr="00EF521F">
        <w:rPr>
          <w:rStyle w:val="Zdraznnjemn"/>
        </w:rPr>
        <w:t xml:space="preserve">Graf č. </w:t>
      </w:r>
      <w:r w:rsidR="00EF521F">
        <w:rPr>
          <w:rStyle w:val="Zdraznnjemn"/>
        </w:rPr>
        <w:t>4</w:t>
      </w:r>
      <w:r w:rsidRPr="00EF521F">
        <w:rPr>
          <w:rStyle w:val="Zdraznnjemn"/>
        </w:rPr>
        <w:t>: Rozložení finančních prostředků k </w:t>
      </w:r>
      <w:r w:rsidR="00DD1F4A" w:rsidRPr="00EF521F">
        <w:rPr>
          <w:rStyle w:val="Zdraznnjemn"/>
        </w:rPr>
        <w:t>30.</w:t>
      </w:r>
      <w:r w:rsidR="00EF521F">
        <w:rPr>
          <w:rStyle w:val="Zdraznnjemn"/>
        </w:rPr>
        <w:t> </w:t>
      </w:r>
      <w:r w:rsidR="00DD1F4A" w:rsidRPr="00EF521F">
        <w:rPr>
          <w:rStyle w:val="Zdraznnjemn"/>
        </w:rPr>
        <w:t>4.</w:t>
      </w:r>
      <w:r w:rsidR="00EF521F">
        <w:rPr>
          <w:rStyle w:val="Zdraznnjemn"/>
        </w:rPr>
        <w:t> </w:t>
      </w:r>
      <w:r w:rsidR="00DD1F4A" w:rsidRPr="00EF521F">
        <w:rPr>
          <w:rStyle w:val="Zdraznnjemn"/>
        </w:rPr>
        <w:t>2017</w:t>
      </w:r>
      <w:r w:rsidRPr="00EF521F">
        <w:rPr>
          <w:rStyle w:val="Zdraznnjemn"/>
        </w:rPr>
        <w:t xml:space="preserve"> dle typu účtu</w:t>
      </w:r>
      <w:r w:rsidR="00DC71EC">
        <w:rPr>
          <w:rStyle w:val="Zdraznnjemn"/>
        </w:rPr>
        <w:tab/>
        <w:t xml:space="preserve"> </w:t>
      </w:r>
      <w:r w:rsidR="00326B4D">
        <w:rPr>
          <w:rStyle w:val="Zdraznnjemn"/>
        </w:rPr>
        <w:t>v</w:t>
      </w:r>
      <w:r w:rsidR="00DC71EC">
        <w:rPr>
          <w:rStyle w:val="Zdraznnjemn"/>
        </w:rPr>
        <w:t xml:space="preserve"> %</w:t>
      </w:r>
    </w:p>
    <w:p w:rsidR="008560CA" w:rsidRDefault="00DC71EC" w:rsidP="008560CA">
      <w:pPr>
        <w:rPr>
          <w:color w:val="808080" w:themeColor="background1" w:themeShade="80"/>
        </w:rPr>
      </w:pPr>
      <w:r>
        <w:rPr>
          <w:noProof/>
        </w:rPr>
        <w:drawing>
          <wp:inline distT="0" distB="0" distL="0" distR="0" wp14:anchorId="6412AC8C" wp14:editId="3B72696D">
            <wp:extent cx="5676900" cy="3686175"/>
            <wp:effectExtent l="0" t="0" r="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71EC" w:rsidRDefault="00DC71EC" w:rsidP="008560CA">
      <w:pPr>
        <w:rPr>
          <w:color w:val="808080" w:themeColor="background1" w:themeShade="80"/>
        </w:rPr>
      </w:pPr>
    </w:p>
    <w:p w:rsidR="00DC71EC" w:rsidRDefault="00DC71EC" w:rsidP="008560CA">
      <w:pPr>
        <w:rPr>
          <w:color w:val="808080" w:themeColor="background1" w:themeShade="80"/>
        </w:rPr>
      </w:pPr>
    </w:p>
    <w:p w:rsidR="00DC71EC" w:rsidRDefault="00DC71EC" w:rsidP="008560CA">
      <w:pPr>
        <w:rPr>
          <w:color w:val="808080" w:themeColor="background1" w:themeShade="80"/>
        </w:rPr>
      </w:pPr>
    </w:p>
    <w:p w:rsidR="00DC71EC" w:rsidRPr="00C22C6C" w:rsidRDefault="00DC71EC" w:rsidP="008560CA">
      <w:pPr>
        <w:rPr>
          <w:color w:val="808080" w:themeColor="background1" w:themeShade="80"/>
        </w:rPr>
      </w:pPr>
    </w:p>
    <w:p w:rsidR="00014B18" w:rsidRPr="003E25B7" w:rsidRDefault="00014B18" w:rsidP="007D29FE">
      <w:pPr>
        <w:pStyle w:val="Nadpis2"/>
      </w:pPr>
      <w:r w:rsidRPr="003E25B7">
        <w:lastRenderedPageBreak/>
        <w:t>Výdajová část rozpočtu</w:t>
      </w:r>
    </w:p>
    <w:p w:rsidR="00014B18" w:rsidRPr="007B669D" w:rsidRDefault="00014B18" w:rsidP="00FE21CC">
      <w:r w:rsidRPr="007B669D">
        <w:t>Výdaje kraje jsou celkem čerpány k </w:t>
      </w:r>
      <w:r w:rsidR="00DD1F4A" w:rsidRPr="007B669D">
        <w:t>30. 4. 2017</w:t>
      </w:r>
      <w:r w:rsidRPr="007B669D">
        <w:t xml:space="preserve"> ve výši </w:t>
      </w:r>
      <w:r w:rsidR="007B669D" w:rsidRPr="007B669D">
        <w:t>5.910.</w:t>
      </w:r>
      <w:r w:rsidR="00927A5D">
        <w:t>953</w:t>
      </w:r>
      <w:r w:rsidRPr="007B669D">
        <w:t xml:space="preserve"> tis. Kč, což činí </w:t>
      </w:r>
      <w:r w:rsidR="007B669D" w:rsidRPr="007B669D">
        <w:t>28</w:t>
      </w:r>
      <w:r w:rsidR="00927A5D">
        <w:t> </w:t>
      </w:r>
      <w:r w:rsidRPr="007B669D">
        <w:t>% upraveného rozpočtu.</w:t>
      </w:r>
    </w:p>
    <w:p w:rsidR="00014B18" w:rsidRPr="00FE21CC" w:rsidRDefault="0024279B" w:rsidP="00C96D1B">
      <w:pPr>
        <w:pStyle w:val="Styltab"/>
      </w:pPr>
      <w:r w:rsidRPr="00FE21CC">
        <w:t>Přehled výdajů rozpočtu kraje v členění dle rozpočtové skladby</w:t>
      </w:r>
      <w:r w:rsidRPr="00FE21CC">
        <w:tab/>
        <w:t>v tis. Kč</w:t>
      </w:r>
    </w:p>
    <w:bookmarkStart w:id="59" w:name="_MON_1490172748"/>
    <w:bookmarkStart w:id="60" w:name="_MON_1469358469"/>
    <w:bookmarkStart w:id="61" w:name="_MON_1476601467"/>
    <w:bookmarkStart w:id="62" w:name="_MON_1477201248"/>
    <w:bookmarkEnd w:id="59"/>
    <w:bookmarkEnd w:id="60"/>
    <w:bookmarkEnd w:id="61"/>
    <w:bookmarkEnd w:id="62"/>
    <w:bookmarkStart w:id="63" w:name="_MON_1489915522"/>
    <w:bookmarkEnd w:id="63"/>
    <w:p w:rsidR="009F4E34" w:rsidRPr="00FE21CC" w:rsidRDefault="0031577E" w:rsidP="00E477E2">
      <w:pPr>
        <w:rPr>
          <w:rFonts w:cs="Tahoma"/>
          <w:szCs w:val="20"/>
        </w:rPr>
      </w:pPr>
      <w:r w:rsidRPr="00FE21CC">
        <w:rPr>
          <w:rFonts w:cs="Tahoma"/>
          <w:szCs w:val="20"/>
        </w:rPr>
        <w:object w:dxaOrig="9193" w:dyaOrig="1369">
          <v:shape id="_x0000_i1034" type="#_x0000_t75" style="width:460.5pt;height:68.25pt" o:ole="">
            <v:imagedata r:id="rId29" o:title=""/>
          </v:shape>
          <o:OLEObject Type="Embed" ProgID="Excel.Sheet.8" ShapeID="_x0000_i1034" DrawAspect="Content" ObjectID="_1556702632" r:id="rId30"/>
        </w:object>
      </w:r>
    </w:p>
    <w:p w:rsidR="0024279B" w:rsidRPr="00FE21CC" w:rsidRDefault="0024279B" w:rsidP="00C96D1B">
      <w:pPr>
        <w:pStyle w:val="Styltab"/>
      </w:pPr>
      <w:r w:rsidRPr="00FE21CC">
        <w:t>Přehled výdajů rozpočtu kraje</w:t>
      </w:r>
      <w:r w:rsidR="000A0B03" w:rsidRPr="00FE21CC">
        <w:t xml:space="preserve"> tříděných dle odvětví v roce 2017</w:t>
      </w:r>
      <w:r w:rsidRPr="00FE21CC">
        <w:tab/>
        <w:t>v tis. Kč</w:t>
      </w:r>
    </w:p>
    <w:bookmarkStart w:id="64" w:name="_MON_1476602688"/>
    <w:bookmarkStart w:id="65" w:name="_MON_1477201315"/>
    <w:bookmarkStart w:id="66" w:name="_MON_1477201677"/>
    <w:bookmarkStart w:id="67" w:name="_MON_1477203383"/>
    <w:bookmarkStart w:id="68" w:name="_MON_1477312353"/>
    <w:bookmarkStart w:id="69" w:name="_MON_1477463904"/>
    <w:bookmarkStart w:id="70" w:name="_MON_1489911158"/>
    <w:bookmarkStart w:id="71" w:name="_MON_1489914387"/>
    <w:bookmarkStart w:id="72" w:name="_MON_1489919526"/>
    <w:bookmarkStart w:id="73" w:name="_MON_1490166028"/>
    <w:bookmarkStart w:id="74" w:name="_MON_1490172761"/>
    <w:bookmarkStart w:id="75" w:name="_MON_1490448822"/>
    <w:bookmarkStart w:id="76" w:name="_MON_1469358730"/>
    <w:bookmarkStart w:id="77" w:name="_MON_1469532098"/>
    <w:bookmarkStart w:id="78" w:name="_MON_1469854967"/>
    <w:bookmarkStart w:id="79" w:name="_MON_1469879846"/>
    <w:bookmarkStart w:id="80" w:name="_MON_147660149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Start w:id="81" w:name="_MON_1476601542"/>
    <w:bookmarkEnd w:id="81"/>
    <w:p w:rsidR="00014B18" w:rsidRPr="00FE21CC" w:rsidRDefault="0031577E" w:rsidP="00E477E2">
      <w:pPr>
        <w:rPr>
          <w:rFonts w:cs="Tahoma"/>
          <w:szCs w:val="20"/>
        </w:rPr>
      </w:pPr>
      <w:r w:rsidRPr="00FE21CC">
        <w:rPr>
          <w:rFonts w:cs="Tahoma"/>
          <w:szCs w:val="20"/>
        </w:rPr>
        <w:object w:dxaOrig="8971" w:dyaOrig="3914">
          <v:shape id="_x0000_i1035" type="#_x0000_t75" style="width:461.25pt;height:201.75pt" o:ole="">
            <v:imagedata r:id="rId31" o:title=""/>
          </v:shape>
          <o:OLEObject Type="Embed" ProgID="Excel.Sheet.8" ShapeID="_x0000_i1035" DrawAspect="Content" ObjectID="_1556702633" r:id="rId32"/>
        </w:object>
      </w:r>
    </w:p>
    <w:p w:rsidR="00D54626" w:rsidRPr="00D54626" w:rsidRDefault="00BE233F" w:rsidP="00B41A5D">
      <w:pPr>
        <w:rPr>
          <w:rFonts w:cs="Tahoma"/>
          <w:szCs w:val="20"/>
        </w:rPr>
      </w:pPr>
      <w:r w:rsidRPr="00D54626">
        <w:rPr>
          <w:rFonts w:cs="Tahoma"/>
          <w:szCs w:val="20"/>
        </w:rPr>
        <w:t xml:space="preserve">Ve srovnání skutečných výdajů v období </w:t>
      </w:r>
      <w:r w:rsidR="00232B08" w:rsidRPr="00D54626">
        <w:rPr>
          <w:rFonts w:cs="Tahoma"/>
          <w:szCs w:val="20"/>
        </w:rPr>
        <w:t xml:space="preserve">leden až </w:t>
      </w:r>
      <w:r w:rsidR="00DD1F4A" w:rsidRPr="00D54626">
        <w:rPr>
          <w:rFonts w:cs="Tahoma"/>
          <w:szCs w:val="20"/>
        </w:rPr>
        <w:t>30.</w:t>
      </w:r>
      <w:r w:rsidR="00EC6BDD">
        <w:rPr>
          <w:rFonts w:cs="Tahoma"/>
          <w:szCs w:val="20"/>
        </w:rPr>
        <w:t> </w:t>
      </w:r>
      <w:r w:rsidR="00DD1F4A" w:rsidRPr="00D54626">
        <w:rPr>
          <w:rFonts w:cs="Tahoma"/>
          <w:szCs w:val="20"/>
        </w:rPr>
        <w:t>4.</w:t>
      </w:r>
      <w:r w:rsidR="00EC6BDD">
        <w:rPr>
          <w:rFonts w:cs="Tahoma"/>
          <w:szCs w:val="20"/>
        </w:rPr>
        <w:t> </w:t>
      </w:r>
      <w:r w:rsidR="00DD1F4A" w:rsidRPr="00D54626">
        <w:rPr>
          <w:rFonts w:cs="Tahoma"/>
          <w:szCs w:val="20"/>
        </w:rPr>
        <w:t>2017</w:t>
      </w:r>
      <w:r w:rsidRPr="00D54626">
        <w:rPr>
          <w:rFonts w:cs="Tahoma"/>
          <w:szCs w:val="20"/>
        </w:rPr>
        <w:t xml:space="preserve"> a </w:t>
      </w:r>
      <w:r w:rsidR="002A2643" w:rsidRPr="00D54626">
        <w:rPr>
          <w:rFonts w:cs="Tahoma"/>
          <w:szCs w:val="20"/>
        </w:rPr>
        <w:t>obdobného</w:t>
      </w:r>
      <w:r w:rsidRPr="00D54626">
        <w:rPr>
          <w:rFonts w:cs="Tahoma"/>
          <w:szCs w:val="20"/>
        </w:rPr>
        <w:t xml:space="preserve"> období roku 201</w:t>
      </w:r>
      <w:r w:rsidR="00F55E30" w:rsidRPr="00D54626">
        <w:rPr>
          <w:rFonts w:cs="Tahoma"/>
          <w:szCs w:val="20"/>
        </w:rPr>
        <w:t>6</w:t>
      </w:r>
      <w:r w:rsidRPr="00D54626">
        <w:rPr>
          <w:rFonts w:cs="Tahoma"/>
          <w:szCs w:val="20"/>
        </w:rPr>
        <w:t xml:space="preserve"> celkově došlo v letošním roce k</w:t>
      </w:r>
      <w:r w:rsidR="00F55E30" w:rsidRPr="00D54626">
        <w:rPr>
          <w:rFonts w:cs="Tahoma"/>
          <w:szCs w:val="20"/>
        </w:rPr>
        <w:t xml:space="preserve"> růstu </w:t>
      </w:r>
      <w:r w:rsidR="000A014E" w:rsidRPr="00D54626">
        <w:rPr>
          <w:rFonts w:cs="Tahoma"/>
          <w:szCs w:val="20"/>
        </w:rPr>
        <w:t>výdajů kraje</w:t>
      </w:r>
      <w:r w:rsidR="00B35F3D" w:rsidRPr="00D54626">
        <w:rPr>
          <w:rFonts w:cs="Tahoma"/>
          <w:szCs w:val="20"/>
        </w:rPr>
        <w:t xml:space="preserve"> (</w:t>
      </w:r>
      <w:r w:rsidR="00F55E30" w:rsidRPr="00D54626">
        <w:rPr>
          <w:rFonts w:cs="Tahoma"/>
          <w:szCs w:val="20"/>
        </w:rPr>
        <w:t>růst</w:t>
      </w:r>
      <w:r w:rsidR="00B35F3D" w:rsidRPr="00D54626">
        <w:rPr>
          <w:rFonts w:cs="Tahoma"/>
          <w:szCs w:val="20"/>
        </w:rPr>
        <w:t xml:space="preserve"> celkem o</w:t>
      </w:r>
      <w:r w:rsidR="00EC6BDD">
        <w:rPr>
          <w:rFonts w:cs="Tahoma"/>
          <w:szCs w:val="20"/>
        </w:rPr>
        <w:t> </w:t>
      </w:r>
      <w:r w:rsidR="00F55E30" w:rsidRPr="00D54626">
        <w:rPr>
          <w:rFonts w:cs="Tahoma"/>
          <w:szCs w:val="20"/>
        </w:rPr>
        <w:t>368.</w:t>
      </w:r>
      <w:r w:rsidR="008A2684">
        <w:rPr>
          <w:rFonts w:cs="Tahoma"/>
          <w:szCs w:val="20"/>
        </w:rPr>
        <w:t>272</w:t>
      </w:r>
      <w:r w:rsidR="00EC6BDD">
        <w:rPr>
          <w:rFonts w:cs="Tahoma"/>
          <w:szCs w:val="20"/>
        </w:rPr>
        <w:t> </w:t>
      </w:r>
      <w:r w:rsidR="00B35F3D" w:rsidRPr="00D54626">
        <w:rPr>
          <w:rFonts w:cs="Tahoma"/>
          <w:szCs w:val="20"/>
        </w:rPr>
        <w:t>tis.</w:t>
      </w:r>
      <w:r w:rsidR="00EC6BDD">
        <w:rPr>
          <w:rFonts w:cs="Tahoma"/>
          <w:szCs w:val="20"/>
        </w:rPr>
        <w:t> </w:t>
      </w:r>
      <w:r w:rsidR="00B35F3D" w:rsidRPr="00D54626">
        <w:rPr>
          <w:rFonts w:cs="Tahoma"/>
          <w:szCs w:val="20"/>
        </w:rPr>
        <w:t>Kč)</w:t>
      </w:r>
      <w:r w:rsidR="00B41A5D" w:rsidRPr="00D54626">
        <w:rPr>
          <w:rFonts w:cs="Tahoma"/>
          <w:szCs w:val="20"/>
        </w:rPr>
        <w:t>.</w:t>
      </w:r>
      <w:r w:rsidR="00151E87">
        <w:rPr>
          <w:rFonts w:cs="Tahoma"/>
          <w:szCs w:val="20"/>
        </w:rPr>
        <w:t xml:space="preserve"> </w:t>
      </w:r>
      <w:r w:rsidR="00916C36" w:rsidRPr="00D54626">
        <w:rPr>
          <w:rFonts w:cs="Tahoma"/>
          <w:szCs w:val="20"/>
        </w:rPr>
        <w:t xml:space="preserve">Meziroční </w:t>
      </w:r>
      <w:r w:rsidR="00F55E30" w:rsidRPr="00D54626">
        <w:rPr>
          <w:rFonts w:cs="Tahoma"/>
          <w:szCs w:val="20"/>
        </w:rPr>
        <w:t>růst</w:t>
      </w:r>
      <w:r w:rsidR="00916C36" w:rsidRPr="00D54626">
        <w:rPr>
          <w:rFonts w:cs="Tahoma"/>
          <w:szCs w:val="20"/>
        </w:rPr>
        <w:t xml:space="preserve"> výdajů </w:t>
      </w:r>
      <w:r w:rsidR="00977A23" w:rsidRPr="00D54626">
        <w:rPr>
          <w:rFonts w:cs="Tahoma"/>
          <w:szCs w:val="20"/>
        </w:rPr>
        <w:t>souvisel zejména s </w:t>
      </w:r>
      <w:r w:rsidR="00F55E30" w:rsidRPr="00D54626">
        <w:rPr>
          <w:rFonts w:cs="Tahoma"/>
          <w:szCs w:val="20"/>
        </w:rPr>
        <w:t>vyšším</w:t>
      </w:r>
      <w:r w:rsidR="00977A23" w:rsidRPr="00D54626">
        <w:rPr>
          <w:rFonts w:cs="Tahoma"/>
          <w:szCs w:val="20"/>
        </w:rPr>
        <w:t xml:space="preserve"> objemem výdajů</w:t>
      </w:r>
      <w:r w:rsidR="00151E87">
        <w:rPr>
          <w:rFonts w:cs="Tahoma"/>
          <w:szCs w:val="20"/>
        </w:rPr>
        <w:t xml:space="preserve"> </w:t>
      </w:r>
      <w:r w:rsidR="00977A23" w:rsidRPr="00D54626">
        <w:rPr>
          <w:rFonts w:cs="Tahoma"/>
          <w:szCs w:val="20"/>
        </w:rPr>
        <w:t xml:space="preserve">v roce </w:t>
      </w:r>
      <w:r w:rsidR="00C22C6C" w:rsidRPr="00D54626">
        <w:rPr>
          <w:rFonts w:cs="Tahoma"/>
          <w:szCs w:val="20"/>
        </w:rPr>
        <w:t>2017</w:t>
      </w:r>
      <w:r w:rsidR="00977A23" w:rsidRPr="00D54626">
        <w:rPr>
          <w:rFonts w:cs="Tahoma"/>
          <w:szCs w:val="20"/>
        </w:rPr>
        <w:t xml:space="preserve"> u </w:t>
      </w:r>
      <w:r w:rsidR="00916C36" w:rsidRPr="00D54626">
        <w:rPr>
          <w:rFonts w:cs="Tahoma"/>
          <w:szCs w:val="20"/>
        </w:rPr>
        <w:t>akcí spolufinancovaných z</w:t>
      </w:r>
      <w:r w:rsidR="00BC00FA" w:rsidRPr="00D54626">
        <w:rPr>
          <w:rFonts w:cs="Tahoma"/>
          <w:szCs w:val="20"/>
        </w:rPr>
        <w:t> </w:t>
      </w:r>
      <w:r w:rsidR="00916C36" w:rsidRPr="00D54626">
        <w:rPr>
          <w:rFonts w:cs="Tahoma"/>
          <w:szCs w:val="20"/>
        </w:rPr>
        <w:t>evropských</w:t>
      </w:r>
      <w:r w:rsidR="00BC00FA" w:rsidRPr="00D54626">
        <w:rPr>
          <w:rFonts w:cs="Tahoma"/>
          <w:szCs w:val="20"/>
        </w:rPr>
        <w:t> </w:t>
      </w:r>
      <w:r w:rsidR="00916C36" w:rsidRPr="00D54626">
        <w:rPr>
          <w:rFonts w:cs="Tahoma"/>
          <w:szCs w:val="20"/>
        </w:rPr>
        <w:t>finančních zdrojů</w:t>
      </w:r>
      <w:r w:rsidR="00977A23" w:rsidRPr="00D54626">
        <w:rPr>
          <w:rFonts w:cs="Tahoma"/>
          <w:szCs w:val="20"/>
        </w:rPr>
        <w:t xml:space="preserve"> (</w:t>
      </w:r>
      <w:r w:rsidR="00322316" w:rsidRPr="00D54626">
        <w:rPr>
          <w:rFonts w:cs="Tahoma"/>
          <w:szCs w:val="20"/>
        </w:rPr>
        <w:t xml:space="preserve">meziroční </w:t>
      </w:r>
      <w:r w:rsidR="00F55E30" w:rsidRPr="00D54626">
        <w:rPr>
          <w:rFonts w:cs="Tahoma"/>
          <w:szCs w:val="20"/>
        </w:rPr>
        <w:t>růst</w:t>
      </w:r>
      <w:r w:rsidR="00977A23" w:rsidRPr="00D54626">
        <w:rPr>
          <w:rFonts w:cs="Tahoma"/>
          <w:szCs w:val="20"/>
        </w:rPr>
        <w:t xml:space="preserve"> celkem o</w:t>
      </w:r>
      <w:r w:rsidR="00BC00FA" w:rsidRPr="00D54626">
        <w:rPr>
          <w:rFonts w:cs="Tahoma"/>
          <w:szCs w:val="20"/>
        </w:rPr>
        <w:t> </w:t>
      </w:r>
      <w:r w:rsidR="00F55E30" w:rsidRPr="00D54626">
        <w:rPr>
          <w:rFonts w:cs="Tahoma"/>
          <w:szCs w:val="20"/>
        </w:rPr>
        <w:t>247.7</w:t>
      </w:r>
      <w:r w:rsidR="008A2684">
        <w:rPr>
          <w:rFonts w:cs="Tahoma"/>
          <w:szCs w:val="20"/>
        </w:rPr>
        <w:t>48</w:t>
      </w:r>
      <w:r w:rsidR="00EC6BDD">
        <w:rPr>
          <w:rFonts w:cs="Tahoma"/>
          <w:szCs w:val="20"/>
        </w:rPr>
        <w:t> </w:t>
      </w:r>
      <w:r w:rsidR="00F55E30" w:rsidRPr="00D54626">
        <w:rPr>
          <w:rFonts w:cs="Tahoma"/>
          <w:szCs w:val="20"/>
        </w:rPr>
        <w:t>tis. Kč</w:t>
      </w:r>
      <w:r w:rsidR="00977A23" w:rsidRPr="00D54626">
        <w:rPr>
          <w:rFonts w:cs="Tahoma"/>
          <w:szCs w:val="20"/>
        </w:rPr>
        <w:t>)</w:t>
      </w:r>
      <w:r w:rsidR="00916C36" w:rsidRPr="00D54626">
        <w:rPr>
          <w:rFonts w:cs="Tahoma"/>
          <w:szCs w:val="20"/>
        </w:rPr>
        <w:t xml:space="preserve">, a to </w:t>
      </w:r>
      <w:r w:rsidR="00821E03" w:rsidRPr="00D54626">
        <w:rPr>
          <w:rFonts w:cs="Tahoma"/>
          <w:szCs w:val="20"/>
        </w:rPr>
        <w:t>především v odvětví životního prostředí a</w:t>
      </w:r>
      <w:r w:rsidR="00EC6BDD">
        <w:rPr>
          <w:rFonts w:cs="Tahoma"/>
          <w:szCs w:val="20"/>
        </w:rPr>
        <w:t xml:space="preserve"> odvětví </w:t>
      </w:r>
      <w:r w:rsidR="00821E03" w:rsidRPr="00D54626">
        <w:rPr>
          <w:rFonts w:cs="Tahoma"/>
          <w:szCs w:val="20"/>
        </w:rPr>
        <w:t>regionálního rozvoje.</w:t>
      </w:r>
      <w:r w:rsidR="00151E87">
        <w:rPr>
          <w:rFonts w:cs="Tahoma"/>
          <w:szCs w:val="20"/>
        </w:rPr>
        <w:t xml:space="preserve"> </w:t>
      </w:r>
      <w:r w:rsidR="000300E3" w:rsidRPr="00D54626">
        <w:rPr>
          <w:rFonts w:cs="Tahoma"/>
          <w:szCs w:val="20"/>
        </w:rPr>
        <w:t>K dalšímu významnějšímu růstu objemu došlo v</w:t>
      </w:r>
      <w:r w:rsidR="00874055" w:rsidRPr="00D54626">
        <w:rPr>
          <w:rFonts w:cs="Tahoma"/>
          <w:szCs w:val="20"/>
        </w:rPr>
        <w:t xml:space="preserve"> meziročním srovnání </w:t>
      </w:r>
      <w:r w:rsidR="000300E3" w:rsidRPr="00D54626">
        <w:rPr>
          <w:rFonts w:cs="Tahoma"/>
          <w:szCs w:val="20"/>
        </w:rPr>
        <w:t>u</w:t>
      </w:r>
      <w:r w:rsidR="00EC6BDD">
        <w:rPr>
          <w:rFonts w:cs="Tahoma"/>
          <w:szCs w:val="20"/>
        </w:rPr>
        <w:t> </w:t>
      </w:r>
      <w:r w:rsidR="00874055" w:rsidRPr="00D54626">
        <w:rPr>
          <w:rFonts w:cs="Tahoma"/>
          <w:szCs w:val="20"/>
        </w:rPr>
        <w:t>poskytnutých finančních prostředků určených k</w:t>
      </w:r>
      <w:r w:rsidR="00B41E2A" w:rsidRPr="00D54626">
        <w:rPr>
          <w:rFonts w:cs="Tahoma"/>
          <w:szCs w:val="20"/>
        </w:rPr>
        <w:t xml:space="preserve"> financování </w:t>
      </w:r>
      <w:r w:rsidR="000300E3" w:rsidRPr="00D54626">
        <w:rPr>
          <w:rFonts w:cs="Tahoma"/>
          <w:szCs w:val="20"/>
        </w:rPr>
        <w:t>příspěvku na</w:t>
      </w:r>
      <w:r w:rsidR="00EC6BDD">
        <w:rPr>
          <w:rFonts w:cs="Tahoma"/>
          <w:szCs w:val="20"/>
        </w:rPr>
        <w:t> </w:t>
      </w:r>
      <w:r w:rsidR="000300E3" w:rsidRPr="00D54626">
        <w:rPr>
          <w:rFonts w:cs="Tahoma"/>
          <w:szCs w:val="20"/>
        </w:rPr>
        <w:t xml:space="preserve">provoz </w:t>
      </w:r>
      <w:r w:rsidR="00D54626" w:rsidRPr="00D54626">
        <w:rPr>
          <w:rFonts w:cs="Tahoma"/>
          <w:szCs w:val="20"/>
        </w:rPr>
        <w:t>zřízeným příspěvkovým organizacím kraje (meziroční růst o 84.358 tis. Kč).</w:t>
      </w:r>
    </w:p>
    <w:p w:rsidR="00D33AB7" w:rsidRPr="00C22C6C" w:rsidRDefault="001751A7" w:rsidP="00EC6BDD">
      <w:r w:rsidRPr="00C22C6C">
        <w:t>V meziročním porovnání výdajů mezi jednotlivými odvětvími došlo k ne</w:t>
      </w:r>
      <w:r w:rsidR="00D54626">
        <w:t>j</w:t>
      </w:r>
      <w:r w:rsidRPr="00C22C6C">
        <w:t xml:space="preserve">většímu </w:t>
      </w:r>
      <w:r w:rsidR="00D54626">
        <w:t xml:space="preserve">růstu </w:t>
      </w:r>
      <w:r w:rsidR="00964BB7" w:rsidRPr="00C22C6C">
        <w:t xml:space="preserve">výdajů </w:t>
      </w:r>
      <w:r w:rsidR="000A014E" w:rsidRPr="00C22C6C">
        <w:t>v </w:t>
      </w:r>
      <w:r w:rsidR="00515F68" w:rsidRPr="00C22C6C">
        <w:t xml:space="preserve">odvětví </w:t>
      </w:r>
      <w:r w:rsidR="00A31EEA" w:rsidRPr="00C22C6C">
        <w:t>školství (celkový meziroční</w:t>
      </w:r>
      <w:r w:rsidR="00D54626">
        <w:t xml:space="preserve"> růst o</w:t>
      </w:r>
      <w:r w:rsidR="00EC6BDD">
        <w:t> </w:t>
      </w:r>
      <w:r w:rsidR="00D54626">
        <w:t>298.640 t</w:t>
      </w:r>
      <w:r w:rsidR="00A31EEA" w:rsidRPr="00C22C6C">
        <w:t>is.</w:t>
      </w:r>
      <w:r w:rsidR="00D54626">
        <w:t> </w:t>
      </w:r>
      <w:r w:rsidR="00A31EEA" w:rsidRPr="00C22C6C">
        <w:t>Kč)</w:t>
      </w:r>
      <w:r w:rsidR="00D54626">
        <w:t xml:space="preserve"> a</w:t>
      </w:r>
      <w:r w:rsidR="00EC6BDD">
        <w:t> </w:t>
      </w:r>
      <w:r w:rsidR="00D54626">
        <w:t xml:space="preserve">životního prostředí </w:t>
      </w:r>
      <w:r w:rsidR="00515F68" w:rsidRPr="00C22C6C">
        <w:t xml:space="preserve">(celkový meziroční </w:t>
      </w:r>
      <w:r w:rsidR="00D54626">
        <w:t>růst</w:t>
      </w:r>
      <w:r w:rsidR="00515F68" w:rsidRPr="00C22C6C">
        <w:t xml:space="preserve"> o </w:t>
      </w:r>
      <w:r w:rsidR="00D54626" w:rsidRPr="00D54626">
        <w:rPr>
          <w:rFonts w:ascii="Calibri" w:hAnsi="Calibri"/>
          <w:color w:val="000000"/>
          <w:sz w:val="22"/>
          <w:szCs w:val="22"/>
        </w:rPr>
        <w:t>204</w:t>
      </w:r>
      <w:r w:rsidR="00EC6BDD">
        <w:rPr>
          <w:rFonts w:ascii="Calibri" w:hAnsi="Calibri"/>
          <w:color w:val="000000"/>
          <w:sz w:val="22"/>
          <w:szCs w:val="22"/>
        </w:rPr>
        <w:t>.</w:t>
      </w:r>
      <w:r w:rsidR="00D54626" w:rsidRPr="00D54626">
        <w:rPr>
          <w:rFonts w:ascii="Calibri" w:hAnsi="Calibri"/>
          <w:color w:val="000000"/>
          <w:sz w:val="22"/>
          <w:szCs w:val="22"/>
        </w:rPr>
        <w:t>12</w:t>
      </w:r>
      <w:r w:rsidR="00D54626">
        <w:rPr>
          <w:rFonts w:ascii="Calibri" w:hAnsi="Calibri"/>
          <w:color w:val="000000"/>
          <w:sz w:val="22"/>
          <w:szCs w:val="22"/>
        </w:rPr>
        <w:t>5 </w:t>
      </w:r>
      <w:r w:rsidR="00515F68" w:rsidRPr="00C22C6C">
        <w:t>tis.</w:t>
      </w:r>
      <w:r w:rsidR="00D54626">
        <w:t> </w:t>
      </w:r>
      <w:r w:rsidR="00515F68" w:rsidRPr="00C22C6C">
        <w:t>Kč)</w:t>
      </w:r>
      <w:r w:rsidR="00D54626">
        <w:t>. K největšímu poklesu výdajů v meziročním srovnání došlo v odvětví sociálních věcí (celkový meziroční pokles o</w:t>
      </w:r>
      <w:r w:rsidR="00EC6BDD">
        <w:t> </w:t>
      </w:r>
      <w:r w:rsidR="00D54626">
        <w:t>188.28</w:t>
      </w:r>
      <w:r w:rsidR="00C14AA6">
        <w:t>4</w:t>
      </w:r>
      <w:r w:rsidR="00D54626">
        <w:t> tis.</w:t>
      </w:r>
      <w:r w:rsidR="00EC6BDD">
        <w:t> </w:t>
      </w:r>
      <w:r w:rsidR="00D54626">
        <w:t>Kč)</w:t>
      </w:r>
      <w:r w:rsidR="009E267F">
        <w:t>, které bylo ovlivněno nižším čerpáním prostředků u</w:t>
      </w:r>
      <w:r w:rsidR="00151E87">
        <w:t> </w:t>
      </w:r>
      <w:r w:rsidR="009E267F">
        <w:t>dotačních programů</w:t>
      </w:r>
      <w:r w:rsidR="00D54626">
        <w:t>.</w:t>
      </w:r>
    </w:p>
    <w:p w:rsidR="00014B18" w:rsidRPr="0024279B" w:rsidRDefault="00014B18" w:rsidP="0024279B">
      <w:pPr>
        <w:pStyle w:val="Nadpis3"/>
      </w:pPr>
      <w:r w:rsidRPr="0024279B">
        <w:t>Vlastní správní činnost kraje</w:t>
      </w:r>
    </w:p>
    <w:p w:rsidR="00647DA0" w:rsidRPr="00031A76" w:rsidRDefault="00962325" w:rsidP="001E57D9">
      <w:pPr>
        <w:autoSpaceDE w:val="0"/>
        <w:autoSpaceDN w:val="0"/>
        <w:adjustRightInd w:val="0"/>
        <w:rPr>
          <w:rFonts w:cs="Tahoma"/>
          <w:szCs w:val="20"/>
        </w:rPr>
      </w:pPr>
      <w:r w:rsidRPr="00031A76">
        <w:rPr>
          <w:rFonts w:cs="Tahoma"/>
          <w:szCs w:val="20"/>
        </w:rPr>
        <w:t xml:space="preserve">Schválený rozpočet výdajů ve výši </w:t>
      </w:r>
      <w:r w:rsidR="00E97CEF" w:rsidRPr="00031A76">
        <w:rPr>
          <w:rFonts w:cs="Tahoma"/>
          <w:szCs w:val="20"/>
        </w:rPr>
        <w:t>524.645 tis. </w:t>
      </w:r>
      <w:r w:rsidRPr="00031A76">
        <w:rPr>
          <w:rFonts w:cs="Tahoma"/>
          <w:szCs w:val="20"/>
        </w:rPr>
        <w:t xml:space="preserve">Kč v odvětví vlastní správní činnost kraje byl celkově upraven na částku </w:t>
      </w:r>
      <w:r w:rsidR="00E97CEF" w:rsidRPr="00031A76">
        <w:rPr>
          <w:rFonts w:cs="Tahoma"/>
          <w:szCs w:val="20"/>
        </w:rPr>
        <w:t>556.553 </w:t>
      </w:r>
      <w:r w:rsidRPr="00031A76">
        <w:rPr>
          <w:rFonts w:cs="Tahoma"/>
          <w:szCs w:val="20"/>
        </w:rPr>
        <w:t>tis.</w:t>
      </w:r>
      <w:r w:rsidR="00E97CEF" w:rsidRPr="00031A76">
        <w:rPr>
          <w:rFonts w:cs="Tahoma"/>
          <w:szCs w:val="20"/>
        </w:rPr>
        <w:t> </w:t>
      </w:r>
      <w:r w:rsidRPr="00031A76">
        <w:rPr>
          <w:rFonts w:cs="Tahoma"/>
          <w:szCs w:val="20"/>
        </w:rPr>
        <w:t>Kč</w:t>
      </w:r>
      <w:r w:rsidR="0050200E">
        <w:rPr>
          <w:rFonts w:cs="Tahoma"/>
          <w:szCs w:val="20"/>
        </w:rPr>
        <w:t>, což představuje navýšení o 31.908 tis. Kč</w:t>
      </w:r>
      <w:r w:rsidRPr="00031A76">
        <w:rPr>
          <w:rFonts w:cs="Tahoma"/>
          <w:szCs w:val="20"/>
        </w:rPr>
        <w:t xml:space="preserve">. </w:t>
      </w:r>
    </w:p>
    <w:p w:rsidR="00E97CEF" w:rsidRPr="00031A76" w:rsidRDefault="00FF2E3E" w:rsidP="001E57D9">
      <w:pPr>
        <w:autoSpaceDE w:val="0"/>
        <w:autoSpaceDN w:val="0"/>
        <w:adjustRightInd w:val="0"/>
        <w:rPr>
          <w:rFonts w:cs="Tahoma"/>
          <w:szCs w:val="20"/>
        </w:rPr>
      </w:pPr>
      <w:r w:rsidRPr="00031A76">
        <w:rPr>
          <w:rFonts w:cs="Tahoma"/>
          <w:szCs w:val="20"/>
        </w:rPr>
        <w:t>Objemově nejvýznamnější úprava souvisela s nedočerpanými účelově vymezenými výdaji roku 201</w:t>
      </w:r>
      <w:r w:rsidR="00E97CEF" w:rsidRPr="00031A76">
        <w:rPr>
          <w:rFonts w:cs="Tahoma"/>
          <w:szCs w:val="20"/>
        </w:rPr>
        <w:t>6</w:t>
      </w:r>
      <w:r w:rsidRPr="00031A76">
        <w:rPr>
          <w:rFonts w:cs="Tahoma"/>
          <w:szCs w:val="20"/>
        </w:rPr>
        <w:t xml:space="preserve"> v tomto odvětví, které byly zapojeny ke stejnému účelu do</w:t>
      </w:r>
      <w:r w:rsidR="00CC2348" w:rsidRPr="00031A76">
        <w:rPr>
          <w:rFonts w:cs="Tahoma"/>
          <w:szCs w:val="20"/>
        </w:rPr>
        <w:t> </w:t>
      </w:r>
      <w:r w:rsidRPr="00031A76">
        <w:rPr>
          <w:rFonts w:cs="Tahoma"/>
          <w:szCs w:val="20"/>
        </w:rPr>
        <w:t xml:space="preserve">rozpočtu roku </w:t>
      </w:r>
      <w:r w:rsidR="00C22C6C" w:rsidRPr="00031A76">
        <w:rPr>
          <w:rFonts w:cs="Tahoma"/>
          <w:szCs w:val="20"/>
        </w:rPr>
        <w:t>2017</w:t>
      </w:r>
      <w:r w:rsidR="00715CF0" w:rsidRPr="00031A76">
        <w:rPr>
          <w:rFonts w:cs="Tahoma"/>
          <w:szCs w:val="20"/>
        </w:rPr>
        <w:t xml:space="preserve"> v celkovém objemu </w:t>
      </w:r>
      <w:r w:rsidR="0050200E">
        <w:rPr>
          <w:rFonts w:cs="Tahoma"/>
          <w:szCs w:val="20"/>
        </w:rPr>
        <w:t>25.003</w:t>
      </w:r>
      <w:r w:rsidR="00715CF0" w:rsidRPr="00031A76">
        <w:rPr>
          <w:rFonts w:cs="Tahoma"/>
          <w:szCs w:val="20"/>
        </w:rPr>
        <w:t> tis. Kč</w:t>
      </w:r>
      <w:r w:rsidRPr="00031A76">
        <w:rPr>
          <w:rFonts w:cs="Tahoma"/>
          <w:szCs w:val="20"/>
        </w:rPr>
        <w:t>, a</w:t>
      </w:r>
      <w:r w:rsidR="00E97CEF" w:rsidRPr="00031A76">
        <w:rPr>
          <w:rFonts w:cs="Tahoma"/>
          <w:szCs w:val="20"/>
        </w:rPr>
        <w:t> </w:t>
      </w:r>
      <w:r w:rsidRPr="00031A76">
        <w:rPr>
          <w:rFonts w:cs="Tahoma"/>
          <w:szCs w:val="20"/>
        </w:rPr>
        <w:t xml:space="preserve">to </w:t>
      </w:r>
      <w:r w:rsidR="001E57D9" w:rsidRPr="00031A76">
        <w:rPr>
          <w:rFonts w:cs="Tahoma"/>
          <w:szCs w:val="20"/>
        </w:rPr>
        <w:t xml:space="preserve">převážně </w:t>
      </w:r>
      <w:r w:rsidR="00E15AF4" w:rsidRPr="00031A76">
        <w:rPr>
          <w:rFonts w:cs="Tahoma"/>
          <w:szCs w:val="20"/>
        </w:rPr>
        <w:t>v</w:t>
      </w:r>
      <w:r w:rsidRPr="00031A76">
        <w:rPr>
          <w:rFonts w:cs="Tahoma"/>
          <w:szCs w:val="20"/>
        </w:rPr>
        <w:t> rámci reprodukce majetku kraje</w:t>
      </w:r>
      <w:r w:rsidR="00715CF0" w:rsidRPr="00031A76">
        <w:rPr>
          <w:rFonts w:cs="Tahoma"/>
          <w:szCs w:val="20"/>
        </w:rPr>
        <w:t xml:space="preserve"> ve výši 1</w:t>
      </w:r>
      <w:r w:rsidR="00C71074">
        <w:rPr>
          <w:rFonts w:cs="Tahoma"/>
          <w:szCs w:val="20"/>
        </w:rPr>
        <w:t>4.225</w:t>
      </w:r>
      <w:r w:rsidR="00715CF0" w:rsidRPr="00031A76">
        <w:rPr>
          <w:rFonts w:cs="Tahoma"/>
          <w:szCs w:val="20"/>
        </w:rPr>
        <w:t> tis. Kč.</w:t>
      </w:r>
      <w:r w:rsidR="00FB3DC8" w:rsidRPr="00031A76">
        <w:rPr>
          <w:rFonts w:cs="Tahoma"/>
          <w:szCs w:val="20"/>
        </w:rPr>
        <w:t xml:space="preserve"> Nárůst </w:t>
      </w:r>
      <w:r w:rsidR="00E15AF4" w:rsidRPr="00031A76">
        <w:rPr>
          <w:rFonts w:cs="Tahoma"/>
          <w:szCs w:val="20"/>
        </w:rPr>
        <w:t xml:space="preserve">těchto výdajů souvisel zejména s Rekonstrukcí části budovy </w:t>
      </w:r>
      <w:r w:rsidR="00E97CEF" w:rsidRPr="00031A76">
        <w:rPr>
          <w:rFonts w:cs="Tahoma"/>
          <w:szCs w:val="20"/>
        </w:rPr>
        <w:t>k</w:t>
      </w:r>
      <w:r w:rsidR="00E15AF4" w:rsidRPr="00031A76">
        <w:rPr>
          <w:rFonts w:cs="Tahoma"/>
          <w:szCs w:val="20"/>
        </w:rPr>
        <w:t xml:space="preserve">rajského úřadu </w:t>
      </w:r>
      <w:r w:rsidR="00E97CEF" w:rsidRPr="00031A76">
        <w:rPr>
          <w:rFonts w:cs="Tahoma"/>
          <w:szCs w:val="20"/>
        </w:rPr>
        <w:t xml:space="preserve">z důvodu </w:t>
      </w:r>
      <w:r w:rsidR="00647DA0" w:rsidRPr="00031A76">
        <w:rPr>
          <w:rFonts w:cs="Tahoma"/>
          <w:szCs w:val="20"/>
        </w:rPr>
        <w:t>instalace</w:t>
      </w:r>
      <w:r w:rsidR="00E97CEF" w:rsidRPr="00031A76">
        <w:rPr>
          <w:rFonts w:cs="Tahoma"/>
          <w:szCs w:val="20"/>
        </w:rPr>
        <w:t xml:space="preserve"> klimatizace</w:t>
      </w:r>
      <w:r w:rsidR="00647DA0" w:rsidRPr="00031A76">
        <w:rPr>
          <w:rFonts w:cs="Tahoma"/>
          <w:szCs w:val="20"/>
        </w:rPr>
        <w:t xml:space="preserve"> ve</w:t>
      </w:r>
      <w:r w:rsidR="00715CF0" w:rsidRPr="00031A76">
        <w:rPr>
          <w:rFonts w:cs="Tahoma"/>
          <w:szCs w:val="20"/>
        </w:rPr>
        <w:t> </w:t>
      </w:r>
      <w:r w:rsidR="00647DA0" w:rsidRPr="00031A76">
        <w:rPr>
          <w:rFonts w:cs="Tahoma"/>
          <w:szCs w:val="20"/>
        </w:rPr>
        <w:t>výši 8.685 tis. Kč, a s výměnou kamerového systému ve výši 1.019 tis. Kč.</w:t>
      </w:r>
    </w:p>
    <w:p w:rsidR="00014B18" w:rsidRPr="00031A76" w:rsidRDefault="00014B18" w:rsidP="00E90F6D">
      <w:pPr>
        <w:rPr>
          <w:rFonts w:cs="Tahoma"/>
          <w:szCs w:val="20"/>
        </w:rPr>
      </w:pPr>
      <w:r w:rsidRPr="00031A76">
        <w:rPr>
          <w:rFonts w:cs="Tahoma"/>
          <w:szCs w:val="20"/>
        </w:rPr>
        <w:lastRenderedPageBreak/>
        <w:t>Na reprodukci majetku kraje v tomto odvětví bylo k </w:t>
      </w:r>
      <w:r w:rsidR="00DD1F4A" w:rsidRPr="00031A76">
        <w:rPr>
          <w:rFonts w:cs="Tahoma"/>
          <w:szCs w:val="20"/>
        </w:rPr>
        <w:t>30.</w:t>
      </w:r>
      <w:r w:rsidR="00715CF0" w:rsidRPr="00031A76">
        <w:rPr>
          <w:rFonts w:cs="Tahoma"/>
          <w:szCs w:val="20"/>
        </w:rPr>
        <w:t> </w:t>
      </w:r>
      <w:r w:rsidR="00DD1F4A" w:rsidRPr="00031A76">
        <w:rPr>
          <w:rFonts w:cs="Tahoma"/>
          <w:szCs w:val="20"/>
        </w:rPr>
        <w:t>4.</w:t>
      </w:r>
      <w:r w:rsidR="00715CF0" w:rsidRPr="00031A76">
        <w:rPr>
          <w:rFonts w:cs="Tahoma"/>
          <w:szCs w:val="20"/>
        </w:rPr>
        <w:t> </w:t>
      </w:r>
      <w:r w:rsidR="00DD1F4A" w:rsidRPr="00031A76">
        <w:rPr>
          <w:rFonts w:cs="Tahoma"/>
          <w:szCs w:val="20"/>
        </w:rPr>
        <w:t>2017</w:t>
      </w:r>
      <w:r w:rsidRPr="00031A76">
        <w:rPr>
          <w:rFonts w:cs="Tahoma"/>
          <w:szCs w:val="20"/>
        </w:rPr>
        <w:t xml:space="preserve"> vyčleněno </w:t>
      </w:r>
      <w:r w:rsidR="00031A76" w:rsidRPr="00031A76">
        <w:rPr>
          <w:rFonts w:cs="Tahoma"/>
          <w:szCs w:val="20"/>
        </w:rPr>
        <w:t>39.965</w:t>
      </w:r>
      <w:r w:rsidRPr="00031A76">
        <w:rPr>
          <w:rFonts w:cs="Tahoma"/>
          <w:szCs w:val="20"/>
        </w:rPr>
        <w:t> tis. Kč. Tyto finanční prostřed</w:t>
      </w:r>
      <w:r w:rsidR="00DC1481" w:rsidRPr="00031A76">
        <w:rPr>
          <w:rFonts w:cs="Tahoma"/>
          <w:szCs w:val="20"/>
        </w:rPr>
        <w:t xml:space="preserve">ky byly čerpány v celkové výši </w:t>
      </w:r>
      <w:r w:rsidR="00031A76" w:rsidRPr="00031A76">
        <w:rPr>
          <w:rFonts w:cs="Tahoma"/>
          <w:szCs w:val="20"/>
        </w:rPr>
        <w:t>7.632 </w:t>
      </w:r>
      <w:r w:rsidRPr="00031A76">
        <w:rPr>
          <w:rFonts w:cs="Tahoma"/>
          <w:szCs w:val="20"/>
        </w:rPr>
        <w:t>tis.</w:t>
      </w:r>
      <w:r w:rsidR="00031A76" w:rsidRPr="00031A76">
        <w:rPr>
          <w:rFonts w:cs="Tahoma"/>
          <w:szCs w:val="20"/>
        </w:rPr>
        <w:t> </w:t>
      </w:r>
      <w:r w:rsidRPr="00031A76">
        <w:rPr>
          <w:rFonts w:cs="Tahoma"/>
          <w:szCs w:val="20"/>
        </w:rPr>
        <w:t xml:space="preserve">Kč (více viz příloha č. 4 materiálu). </w:t>
      </w:r>
    </w:p>
    <w:p w:rsidR="00014B18" w:rsidRPr="00FE21CC" w:rsidRDefault="00014B18" w:rsidP="00822A28">
      <w:pPr>
        <w:rPr>
          <w:rFonts w:cs="Tahoma"/>
          <w:szCs w:val="20"/>
        </w:rPr>
      </w:pPr>
      <w:r w:rsidRPr="00FE21CC">
        <w:rPr>
          <w:rFonts w:cs="Tahoma"/>
        </w:rPr>
        <w:t xml:space="preserve">Úprava rozpočtu byla také u akcí spolufinancovaných z evropských finančních zdrojů. </w:t>
      </w:r>
      <w:r w:rsidRPr="00FE21CC">
        <w:rPr>
          <w:rFonts w:cs="Tahoma"/>
          <w:szCs w:val="20"/>
        </w:rPr>
        <w:t>K </w:t>
      </w:r>
      <w:r w:rsidR="00DD1F4A" w:rsidRPr="00FE21CC">
        <w:rPr>
          <w:rFonts w:cs="Tahoma"/>
          <w:szCs w:val="20"/>
        </w:rPr>
        <w:t>30. 4. 2017</w:t>
      </w:r>
      <w:r w:rsidRPr="00FE21CC">
        <w:rPr>
          <w:rFonts w:cs="Tahoma"/>
          <w:szCs w:val="20"/>
        </w:rPr>
        <w:t xml:space="preserve"> činil upravený rozpočet na akce spolufinancované z evropských finančních zdrojů </w:t>
      </w:r>
      <w:r w:rsidR="00A87823" w:rsidRPr="00FE21CC">
        <w:rPr>
          <w:rFonts w:cs="Tahoma"/>
          <w:szCs w:val="20"/>
        </w:rPr>
        <w:t>19.954</w:t>
      </w:r>
      <w:r w:rsidRPr="00FE21CC">
        <w:rPr>
          <w:rFonts w:cs="Tahoma"/>
          <w:szCs w:val="20"/>
        </w:rPr>
        <w:t> tis.</w:t>
      </w:r>
      <w:r w:rsidR="00F050D8">
        <w:rPr>
          <w:rFonts w:cs="Tahoma"/>
          <w:szCs w:val="20"/>
        </w:rPr>
        <w:t> </w:t>
      </w:r>
      <w:r w:rsidRPr="00FE21CC">
        <w:rPr>
          <w:rFonts w:cs="Tahoma"/>
          <w:szCs w:val="20"/>
        </w:rPr>
        <w:t>Kč, čerpán</w:t>
      </w:r>
      <w:r w:rsidR="00C057AF" w:rsidRPr="00FE21CC">
        <w:rPr>
          <w:rFonts w:cs="Tahoma"/>
          <w:szCs w:val="20"/>
        </w:rPr>
        <w:t xml:space="preserve">y </w:t>
      </w:r>
      <w:r w:rsidR="00B87D59" w:rsidRPr="00FE21CC">
        <w:rPr>
          <w:rFonts w:cs="Tahoma"/>
          <w:szCs w:val="20"/>
        </w:rPr>
        <w:t xml:space="preserve">byly </w:t>
      </w:r>
      <w:r w:rsidR="00E15AF4" w:rsidRPr="00FE21CC">
        <w:rPr>
          <w:rFonts w:cs="Tahoma"/>
          <w:szCs w:val="20"/>
        </w:rPr>
        <w:t xml:space="preserve">prostředky </w:t>
      </w:r>
      <w:r w:rsidR="00B87D59" w:rsidRPr="00FE21CC">
        <w:rPr>
          <w:rFonts w:cs="Tahoma"/>
          <w:szCs w:val="20"/>
        </w:rPr>
        <w:t>ve</w:t>
      </w:r>
      <w:r w:rsidR="00A87823" w:rsidRPr="00FE21CC">
        <w:rPr>
          <w:rFonts w:cs="Tahoma"/>
          <w:szCs w:val="20"/>
        </w:rPr>
        <w:t> </w:t>
      </w:r>
      <w:r w:rsidR="00B87D59" w:rsidRPr="00FE21CC">
        <w:rPr>
          <w:rFonts w:cs="Tahoma"/>
          <w:szCs w:val="20"/>
        </w:rPr>
        <w:t xml:space="preserve">výši </w:t>
      </w:r>
      <w:r w:rsidR="00FE21CC" w:rsidRPr="00FE21CC">
        <w:rPr>
          <w:rFonts w:cs="Tahoma"/>
          <w:szCs w:val="20"/>
        </w:rPr>
        <w:t>240 </w:t>
      </w:r>
      <w:r w:rsidR="00B87D59" w:rsidRPr="00FE21CC">
        <w:rPr>
          <w:rFonts w:cs="Tahoma"/>
          <w:szCs w:val="20"/>
        </w:rPr>
        <w:t>tis.</w:t>
      </w:r>
      <w:r w:rsidR="00FE21CC" w:rsidRPr="00FE21CC">
        <w:rPr>
          <w:rFonts w:cs="Tahoma"/>
          <w:szCs w:val="20"/>
        </w:rPr>
        <w:t> </w:t>
      </w:r>
      <w:r w:rsidR="00B87D59" w:rsidRPr="00FE21CC">
        <w:rPr>
          <w:rFonts w:cs="Tahoma"/>
          <w:szCs w:val="20"/>
        </w:rPr>
        <w:t xml:space="preserve">Kč </w:t>
      </w:r>
      <w:r w:rsidRPr="00FE21CC">
        <w:rPr>
          <w:rFonts w:cs="Tahoma"/>
          <w:szCs w:val="20"/>
        </w:rPr>
        <w:t>(více viz příloha č. 5 materiálu).</w:t>
      </w:r>
    </w:p>
    <w:p w:rsidR="004013CC" w:rsidRDefault="009078B1" w:rsidP="00C96D1B">
      <w:pPr>
        <w:pStyle w:val="Styltab"/>
      </w:pPr>
      <w:r w:rsidRPr="009078B1">
        <w:t>Výdaje v odvětví vlastní správní činnost kraje v členění dle účelu</w:t>
      </w:r>
      <w:r>
        <w:tab/>
      </w:r>
      <w:r w:rsidRPr="00C22C6C">
        <w:t>v tis. Kč</w:t>
      </w:r>
    </w:p>
    <w:bookmarkStart w:id="82" w:name="_MON_1555996063"/>
    <w:bookmarkEnd w:id="82"/>
    <w:p w:rsidR="0066571B" w:rsidRDefault="00F050D8" w:rsidP="0066571B">
      <w:r w:rsidRPr="00C22C6C">
        <w:rPr>
          <w:rFonts w:cs="Tahoma"/>
          <w:color w:val="808080" w:themeColor="background1" w:themeShade="80"/>
          <w:szCs w:val="20"/>
        </w:rPr>
        <w:object w:dxaOrig="9174" w:dyaOrig="1831">
          <v:shape id="_x0000_i1036" type="#_x0000_t75" style="width:459pt;height:92.25pt" o:ole="">
            <v:imagedata r:id="rId33" o:title=""/>
          </v:shape>
          <o:OLEObject Type="Embed" ProgID="Excel.Sheet.8" ShapeID="_x0000_i1036" DrawAspect="Content" ObjectID="_1556702634" r:id="rId34"/>
        </w:object>
      </w:r>
    </w:p>
    <w:p w:rsidR="00FC2884" w:rsidRDefault="00FC2884" w:rsidP="00C96D1B">
      <w:pPr>
        <w:pStyle w:val="Styltab"/>
      </w:pPr>
      <w:bookmarkStart w:id="83" w:name="_MON_1476601572"/>
      <w:bookmarkStart w:id="84" w:name="_MON_1477202647"/>
      <w:bookmarkStart w:id="85" w:name="_MON_1477288478"/>
      <w:bookmarkStart w:id="86" w:name="_MON_1477289495"/>
      <w:bookmarkStart w:id="87" w:name="_MON_1489915635"/>
      <w:bookmarkStart w:id="88" w:name="_MON_1490172779"/>
      <w:bookmarkEnd w:id="83"/>
      <w:bookmarkEnd w:id="84"/>
      <w:bookmarkEnd w:id="85"/>
      <w:bookmarkEnd w:id="86"/>
      <w:bookmarkEnd w:id="87"/>
      <w:bookmarkEnd w:id="88"/>
      <w:r w:rsidRPr="00FC2884">
        <w:t>Výdaje v odvětví vlastní správní činnost kraje na samosprávné a jiné činnosti zajišťované prostřednictvím krajského úřadu</w:t>
      </w:r>
      <w:r>
        <w:tab/>
      </w:r>
      <w:r w:rsidRPr="00C22C6C">
        <w:t>v tis. Kč</w:t>
      </w:r>
    </w:p>
    <w:bookmarkStart w:id="89" w:name="_MON_1555996033"/>
    <w:bookmarkEnd w:id="89"/>
    <w:p w:rsidR="0007387A" w:rsidRPr="0007387A" w:rsidRDefault="00633AB8" w:rsidP="0007387A">
      <w:r w:rsidRPr="00040C0A">
        <w:rPr>
          <w:rFonts w:cs="Tahoma"/>
          <w:szCs w:val="20"/>
        </w:rPr>
        <w:object w:dxaOrig="9315" w:dyaOrig="1845">
          <v:shape id="_x0000_i1037" type="#_x0000_t75" style="width:465pt;height:92.25pt" o:ole="">
            <v:imagedata r:id="rId35" o:title=""/>
          </v:shape>
          <o:OLEObject Type="Embed" ProgID="Excel.Sheet.8" ShapeID="_x0000_i1037" DrawAspect="Content" ObjectID="_1556702635" r:id="rId36"/>
        </w:object>
      </w:r>
    </w:p>
    <w:p w:rsidR="00014B18" w:rsidRPr="00C22C6C" w:rsidRDefault="00014B18" w:rsidP="0024279B">
      <w:pPr>
        <w:pStyle w:val="Nadpis3"/>
      </w:pPr>
      <w:bookmarkStart w:id="90" w:name="_MON_1477220562"/>
      <w:bookmarkStart w:id="91" w:name="_MON_1477222014"/>
      <w:bookmarkStart w:id="92" w:name="_MON_1477380477"/>
      <w:bookmarkStart w:id="93" w:name="_MON_1477463927"/>
      <w:bookmarkStart w:id="94" w:name="_MON_1489915799"/>
      <w:bookmarkStart w:id="95" w:name="_MON_1489916635"/>
      <w:bookmarkStart w:id="96" w:name="_MON_1490172797"/>
      <w:bookmarkStart w:id="97" w:name="_MON_1490174772"/>
      <w:bookmarkStart w:id="98" w:name="_MON_1469363987"/>
      <w:bookmarkStart w:id="99" w:name="_MON_1469364494"/>
      <w:bookmarkStart w:id="100" w:name="_MON_1469532281"/>
      <w:bookmarkStart w:id="101" w:name="_MON_1469534243"/>
      <w:bookmarkStart w:id="102" w:name="_MON_1469856231"/>
      <w:bookmarkStart w:id="103" w:name="_MON_1469865863"/>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C22C6C">
        <w:t>Činnost zastupitelstva kraje</w:t>
      </w:r>
    </w:p>
    <w:p w:rsidR="00304CF0" w:rsidRPr="00CF2919" w:rsidRDefault="00014B18" w:rsidP="00BC00FA">
      <w:pPr>
        <w:rPr>
          <w:rFonts w:cs="Tahoma"/>
          <w:szCs w:val="20"/>
        </w:rPr>
      </w:pPr>
      <w:r w:rsidRPr="00CF2919">
        <w:rPr>
          <w:rFonts w:cs="Tahoma"/>
          <w:szCs w:val="20"/>
        </w:rPr>
        <w:t xml:space="preserve">Schválený rozpočet výdajů </w:t>
      </w:r>
      <w:r w:rsidR="00FE21CC" w:rsidRPr="00CF2919">
        <w:rPr>
          <w:rFonts w:cs="Tahoma"/>
          <w:szCs w:val="20"/>
        </w:rPr>
        <w:t xml:space="preserve">v odvětví </w:t>
      </w:r>
      <w:r w:rsidRPr="00CF2919">
        <w:rPr>
          <w:rFonts w:cs="Tahoma"/>
          <w:szCs w:val="20"/>
        </w:rPr>
        <w:t xml:space="preserve">činnost zastupitelstva kraje </w:t>
      </w:r>
      <w:r w:rsidR="00CC2348" w:rsidRPr="00CF2919">
        <w:rPr>
          <w:rFonts w:cs="Tahoma"/>
          <w:szCs w:val="20"/>
        </w:rPr>
        <w:t>činil</w:t>
      </w:r>
      <w:r w:rsidR="00A21359">
        <w:rPr>
          <w:rFonts w:cs="Tahoma"/>
          <w:szCs w:val="20"/>
        </w:rPr>
        <w:t xml:space="preserve"> </w:t>
      </w:r>
      <w:r w:rsidR="00FE21CC" w:rsidRPr="00CF2919">
        <w:rPr>
          <w:rFonts w:cs="Tahoma"/>
          <w:szCs w:val="20"/>
        </w:rPr>
        <w:t>62.476 </w:t>
      </w:r>
      <w:r w:rsidRPr="00CF2919">
        <w:rPr>
          <w:rFonts w:cs="Tahoma"/>
          <w:szCs w:val="20"/>
        </w:rPr>
        <w:t>tis.</w:t>
      </w:r>
      <w:r w:rsidR="00FE21CC" w:rsidRPr="00CF2919">
        <w:rPr>
          <w:rFonts w:cs="Tahoma"/>
          <w:szCs w:val="20"/>
        </w:rPr>
        <w:t> </w:t>
      </w:r>
      <w:r w:rsidRPr="00CF2919">
        <w:rPr>
          <w:rFonts w:cs="Tahoma"/>
          <w:szCs w:val="20"/>
        </w:rPr>
        <w:t>Kč</w:t>
      </w:r>
      <w:r w:rsidR="00F23700" w:rsidRPr="00CF2919">
        <w:rPr>
          <w:rFonts w:cs="Tahoma"/>
          <w:szCs w:val="20"/>
        </w:rPr>
        <w:t>. K</w:t>
      </w:r>
      <w:r w:rsidRPr="00CF2919">
        <w:rPr>
          <w:rFonts w:cs="Tahoma"/>
          <w:szCs w:val="20"/>
        </w:rPr>
        <w:t> </w:t>
      </w:r>
      <w:r w:rsidR="00DD1F4A" w:rsidRPr="00CF2919">
        <w:rPr>
          <w:rFonts w:cs="Tahoma"/>
          <w:szCs w:val="20"/>
        </w:rPr>
        <w:t>30.</w:t>
      </w:r>
      <w:r w:rsidR="00FE21CC" w:rsidRPr="00CF2919">
        <w:rPr>
          <w:rFonts w:cs="Tahoma"/>
          <w:szCs w:val="20"/>
        </w:rPr>
        <w:t> </w:t>
      </w:r>
      <w:r w:rsidR="00DD1F4A" w:rsidRPr="00CF2919">
        <w:rPr>
          <w:rFonts w:cs="Tahoma"/>
          <w:szCs w:val="20"/>
        </w:rPr>
        <w:t>4.</w:t>
      </w:r>
      <w:r w:rsidR="00FE21CC" w:rsidRPr="00CF2919">
        <w:rPr>
          <w:rFonts w:cs="Tahoma"/>
          <w:szCs w:val="20"/>
        </w:rPr>
        <w:t> </w:t>
      </w:r>
      <w:r w:rsidR="00DD1F4A" w:rsidRPr="00CF2919">
        <w:rPr>
          <w:rFonts w:cs="Tahoma"/>
          <w:szCs w:val="20"/>
        </w:rPr>
        <w:t>2017</w:t>
      </w:r>
      <w:r w:rsidR="00A21359">
        <w:rPr>
          <w:rFonts w:cs="Tahoma"/>
          <w:szCs w:val="20"/>
        </w:rPr>
        <w:t xml:space="preserve"> </w:t>
      </w:r>
      <w:r w:rsidR="00EC3354" w:rsidRPr="00CF2919">
        <w:rPr>
          <w:rFonts w:cs="Tahoma"/>
          <w:szCs w:val="20"/>
        </w:rPr>
        <w:t>byl</w:t>
      </w:r>
      <w:r w:rsidR="00A21359">
        <w:rPr>
          <w:rFonts w:cs="Tahoma"/>
          <w:szCs w:val="20"/>
        </w:rPr>
        <w:t xml:space="preserve"> </w:t>
      </w:r>
      <w:r w:rsidR="00F23700" w:rsidRPr="00CF2919">
        <w:rPr>
          <w:rFonts w:cs="Tahoma"/>
          <w:szCs w:val="20"/>
        </w:rPr>
        <w:t xml:space="preserve">rozpočet </w:t>
      </w:r>
      <w:r w:rsidR="00FE21CC" w:rsidRPr="00CF2919">
        <w:rPr>
          <w:rFonts w:cs="Tahoma"/>
          <w:szCs w:val="20"/>
        </w:rPr>
        <w:t>upraven na</w:t>
      </w:r>
      <w:r w:rsidR="00A21359">
        <w:rPr>
          <w:rFonts w:cs="Tahoma"/>
          <w:szCs w:val="20"/>
        </w:rPr>
        <w:t> </w:t>
      </w:r>
      <w:r w:rsidR="00FE21CC" w:rsidRPr="00CF2919">
        <w:rPr>
          <w:rFonts w:cs="Tahoma"/>
          <w:szCs w:val="20"/>
        </w:rPr>
        <w:t>částku 60.771 tis. Kč, což</w:t>
      </w:r>
      <w:r w:rsidR="00A21359">
        <w:rPr>
          <w:rFonts w:cs="Tahoma"/>
          <w:szCs w:val="20"/>
        </w:rPr>
        <w:t xml:space="preserve"> je snížení o 1.705 tis. Kč. Snížení souviselo </w:t>
      </w:r>
      <w:r w:rsidR="00FE21CC" w:rsidRPr="00CF2919">
        <w:rPr>
          <w:rFonts w:cs="Tahoma"/>
          <w:szCs w:val="20"/>
        </w:rPr>
        <w:t>zejména s podporou v</w:t>
      </w:r>
      <w:r w:rsidR="00F23700" w:rsidRPr="00CF2919">
        <w:rPr>
          <w:rFonts w:cs="Tahoma"/>
          <w:szCs w:val="20"/>
        </w:rPr>
        <w:t>ýznamných společenských, sporto</w:t>
      </w:r>
      <w:r w:rsidR="00CF2919" w:rsidRPr="00CF2919">
        <w:rPr>
          <w:rFonts w:cs="Tahoma"/>
          <w:szCs w:val="20"/>
        </w:rPr>
        <w:t>vn</w:t>
      </w:r>
      <w:r w:rsidR="00EC3354" w:rsidRPr="00CF2919">
        <w:rPr>
          <w:rFonts w:cs="Tahoma"/>
          <w:szCs w:val="20"/>
        </w:rPr>
        <w:t>ích a kulturních</w:t>
      </w:r>
      <w:r w:rsidR="00CF2919" w:rsidRPr="00CF2919">
        <w:rPr>
          <w:rFonts w:cs="Tahoma"/>
          <w:szCs w:val="20"/>
        </w:rPr>
        <w:t xml:space="preserve"> akcí a přesunem</w:t>
      </w:r>
      <w:r w:rsidR="00A21359">
        <w:rPr>
          <w:rFonts w:cs="Tahoma"/>
          <w:szCs w:val="20"/>
        </w:rPr>
        <w:t xml:space="preserve"> finančních prostředků určených na financování těchto akcí do</w:t>
      </w:r>
      <w:r w:rsidR="00CF2919" w:rsidRPr="00CF2919">
        <w:rPr>
          <w:rFonts w:cs="Tahoma"/>
          <w:szCs w:val="20"/>
        </w:rPr>
        <w:t> příslušných odvětví.</w:t>
      </w:r>
    </w:p>
    <w:p w:rsidR="00FE21CC" w:rsidRPr="00FE21CC" w:rsidRDefault="00FE21CC" w:rsidP="00FE21CC">
      <w:r w:rsidRPr="00FE21CC">
        <w:t xml:space="preserve">Na reprodukci majetku kraje v tomto odvětví bylo k 30. 4. 2017 vyčleněno </w:t>
      </w:r>
      <w:r>
        <w:t>3.427</w:t>
      </w:r>
      <w:r w:rsidRPr="00FE21CC">
        <w:t xml:space="preserve"> tis. Kč. Tyto finanční prostředky </w:t>
      </w:r>
      <w:r>
        <w:t xml:space="preserve">nebyly dosud čerpány </w:t>
      </w:r>
      <w:r w:rsidRPr="00FE21CC">
        <w:t xml:space="preserve">(více viz příloha č. 4 materiálu). </w:t>
      </w:r>
    </w:p>
    <w:p w:rsidR="00FC2884" w:rsidRPr="0007387A" w:rsidRDefault="00FC2884" w:rsidP="00C96D1B">
      <w:pPr>
        <w:pStyle w:val="Styltab"/>
      </w:pPr>
      <w:r w:rsidRPr="0007387A">
        <w:t>Výdaje v odvětví činnost zastupitelstva kraje v členění dle účelu</w:t>
      </w:r>
      <w:r w:rsidRPr="0007387A">
        <w:tab/>
        <w:t>v tis. Kč</w:t>
      </w:r>
    </w:p>
    <w:bookmarkStart w:id="104" w:name="_MON_1555401086"/>
    <w:bookmarkEnd w:id="104"/>
    <w:p w:rsidR="0066571B" w:rsidRPr="0007387A" w:rsidRDefault="00633AB8" w:rsidP="0066571B">
      <w:r w:rsidRPr="0007387A">
        <w:rPr>
          <w:rFonts w:cs="Tahoma"/>
          <w:szCs w:val="20"/>
        </w:rPr>
        <w:object w:dxaOrig="9220" w:dyaOrig="1585">
          <v:shape id="_x0000_i1038" type="#_x0000_t75" style="width:461.25pt;height:79.5pt" o:ole="">
            <v:imagedata r:id="rId37" o:title=""/>
          </v:shape>
          <o:OLEObject Type="Embed" ProgID="Excel.Sheet.8" ShapeID="_x0000_i1038" DrawAspect="Content" ObjectID="_1556702636" r:id="rId38"/>
        </w:object>
      </w:r>
    </w:p>
    <w:p w:rsidR="0007387A" w:rsidRPr="0007387A" w:rsidRDefault="00FC2884" w:rsidP="00C96D1B">
      <w:pPr>
        <w:pStyle w:val="Styltab"/>
      </w:pPr>
      <w:bookmarkStart w:id="105" w:name="_MON_1476601628"/>
      <w:bookmarkStart w:id="106" w:name="_MON_1477202717"/>
      <w:bookmarkStart w:id="107" w:name="_MON_1477203460"/>
      <w:bookmarkStart w:id="108" w:name="_MON_1489917002"/>
      <w:bookmarkStart w:id="109" w:name="_MON_1490172819"/>
      <w:bookmarkEnd w:id="105"/>
      <w:bookmarkEnd w:id="106"/>
      <w:bookmarkEnd w:id="107"/>
      <w:bookmarkEnd w:id="108"/>
      <w:bookmarkEnd w:id="109"/>
      <w:r w:rsidRPr="0007387A">
        <w:lastRenderedPageBreak/>
        <w:t>Výdaje v odvětví činnost zastupitelstva kraje na samosprávné a jiné činnosti zajišťované prostřednictvím krajského úřadu</w:t>
      </w:r>
    </w:p>
    <w:bookmarkStart w:id="110" w:name="_MON_1555996241"/>
    <w:bookmarkEnd w:id="110"/>
    <w:p w:rsidR="0007387A" w:rsidRPr="0007387A" w:rsidRDefault="00633AB8" w:rsidP="0007387A">
      <w:pPr>
        <w:pStyle w:val="Styltab"/>
        <w:numPr>
          <w:ilvl w:val="0"/>
          <w:numId w:val="0"/>
        </w:numPr>
      </w:pPr>
      <w:r w:rsidRPr="0007387A">
        <w:object w:dxaOrig="9268" w:dyaOrig="1688">
          <v:shape id="_x0000_i1039" type="#_x0000_t75" style="width:462pt;height:84pt" o:ole="">
            <v:imagedata r:id="rId39" o:title=""/>
          </v:shape>
          <o:OLEObject Type="Embed" ProgID="Excel.Sheet.8" ShapeID="_x0000_i1039" DrawAspect="Content" ObjectID="_1556702637" r:id="rId40"/>
        </w:object>
      </w:r>
    </w:p>
    <w:p w:rsidR="00014B18" w:rsidRPr="00A21359" w:rsidRDefault="00014B18" w:rsidP="005521F6">
      <w:pPr>
        <w:pStyle w:val="Nadpis3"/>
        <w:rPr>
          <w:rFonts w:cs="Tahoma"/>
          <w:sz w:val="20"/>
          <w:szCs w:val="20"/>
        </w:rPr>
      </w:pPr>
      <w:r w:rsidRPr="00A21359">
        <w:t>Odvětví financí a správy majetku</w:t>
      </w:r>
    </w:p>
    <w:p w:rsidR="00DF4216" w:rsidRPr="003E7F75" w:rsidRDefault="00014B18" w:rsidP="00822A28">
      <w:pPr>
        <w:pStyle w:val="FormtovanvHTML"/>
        <w:rPr>
          <w:rFonts w:ascii="Tahoma" w:hAnsi="Tahoma" w:cs="Tahoma"/>
        </w:rPr>
      </w:pPr>
      <w:r w:rsidRPr="00A21359">
        <w:rPr>
          <w:rFonts w:ascii="Tahoma" w:hAnsi="Tahoma" w:cs="Tahoma"/>
        </w:rPr>
        <w:t>Schválený rozpočet výdajů v odvětví finance a správa majetku ve</w:t>
      </w:r>
      <w:r w:rsidR="00800CB2">
        <w:rPr>
          <w:rFonts w:ascii="Tahoma" w:hAnsi="Tahoma" w:cs="Tahoma"/>
        </w:rPr>
        <w:t> </w:t>
      </w:r>
      <w:r w:rsidRPr="00A21359">
        <w:rPr>
          <w:rFonts w:ascii="Tahoma" w:hAnsi="Tahoma" w:cs="Tahoma"/>
        </w:rPr>
        <w:t xml:space="preserve">výši </w:t>
      </w:r>
      <w:r w:rsidR="006009FF" w:rsidRPr="00A21359">
        <w:rPr>
          <w:rFonts w:ascii="Tahoma" w:hAnsi="Tahoma" w:cs="Tahoma"/>
        </w:rPr>
        <w:t>234.892</w:t>
      </w:r>
      <w:r w:rsidRPr="00A21359">
        <w:rPr>
          <w:rFonts w:ascii="Tahoma" w:hAnsi="Tahoma" w:cs="Tahoma"/>
        </w:rPr>
        <w:t> tis. Kč b</w:t>
      </w:r>
      <w:r w:rsidR="00663FD8" w:rsidRPr="00A21359">
        <w:rPr>
          <w:rFonts w:ascii="Tahoma" w:hAnsi="Tahoma" w:cs="Tahoma"/>
        </w:rPr>
        <w:t>yl </w:t>
      </w:r>
      <w:r w:rsidRPr="00A21359">
        <w:rPr>
          <w:rFonts w:ascii="Tahoma" w:hAnsi="Tahoma" w:cs="Tahoma"/>
        </w:rPr>
        <w:t>k</w:t>
      </w:r>
      <w:r w:rsidR="00EC3354" w:rsidRPr="00A21359">
        <w:rPr>
          <w:rFonts w:ascii="Tahoma" w:hAnsi="Tahoma" w:cs="Tahoma"/>
        </w:rPr>
        <w:t> </w:t>
      </w:r>
      <w:r w:rsidR="00DD1F4A" w:rsidRPr="00A21359">
        <w:rPr>
          <w:rFonts w:ascii="Tahoma" w:hAnsi="Tahoma" w:cs="Tahoma"/>
        </w:rPr>
        <w:t>30.</w:t>
      </w:r>
      <w:r w:rsidR="006009FF" w:rsidRPr="00A21359">
        <w:rPr>
          <w:rFonts w:ascii="Tahoma" w:hAnsi="Tahoma" w:cs="Tahoma"/>
        </w:rPr>
        <w:t> </w:t>
      </w:r>
      <w:r w:rsidR="00DD1F4A" w:rsidRPr="00A21359">
        <w:rPr>
          <w:rFonts w:ascii="Tahoma" w:hAnsi="Tahoma" w:cs="Tahoma"/>
        </w:rPr>
        <w:t>4.</w:t>
      </w:r>
      <w:r w:rsidR="006009FF" w:rsidRPr="00A21359">
        <w:rPr>
          <w:rFonts w:ascii="Tahoma" w:hAnsi="Tahoma" w:cs="Tahoma"/>
        </w:rPr>
        <w:t> </w:t>
      </w:r>
      <w:r w:rsidR="00DD1F4A" w:rsidRPr="00A21359">
        <w:rPr>
          <w:rFonts w:ascii="Tahoma" w:hAnsi="Tahoma" w:cs="Tahoma"/>
        </w:rPr>
        <w:t>2017</w:t>
      </w:r>
      <w:r w:rsidRPr="00A21359">
        <w:rPr>
          <w:rFonts w:ascii="Tahoma" w:hAnsi="Tahoma" w:cs="Tahoma"/>
        </w:rPr>
        <w:t xml:space="preserve"> upraven na</w:t>
      </w:r>
      <w:r w:rsidR="00800CB2">
        <w:rPr>
          <w:rFonts w:ascii="Tahoma" w:hAnsi="Tahoma" w:cs="Tahoma"/>
        </w:rPr>
        <w:t> </w:t>
      </w:r>
      <w:r w:rsidRPr="00A21359">
        <w:rPr>
          <w:rFonts w:ascii="Tahoma" w:hAnsi="Tahoma" w:cs="Tahoma"/>
        </w:rPr>
        <w:t xml:space="preserve">částku </w:t>
      </w:r>
      <w:r w:rsidR="006009FF" w:rsidRPr="00A21359">
        <w:rPr>
          <w:rFonts w:ascii="Tahoma" w:hAnsi="Tahoma" w:cs="Tahoma"/>
        </w:rPr>
        <w:t>654.327 </w:t>
      </w:r>
      <w:r w:rsidRPr="00A21359">
        <w:rPr>
          <w:rFonts w:ascii="Tahoma" w:hAnsi="Tahoma" w:cs="Tahoma"/>
        </w:rPr>
        <w:t>tis.</w:t>
      </w:r>
      <w:r w:rsidR="006009FF" w:rsidRPr="00A21359">
        <w:rPr>
          <w:rFonts w:ascii="Tahoma" w:hAnsi="Tahoma" w:cs="Tahoma"/>
        </w:rPr>
        <w:t> </w:t>
      </w:r>
      <w:r w:rsidRPr="00A21359">
        <w:rPr>
          <w:rFonts w:ascii="Tahoma" w:hAnsi="Tahoma" w:cs="Tahoma"/>
        </w:rPr>
        <w:t xml:space="preserve">Kč. </w:t>
      </w:r>
      <w:r w:rsidR="00BD397C" w:rsidRPr="00A21359">
        <w:rPr>
          <w:rFonts w:ascii="Tahoma" w:hAnsi="Tahoma" w:cs="Tahoma"/>
        </w:rPr>
        <w:t xml:space="preserve">K navýšení rozpočtu v daném odvětví došlo </w:t>
      </w:r>
      <w:r w:rsidR="00183DE3" w:rsidRPr="00A21359">
        <w:rPr>
          <w:rFonts w:ascii="Tahoma" w:hAnsi="Tahoma" w:cs="Tahoma"/>
        </w:rPr>
        <w:t>v souvislosti se </w:t>
      </w:r>
      <w:r w:rsidR="00BD397C" w:rsidRPr="00A21359">
        <w:rPr>
          <w:rFonts w:ascii="Tahoma" w:hAnsi="Tahoma" w:cs="Tahoma"/>
        </w:rPr>
        <w:t>zapojením části zůstatku finančních prostředků rozpočtového hospodaření roku 201</w:t>
      </w:r>
      <w:r w:rsidR="006009FF" w:rsidRPr="00A21359">
        <w:rPr>
          <w:rFonts w:ascii="Tahoma" w:hAnsi="Tahoma" w:cs="Tahoma"/>
        </w:rPr>
        <w:t>6</w:t>
      </w:r>
      <w:r w:rsidR="00BD397C" w:rsidRPr="00A21359">
        <w:rPr>
          <w:rFonts w:ascii="Tahoma" w:hAnsi="Tahoma" w:cs="Tahoma"/>
        </w:rPr>
        <w:t xml:space="preserve"> do</w:t>
      </w:r>
      <w:r w:rsidR="003365FB" w:rsidRPr="00A21359">
        <w:rPr>
          <w:rFonts w:ascii="Tahoma" w:hAnsi="Tahoma" w:cs="Tahoma"/>
        </w:rPr>
        <w:t> </w:t>
      </w:r>
      <w:r w:rsidR="00BD397C" w:rsidRPr="00A21359">
        <w:rPr>
          <w:rFonts w:ascii="Tahoma" w:hAnsi="Tahoma" w:cs="Tahoma"/>
        </w:rPr>
        <w:t>rozpočtu</w:t>
      </w:r>
      <w:r w:rsidR="00BD397C" w:rsidRPr="006009FF">
        <w:rPr>
          <w:rFonts w:ascii="Tahoma" w:hAnsi="Tahoma" w:cs="Tahoma"/>
        </w:rPr>
        <w:t xml:space="preserve"> kraje roku </w:t>
      </w:r>
      <w:r w:rsidR="00C22C6C" w:rsidRPr="006009FF">
        <w:rPr>
          <w:rFonts w:ascii="Tahoma" w:hAnsi="Tahoma" w:cs="Tahoma"/>
        </w:rPr>
        <w:t>2017</w:t>
      </w:r>
      <w:r w:rsidR="001B2BF8" w:rsidRPr="006009FF">
        <w:rPr>
          <w:rFonts w:ascii="Tahoma" w:hAnsi="Tahoma" w:cs="Tahoma"/>
        </w:rPr>
        <w:t>, a to</w:t>
      </w:r>
      <w:r w:rsidR="006009FF" w:rsidRPr="006009FF">
        <w:rPr>
          <w:rFonts w:ascii="Tahoma" w:hAnsi="Tahoma" w:cs="Tahoma"/>
        </w:rPr>
        <w:t xml:space="preserve"> zejména </w:t>
      </w:r>
      <w:r w:rsidR="001B2BF8" w:rsidRPr="006009FF">
        <w:rPr>
          <w:rFonts w:ascii="Tahoma" w:hAnsi="Tahoma" w:cs="Tahoma"/>
        </w:rPr>
        <w:t>u akc</w:t>
      </w:r>
      <w:r w:rsidR="006009FF" w:rsidRPr="006009FF">
        <w:rPr>
          <w:rFonts w:ascii="Tahoma" w:hAnsi="Tahoma" w:cs="Tahoma"/>
        </w:rPr>
        <w:t>e</w:t>
      </w:r>
      <w:r w:rsidR="001B2BF8" w:rsidRPr="006009FF">
        <w:rPr>
          <w:rFonts w:ascii="Tahoma" w:hAnsi="Tahoma" w:cs="Tahoma"/>
        </w:rPr>
        <w:t xml:space="preserve"> reprodukce majetku kraje </w:t>
      </w:r>
      <w:r w:rsidR="00B42C02" w:rsidRPr="006009FF">
        <w:rPr>
          <w:rFonts w:ascii="Tahoma" w:hAnsi="Tahoma" w:cs="Tahoma"/>
        </w:rPr>
        <w:t xml:space="preserve">v souvislosti s Realizací energetických úspor metodou EPC </w:t>
      </w:r>
      <w:r w:rsidR="00B42C02" w:rsidRPr="003E7F75">
        <w:rPr>
          <w:rFonts w:ascii="Tahoma" w:hAnsi="Tahoma" w:cs="Tahoma"/>
        </w:rPr>
        <w:t>ve</w:t>
      </w:r>
      <w:r w:rsidR="006009FF" w:rsidRPr="003E7F75">
        <w:rPr>
          <w:rFonts w:ascii="Tahoma" w:hAnsi="Tahoma" w:cs="Tahoma"/>
        </w:rPr>
        <w:t> </w:t>
      </w:r>
      <w:r w:rsidR="00B42C02" w:rsidRPr="003E7F75">
        <w:rPr>
          <w:rFonts w:ascii="Tahoma" w:hAnsi="Tahoma" w:cs="Tahoma"/>
        </w:rPr>
        <w:t xml:space="preserve">vybraných objektech Moravskoslezského kraje </w:t>
      </w:r>
      <w:r w:rsidR="001B2BF8" w:rsidRPr="003E7F75">
        <w:rPr>
          <w:rFonts w:ascii="Tahoma" w:hAnsi="Tahoma" w:cs="Tahoma"/>
        </w:rPr>
        <w:t>(navýšení o </w:t>
      </w:r>
      <w:r w:rsidR="006009FF" w:rsidRPr="003E7F75">
        <w:rPr>
          <w:rFonts w:ascii="Tahoma" w:hAnsi="Tahoma" w:cs="Tahoma"/>
        </w:rPr>
        <w:t>5.833</w:t>
      </w:r>
      <w:r w:rsidR="001B2BF8" w:rsidRPr="003E7F75">
        <w:rPr>
          <w:rFonts w:ascii="Tahoma" w:hAnsi="Tahoma" w:cs="Tahoma"/>
        </w:rPr>
        <w:t> tis. Kč)</w:t>
      </w:r>
      <w:r w:rsidR="008959C4" w:rsidRPr="003E7F75">
        <w:rPr>
          <w:rFonts w:ascii="Tahoma" w:hAnsi="Tahoma" w:cs="Tahoma"/>
        </w:rPr>
        <w:t>.</w:t>
      </w:r>
      <w:r w:rsidR="001A34FC">
        <w:rPr>
          <w:rFonts w:ascii="Tahoma" w:hAnsi="Tahoma" w:cs="Tahoma"/>
        </w:rPr>
        <w:t xml:space="preserve"> </w:t>
      </w:r>
      <w:r w:rsidR="004C1A5B" w:rsidRPr="003E7F75">
        <w:rPr>
          <w:rFonts w:ascii="Tahoma" w:hAnsi="Tahoma" w:cs="Tahoma"/>
        </w:rPr>
        <w:t>Dále</w:t>
      </w:r>
      <w:r w:rsidR="00402BD2" w:rsidRPr="003E7F75">
        <w:rPr>
          <w:rFonts w:ascii="Tahoma" w:hAnsi="Tahoma" w:cs="Tahoma"/>
        </w:rPr>
        <w:t> </w:t>
      </w:r>
      <w:r w:rsidR="007C53E0" w:rsidRPr="003E7F75">
        <w:rPr>
          <w:rFonts w:ascii="Tahoma" w:hAnsi="Tahoma" w:cs="Tahoma"/>
        </w:rPr>
        <w:t xml:space="preserve">byl rozpočet v daném odvětví upraven </w:t>
      </w:r>
      <w:r w:rsidR="00CB3397" w:rsidRPr="003E7F75">
        <w:rPr>
          <w:rFonts w:ascii="Tahoma" w:hAnsi="Tahoma" w:cs="Tahoma"/>
        </w:rPr>
        <w:t xml:space="preserve">(navýšen) </w:t>
      </w:r>
      <w:r w:rsidR="007C53E0" w:rsidRPr="003E7F75">
        <w:rPr>
          <w:rFonts w:ascii="Tahoma" w:hAnsi="Tahoma" w:cs="Tahoma"/>
        </w:rPr>
        <w:t>v souvislosti se zajištěním finančního vypořádání dotací a příspěvků poskytnutých kraji z veřejných rozpočtů v předešlých letech</w:t>
      </w:r>
      <w:r w:rsidR="00E531C0" w:rsidRPr="003E7F75">
        <w:rPr>
          <w:rFonts w:ascii="Tahoma" w:hAnsi="Tahoma" w:cs="Tahoma"/>
        </w:rPr>
        <w:t>, a</w:t>
      </w:r>
      <w:r w:rsidR="00663FD8" w:rsidRPr="003E7F75">
        <w:rPr>
          <w:rFonts w:ascii="Tahoma" w:hAnsi="Tahoma" w:cs="Tahoma"/>
        </w:rPr>
        <w:t> </w:t>
      </w:r>
      <w:r w:rsidR="00E531C0" w:rsidRPr="003E7F75">
        <w:rPr>
          <w:rFonts w:ascii="Tahoma" w:hAnsi="Tahoma" w:cs="Tahoma"/>
        </w:rPr>
        <w:t>to</w:t>
      </w:r>
      <w:r w:rsidR="007C53E0" w:rsidRPr="003E7F75">
        <w:rPr>
          <w:rFonts w:ascii="Tahoma" w:hAnsi="Tahoma" w:cs="Tahoma"/>
        </w:rPr>
        <w:t xml:space="preserve"> o</w:t>
      </w:r>
      <w:r w:rsidR="00BF71B2" w:rsidRPr="003E7F75">
        <w:rPr>
          <w:rFonts w:ascii="Tahoma" w:hAnsi="Tahoma" w:cs="Tahoma"/>
        </w:rPr>
        <w:t> </w:t>
      </w:r>
      <w:r w:rsidR="007C53E0" w:rsidRPr="003E7F75">
        <w:rPr>
          <w:rFonts w:ascii="Tahoma" w:hAnsi="Tahoma" w:cs="Tahoma"/>
        </w:rPr>
        <w:t>prostředky ve</w:t>
      </w:r>
      <w:r w:rsidR="00402BD2" w:rsidRPr="003E7F75">
        <w:rPr>
          <w:rFonts w:ascii="Tahoma" w:hAnsi="Tahoma" w:cs="Tahoma"/>
        </w:rPr>
        <w:t> </w:t>
      </w:r>
      <w:r w:rsidR="007C53E0" w:rsidRPr="003E7F75">
        <w:rPr>
          <w:rFonts w:ascii="Tahoma" w:hAnsi="Tahoma" w:cs="Tahoma"/>
        </w:rPr>
        <w:t xml:space="preserve">výši </w:t>
      </w:r>
      <w:r w:rsidR="0078030E" w:rsidRPr="003E7F75">
        <w:rPr>
          <w:rFonts w:ascii="Tahoma" w:hAnsi="Tahoma" w:cs="Tahoma"/>
        </w:rPr>
        <w:t>3.884 tis. Kč</w:t>
      </w:r>
      <w:r w:rsidR="003E7F75" w:rsidRPr="003E7F75">
        <w:rPr>
          <w:rFonts w:ascii="Tahoma" w:hAnsi="Tahoma" w:cs="Tahoma"/>
        </w:rPr>
        <w:t>, které byly zapojeny ze</w:t>
      </w:r>
      <w:r w:rsidR="001A34FC">
        <w:rPr>
          <w:rFonts w:ascii="Tahoma" w:hAnsi="Tahoma" w:cs="Tahoma"/>
        </w:rPr>
        <w:t> </w:t>
      </w:r>
      <w:r w:rsidR="003E7F75" w:rsidRPr="003E7F75">
        <w:rPr>
          <w:rFonts w:ascii="Tahoma" w:hAnsi="Tahoma" w:cs="Tahoma"/>
        </w:rPr>
        <w:t xml:space="preserve">zůstatku </w:t>
      </w:r>
      <w:r w:rsidR="003E7F75">
        <w:rPr>
          <w:rFonts w:ascii="Tahoma" w:hAnsi="Tahoma" w:cs="Tahoma"/>
        </w:rPr>
        <w:t>finančních prostředků rozpočtového hospodaření roku 2016</w:t>
      </w:r>
      <w:r w:rsidR="003E7F75" w:rsidRPr="003E7F75">
        <w:rPr>
          <w:rFonts w:ascii="Tahoma" w:hAnsi="Tahoma" w:cs="Tahoma"/>
        </w:rPr>
        <w:t>, a ve výši 1.742 tis. Kč, které byly zapojeny do rozpočtu kraje z přijatých vratek dotací počátkem roku 2017.</w:t>
      </w:r>
    </w:p>
    <w:p w:rsidR="003E7F75" w:rsidRPr="006E176C" w:rsidRDefault="003E7F75" w:rsidP="00523C2C">
      <w:pPr>
        <w:pStyle w:val="FormtovanvHTML"/>
        <w:rPr>
          <w:rFonts w:ascii="Tahoma" w:hAnsi="Tahoma" w:cs="Tahoma"/>
        </w:rPr>
      </w:pPr>
      <w:r w:rsidRPr="006E176C">
        <w:rPr>
          <w:rFonts w:ascii="Tahoma" w:hAnsi="Tahoma" w:cs="Tahoma"/>
        </w:rPr>
        <w:t>Další významnou úpravou rozpočtu v tomto odvětví bylo zapojení</w:t>
      </w:r>
      <w:r w:rsidR="00800CB2">
        <w:rPr>
          <w:rFonts w:ascii="Tahoma" w:hAnsi="Tahoma" w:cs="Tahoma"/>
        </w:rPr>
        <w:t xml:space="preserve"> </w:t>
      </w:r>
      <w:r w:rsidR="0015635F" w:rsidRPr="006E176C">
        <w:rPr>
          <w:rFonts w:ascii="Tahoma" w:hAnsi="Tahoma" w:cs="Tahoma"/>
        </w:rPr>
        <w:t>části n</w:t>
      </w:r>
      <w:r w:rsidR="00670E55" w:rsidRPr="006E176C">
        <w:rPr>
          <w:rFonts w:ascii="Tahoma" w:hAnsi="Tahoma" w:cs="Tahoma"/>
        </w:rPr>
        <w:t>eúčelového zůstatku finančních prostředků rozpočtového hospodaření roku 201</w:t>
      </w:r>
      <w:r w:rsidRPr="006E176C">
        <w:rPr>
          <w:rFonts w:ascii="Tahoma" w:hAnsi="Tahoma" w:cs="Tahoma"/>
        </w:rPr>
        <w:t>6</w:t>
      </w:r>
      <w:r w:rsidR="00670E55" w:rsidRPr="006E176C">
        <w:rPr>
          <w:rFonts w:ascii="Tahoma" w:hAnsi="Tahoma" w:cs="Tahoma"/>
        </w:rPr>
        <w:t xml:space="preserve"> do rozpočtu kraje roku </w:t>
      </w:r>
      <w:r w:rsidR="00C22C6C" w:rsidRPr="006E176C">
        <w:rPr>
          <w:rFonts w:ascii="Tahoma" w:hAnsi="Tahoma" w:cs="Tahoma"/>
        </w:rPr>
        <w:t>2017</w:t>
      </w:r>
      <w:r w:rsidRPr="006E176C">
        <w:rPr>
          <w:rFonts w:ascii="Tahoma" w:hAnsi="Tahoma" w:cs="Tahoma"/>
        </w:rPr>
        <w:t xml:space="preserve">, a to jako </w:t>
      </w:r>
      <w:r w:rsidR="006E176C" w:rsidRPr="006E176C">
        <w:rPr>
          <w:rFonts w:ascii="Tahoma" w:hAnsi="Tahoma" w:cs="Tahoma"/>
        </w:rPr>
        <w:t>zdroj pro</w:t>
      </w:r>
      <w:r w:rsidR="006E176C">
        <w:rPr>
          <w:rFonts w:ascii="Tahoma" w:hAnsi="Tahoma" w:cs="Tahoma"/>
        </w:rPr>
        <w:t> </w:t>
      </w:r>
      <w:r w:rsidR="006E176C" w:rsidRPr="006E176C">
        <w:rPr>
          <w:rFonts w:ascii="Tahoma" w:hAnsi="Tahoma" w:cs="Tahoma"/>
        </w:rPr>
        <w:t>tvorbu rozpočtu n</w:t>
      </w:r>
      <w:r w:rsidR="006E176C">
        <w:rPr>
          <w:rFonts w:ascii="Tahoma" w:hAnsi="Tahoma" w:cs="Tahoma"/>
        </w:rPr>
        <w:t>a r</w:t>
      </w:r>
      <w:r w:rsidR="006E176C" w:rsidRPr="006E176C">
        <w:rPr>
          <w:rFonts w:ascii="Tahoma" w:hAnsi="Tahoma" w:cs="Tahoma"/>
        </w:rPr>
        <w:t>ok 2018 ve</w:t>
      </w:r>
      <w:r w:rsidR="006E176C">
        <w:rPr>
          <w:rFonts w:ascii="Tahoma" w:hAnsi="Tahoma" w:cs="Tahoma"/>
        </w:rPr>
        <w:t> </w:t>
      </w:r>
      <w:r w:rsidR="006E176C" w:rsidRPr="006E176C">
        <w:rPr>
          <w:rFonts w:ascii="Tahoma" w:hAnsi="Tahoma" w:cs="Tahoma"/>
        </w:rPr>
        <w:t>výši 214.000</w:t>
      </w:r>
      <w:r w:rsidR="006E176C">
        <w:rPr>
          <w:rFonts w:ascii="Tahoma" w:hAnsi="Tahoma" w:cs="Tahoma"/>
        </w:rPr>
        <w:t> </w:t>
      </w:r>
      <w:r w:rsidR="006E176C" w:rsidRPr="006E176C">
        <w:rPr>
          <w:rFonts w:ascii="Tahoma" w:hAnsi="Tahoma" w:cs="Tahoma"/>
        </w:rPr>
        <w:t>tis.</w:t>
      </w:r>
      <w:r w:rsidR="006E176C">
        <w:rPr>
          <w:rFonts w:ascii="Tahoma" w:hAnsi="Tahoma" w:cs="Tahoma"/>
        </w:rPr>
        <w:t> </w:t>
      </w:r>
      <w:r w:rsidR="006E176C" w:rsidRPr="006E176C">
        <w:rPr>
          <w:rFonts w:ascii="Tahoma" w:hAnsi="Tahoma" w:cs="Tahoma"/>
        </w:rPr>
        <w:t xml:space="preserve">Kč, </w:t>
      </w:r>
      <w:r w:rsidR="008F040B">
        <w:rPr>
          <w:rFonts w:ascii="Tahoma" w:hAnsi="Tahoma" w:cs="Tahoma"/>
        </w:rPr>
        <w:t>k </w:t>
      </w:r>
      <w:r w:rsidR="006E176C" w:rsidRPr="006E176C">
        <w:rPr>
          <w:rFonts w:ascii="Tahoma" w:hAnsi="Tahoma" w:cs="Tahoma"/>
        </w:rPr>
        <w:t>navýšení Rezervy na</w:t>
      </w:r>
      <w:r w:rsidR="006E176C">
        <w:rPr>
          <w:rFonts w:ascii="Tahoma" w:hAnsi="Tahoma" w:cs="Tahoma"/>
        </w:rPr>
        <w:t> </w:t>
      </w:r>
      <w:r w:rsidR="006E176C" w:rsidRPr="006E176C">
        <w:rPr>
          <w:rFonts w:ascii="Tahoma" w:hAnsi="Tahoma" w:cs="Tahoma"/>
        </w:rPr>
        <w:t>mimořádné akce a</w:t>
      </w:r>
      <w:r w:rsidR="006E176C">
        <w:rPr>
          <w:rFonts w:ascii="Tahoma" w:hAnsi="Tahoma" w:cs="Tahoma"/>
        </w:rPr>
        <w:t> </w:t>
      </w:r>
      <w:r w:rsidR="006E176C" w:rsidRPr="006E176C">
        <w:rPr>
          <w:rFonts w:ascii="Tahoma" w:hAnsi="Tahoma" w:cs="Tahoma"/>
        </w:rPr>
        <w:t>akce s nedořešeným financováním v roce 2017 o prostředky ve výši 99.224 tis. Kč</w:t>
      </w:r>
      <w:r w:rsidR="00CE40C5">
        <w:rPr>
          <w:rFonts w:ascii="Tahoma" w:hAnsi="Tahoma" w:cs="Tahoma"/>
        </w:rPr>
        <w:t xml:space="preserve"> a </w:t>
      </w:r>
      <w:r w:rsidR="00482747" w:rsidRPr="00482747">
        <w:rPr>
          <w:rFonts w:ascii="Tahoma" w:hAnsi="Tahoma" w:cs="Tahoma"/>
        </w:rPr>
        <w:t>Rezerv</w:t>
      </w:r>
      <w:r w:rsidR="008F040B">
        <w:rPr>
          <w:rFonts w:ascii="Tahoma" w:hAnsi="Tahoma" w:cs="Tahoma"/>
        </w:rPr>
        <w:t>y</w:t>
      </w:r>
      <w:r w:rsidR="00482747" w:rsidRPr="00482747">
        <w:rPr>
          <w:rFonts w:ascii="Tahoma" w:hAnsi="Tahoma" w:cs="Tahoma"/>
        </w:rPr>
        <w:t xml:space="preserve"> ze zůstatku hospodaření roku 2016</w:t>
      </w:r>
      <w:r w:rsidR="00482747">
        <w:rPr>
          <w:rFonts w:ascii="Tahoma" w:hAnsi="Tahoma" w:cs="Tahoma"/>
        </w:rPr>
        <w:t xml:space="preserve"> o</w:t>
      </w:r>
      <w:r w:rsidR="00800CB2">
        <w:rPr>
          <w:rFonts w:ascii="Tahoma" w:hAnsi="Tahoma" w:cs="Tahoma"/>
        </w:rPr>
        <w:t> </w:t>
      </w:r>
      <w:r w:rsidR="00482747">
        <w:rPr>
          <w:rFonts w:ascii="Tahoma" w:hAnsi="Tahoma" w:cs="Tahoma"/>
        </w:rPr>
        <w:t>prostředky ve výši 100.000 tis. Kč určené ke snížení dlouhodobé zadluženosti</w:t>
      </w:r>
      <w:r w:rsidR="00CE40C5">
        <w:rPr>
          <w:rFonts w:ascii="Tahoma" w:hAnsi="Tahoma" w:cs="Tahoma"/>
        </w:rPr>
        <w:t>.</w:t>
      </w:r>
    </w:p>
    <w:p w:rsidR="00FD51FE" w:rsidRPr="00E373B7" w:rsidRDefault="00E373B7" w:rsidP="002009B1">
      <w:r w:rsidRPr="00E373B7">
        <w:t>Ve schváleném  rozpočtu kraje byly vyčleněny</w:t>
      </w:r>
      <w:r w:rsidR="00FD51FE" w:rsidRPr="00E373B7">
        <w:t xml:space="preserve"> jako rezervní </w:t>
      </w:r>
      <w:r w:rsidR="00B538AE" w:rsidRPr="00E373B7">
        <w:t xml:space="preserve">finanční </w:t>
      </w:r>
      <w:r w:rsidR="00FD51FE" w:rsidRPr="00E373B7">
        <w:t>prostředky</w:t>
      </w:r>
      <w:r w:rsidR="00B538AE" w:rsidRPr="00E373B7">
        <w:t xml:space="preserve"> na</w:t>
      </w:r>
      <w:r w:rsidRPr="00E373B7">
        <w:t> </w:t>
      </w:r>
      <w:r w:rsidR="00B538AE" w:rsidRPr="00E373B7">
        <w:t>mimořádné akce a</w:t>
      </w:r>
      <w:r w:rsidRPr="00E373B7">
        <w:t> </w:t>
      </w:r>
      <w:r w:rsidR="00B538AE" w:rsidRPr="00E373B7">
        <w:t xml:space="preserve">akce s nedořešeným financováním v roce </w:t>
      </w:r>
      <w:r w:rsidR="00C22C6C" w:rsidRPr="00E373B7">
        <w:t>2017</w:t>
      </w:r>
      <w:r w:rsidR="00B538AE" w:rsidRPr="00E373B7">
        <w:t xml:space="preserve"> </w:t>
      </w:r>
      <w:r w:rsidR="00800CB2">
        <w:t xml:space="preserve">prostředky </w:t>
      </w:r>
      <w:r w:rsidR="00B538AE" w:rsidRPr="00E373B7">
        <w:t>ve</w:t>
      </w:r>
      <w:r w:rsidRPr="00E373B7">
        <w:t> </w:t>
      </w:r>
      <w:r w:rsidR="00B538AE" w:rsidRPr="00E373B7">
        <w:t xml:space="preserve"> výši </w:t>
      </w:r>
      <w:r w:rsidRPr="00E373B7">
        <w:t>58.000 tis. Kč. K 30. 4. 2017 je upravený rozpočet této rezervy ve</w:t>
      </w:r>
      <w:r w:rsidR="00800CB2">
        <w:t> </w:t>
      </w:r>
      <w:r w:rsidRPr="00E373B7">
        <w:t>výši 154.034 </w:t>
      </w:r>
      <w:r w:rsidR="00B538AE" w:rsidRPr="00E373B7">
        <w:t>tis.</w:t>
      </w:r>
      <w:r w:rsidRPr="00E373B7">
        <w:t> </w:t>
      </w:r>
      <w:r w:rsidR="00B538AE" w:rsidRPr="00E373B7">
        <w:t>Kč.</w:t>
      </w:r>
      <w:r w:rsidR="00800CB2">
        <w:t xml:space="preserve"> </w:t>
      </w:r>
      <w:r w:rsidR="007B3169" w:rsidRPr="00E373B7">
        <w:t>V průběhu roku je tato rezerva průběžně doplňována o</w:t>
      </w:r>
      <w:r w:rsidRPr="00E373B7">
        <w:t> </w:t>
      </w:r>
      <w:r w:rsidR="007B3169" w:rsidRPr="00E373B7">
        <w:t>volné finanční prostředky (např. úspory vzniklé při veřejných zakázkách, přeplněné příjmy), ale také</w:t>
      </w:r>
      <w:r w:rsidR="0014768B" w:rsidRPr="00E373B7">
        <w:t xml:space="preserve"> p</w:t>
      </w:r>
      <w:r w:rsidR="007B3169" w:rsidRPr="00E373B7">
        <w:t>oužívána</w:t>
      </w:r>
      <w:r w:rsidR="0014768B" w:rsidRPr="00E373B7">
        <w:t xml:space="preserve"> ke krytí neočekávaných výd</w:t>
      </w:r>
      <w:r w:rsidR="00EC3354" w:rsidRPr="00E373B7">
        <w:t>ajů a</w:t>
      </w:r>
      <w:r w:rsidR="00800CB2">
        <w:t> </w:t>
      </w:r>
      <w:r w:rsidR="00EC3354" w:rsidRPr="00E373B7">
        <w:t>aktuálních potřeb kraje</w:t>
      </w:r>
      <w:r w:rsidRPr="00E373B7">
        <w:t>.</w:t>
      </w:r>
    </w:p>
    <w:p w:rsidR="009F631D" w:rsidRPr="00FC6D47" w:rsidRDefault="00FC6D47" w:rsidP="002009B1">
      <w:pPr>
        <w:rPr>
          <w:rFonts w:cs="Tahoma"/>
          <w:szCs w:val="20"/>
        </w:rPr>
      </w:pPr>
      <w:r w:rsidRPr="00FC6D47">
        <w:rPr>
          <w:rFonts w:cs="Tahoma"/>
          <w:szCs w:val="20"/>
        </w:rPr>
        <w:t>V rozpočtu kraje byly ve</w:t>
      </w:r>
      <w:r>
        <w:rPr>
          <w:rFonts w:cs="Tahoma"/>
          <w:szCs w:val="20"/>
        </w:rPr>
        <w:t> </w:t>
      </w:r>
      <w:r w:rsidRPr="00FC6D47">
        <w:rPr>
          <w:rFonts w:cs="Tahoma"/>
          <w:szCs w:val="20"/>
        </w:rPr>
        <w:t xml:space="preserve">schváleném rozpočtu </w:t>
      </w:r>
      <w:r>
        <w:rPr>
          <w:rFonts w:cs="Tahoma"/>
          <w:szCs w:val="20"/>
        </w:rPr>
        <w:t>vyčleněny jako rezervní prostředky pro řešení dopadů</w:t>
      </w:r>
      <w:r w:rsidRPr="00FC6D47">
        <w:rPr>
          <w:rFonts w:cs="Tahoma"/>
          <w:szCs w:val="20"/>
        </w:rPr>
        <w:t xml:space="preserve"> v restrukturalizací postižených regionech</w:t>
      </w:r>
      <w:r w:rsidR="00800CB2">
        <w:rPr>
          <w:rFonts w:cs="Tahoma"/>
          <w:szCs w:val="20"/>
        </w:rPr>
        <w:t xml:space="preserve"> prostředky</w:t>
      </w:r>
      <w:r w:rsidRPr="00FC6D47">
        <w:rPr>
          <w:rFonts w:cs="Tahoma"/>
          <w:szCs w:val="20"/>
        </w:rPr>
        <w:t xml:space="preserve"> ve výši 35.000 tis. Kč. K 30. 4. 2017 je upravený rozpočet </w:t>
      </w:r>
      <w:r>
        <w:rPr>
          <w:rFonts w:cs="Tahoma"/>
          <w:szCs w:val="20"/>
        </w:rPr>
        <w:t>těchto rezervních prostředků</w:t>
      </w:r>
      <w:r w:rsidRPr="00FC6D47">
        <w:rPr>
          <w:rFonts w:cs="Tahoma"/>
          <w:szCs w:val="20"/>
        </w:rPr>
        <w:t xml:space="preserve"> ve výši 31.500 tis. Kč. </w:t>
      </w:r>
      <w:r w:rsidR="006B194A" w:rsidRPr="00FC6D47">
        <w:rPr>
          <w:rFonts w:cs="Tahoma"/>
          <w:szCs w:val="20"/>
        </w:rPr>
        <w:t>Prostředky byly použity na podporu potřeb v jednotlivých obcích kraje.</w:t>
      </w:r>
    </w:p>
    <w:p w:rsidR="00014B18" w:rsidRPr="00FC6D47" w:rsidRDefault="00014B18" w:rsidP="00822A28">
      <w:pPr>
        <w:rPr>
          <w:rFonts w:cs="Tahoma"/>
          <w:szCs w:val="20"/>
        </w:rPr>
      </w:pPr>
      <w:r w:rsidRPr="00FC6D47">
        <w:rPr>
          <w:rFonts w:cs="Tahoma"/>
          <w:szCs w:val="20"/>
        </w:rPr>
        <w:t>Ve sledovaném období byly finanční prostředky v</w:t>
      </w:r>
      <w:r w:rsidR="00FC6D47" w:rsidRPr="00FC6D47">
        <w:rPr>
          <w:rFonts w:cs="Tahoma"/>
          <w:szCs w:val="20"/>
        </w:rPr>
        <w:t> </w:t>
      </w:r>
      <w:r w:rsidRPr="00FC6D47">
        <w:rPr>
          <w:rFonts w:cs="Tahoma"/>
          <w:szCs w:val="20"/>
        </w:rPr>
        <w:t>odvětví čerpány v</w:t>
      </w:r>
      <w:r w:rsidR="00FC6D47" w:rsidRPr="00FC6D47">
        <w:rPr>
          <w:rFonts w:cs="Tahoma"/>
          <w:szCs w:val="20"/>
        </w:rPr>
        <w:t> </w:t>
      </w:r>
      <w:r w:rsidRPr="00FC6D47">
        <w:rPr>
          <w:rFonts w:cs="Tahoma"/>
          <w:szCs w:val="20"/>
        </w:rPr>
        <w:t xml:space="preserve">celkové výši </w:t>
      </w:r>
      <w:r w:rsidR="00FC6D47" w:rsidRPr="00FC6D47">
        <w:rPr>
          <w:rFonts w:cs="Tahoma"/>
          <w:szCs w:val="20"/>
        </w:rPr>
        <w:t>45.26</w:t>
      </w:r>
      <w:r w:rsidR="00E328D7">
        <w:rPr>
          <w:rFonts w:cs="Tahoma"/>
          <w:szCs w:val="20"/>
        </w:rPr>
        <w:t>2</w:t>
      </w:r>
      <w:r w:rsidR="00FC6D47" w:rsidRPr="00FC6D47">
        <w:rPr>
          <w:rFonts w:cs="Tahoma"/>
          <w:szCs w:val="20"/>
        </w:rPr>
        <w:t> tis. Kč</w:t>
      </w:r>
      <w:r w:rsidRPr="00FC6D47">
        <w:rPr>
          <w:rFonts w:cs="Tahoma"/>
          <w:szCs w:val="20"/>
        </w:rPr>
        <w:t>, tj. </w:t>
      </w:r>
      <w:r w:rsidR="00FC6D47" w:rsidRPr="00FC6D47">
        <w:rPr>
          <w:rFonts w:cs="Tahoma"/>
          <w:szCs w:val="20"/>
        </w:rPr>
        <w:t>7</w:t>
      </w:r>
      <w:r w:rsidRPr="00FC6D47">
        <w:rPr>
          <w:rFonts w:cs="Tahoma"/>
          <w:szCs w:val="20"/>
        </w:rPr>
        <w:t> % upraveného rozpočtu. Z toho podstatnou část představuj</w:t>
      </w:r>
      <w:r w:rsidR="00216328" w:rsidRPr="00FC6D47">
        <w:rPr>
          <w:rFonts w:cs="Tahoma"/>
          <w:szCs w:val="20"/>
        </w:rPr>
        <w:t>í</w:t>
      </w:r>
      <w:r w:rsidR="00800CB2">
        <w:rPr>
          <w:rFonts w:cs="Tahoma"/>
          <w:szCs w:val="20"/>
        </w:rPr>
        <w:t xml:space="preserve"> </w:t>
      </w:r>
      <w:r w:rsidR="00EA380E" w:rsidRPr="00FC6D47">
        <w:rPr>
          <w:rFonts w:cs="Tahoma"/>
          <w:szCs w:val="20"/>
        </w:rPr>
        <w:t>výdaje na vypořádání dotací a příspěvků poskytnutých kraji z veřejných rozpočtů</w:t>
      </w:r>
      <w:r w:rsidR="00FC6D47" w:rsidRPr="00FC6D47">
        <w:rPr>
          <w:rFonts w:cs="Tahoma"/>
          <w:szCs w:val="20"/>
        </w:rPr>
        <w:t>.</w:t>
      </w:r>
    </w:p>
    <w:p w:rsidR="00014B18" w:rsidRPr="00C22C6C" w:rsidRDefault="00014B18" w:rsidP="00C37A0F">
      <w:r w:rsidRPr="00C22C6C">
        <w:t>Na reprodukci majetku kraje v odvětví finance a správa majetku bylo k </w:t>
      </w:r>
      <w:r w:rsidR="00DD1F4A">
        <w:t>30. 4. 2017</w:t>
      </w:r>
      <w:r w:rsidRPr="00C22C6C">
        <w:t xml:space="preserve"> z vyčleněných prostředků ve výši </w:t>
      </w:r>
      <w:r w:rsidR="00B42C02" w:rsidRPr="00C22C6C">
        <w:t>25.</w:t>
      </w:r>
      <w:r w:rsidR="008553C3">
        <w:t>340 </w:t>
      </w:r>
      <w:r w:rsidRPr="00C22C6C">
        <w:t>tis.</w:t>
      </w:r>
      <w:r w:rsidR="008553C3">
        <w:t> </w:t>
      </w:r>
      <w:r w:rsidRPr="00C22C6C">
        <w:t xml:space="preserve">Kč vyčerpáno </w:t>
      </w:r>
      <w:r w:rsidR="008553C3">
        <w:t>9.620 </w:t>
      </w:r>
      <w:r w:rsidRPr="00C22C6C">
        <w:t>tis.</w:t>
      </w:r>
      <w:r w:rsidR="008553C3">
        <w:t> </w:t>
      </w:r>
      <w:r w:rsidRPr="00C22C6C">
        <w:t>Kč (více viz příloha č.</w:t>
      </w:r>
      <w:r w:rsidR="00FA13EA">
        <w:t> </w:t>
      </w:r>
      <w:r w:rsidRPr="00C22C6C">
        <w:t xml:space="preserve">4 materiálu). Jedná se o akci Realizace energetických úspor metodou EPC ve vybraných objektech Moravskoslezského kraje, která je realizována napříč odvětvími a v důsledku toho je pro přehlednost </w:t>
      </w:r>
      <w:r w:rsidR="00B65B6C" w:rsidRPr="00C22C6C">
        <w:t>zařazena</w:t>
      </w:r>
      <w:r w:rsidRPr="00C22C6C">
        <w:t xml:space="preserve"> pod jedno odvětví.</w:t>
      </w:r>
    </w:p>
    <w:p w:rsidR="00A46F98" w:rsidRDefault="00A46F98" w:rsidP="00C96D1B">
      <w:pPr>
        <w:pStyle w:val="Styltab"/>
      </w:pPr>
      <w:r w:rsidRPr="00FC2884">
        <w:t xml:space="preserve">Výdaje v odvětví </w:t>
      </w:r>
      <w:r>
        <w:t>finance a správa majetku</w:t>
      </w:r>
      <w:r w:rsidRPr="00FC2884">
        <w:t xml:space="preserve"> v členění dle účelu</w:t>
      </w:r>
      <w:r>
        <w:tab/>
      </w:r>
      <w:r w:rsidRPr="00C22C6C">
        <w:t>v tis. Kč</w:t>
      </w:r>
    </w:p>
    <w:bookmarkStart w:id="111" w:name="_MON_1555995872"/>
    <w:bookmarkEnd w:id="111"/>
    <w:p w:rsidR="0066571B" w:rsidRDefault="00E5288C" w:rsidP="0066571B">
      <w:r w:rsidRPr="00C22C6C">
        <w:rPr>
          <w:rFonts w:cs="Tahoma"/>
          <w:color w:val="808080" w:themeColor="background1" w:themeShade="80"/>
          <w:szCs w:val="20"/>
        </w:rPr>
        <w:object w:dxaOrig="9268" w:dyaOrig="1585">
          <v:shape id="_x0000_i1040" type="#_x0000_t75" style="width:463.5pt;height:79.5pt" o:ole="">
            <v:imagedata r:id="rId41" o:title=""/>
          </v:shape>
          <o:OLEObject Type="Embed" ProgID="Excel.Sheet.8" ShapeID="_x0000_i1040" DrawAspect="Content" ObjectID="_1556702638" r:id="rId42"/>
        </w:object>
      </w:r>
    </w:p>
    <w:p w:rsidR="006A709A" w:rsidRDefault="00A46F98" w:rsidP="00C96D1B">
      <w:pPr>
        <w:pStyle w:val="Styltab"/>
      </w:pPr>
      <w:bookmarkStart w:id="112" w:name="_MON_1476601673"/>
      <w:bookmarkStart w:id="113" w:name="_MON_1477203478"/>
      <w:bookmarkStart w:id="114" w:name="_MON_1489917970"/>
      <w:bookmarkStart w:id="115" w:name="_MON_1489917987"/>
      <w:bookmarkStart w:id="116" w:name="_MON_1490172860"/>
      <w:bookmarkEnd w:id="112"/>
      <w:bookmarkEnd w:id="113"/>
      <w:bookmarkEnd w:id="114"/>
      <w:bookmarkEnd w:id="115"/>
      <w:bookmarkEnd w:id="116"/>
      <w:r w:rsidRPr="00FC2884">
        <w:lastRenderedPageBreak/>
        <w:t xml:space="preserve">Výdaje v odvětví </w:t>
      </w:r>
      <w:r>
        <w:t>finance a správa majetku</w:t>
      </w:r>
      <w:r w:rsidR="006A5928">
        <w:t xml:space="preserve"> </w:t>
      </w:r>
      <w:r>
        <w:t>na samosprávné a jiné činnosti zajišťované prostřednictvím krajského úřadu</w:t>
      </w:r>
      <w:r>
        <w:tab/>
      </w:r>
      <w:r w:rsidRPr="00C22C6C">
        <w:t>v tis. Kč</w:t>
      </w:r>
    </w:p>
    <w:bookmarkStart w:id="117" w:name="_MON_1555995643"/>
    <w:bookmarkEnd w:id="117"/>
    <w:p w:rsidR="00A85A9C" w:rsidRDefault="006C7CE2" w:rsidP="00A85A9C">
      <w:r w:rsidRPr="00C22C6C">
        <w:rPr>
          <w:rFonts w:cs="Tahoma"/>
          <w:color w:val="808080" w:themeColor="background1" w:themeShade="80"/>
          <w:szCs w:val="20"/>
        </w:rPr>
        <w:object w:dxaOrig="10089" w:dyaOrig="5789">
          <v:shape id="_x0000_i1041" type="#_x0000_t75" style="width:462.75pt;height:250.5pt" o:ole="">
            <v:imagedata r:id="rId43" o:title=""/>
          </v:shape>
          <o:OLEObject Type="Embed" ProgID="Excel.Sheet.8" ShapeID="_x0000_i1041" DrawAspect="Content" ObjectID="_1556702639" r:id="rId44"/>
        </w:object>
      </w:r>
    </w:p>
    <w:p w:rsidR="00014B18" w:rsidRPr="00C22C6C" w:rsidRDefault="00014B18" w:rsidP="00A46F98">
      <w:pPr>
        <w:pStyle w:val="Nadpis3"/>
      </w:pPr>
      <w:bookmarkStart w:id="118" w:name="_MON_1469429911"/>
      <w:bookmarkStart w:id="119" w:name="_MON_1469430595"/>
      <w:bookmarkStart w:id="120" w:name="_MON_1469511194"/>
      <w:bookmarkStart w:id="121" w:name="_MON_1469512540"/>
      <w:bookmarkStart w:id="122" w:name="_MON_1469512602"/>
      <w:bookmarkStart w:id="123" w:name="_MON_1469512642"/>
      <w:bookmarkStart w:id="124" w:name="_MON_1469513231"/>
      <w:bookmarkStart w:id="125" w:name="_MON_1476601694"/>
      <w:bookmarkStart w:id="126" w:name="_MON_1477217821"/>
      <w:bookmarkStart w:id="127" w:name="_MON_1477218280"/>
      <w:bookmarkStart w:id="128" w:name="_MON_1477218351"/>
      <w:bookmarkStart w:id="129" w:name="_MON_1477218533"/>
      <w:bookmarkStart w:id="130" w:name="_MON_1477218625"/>
      <w:bookmarkStart w:id="131" w:name="_MON_1477222342"/>
      <w:bookmarkStart w:id="132" w:name="_MON_1477292928"/>
      <w:bookmarkStart w:id="133" w:name="_MON_1477292942"/>
      <w:bookmarkStart w:id="134" w:name="_MON_1477463975"/>
      <w:bookmarkStart w:id="135" w:name="_MON_1489919987"/>
      <w:bookmarkStart w:id="136" w:name="_MON_1490172874"/>
      <w:bookmarkStart w:id="137" w:name="_MON_1490174807"/>
      <w:bookmarkStart w:id="138" w:name="_MON_1490419312"/>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C22C6C">
        <w:t>Odvětví dopravy</w:t>
      </w:r>
      <w:r w:rsidR="00BC4BCF">
        <w:t xml:space="preserve"> a </w:t>
      </w:r>
      <w:r w:rsidR="001E5784">
        <w:t>chytrého</w:t>
      </w:r>
      <w:r w:rsidR="00BC4BCF">
        <w:t xml:space="preserve"> regionu</w:t>
      </w:r>
    </w:p>
    <w:p w:rsidR="00435F4A" w:rsidRPr="00BC4BCF" w:rsidRDefault="00435F4A" w:rsidP="00435F4A">
      <w:pPr>
        <w:rPr>
          <w:rFonts w:cs="Tahoma"/>
          <w:szCs w:val="20"/>
        </w:rPr>
      </w:pPr>
      <w:r w:rsidRPr="00BC4BCF">
        <w:rPr>
          <w:rFonts w:cs="Tahoma"/>
          <w:szCs w:val="20"/>
        </w:rPr>
        <w:t>Během sledovaného období byl schválený rozpočet v odvětví dopravy</w:t>
      </w:r>
      <w:r w:rsidR="00BC4BCF" w:rsidRPr="00BC4BCF">
        <w:rPr>
          <w:rFonts w:cs="Tahoma"/>
          <w:szCs w:val="20"/>
        </w:rPr>
        <w:t xml:space="preserve"> a </w:t>
      </w:r>
      <w:r w:rsidR="001E5784">
        <w:rPr>
          <w:rFonts w:cs="Tahoma"/>
          <w:szCs w:val="20"/>
        </w:rPr>
        <w:t>chytrého</w:t>
      </w:r>
      <w:r w:rsidR="00BC4BCF" w:rsidRPr="00BC4BCF">
        <w:rPr>
          <w:rFonts w:cs="Tahoma"/>
          <w:szCs w:val="20"/>
        </w:rPr>
        <w:t xml:space="preserve"> regionu</w:t>
      </w:r>
      <w:r w:rsidRPr="00BC4BCF">
        <w:rPr>
          <w:rFonts w:cs="Tahoma"/>
          <w:szCs w:val="20"/>
        </w:rPr>
        <w:t xml:space="preserve"> upraven z</w:t>
      </w:r>
      <w:r w:rsidR="00BC4BCF" w:rsidRPr="00BC4BCF">
        <w:rPr>
          <w:rFonts w:cs="Tahoma"/>
          <w:szCs w:val="20"/>
        </w:rPr>
        <w:t> 3.049.343</w:t>
      </w:r>
      <w:r w:rsidRPr="00BC4BCF">
        <w:rPr>
          <w:rFonts w:cs="Tahoma"/>
          <w:szCs w:val="20"/>
        </w:rPr>
        <w:t xml:space="preserve"> tis. Kč na </w:t>
      </w:r>
      <w:r w:rsidR="00BC4BCF" w:rsidRPr="00BC4BCF">
        <w:rPr>
          <w:rFonts w:cs="Tahoma"/>
          <w:szCs w:val="20"/>
        </w:rPr>
        <w:t>3.033.260</w:t>
      </w:r>
      <w:r w:rsidR="00C45BC9">
        <w:rPr>
          <w:rFonts w:cs="Tahoma"/>
          <w:szCs w:val="20"/>
        </w:rPr>
        <w:t> tis. Kč, tj. snížen o 16.083 tis. Kč.</w:t>
      </w:r>
    </w:p>
    <w:p w:rsidR="00D67352" w:rsidRPr="00D67352" w:rsidRDefault="00435F4A" w:rsidP="00D67352">
      <w:pPr>
        <w:pStyle w:val="FormtovanvHTML"/>
        <w:rPr>
          <w:rFonts w:ascii="Tahoma" w:hAnsi="Tahoma" w:cs="Tahoma"/>
        </w:rPr>
      </w:pPr>
      <w:r w:rsidRPr="00C45BC9">
        <w:rPr>
          <w:rFonts w:ascii="Tahoma" w:hAnsi="Tahoma" w:cs="Tahoma"/>
        </w:rPr>
        <w:t>K</w:t>
      </w:r>
      <w:r w:rsidR="00C45BC9" w:rsidRPr="00C45BC9">
        <w:rPr>
          <w:rFonts w:ascii="Tahoma" w:hAnsi="Tahoma" w:cs="Tahoma"/>
        </w:rPr>
        <w:t> nejvýznamnějšímu poklesu rozpočtu došlo u</w:t>
      </w:r>
      <w:r w:rsidR="006C3B95">
        <w:rPr>
          <w:rFonts w:ascii="Tahoma" w:hAnsi="Tahoma" w:cs="Tahoma"/>
        </w:rPr>
        <w:t> </w:t>
      </w:r>
      <w:r w:rsidR="00C45BC9" w:rsidRPr="00C45BC9">
        <w:rPr>
          <w:rFonts w:ascii="Tahoma" w:hAnsi="Tahoma" w:cs="Tahoma"/>
        </w:rPr>
        <w:t xml:space="preserve">akcí spolufinancovaných z evropských finančních zdrojů </w:t>
      </w:r>
      <w:r w:rsidR="002D60FA">
        <w:rPr>
          <w:rFonts w:ascii="Tahoma" w:hAnsi="Tahoma" w:cs="Tahoma"/>
        </w:rPr>
        <w:t>(</w:t>
      </w:r>
      <w:r w:rsidR="00C45BC9" w:rsidRPr="00C45BC9">
        <w:rPr>
          <w:rFonts w:ascii="Tahoma" w:hAnsi="Tahoma" w:cs="Tahoma"/>
        </w:rPr>
        <w:t>o 74.353 tis. Kč</w:t>
      </w:r>
      <w:r w:rsidR="002D60FA">
        <w:rPr>
          <w:rFonts w:ascii="Tahoma" w:hAnsi="Tahoma" w:cs="Tahoma"/>
        </w:rPr>
        <w:t>)</w:t>
      </w:r>
      <w:r w:rsidR="00C45BC9" w:rsidRPr="00C45BC9">
        <w:rPr>
          <w:rFonts w:ascii="Tahoma" w:hAnsi="Tahoma" w:cs="Tahoma"/>
        </w:rPr>
        <w:t xml:space="preserve">, </w:t>
      </w:r>
      <w:r w:rsidR="00D67352" w:rsidRPr="00D67352">
        <w:rPr>
          <w:rFonts w:ascii="Tahoma" w:hAnsi="Tahoma" w:cs="Tahoma"/>
        </w:rPr>
        <w:t>které souviselo zejména s rozsáhlými rozpočtovými úpravami napříč jednotlivými odvětvími v návaznosti na prodloužení procesu přípravy projektů, ukončení přípravy projektů, změnu zdrojů financování.</w:t>
      </w:r>
    </w:p>
    <w:p w:rsidR="00532511" w:rsidRPr="007F2E07" w:rsidRDefault="00D95440" w:rsidP="00435F4A">
      <w:pPr>
        <w:pStyle w:val="FormtovanvHTML"/>
        <w:rPr>
          <w:rFonts w:ascii="Tahoma" w:hAnsi="Tahoma" w:cs="Tahoma"/>
        </w:rPr>
      </w:pPr>
      <w:r w:rsidRPr="007F2E07">
        <w:rPr>
          <w:rFonts w:ascii="Tahoma" w:hAnsi="Tahoma" w:cs="Tahoma"/>
        </w:rPr>
        <w:t>V souvislosti s</w:t>
      </w:r>
      <w:r w:rsidR="00532511" w:rsidRPr="007F2E07">
        <w:rPr>
          <w:rFonts w:ascii="Tahoma" w:hAnsi="Tahoma" w:cs="Tahoma"/>
        </w:rPr>
        <w:t xml:space="preserve"> přípravou výběrových řízeních na zajištění dopravní obslužnosti v oblastech Karvinsko, </w:t>
      </w:r>
      <w:proofErr w:type="spellStart"/>
      <w:r w:rsidR="00532511" w:rsidRPr="007F2E07">
        <w:rPr>
          <w:rFonts w:ascii="Tahoma" w:hAnsi="Tahoma" w:cs="Tahoma"/>
        </w:rPr>
        <w:t>Orlovsko</w:t>
      </w:r>
      <w:proofErr w:type="spellEnd"/>
      <w:r w:rsidR="00532511" w:rsidRPr="007F2E07">
        <w:rPr>
          <w:rFonts w:ascii="Tahoma" w:hAnsi="Tahoma" w:cs="Tahoma"/>
        </w:rPr>
        <w:t xml:space="preserve">, Frýdlantsko a Novojičínsko byl přijat </w:t>
      </w:r>
      <w:r w:rsidR="008B24C5" w:rsidRPr="007F2E07">
        <w:rPr>
          <w:rFonts w:ascii="Tahoma" w:hAnsi="Tahoma" w:cs="Tahoma"/>
        </w:rPr>
        <w:t xml:space="preserve">zastupitelstvem kraje závazek vyčlenit </w:t>
      </w:r>
      <w:r w:rsidR="00532511" w:rsidRPr="007F2E07">
        <w:rPr>
          <w:rFonts w:ascii="Tahoma" w:hAnsi="Tahoma" w:cs="Tahoma"/>
        </w:rPr>
        <w:t>na období 10</w:t>
      </w:r>
      <w:r w:rsidR="007F2E07" w:rsidRPr="007F2E07">
        <w:rPr>
          <w:rFonts w:ascii="Tahoma" w:hAnsi="Tahoma" w:cs="Tahoma"/>
        </w:rPr>
        <w:t> </w:t>
      </w:r>
      <w:r w:rsidR="00532511" w:rsidRPr="007F2E07">
        <w:rPr>
          <w:rFonts w:ascii="Tahoma" w:hAnsi="Tahoma" w:cs="Tahoma"/>
        </w:rPr>
        <w:t>let od</w:t>
      </w:r>
      <w:r w:rsidR="007F2E07" w:rsidRPr="007F2E07">
        <w:rPr>
          <w:rFonts w:ascii="Tahoma" w:hAnsi="Tahoma" w:cs="Tahoma"/>
        </w:rPr>
        <w:t> data zahájení poskytování veřejných služeb finanční prostředky v minimálním objemu 5.336.545 tis. Kč.</w:t>
      </w:r>
    </w:p>
    <w:p w:rsidR="00014B18" w:rsidRPr="00C45BC9" w:rsidRDefault="00014B18" w:rsidP="00364838">
      <w:pPr>
        <w:rPr>
          <w:rFonts w:cs="Tahoma"/>
          <w:szCs w:val="20"/>
        </w:rPr>
      </w:pPr>
      <w:r w:rsidRPr="00C45BC9">
        <w:rPr>
          <w:rFonts w:cs="Tahoma"/>
          <w:szCs w:val="20"/>
        </w:rPr>
        <w:t xml:space="preserve">Skutečné výdaje v odvětví dopravy </w:t>
      </w:r>
      <w:r w:rsidR="00C45BC9">
        <w:rPr>
          <w:rFonts w:cs="Tahoma"/>
          <w:szCs w:val="20"/>
        </w:rPr>
        <w:t xml:space="preserve">a </w:t>
      </w:r>
      <w:r w:rsidR="001E5784">
        <w:rPr>
          <w:rFonts w:cs="Tahoma"/>
          <w:szCs w:val="20"/>
        </w:rPr>
        <w:t>chytrého</w:t>
      </w:r>
      <w:r w:rsidR="00C45BC9">
        <w:rPr>
          <w:rFonts w:cs="Tahoma"/>
          <w:szCs w:val="20"/>
        </w:rPr>
        <w:t xml:space="preserve"> regionu </w:t>
      </w:r>
      <w:r w:rsidRPr="00C45BC9">
        <w:rPr>
          <w:rFonts w:cs="Tahoma"/>
          <w:szCs w:val="20"/>
        </w:rPr>
        <w:t>činily k </w:t>
      </w:r>
      <w:r w:rsidR="00DD1F4A" w:rsidRPr="00C45BC9">
        <w:rPr>
          <w:rFonts w:cs="Tahoma"/>
          <w:szCs w:val="20"/>
        </w:rPr>
        <w:t>30. 4. 2017</w:t>
      </w:r>
      <w:r w:rsidRPr="00C45BC9">
        <w:rPr>
          <w:rFonts w:cs="Tahoma"/>
          <w:szCs w:val="20"/>
        </w:rPr>
        <w:t xml:space="preserve"> celkem </w:t>
      </w:r>
      <w:r w:rsidR="00C45BC9" w:rsidRPr="00C45BC9">
        <w:rPr>
          <w:rFonts w:cs="Tahoma"/>
          <w:szCs w:val="20"/>
        </w:rPr>
        <w:t>733.9</w:t>
      </w:r>
      <w:r w:rsidR="0068602D">
        <w:rPr>
          <w:rFonts w:cs="Tahoma"/>
          <w:szCs w:val="20"/>
        </w:rPr>
        <w:t>65</w:t>
      </w:r>
      <w:r w:rsidR="006C3B95">
        <w:rPr>
          <w:rFonts w:cs="Tahoma"/>
          <w:szCs w:val="20"/>
        </w:rPr>
        <w:t> </w:t>
      </w:r>
      <w:r w:rsidR="00C45BC9" w:rsidRPr="00C45BC9">
        <w:rPr>
          <w:rFonts w:cs="Tahoma"/>
          <w:szCs w:val="20"/>
        </w:rPr>
        <w:t>tis.</w:t>
      </w:r>
      <w:r w:rsidR="006C3B95">
        <w:rPr>
          <w:rFonts w:cs="Tahoma"/>
          <w:szCs w:val="20"/>
        </w:rPr>
        <w:t> </w:t>
      </w:r>
      <w:r w:rsidR="00C45BC9" w:rsidRPr="00C45BC9">
        <w:rPr>
          <w:rFonts w:cs="Tahoma"/>
          <w:szCs w:val="20"/>
        </w:rPr>
        <w:t>Kč, tj.</w:t>
      </w:r>
      <w:r w:rsidRPr="00C45BC9">
        <w:rPr>
          <w:rFonts w:cs="Tahoma"/>
          <w:szCs w:val="20"/>
        </w:rPr>
        <w:t xml:space="preserve"> čerpání ve výši </w:t>
      </w:r>
      <w:r w:rsidR="00C45BC9" w:rsidRPr="00C45BC9">
        <w:rPr>
          <w:rFonts w:cs="Tahoma"/>
          <w:szCs w:val="20"/>
        </w:rPr>
        <w:t>24</w:t>
      </w:r>
      <w:r w:rsidR="00FD318D" w:rsidRPr="00C45BC9">
        <w:rPr>
          <w:rFonts w:cs="Tahoma"/>
          <w:szCs w:val="20"/>
        </w:rPr>
        <w:t> </w:t>
      </w:r>
      <w:r w:rsidRPr="00C45BC9">
        <w:rPr>
          <w:rFonts w:cs="Tahoma"/>
          <w:szCs w:val="20"/>
        </w:rPr>
        <w:t>% upraveného rozpočtu.</w:t>
      </w:r>
    </w:p>
    <w:p w:rsidR="00C45BC9" w:rsidRPr="00C45BC9" w:rsidRDefault="00014B18" w:rsidP="00364838">
      <w:pPr>
        <w:rPr>
          <w:rFonts w:cs="Tahoma"/>
          <w:szCs w:val="20"/>
        </w:rPr>
      </w:pPr>
      <w:r w:rsidRPr="00C45BC9">
        <w:rPr>
          <w:rFonts w:cs="Tahoma"/>
          <w:szCs w:val="20"/>
        </w:rPr>
        <w:t>V odvětví dopravy</w:t>
      </w:r>
      <w:r w:rsidR="00C45BC9" w:rsidRPr="00C45BC9">
        <w:rPr>
          <w:rFonts w:cs="Tahoma"/>
          <w:szCs w:val="20"/>
        </w:rPr>
        <w:t xml:space="preserve"> a </w:t>
      </w:r>
      <w:r w:rsidR="001E5784">
        <w:rPr>
          <w:rFonts w:cs="Tahoma"/>
          <w:szCs w:val="20"/>
        </w:rPr>
        <w:t>chytrého</w:t>
      </w:r>
      <w:r w:rsidR="00C45BC9" w:rsidRPr="00C45BC9">
        <w:rPr>
          <w:rFonts w:cs="Tahoma"/>
          <w:szCs w:val="20"/>
        </w:rPr>
        <w:t xml:space="preserve"> regionu byly pro letošní rok alokovány finanční prostředky na</w:t>
      </w:r>
      <w:r w:rsidR="00D57CB7">
        <w:rPr>
          <w:rFonts w:cs="Tahoma"/>
          <w:szCs w:val="20"/>
        </w:rPr>
        <w:t> </w:t>
      </w:r>
      <w:r w:rsidR="00C45BC9" w:rsidRPr="00C45BC9">
        <w:rPr>
          <w:rFonts w:cs="Tahoma"/>
          <w:szCs w:val="20"/>
        </w:rPr>
        <w:t>vyhlášen</w:t>
      </w:r>
      <w:r w:rsidR="00D57CB7">
        <w:rPr>
          <w:rFonts w:cs="Tahoma"/>
          <w:szCs w:val="20"/>
        </w:rPr>
        <w:t>í</w:t>
      </w:r>
      <w:r w:rsidR="00C45BC9" w:rsidRPr="00C45BC9">
        <w:rPr>
          <w:rFonts w:cs="Tahoma"/>
          <w:szCs w:val="20"/>
        </w:rPr>
        <w:t xml:space="preserve"> dotační</w:t>
      </w:r>
      <w:r w:rsidR="00D57CB7">
        <w:rPr>
          <w:rFonts w:cs="Tahoma"/>
          <w:szCs w:val="20"/>
        </w:rPr>
        <w:t xml:space="preserve">ho </w:t>
      </w:r>
      <w:r w:rsidR="00C45BC9" w:rsidRPr="00C45BC9">
        <w:rPr>
          <w:rFonts w:cs="Tahoma"/>
          <w:szCs w:val="20"/>
        </w:rPr>
        <w:t>program</w:t>
      </w:r>
      <w:r w:rsidR="00D57CB7">
        <w:rPr>
          <w:rFonts w:cs="Tahoma"/>
          <w:szCs w:val="20"/>
        </w:rPr>
        <w:t>u</w:t>
      </w:r>
      <w:r w:rsidR="00C45BC9" w:rsidRPr="00C45BC9">
        <w:rPr>
          <w:rFonts w:cs="Tahoma"/>
          <w:szCs w:val="20"/>
        </w:rPr>
        <w:t xml:space="preserve"> Soutěž o nejlepší chytrá řešení v Moravskoslezském kraji ve výši 2.500</w:t>
      </w:r>
      <w:r w:rsidR="00D57CB7">
        <w:rPr>
          <w:rFonts w:cs="Tahoma"/>
          <w:szCs w:val="20"/>
        </w:rPr>
        <w:t> </w:t>
      </w:r>
      <w:r w:rsidR="00C45BC9" w:rsidRPr="00C45BC9">
        <w:rPr>
          <w:rFonts w:cs="Tahoma"/>
          <w:szCs w:val="20"/>
        </w:rPr>
        <w:t>tis.</w:t>
      </w:r>
      <w:r w:rsidR="00D57CB7">
        <w:rPr>
          <w:rFonts w:cs="Tahoma"/>
          <w:szCs w:val="20"/>
        </w:rPr>
        <w:t> </w:t>
      </w:r>
      <w:r w:rsidR="00C45BC9" w:rsidRPr="00C45BC9">
        <w:rPr>
          <w:rFonts w:cs="Tahoma"/>
          <w:szCs w:val="20"/>
        </w:rPr>
        <w:t>Kč.</w:t>
      </w:r>
    </w:p>
    <w:p w:rsidR="00014B18" w:rsidRPr="00C22C6C" w:rsidRDefault="00C45BC9" w:rsidP="00C45BC9">
      <w:r>
        <w:t xml:space="preserve">Příspěvkové organizace v odvětví dopravy a </w:t>
      </w:r>
      <w:r w:rsidR="001E5784">
        <w:t>chytrého</w:t>
      </w:r>
      <w:r>
        <w:t xml:space="preserve"> regionu, konkrétně </w:t>
      </w:r>
      <w:r w:rsidRPr="00C45BC9">
        <w:t>Správa silnic Moravskoslezského kraje a Moravskoslezské energetické centrum,</w:t>
      </w:r>
      <w:r w:rsidR="00AE0DC4">
        <w:t xml:space="preserve"> </w:t>
      </w:r>
      <w:r>
        <w:t>obdržely k 30. 4. 2017 finanční prostředky ve</w:t>
      </w:r>
      <w:r w:rsidR="00D57CB7">
        <w:t> </w:t>
      </w:r>
      <w:r>
        <w:t xml:space="preserve">výši 193.217 tis. Kč. </w:t>
      </w:r>
    </w:p>
    <w:p w:rsidR="00014B18" w:rsidRPr="00532511" w:rsidRDefault="00014B18" w:rsidP="00364838">
      <w:pPr>
        <w:rPr>
          <w:rFonts w:cs="Tahoma"/>
          <w:szCs w:val="20"/>
        </w:rPr>
      </w:pPr>
      <w:r w:rsidRPr="00532511">
        <w:rPr>
          <w:rFonts w:cs="Tahoma"/>
          <w:szCs w:val="20"/>
        </w:rPr>
        <w:t>Na reprodukci majetku kraje v odvětví dopravy</w:t>
      </w:r>
      <w:r w:rsidR="0050049B">
        <w:rPr>
          <w:rFonts w:cs="Tahoma"/>
          <w:szCs w:val="20"/>
        </w:rPr>
        <w:t xml:space="preserve"> a </w:t>
      </w:r>
      <w:r w:rsidR="001E5784">
        <w:rPr>
          <w:rFonts w:cs="Tahoma"/>
          <w:szCs w:val="20"/>
        </w:rPr>
        <w:t>chytrého</w:t>
      </w:r>
      <w:r w:rsidR="0050049B">
        <w:rPr>
          <w:rFonts w:cs="Tahoma"/>
          <w:szCs w:val="20"/>
        </w:rPr>
        <w:t xml:space="preserve"> regionu</w:t>
      </w:r>
      <w:r w:rsidRPr="00532511">
        <w:rPr>
          <w:rFonts w:cs="Tahoma"/>
          <w:szCs w:val="20"/>
        </w:rPr>
        <w:t xml:space="preserve"> byly k </w:t>
      </w:r>
      <w:r w:rsidR="00DD1F4A" w:rsidRPr="00532511">
        <w:rPr>
          <w:rFonts w:cs="Tahoma"/>
          <w:szCs w:val="20"/>
        </w:rPr>
        <w:t>30.</w:t>
      </w:r>
      <w:r w:rsidR="006C3B95">
        <w:rPr>
          <w:rFonts w:cs="Tahoma"/>
          <w:szCs w:val="20"/>
        </w:rPr>
        <w:t> </w:t>
      </w:r>
      <w:r w:rsidR="00DD1F4A" w:rsidRPr="00532511">
        <w:rPr>
          <w:rFonts w:cs="Tahoma"/>
          <w:szCs w:val="20"/>
        </w:rPr>
        <w:t>4.</w:t>
      </w:r>
      <w:r w:rsidR="006C3B95">
        <w:rPr>
          <w:rFonts w:cs="Tahoma"/>
          <w:szCs w:val="20"/>
        </w:rPr>
        <w:t> </w:t>
      </w:r>
      <w:r w:rsidR="00DD1F4A" w:rsidRPr="00532511">
        <w:rPr>
          <w:rFonts w:cs="Tahoma"/>
          <w:szCs w:val="20"/>
        </w:rPr>
        <w:t>2017</w:t>
      </w:r>
      <w:r w:rsidRPr="00532511">
        <w:rPr>
          <w:rFonts w:cs="Tahoma"/>
          <w:szCs w:val="20"/>
        </w:rPr>
        <w:t xml:space="preserve"> vyčleněny prostředky ve</w:t>
      </w:r>
      <w:r w:rsidR="006C3B95">
        <w:rPr>
          <w:rFonts w:cs="Tahoma"/>
          <w:szCs w:val="20"/>
        </w:rPr>
        <w:t> </w:t>
      </w:r>
      <w:r w:rsidRPr="00532511">
        <w:rPr>
          <w:rFonts w:cs="Tahoma"/>
          <w:szCs w:val="20"/>
        </w:rPr>
        <w:t xml:space="preserve">výši </w:t>
      </w:r>
      <w:r w:rsidR="00532511" w:rsidRPr="00532511">
        <w:rPr>
          <w:rFonts w:cs="Tahoma"/>
          <w:szCs w:val="20"/>
        </w:rPr>
        <w:t>119.145 </w:t>
      </w:r>
      <w:r w:rsidRPr="00532511">
        <w:rPr>
          <w:rFonts w:cs="Tahoma"/>
          <w:szCs w:val="20"/>
        </w:rPr>
        <w:t>tis.</w:t>
      </w:r>
      <w:r w:rsidR="00532511" w:rsidRPr="00532511">
        <w:rPr>
          <w:rFonts w:cs="Tahoma"/>
          <w:szCs w:val="20"/>
        </w:rPr>
        <w:t> </w:t>
      </w:r>
      <w:r w:rsidRPr="00532511">
        <w:rPr>
          <w:rFonts w:cs="Tahoma"/>
          <w:szCs w:val="20"/>
        </w:rPr>
        <w:t>Kč</w:t>
      </w:r>
      <w:r w:rsidR="00532511" w:rsidRPr="00532511">
        <w:rPr>
          <w:rFonts w:cs="Tahoma"/>
          <w:szCs w:val="20"/>
        </w:rPr>
        <w:t xml:space="preserve"> a </w:t>
      </w:r>
      <w:r w:rsidR="008D7B23" w:rsidRPr="00532511">
        <w:rPr>
          <w:rFonts w:cs="Tahoma"/>
          <w:szCs w:val="20"/>
        </w:rPr>
        <w:t>čerpány</w:t>
      </w:r>
      <w:r w:rsidR="00D57CB7">
        <w:rPr>
          <w:rFonts w:cs="Tahoma"/>
          <w:szCs w:val="20"/>
        </w:rPr>
        <w:t xml:space="preserve"> </w:t>
      </w:r>
      <w:r w:rsidR="00DC7B58" w:rsidRPr="00532511">
        <w:rPr>
          <w:rFonts w:cs="Tahoma"/>
          <w:szCs w:val="20"/>
        </w:rPr>
        <w:t>byly ve</w:t>
      </w:r>
      <w:r w:rsidR="006C3B95">
        <w:rPr>
          <w:rFonts w:cs="Tahoma"/>
          <w:szCs w:val="20"/>
        </w:rPr>
        <w:t> </w:t>
      </w:r>
      <w:r w:rsidR="00DC7B58" w:rsidRPr="00532511">
        <w:rPr>
          <w:rFonts w:cs="Tahoma"/>
          <w:szCs w:val="20"/>
        </w:rPr>
        <w:t xml:space="preserve">výši </w:t>
      </w:r>
      <w:r w:rsidR="00532511" w:rsidRPr="00532511">
        <w:rPr>
          <w:rFonts w:cs="Tahoma"/>
          <w:szCs w:val="20"/>
        </w:rPr>
        <w:t>3.594 </w:t>
      </w:r>
      <w:r w:rsidR="00DC7B58" w:rsidRPr="00532511">
        <w:rPr>
          <w:rFonts w:cs="Tahoma"/>
          <w:szCs w:val="20"/>
        </w:rPr>
        <w:t>tis.</w:t>
      </w:r>
      <w:r w:rsidR="00532511" w:rsidRPr="00532511">
        <w:rPr>
          <w:rFonts w:cs="Tahoma"/>
          <w:szCs w:val="20"/>
        </w:rPr>
        <w:t> </w:t>
      </w:r>
      <w:r w:rsidR="00DC7B58" w:rsidRPr="00532511">
        <w:rPr>
          <w:rFonts w:cs="Tahoma"/>
          <w:szCs w:val="20"/>
        </w:rPr>
        <w:t xml:space="preserve">Kč </w:t>
      </w:r>
      <w:r w:rsidRPr="00532511">
        <w:rPr>
          <w:rFonts w:cs="Tahoma"/>
          <w:szCs w:val="20"/>
        </w:rPr>
        <w:t xml:space="preserve">(více viz příloha č. 4 materiálu). </w:t>
      </w:r>
    </w:p>
    <w:p w:rsidR="00014B18" w:rsidRPr="00532511" w:rsidRDefault="00014B18" w:rsidP="00822A28">
      <w:pPr>
        <w:rPr>
          <w:rFonts w:cs="Tahoma"/>
          <w:szCs w:val="20"/>
        </w:rPr>
      </w:pPr>
      <w:r w:rsidRPr="00532511">
        <w:rPr>
          <w:rFonts w:cs="Tahoma"/>
          <w:szCs w:val="20"/>
        </w:rPr>
        <w:t xml:space="preserve">V rámci akcí spolufinancovaných z evropských finančních zdrojů byly v tomto odvětví čerpány finanční prostředky v částce </w:t>
      </w:r>
      <w:r w:rsidR="00532511" w:rsidRPr="00532511">
        <w:rPr>
          <w:rFonts w:cs="Tahoma"/>
          <w:szCs w:val="20"/>
        </w:rPr>
        <w:t>1.6</w:t>
      </w:r>
      <w:r w:rsidR="0068602D">
        <w:rPr>
          <w:rFonts w:cs="Tahoma"/>
          <w:szCs w:val="20"/>
        </w:rPr>
        <w:t>3</w:t>
      </w:r>
      <w:r w:rsidR="00532511" w:rsidRPr="00532511">
        <w:rPr>
          <w:rFonts w:cs="Tahoma"/>
          <w:szCs w:val="20"/>
        </w:rPr>
        <w:t>4</w:t>
      </w:r>
      <w:r w:rsidR="006C3B95">
        <w:rPr>
          <w:rFonts w:cs="Tahoma"/>
          <w:szCs w:val="20"/>
        </w:rPr>
        <w:t> </w:t>
      </w:r>
      <w:r w:rsidRPr="00532511">
        <w:rPr>
          <w:rFonts w:cs="Tahoma"/>
          <w:szCs w:val="20"/>
        </w:rPr>
        <w:t>tis.</w:t>
      </w:r>
      <w:r w:rsidR="006C3B95">
        <w:rPr>
          <w:rFonts w:cs="Tahoma"/>
          <w:szCs w:val="20"/>
        </w:rPr>
        <w:t> </w:t>
      </w:r>
      <w:r w:rsidRPr="00532511">
        <w:rPr>
          <w:rFonts w:cs="Tahoma"/>
          <w:szCs w:val="20"/>
        </w:rPr>
        <w:t xml:space="preserve">Kč (více viz příloha č. 5 materiálu). </w:t>
      </w:r>
    </w:p>
    <w:p w:rsidR="00014B18" w:rsidRDefault="00CF7F0A" w:rsidP="00C96D1B">
      <w:pPr>
        <w:pStyle w:val="Styltab"/>
      </w:pPr>
      <w:r w:rsidRPr="00FC2884">
        <w:lastRenderedPageBreak/>
        <w:t xml:space="preserve">Výdaje v odvětví </w:t>
      </w:r>
      <w:r>
        <w:t>dopravy</w:t>
      </w:r>
      <w:r w:rsidR="00AE0DC4">
        <w:t xml:space="preserve"> </w:t>
      </w:r>
      <w:r w:rsidR="00BC4BCF">
        <w:t xml:space="preserve">a </w:t>
      </w:r>
      <w:r w:rsidR="001E5784">
        <w:t>chytrého</w:t>
      </w:r>
      <w:r w:rsidR="00BC4BCF">
        <w:t xml:space="preserve"> regionu </w:t>
      </w:r>
      <w:r w:rsidRPr="00FC2884">
        <w:t>v členění dle účelu</w:t>
      </w:r>
      <w:r>
        <w:tab/>
      </w:r>
      <w:r w:rsidRPr="00C22C6C">
        <w:t>v tis. Kč</w:t>
      </w:r>
    </w:p>
    <w:bookmarkStart w:id="139" w:name="_MON_1555918113"/>
    <w:bookmarkEnd w:id="139"/>
    <w:p w:rsidR="0066571B" w:rsidRDefault="0068602D" w:rsidP="0066571B">
      <w:r w:rsidRPr="00C22C6C">
        <w:rPr>
          <w:rFonts w:cs="Tahoma"/>
          <w:color w:val="808080" w:themeColor="background1" w:themeShade="80"/>
          <w:szCs w:val="20"/>
        </w:rPr>
        <w:object w:dxaOrig="9270" w:dyaOrig="2078">
          <v:shape id="_x0000_i1042" type="#_x0000_t75" style="width:464.25pt;height:103.5pt" o:ole="">
            <v:imagedata r:id="rId45" o:title=""/>
          </v:shape>
          <o:OLEObject Type="Embed" ProgID="Excel.Sheet.8" ShapeID="_x0000_i1042" DrawAspect="Content" ObjectID="_1556702640" r:id="rId46"/>
        </w:object>
      </w:r>
    </w:p>
    <w:p w:rsidR="00014B18" w:rsidRPr="004E186B" w:rsidRDefault="00CF7F0A" w:rsidP="00C96D1B">
      <w:pPr>
        <w:pStyle w:val="Styltab"/>
      </w:pPr>
      <w:bookmarkStart w:id="140" w:name="_MON_1469513291"/>
      <w:bookmarkStart w:id="141" w:name="_MON_1469513386"/>
      <w:bookmarkStart w:id="142" w:name="_MON_1469513397"/>
      <w:bookmarkStart w:id="143" w:name="_MON_1469513536"/>
      <w:bookmarkStart w:id="144" w:name="_MON_1469513549"/>
      <w:bookmarkStart w:id="145" w:name="_MON_1476601711"/>
      <w:bookmarkStart w:id="146" w:name="_MON_1477203562"/>
      <w:bookmarkStart w:id="147" w:name="_MON_1477293806"/>
      <w:bookmarkStart w:id="148" w:name="_MON_1477463994"/>
      <w:bookmarkStart w:id="149" w:name="_MON_1489918066"/>
      <w:bookmarkStart w:id="150" w:name="_MON_1490172890"/>
      <w:bookmarkEnd w:id="140"/>
      <w:bookmarkEnd w:id="141"/>
      <w:bookmarkEnd w:id="142"/>
      <w:bookmarkEnd w:id="143"/>
      <w:bookmarkEnd w:id="144"/>
      <w:bookmarkEnd w:id="145"/>
      <w:bookmarkEnd w:id="146"/>
      <w:bookmarkEnd w:id="147"/>
      <w:bookmarkEnd w:id="148"/>
      <w:bookmarkEnd w:id="149"/>
      <w:bookmarkEnd w:id="150"/>
      <w:r w:rsidRPr="004E186B">
        <w:t xml:space="preserve">Výdaje v odvětví dopravy a </w:t>
      </w:r>
      <w:r w:rsidR="001E5784">
        <w:t>chytrého</w:t>
      </w:r>
      <w:r w:rsidRPr="004E186B">
        <w:t xml:space="preserve"> regionu na samosprávné a jiné činnosti zajišťované prostřednictvím krajského úřadu</w:t>
      </w:r>
      <w:r w:rsidRPr="004E186B">
        <w:tab/>
        <w:t>v tis. Kč</w:t>
      </w:r>
    </w:p>
    <w:bookmarkStart w:id="151" w:name="_MON_1555920170"/>
    <w:bookmarkEnd w:id="151"/>
    <w:p w:rsidR="00A85A9C" w:rsidRPr="004E186B" w:rsidRDefault="0068602D" w:rsidP="00A85A9C">
      <w:r w:rsidRPr="004E186B">
        <w:rPr>
          <w:rFonts w:cs="Tahoma"/>
          <w:szCs w:val="20"/>
        </w:rPr>
        <w:object w:dxaOrig="10166" w:dyaOrig="5486">
          <v:shape id="_x0000_i1043" type="#_x0000_t75" style="width:465.75pt;height:237.75pt" o:ole="">
            <v:imagedata r:id="rId47" o:title=""/>
          </v:shape>
          <o:OLEObject Type="Embed" ProgID="Excel.Sheet.8" ShapeID="_x0000_i1043" DrawAspect="Content" ObjectID="_1556702641" r:id="rId48"/>
        </w:object>
      </w:r>
    </w:p>
    <w:p w:rsidR="00014B18" w:rsidRPr="004E186B" w:rsidRDefault="00383BF5" w:rsidP="00C96D1B">
      <w:pPr>
        <w:pStyle w:val="Styltab"/>
      </w:pPr>
      <w:bookmarkStart w:id="152" w:name="_MON_1469431348"/>
      <w:bookmarkStart w:id="153" w:name="_MON_1469513667"/>
      <w:bookmarkStart w:id="154" w:name="_MON_1476601729"/>
      <w:bookmarkStart w:id="155" w:name="_MON_1477217360"/>
      <w:bookmarkStart w:id="156" w:name="_MON_1477219215"/>
      <w:bookmarkStart w:id="157" w:name="_MON_1477219316"/>
      <w:bookmarkStart w:id="158" w:name="_MON_1477294689"/>
      <w:bookmarkStart w:id="159" w:name="_MON_1477295415"/>
      <w:bookmarkStart w:id="160" w:name="_MON_1477295440"/>
      <w:bookmarkStart w:id="161" w:name="_MON_1477380340"/>
      <w:bookmarkStart w:id="162" w:name="_MON_1477380350"/>
      <w:bookmarkStart w:id="163" w:name="_MON_1477462001"/>
      <w:bookmarkStart w:id="164" w:name="_MON_1489920747"/>
      <w:bookmarkStart w:id="165" w:name="_MON_1489921103"/>
      <w:bookmarkStart w:id="166" w:name="_MON_1490172906"/>
      <w:bookmarkStart w:id="167" w:name="_MON_1490419344"/>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4E186B">
        <w:t>Příspěvek na provoz příspěvkové organizaci v odvětví dopravy</w:t>
      </w:r>
      <w:r w:rsidR="00A85A9C" w:rsidRPr="004E186B">
        <w:t xml:space="preserve"> a </w:t>
      </w:r>
      <w:r w:rsidR="001E5784">
        <w:t>chytrého</w:t>
      </w:r>
      <w:r w:rsidR="00A85A9C" w:rsidRPr="004E186B">
        <w:t xml:space="preserve"> regionu</w:t>
      </w:r>
      <w:r w:rsidRPr="004E186B">
        <w:tab/>
        <w:t>v tis. Kč</w:t>
      </w:r>
      <w:bookmarkStart w:id="168" w:name="_MON_1490172920"/>
      <w:bookmarkStart w:id="169" w:name="_MON_1469431693"/>
      <w:bookmarkStart w:id="170" w:name="_MON_1476601746"/>
      <w:bookmarkStart w:id="171" w:name="_MON_1477217743"/>
      <w:bookmarkEnd w:id="168"/>
      <w:bookmarkEnd w:id="169"/>
      <w:bookmarkEnd w:id="170"/>
      <w:bookmarkEnd w:id="171"/>
      <w:bookmarkStart w:id="172" w:name="_MON_1489921041"/>
      <w:bookmarkEnd w:id="172"/>
      <w:r w:rsidR="00C819AA" w:rsidRPr="004E186B">
        <w:object w:dxaOrig="9225" w:dyaOrig="1352">
          <v:shape id="_x0000_i1044" type="#_x0000_t75" style="width:462pt;height:66.75pt" o:ole="">
            <v:imagedata r:id="rId49" o:title=""/>
          </v:shape>
          <o:OLEObject Type="Embed" ProgID="Excel.Sheet.8" ShapeID="_x0000_i1044" DrawAspect="Content" ObjectID="_1556702642" r:id="rId50"/>
        </w:object>
      </w:r>
    </w:p>
    <w:p w:rsidR="00014B18" w:rsidRPr="00C22C6C" w:rsidRDefault="00014B18" w:rsidP="00A464BB">
      <w:pPr>
        <w:pStyle w:val="Nadpis3"/>
      </w:pPr>
      <w:r w:rsidRPr="00C22C6C">
        <w:t>Odvětví krizového řízení</w:t>
      </w:r>
    </w:p>
    <w:p w:rsidR="008D7B23" w:rsidRPr="00C22C6C" w:rsidRDefault="00014B18" w:rsidP="000077F5">
      <w:r w:rsidRPr="00C22C6C">
        <w:t>Schválený rozpočet výdajů ve</w:t>
      </w:r>
      <w:r w:rsidR="006C3B95">
        <w:t> </w:t>
      </w:r>
      <w:r w:rsidRPr="00C22C6C">
        <w:t xml:space="preserve">výši </w:t>
      </w:r>
      <w:r w:rsidR="000077F5">
        <w:t>193.952 tis. Kč</w:t>
      </w:r>
      <w:r w:rsidRPr="00C22C6C">
        <w:t xml:space="preserve"> v odvětví krizové</w:t>
      </w:r>
      <w:r w:rsidR="00404F76" w:rsidRPr="00C22C6C">
        <w:t>ho</w:t>
      </w:r>
      <w:r w:rsidRPr="00C22C6C">
        <w:t xml:space="preserve"> řízení byl celkově </w:t>
      </w:r>
      <w:r w:rsidR="00CB5EF7" w:rsidRPr="00C22C6C">
        <w:t>zvýšen</w:t>
      </w:r>
      <w:r w:rsidRPr="00C22C6C">
        <w:t xml:space="preserve"> na částku </w:t>
      </w:r>
      <w:r w:rsidR="000077F5">
        <w:t>326.271</w:t>
      </w:r>
      <w:r w:rsidR="00CB5EF7" w:rsidRPr="00C22C6C">
        <w:t> tis.</w:t>
      </w:r>
      <w:r w:rsidR="000077F5">
        <w:t> </w:t>
      </w:r>
      <w:r w:rsidR="00CB5EF7" w:rsidRPr="00C22C6C">
        <w:t>Kč</w:t>
      </w:r>
      <w:r w:rsidR="000077F5">
        <w:t xml:space="preserve">, což představuje </w:t>
      </w:r>
      <w:r w:rsidR="00A025FE">
        <w:t>navýšení rozpočtu</w:t>
      </w:r>
      <w:r w:rsidR="000077F5">
        <w:t xml:space="preserve"> o</w:t>
      </w:r>
      <w:r w:rsidR="006C3B95">
        <w:t> </w:t>
      </w:r>
      <w:r w:rsidR="000077F5">
        <w:t>132.319 tis. </w:t>
      </w:r>
      <w:r w:rsidR="00A025FE">
        <w:t>Kč.</w:t>
      </w:r>
    </w:p>
    <w:p w:rsidR="001C3B9F" w:rsidRPr="00C22C6C" w:rsidRDefault="00696F1E" w:rsidP="00A025FE">
      <w:pPr>
        <w:pStyle w:val="MSKNormal"/>
        <w:rPr>
          <w:rFonts w:cs="Tahoma"/>
          <w:color w:val="808080" w:themeColor="background1" w:themeShade="80"/>
        </w:rPr>
      </w:pPr>
      <w:r w:rsidRPr="00A025FE">
        <w:t>Objemově nejvýznamnější úprava souvisela s n</w:t>
      </w:r>
      <w:r w:rsidR="001543A2" w:rsidRPr="00A025FE">
        <w:t>edočerpan</w:t>
      </w:r>
      <w:r w:rsidRPr="00A025FE">
        <w:t>ými</w:t>
      </w:r>
      <w:r w:rsidR="001543A2" w:rsidRPr="00A025FE">
        <w:t xml:space="preserve"> účelově vymezen</w:t>
      </w:r>
      <w:r w:rsidRPr="00A025FE">
        <w:t>ými</w:t>
      </w:r>
      <w:r w:rsidR="00126D92" w:rsidRPr="00A025FE">
        <w:t xml:space="preserve"> výdaj</w:t>
      </w:r>
      <w:r w:rsidRPr="00A025FE">
        <w:t>i</w:t>
      </w:r>
      <w:r w:rsidR="00126D92" w:rsidRPr="00A025FE">
        <w:t xml:space="preserve"> roku 201</w:t>
      </w:r>
      <w:r w:rsidR="000077F5" w:rsidRPr="00A025FE">
        <w:t>6</w:t>
      </w:r>
      <w:r w:rsidR="0006129B">
        <w:t xml:space="preserve"> v celkové výši 135.037 tis. Kč</w:t>
      </w:r>
      <w:r w:rsidR="00262B00">
        <w:t xml:space="preserve">, </w:t>
      </w:r>
      <w:r w:rsidRPr="00A025FE">
        <w:t>které</w:t>
      </w:r>
      <w:r w:rsidR="00126D92" w:rsidRPr="00A025FE">
        <w:t xml:space="preserve"> byly zapojeny </w:t>
      </w:r>
      <w:r w:rsidR="00DA6BDF" w:rsidRPr="00A025FE">
        <w:t>ke</w:t>
      </w:r>
      <w:r w:rsidR="00BF71B2" w:rsidRPr="00A025FE">
        <w:t> </w:t>
      </w:r>
      <w:r w:rsidR="00DA6BDF" w:rsidRPr="00A025FE">
        <w:t xml:space="preserve">stejnému účelu </w:t>
      </w:r>
      <w:r w:rsidR="00126D92" w:rsidRPr="00A025FE">
        <w:t>do</w:t>
      </w:r>
      <w:r w:rsidR="006C3B95">
        <w:t> </w:t>
      </w:r>
      <w:r w:rsidR="00126D92" w:rsidRPr="00A025FE">
        <w:t>rozpočtu roku</w:t>
      </w:r>
      <w:r w:rsidR="0006129B">
        <w:t xml:space="preserve"> </w:t>
      </w:r>
      <w:r w:rsidR="00C22C6C" w:rsidRPr="00A025FE">
        <w:t>2017</w:t>
      </w:r>
      <w:r w:rsidR="001543A2" w:rsidRPr="00A025FE">
        <w:t>.</w:t>
      </w:r>
      <w:r w:rsidR="001543A2" w:rsidRPr="00A025FE">
        <w:rPr>
          <w:rFonts w:cs="Tahoma"/>
        </w:rPr>
        <w:t xml:space="preserve"> K</w:t>
      </w:r>
      <w:r w:rsidR="00A52CE1" w:rsidRPr="00A025FE">
        <w:rPr>
          <w:rFonts w:cs="Tahoma"/>
        </w:rPr>
        <w:t> </w:t>
      </w:r>
      <w:r w:rsidR="00262B00">
        <w:rPr>
          <w:rFonts w:cs="Tahoma"/>
        </w:rPr>
        <w:t xml:space="preserve">objemově nejvýznamnějšímu </w:t>
      </w:r>
      <w:r w:rsidR="001543A2" w:rsidRPr="00A025FE">
        <w:rPr>
          <w:rFonts w:cs="Tahoma"/>
        </w:rPr>
        <w:t xml:space="preserve">navýšení </w:t>
      </w:r>
      <w:r w:rsidR="00A025FE" w:rsidRPr="00A025FE">
        <w:rPr>
          <w:rFonts w:cs="Tahoma"/>
        </w:rPr>
        <w:t xml:space="preserve">rozpočtu </w:t>
      </w:r>
      <w:r w:rsidR="00DA6BDF" w:rsidRPr="00A025FE">
        <w:rPr>
          <w:rFonts w:cs="Tahoma"/>
        </w:rPr>
        <w:t xml:space="preserve">došlo </w:t>
      </w:r>
      <w:r w:rsidR="00262B00">
        <w:rPr>
          <w:rFonts w:cs="Tahoma"/>
        </w:rPr>
        <w:t xml:space="preserve">u akcí v samosprávných činnostech, a to v celkové výši 91.100 tis. Kč, např. </w:t>
      </w:r>
      <w:r w:rsidR="00033044" w:rsidRPr="00A025FE">
        <w:rPr>
          <w:rFonts w:cs="Tahoma"/>
        </w:rPr>
        <w:t>u</w:t>
      </w:r>
      <w:r w:rsidR="00262B00">
        <w:rPr>
          <w:rFonts w:cs="Tahoma"/>
        </w:rPr>
        <w:t> </w:t>
      </w:r>
      <w:r w:rsidR="00A025FE" w:rsidRPr="00A025FE">
        <w:rPr>
          <w:rFonts w:cs="Tahoma"/>
        </w:rPr>
        <w:t>P</w:t>
      </w:r>
      <w:r w:rsidR="00323F57" w:rsidRPr="00A025FE">
        <w:rPr>
          <w:rFonts w:cs="Tahoma"/>
        </w:rPr>
        <w:t xml:space="preserve">říspěvku </w:t>
      </w:r>
      <w:r w:rsidR="00033044" w:rsidRPr="00A025FE">
        <w:rPr>
          <w:rFonts w:cs="Tahoma"/>
        </w:rPr>
        <w:t>Hasičskému záchrannému sboru Moravskoslezského kraje na</w:t>
      </w:r>
      <w:r w:rsidR="00262B00">
        <w:rPr>
          <w:rFonts w:cs="Tahoma"/>
        </w:rPr>
        <w:t> </w:t>
      </w:r>
      <w:r w:rsidR="00033044" w:rsidRPr="00A025FE">
        <w:rPr>
          <w:rFonts w:cs="Tahoma"/>
        </w:rPr>
        <w:t>výstavbu a</w:t>
      </w:r>
      <w:r w:rsidR="009E27F0" w:rsidRPr="00A025FE">
        <w:rPr>
          <w:rFonts w:cs="Tahoma"/>
        </w:rPr>
        <w:t> rekonstrukci hasičských stanic o</w:t>
      </w:r>
      <w:r w:rsidR="006C3B95">
        <w:rPr>
          <w:rFonts w:cs="Tahoma"/>
        </w:rPr>
        <w:t> </w:t>
      </w:r>
      <w:r w:rsidR="009E27F0" w:rsidRPr="00A025FE">
        <w:rPr>
          <w:rFonts w:cs="Tahoma"/>
        </w:rPr>
        <w:t>35.419</w:t>
      </w:r>
      <w:r w:rsidR="00A025FE" w:rsidRPr="00A025FE">
        <w:rPr>
          <w:rFonts w:cs="Tahoma"/>
        </w:rPr>
        <w:t> </w:t>
      </w:r>
      <w:r w:rsidR="009E27F0" w:rsidRPr="00A025FE">
        <w:rPr>
          <w:rFonts w:cs="Tahoma"/>
        </w:rPr>
        <w:t>tis.</w:t>
      </w:r>
      <w:r w:rsidR="00A025FE" w:rsidRPr="00A025FE">
        <w:rPr>
          <w:rFonts w:cs="Tahoma"/>
        </w:rPr>
        <w:t> </w:t>
      </w:r>
      <w:r w:rsidR="009E27F0" w:rsidRPr="00A025FE">
        <w:rPr>
          <w:rFonts w:cs="Tahoma"/>
        </w:rPr>
        <w:t>Kč</w:t>
      </w:r>
      <w:r w:rsidR="00033044" w:rsidRPr="00A025FE">
        <w:rPr>
          <w:rFonts w:cs="Tahoma"/>
        </w:rPr>
        <w:t xml:space="preserve">, </w:t>
      </w:r>
      <w:r w:rsidR="009E27F0" w:rsidRPr="00A025FE">
        <w:rPr>
          <w:rFonts w:cs="Tahoma"/>
        </w:rPr>
        <w:t xml:space="preserve">Pořízení techniky pro Hasičský záchranný sbor Moravskoslezského kraje </w:t>
      </w:r>
      <w:r w:rsidR="00A025FE" w:rsidRPr="00A025FE">
        <w:rPr>
          <w:rFonts w:cs="Tahoma"/>
        </w:rPr>
        <w:t>o</w:t>
      </w:r>
      <w:r w:rsidR="006C3B95">
        <w:rPr>
          <w:rFonts w:cs="Tahoma"/>
        </w:rPr>
        <w:t> </w:t>
      </w:r>
      <w:r w:rsidR="00A025FE" w:rsidRPr="00A025FE">
        <w:rPr>
          <w:rFonts w:cs="Tahoma"/>
        </w:rPr>
        <w:t>14.889 tis. Kč a Příspěvku obcím na</w:t>
      </w:r>
      <w:r w:rsidR="006C3B95">
        <w:rPr>
          <w:rFonts w:cs="Tahoma"/>
        </w:rPr>
        <w:t> </w:t>
      </w:r>
      <w:r w:rsidR="00A025FE" w:rsidRPr="00A025FE">
        <w:rPr>
          <w:rFonts w:cs="Tahoma"/>
        </w:rPr>
        <w:t>financování potřeb jednotek sborů dobrovolných hasičů obcí o 12.650 tis. Kč.</w:t>
      </w:r>
    </w:p>
    <w:p w:rsidR="000077F5" w:rsidRPr="00C45BC9" w:rsidRDefault="000077F5" w:rsidP="000077F5">
      <w:pPr>
        <w:rPr>
          <w:rFonts w:cs="Tahoma"/>
          <w:szCs w:val="20"/>
        </w:rPr>
      </w:pPr>
      <w:r w:rsidRPr="00C45BC9">
        <w:rPr>
          <w:rFonts w:cs="Tahoma"/>
          <w:szCs w:val="20"/>
        </w:rPr>
        <w:t xml:space="preserve">V odvětví </w:t>
      </w:r>
      <w:r>
        <w:rPr>
          <w:rFonts w:cs="Tahoma"/>
          <w:szCs w:val="20"/>
        </w:rPr>
        <w:t>krizového řízení</w:t>
      </w:r>
      <w:r w:rsidRPr="00C45BC9">
        <w:rPr>
          <w:rFonts w:cs="Tahoma"/>
          <w:szCs w:val="20"/>
        </w:rPr>
        <w:t xml:space="preserve"> byly pro</w:t>
      </w:r>
      <w:r w:rsidR="006C3B95">
        <w:rPr>
          <w:rFonts w:cs="Tahoma"/>
          <w:szCs w:val="20"/>
        </w:rPr>
        <w:t> </w:t>
      </w:r>
      <w:r w:rsidRPr="00C45BC9">
        <w:rPr>
          <w:rFonts w:cs="Tahoma"/>
          <w:szCs w:val="20"/>
        </w:rPr>
        <w:t>letošní rok alokovány finanční prostředky na vyhlášen</w:t>
      </w:r>
      <w:r>
        <w:rPr>
          <w:rFonts w:cs="Tahoma"/>
          <w:szCs w:val="20"/>
        </w:rPr>
        <w:t>í dotačního programu Zachování a obnova válečných hrobů a pietních míst ve výši 750 tis. Kč.</w:t>
      </w:r>
    </w:p>
    <w:p w:rsidR="00014B18" w:rsidRPr="00C22C6C" w:rsidRDefault="00014B18" w:rsidP="000077F5">
      <w:r w:rsidRPr="00C22C6C">
        <w:lastRenderedPageBreak/>
        <w:t>Na reprodukci majetku kraje v odvětví krizového řízení byly vyčleněny</w:t>
      </w:r>
      <w:r w:rsidR="000077F5">
        <w:t xml:space="preserve"> v upraveném rozpočtu </w:t>
      </w:r>
      <w:r w:rsidRPr="00C22C6C">
        <w:t>prostředky ve</w:t>
      </w:r>
      <w:r w:rsidR="000077F5">
        <w:t> </w:t>
      </w:r>
      <w:r w:rsidRPr="00C22C6C">
        <w:t xml:space="preserve">výši </w:t>
      </w:r>
      <w:r w:rsidR="000077F5">
        <w:t>117.314 </w:t>
      </w:r>
      <w:r w:rsidRPr="00C22C6C">
        <w:t xml:space="preserve">tis. Kč, které byly </w:t>
      </w:r>
      <w:r w:rsidR="00033044" w:rsidRPr="00C22C6C">
        <w:t xml:space="preserve">dosud </w:t>
      </w:r>
      <w:r w:rsidRPr="00C22C6C">
        <w:t>čerpány</w:t>
      </w:r>
      <w:r w:rsidR="00C819AA">
        <w:t xml:space="preserve"> </w:t>
      </w:r>
      <w:r w:rsidR="00F561CC" w:rsidRPr="00C22C6C">
        <w:t xml:space="preserve">ve výši </w:t>
      </w:r>
      <w:r w:rsidR="000077F5">
        <w:t>3.603</w:t>
      </w:r>
      <w:r w:rsidR="006E1280">
        <w:t> </w:t>
      </w:r>
      <w:r w:rsidR="00F561CC" w:rsidRPr="00C22C6C">
        <w:t>tis.</w:t>
      </w:r>
      <w:r w:rsidR="006E1280">
        <w:t> </w:t>
      </w:r>
      <w:r w:rsidR="00F561CC" w:rsidRPr="00C22C6C">
        <w:t xml:space="preserve">Kč </w:t>
      </w:r>
      <w:r w:rsidRPr="00C22C6C">
        <w:t xml:space="preserve">(více viz příloha č. 4 materiálu). </w:t>
      </w:r>
    </w:p>
    <w:p w:rsidR="00014B18" w:rsidRPr="000077F5" w:rsidRDefault="00014B18" w:rsidP="000077F5">
      <w:r w:rsidRPr="000077F5">
        <w:t xml:space="preserve">Upravený rozpočet ke dni </w:t>
      </w:r>
      <w:r w:rsidR="00DD1F4A" w:rsidRPr="000077F5">
        <w:t>30.</w:t>
      </w:r>
      <w:r w:rsidR="006E1280">
        <w:t> </w:t>
      </w:r>
      <w:r w:rsidR="00DD1F4A" w:rsidRPr="000077F5">
        <w:t>4.</w:t>
      </w:r>
      <w:r w:rsidR="006E1280">
        <w:t> </w:t>
      </w:r>
      <w:r w:rsidR="00DD1F4A" w:rsidRPr="000077F5">
        <w:t>2017</w:t>
      </w:r>
      <w:r w:rsidRPr="000077F5">
        <w:t xml:space="preserve"> v rámci akcí spolufinancovaných z evropských finančních zdrojů v oblasti krizového řízení činí </w:t>
      </w:r>
      <w:r w:rsidR="000077F5" w:rsidRPr="000077F5">
        <w:t>6.082 </w:t>
      </w:r>
      <w:r w:rsidRPr="000077F5">
        <w:t>tis. Kč, prostředky byly čerpány</w:t>
      </w:r>
      <w:r w:rsidR="002460DC" w:rsidRPr="000077F5">
        <w:t xml:space="preserve"> ve výši </w:t>
      </w:r>
      <w:r w:rsidR="000077F5" w:rsidRPr="000077F5">
        <w:t>98</w:t>
      </w:r>
      <w:r w:rsidR="006E1280">
        <w:t> </w:t>
      </w:r>
      <w:r w:rsidR="002460DC" w:rsidRPr="000077F5">
        <w:t>tis.</w:t>
      </w:r>
      <w:r w:rsidR="006E1280">
        <w:t> </w:t>
      </w:r>
      <w:r w:rsidR="002460DC" w:rsidRPr="000077F5">
        <w:t>Kč</w:t>
      </w:r>
      <w:r w:rsidRPr="000077F5">
        <w:t>. (více viz</w:t>
      </w:r>
      <w:r w:rsidR="00BF71B2" w:rsidRPr="000077F5">
        <w:t> </w:t>
      </w:r>
      <w:r w:rsidRPr="000077F5">
        <w:t>příloha č. 5 materiálu).</w:t>
      </w:r>
    </w:p>
    <w:p w:rsidR="007E481E" w:rsidRPr="00301642" w:rsidRDefault="007E481E" w:rsidP="00C96D1B">
      <w:pPr>
        <w:pStyle w:val="Styltab"/>
      </w:pPr>
      <w:r w:rsidRPr="00301642">
        <w:t>Výdaje v odvětví krizového řízení v členění dle účelu</w:t>
      </w:r>
      <w:r w:rsidRPr="00301642">
        <w:tab/>
        <w:t>v tis. Kč</w:t>
      </w:r>
    </w:p>
    <w:bookmarkStart w:id="173" w:name="_MON_1555831140"/>
    <w:bookmarkEnd w:id="173"/>
    <w:p w:rsidR="0066571B" w:rsidRPr="00301642" w:rsidRDefault="0006129B" w:rsidP="0066571B">
      <w:r w:rsidRPr="00301642">
        <w:rPr>
          <w:rFonts w:cs="Tahoma"/>
          <w:szCs w:val="20"/>
        </w:rPr>
        <w:object w:dxaOrig="9236" w:dyaOrig="1831">
          <v:shape id="_x0000_i1045" type="#_x0000_t75" style="width:462pt;height:91.5pt" o:ole="">
            <v:imagedata r:id="rId51" o:title=""/>
          </v:shape>
          <o:OLEObject Type="Embed" ProgID="Excel.Sheet.8" ShapeID="_x0000_i1045" DrawAspect="Content" ObjectID="_1556702643" r:id="rId52"/>
        </w:object>
      </w:r>
    </w:p>
    <w:p w:rsidR="00A85A9C" w:rsidRPr="00301642" w:rsidRDefault="007E481E" w:rsidP="00C96D1B">
      <w:pPr>
        <w:pStyle w:val="Styltab"/>
      </w:pPr>
      <w:bookmarkStart w:id="174" w:name="_MON_1476601766"/>
      <w:bookmarkStart w:id="175" w:name="_MON_1477203727"/>
      <w:bookmarkStart w:id="176" w:name="_MON_1477295486"/>
      <w:bookmarkStart w:id="177" w:name="_MON_1477295521"/>
      <w:bookmarkStart w:id="178" w:name="_MON_1477464034"/>
      <w:bookmarkStart w:id="179" w:name="_MON_1489918177"/>
      <w:bookmarkStart w:id="180" w:name="_MON_1490072996"/>
      <w:bookmarkStart w:id="181" w:name="_MON_1490075493"/>
      <w:bookmarkStart w:id="182" w:name="_MON_1490172950"/>
      <w:bookmarkEnd w:id="174"/>
      <w:bookmarkEnd w:id="175"/>
      <w:bookmarkEnd w:id="176"/>
      <w:bookmarkEnd w:id="177"/>
      <w:bookmarkEnd w:id="178"/>
      <w:bookmarkEnd w:id="179"/>
      <w:bookmarkEnd w:id="180"/>
      <w:bookmarkEnd w:id="181"/>
      <w:bookmarkEnd w:id="182"/>
      <w:r w:rsidRPr="00301642">
        <w:t>Výdaje v odvětví krizového řízení na samosprávné a jiné činnosti zajišťované prostřednictvím krajského úřadu</w:t>
      </w:r>
      <w:r w:rsidR="00DE353C" w:rsidRPr="00301642">
        <w:tab/>
      </w:r>
      <w:r w:rsidRPr="00301642">
        <w:t>v tis.</w:t>
      </w:r>
      <w:r w:rsidR="00DE353C" w:rsidRPr="00301642">
        <w:t> </w:t>
      </w:r>
      <w:r w:rsidRPr="00301642">
        <w:t>Kč</w:t>
      </w:r>
      <w:bookmarkStart w:id="183" w:name="_MON_1469443806"/>
      <w:bookmarkStart w:id="184" w:name="_MON_1469513887"/>
      <w:bookmarkStart w:id="185" w:name="_MON_1469513939"/>
      <w:bookmarkStart w:id="186" w:name="_MON_1469513959"/>
      <w:bookmarkStart w:id="187" w:name="_MON_1469514694"/>
      <w:bookmarkStart w:id="188" w:name="_MON_1469514705"/>
      <w:bookmarkStart w:id="189" w:name="_MON_1469514769"/>
      <w:bookmarkStart w:id="190" w:name="_MON_1469946527"/>
      <w:bookmarkStart w:id="191" w:name="_MON_1469946969"/>
      <w:bookmarkStart w:id="192" w:name="_MON_1476601805"/>
      <w:bookmarkStart w:id="193" w:name="_MON_1477217003"/>
      <w:bookmarkStart w:id="194" w:name="_MON_1477295687"/>
      <w:bookmarkStart w:id="195" w:name="_MON_1477296706"/>
      <w:bookmarkStart w:id="196" w:name="_MON_1477372083"/>
      <w:bookmarkStart w:id="197" w:name="_MON_1477380368"/>
      <w:bookmarkStart w:id="198" w:name="_MON_1477464064"/>
      <w:bookmarkStart w:id="199" w:name="_MON_1489921161"/>
      <w:bookmarkStart w:id="200" w:name="_MON_1490172975"/>
      <w:bookmarkStart w:id="201" w:name="_MON_149017493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bookmarkStart w:id="202" w:name="_MON_1555402149"/>
    <w:bookmarkEnd w:id="202"/>
    <w:p w:rsidR="00A85A9C" w:rsidRPr="00301642" w:rsidRDefault="0006129B" w:rsidP="00A85A9C">
      <w:r w:rsidRPr="00301642">
        <w:rPr>
          <w:rFonts w:cs="Tahoma"/>
          <w:szCs w:val="20"/>
        </w:rPr>
        <w:object w:dxaOrig="10027" w:dyaOrig="9089">
          <v:shape id="_x0000_i1046" type="#_x0000_t75" style="width:459pt;height:393.75pt" o:ole="">
            <v:imagedata r:id="rId53" o:title=""/>
          </v:shape>
          <o:OLEObject Type="Embed" ProgID="Excel.Sheet.8" ShapeID="_x0000_i1046" DrawAspect="Content" ObjectID="_1556702644" r:id="rId54"/>
        </w:object>
      </w:r>
    </w:p>
    <w:p w:rsidR="00014B18" w:rsidRPr="00C22C6C" w:rsidRDefault="00014B18" w:rsidP="007E481E">
      <w:pPr>
        <w:pStyle w:val="Nadpis3"/>
      </w:pPr>
      <w:r w:rsidRPr="00C22C6C">
        <w:t xml:space="preserve">Odvětví kultury </w:t>
      </w:r>
    </w:p>
    <w:p w:rsidR="00D924F5" w:rsidRDefault="00014B18" w:rsidP="00D924F5">
      <w:r w:rsidRPr="00C22C6C">
        <w:t xml:space="preserve">V roce </w:t>
      </w:r>
      <w:r w:rsidR="00C22C6C">
        <w:t>2017</w:t>
      </w:r>
      <w:r w:rsidRPr="00C22C6C">
        <w:t xml:space="preserve"> bylo ve</w:t>
      </w:r>
      <w:r w:rsidR="00D924F5">
        <w:t> </w:t>
      </w:r>
      <w:r w:rsidRPr="00C22C6C">
        <w:t>schváleném rozpočtu kraje vyčleněno na</w:t>
      </w:r>
      <w:r w:rsidR="00D924F5">
        <w:t> </w:t>
      </w:r>
      <w:r w:rsidRPr="00C22C6C">
        <w:t xml:space="preserve">financování výdajů v odvětví kultury celkem </w:t>
      </w:r>
      <w:r w:rsidR="00D924F5">
        <w:t>474.442</w:t>
      </w:r>
      <w:r w:rsidRPr="00C22C6C">
        <w:t> tis.</w:t>
      </w:r>
      <w:r w:rsidR="00D924F5">
        <w:t> </w:t>
      </w:r>
      <w:r w:rsidRPr="00C22C6C">
        <w:t>Kč. K </w:t>
      </w:r>
      <w:r w:rsidR="00DD1F4A">
        <w:t>30.</w:t>
      </w:r>
      <w:r w:rsidR="00D924F5">
        <w:t> </w:t>
      </w:r>
      <w:r w:rsidR="00DD1F4A">
        <w:t>4.</w:t>
      </w:r>
      <w:r w:rsidR="00D924F5">
        <w:t> </w:t>
      </w:r>
      <w:r w:rsidR="00DD1F4A">
        <w:t>2017</w:t>
      </w:r>
      <w:r w:rsidRPr="00C22C6C">
        <w:t xml:space="preserve"> </w:t>
      </w:r>
      <w:r w:rsidR="00262B00">
        <w:t>byl rozpočet odvětví upraven na 448.579 tis. Kč, čímž došlo</w:t>
      </w:r>
      <w:r w:rsidRPr="00C22C6C">
        <w:t xml:space="preserve"> ke </w:t>
      </w:r>
      <w:r w:rsidR="00D924F5">
        <w:t>snížení</w:t>
      </w:r>
      <w:r w:rsidR="00262B00">
        <w:t xml:space="preserve"> </w:t>
      </w:r>
      <w:r w:rsidRPr="00C22C6C">
        <w:t xml:space="preserve">rozpočtu o </w:t>
      </w:r>
      <w:r w:rsidR="00D924F5">
        <w:t>25.863 </w:t>
      </w:r>
      <w:r w:rsidRPr="00C22C6C">
        <w:t>tis.</w:t>
      </w:r>
      <w:r w:rsidR="00D924F5">
        <w:t> </w:t>
      </w:r>
      <w:r w:rsidRPr="00C22C6C">
        <w:t>Kč</w:t>
      </w:r>
      <w:r w:rsidR="009C2C24" w:rsidRPr="00C22C6C">
        <w:t>.</w:t>
      </w:r>
    </w:p>
    <w:p w:rsidR="00C65FE8" w:rsidRDefault="00EC3354" w:rsidP="00C65FE8">
      <w:r w:rsidRPr="00C22C6C">
        <w:lastRenderedPageBreak/>
        <w:t>Objemově </w:t>
      </w:r>
      <w:r w:rsidR="009C2C24" w:rsidRPr="00C22C6C">
        <w:t>významná úprava souvisela s</w:t>
      </w:r>
      <w:r w:rsidR="00D924F5">
        <w:t> </w:t>
      </w:r>
      <w:r w:rsidR="009C2C24" w:rsidRPr="00C22C6C">
        <w:t>nedočerpanými účelově vymezenými výdaji roku 201</w:t>
      </w:r>
      <w:r w:rsidR="00D924F5">
        <w:t>6</w:t>
      </w:r>
      <w:r w:rsidR="009C2C24" w:rsidRPr="00C22C6C">
        <w:t xml:space="preserve"> v tomto odvětví</w:t>
      </w:r>
      <w:r w:rsidR="00623732">
        <w:t xml:space="preserve"> ve výši 57.070 tis. Kč</w:t>
      </w:r>
      <w:r w:rsidR="009C2C24" w:rsidRPr="00C22C6C">
        <w:t xml:space="preserve">, které byly zapojeny ke stejnému účelu do rozpočtu roku </w:t>
      </w:r>
      <w:r w:rsidR="00C22C6C">
        <w:t>2017</w:t>
      </w:r>
      <w:r w:rsidR="009C2C24" w:rsidRPr="00C22C6C">
        <w:t>. Významnou část tohoto navýšení tvořily akce reprodukce majetku kraje</w:t>
      </w:r>
      <w:r w:rsidR="00435644">
        <w:t xml:space="preserve"> </w:t>
      </w:r>
      <w:r w:rsidR="00C65FE8">
        <w:t xml:space="preserve">o 38.241 tis. Kč, z nichž nejvýznamnější bylo u akce </w:t>
      </w:r>
      <w:r w:rsidR="00C65FE8" w:rsidRPr="00C65FE8">
        <w:t>Těšínské divadlo - Malá scéna</w:t>
      </w:r>
      <w:r w:rsidR="00C65FE8">
        <w:t>, a to o 22.298 tis. Kč. K</w:t>
      </w:r>
      <w:r w:rsidR="00F77933">
        <w:t xml:space="preserve"> dalšímu </w:t>
      </w:r>
      <w:r w:rsidR="00C65FE8">
        <w:t>významnému navýšení došlo i</w:t>
      </w:r>
      <w:r w:rsidR="005A3122">
        <w:t> </w:t>
      </w:r>
      <w:r w:rsidR="00C65FE8">
        <w:t>u akcí v rámci samosprávných činností</w:t>
      </w:r>
      <w:r w:rsidR="00F77933">
        <w:t>,</w:t>
      </w:r>
      <w:r w:rsidR="00C65FE8">
        <w:t xml:space="preserve"> a to o 7.398 tis. Kč, z nichž nejvýznamnější bylo u</w:t>
      </w:r>
      <w:r w:rsidR="00F77933">
        <w:t> </w:t>
      </w:r>
      <w:r w:rsidR="00C65FE8">
        <w:t>akce Podpora individuálních akcí na obnovu kulturních památek o</w:t>
      </w:r>
      <w:r w:rsidR="00F77933">
        <w:t> </w:t>
      </w:r>
      <w:r w:rsidR="00C65FE8">
        <w:t>7.000</w:t>
      </w:r>
      <w:r w:rsidR="00F77933">
        <w:t> </w:t>
      </w:r>
      <w:r w:rsidR="00C65FE8">
        <w:t>tis.</w:t>
      </w:r>
      <w:r w:rsidR="00F77933">
        <w:t> </w:t>
      </w:r>
      <w:r w:rsidR="00C65FE8">
        <w:t>Kč.</w:t>
      </w:r>
    </w:p>
    <w:p w:rsidR="000752DB" w:rsidRPr="00D67352" w:rsidRDefault="009C2C24" w:rsidP="000752DB">
      <w:pPr>
        <w:pStyle w:val="FormtovanvHTML"/>
        <w:rPr>
          <w:rFonts w:ascii="Tahoma" w:hAnsi="Tahoma" w:cs="Tahoma"/>
        </w:rPr>
      </w:pPr>
      <w:r w:rsidRPr="00D67352">
        <w:rPr>
          <w:rFonts w:ascii="Tahoma" w:hAnsi="Tahoma" w:cs="Tahoma"/>
        </w:rPr>
        <w:t xml:space="preserve">U akcí spolufinancovaných z evropských finančních zdrojů došlo naopak k poklesu rozpočtu výdajů </w:t>
      </w:r>
      <w:r w:rsidR="000752DB" w:rsidRPr="00D67352">
        <w:rPr>
          <w:rFonts w:ascii="Tahoma" w:hAnsi="Tahoma" w:cs="Tahoma"/>
        </w:rPr>
        <w:t>o</w:t>
      </w:r>
      <w:r w:rsidR="001D784C" w:rsidRPr="00D67352">
        <w:rPr>
          <w:rFonts w:ascii="Tahoma" w:hAnsi="Tahoma" w:cs="Tahoma"/>
        </w:rPr>
        <w:t> </w:t>
      </w:r>
      <w:r w:rsidR="000752DB" w:rsidRPr="00D67352">
        <w:rPr>
          <w:rFonts w:ascii="Tahoma" w:hAnsi="Tahoma" w:cs="Tahoma"/>
        </w:rPr>
        <w:t>73.123 </w:t>
      </w:r>
      <w:r w:rsidR="001D784C" w:rsidRPr="00D67352">
        <w:rPr>
          <w:rFonts w:ascii="Tahoma" w:hAnsi="Tahoma" w:cs="Tahoma"/>
        </w:rPr>
        <w:t>tis.</w:t>
      </w:r>
      <w:r w:rsidR="000752DB" w:rsidRPr="00D67352">
        <w:rPr>
          <w:rFonts w:ascii="Tahoma" w:hAnsi="Tahoma" w:cs="Tahoma"/>
        </w:rPr>
        <w:t> </w:t>
      </w:r>
      <w:r w:rsidR="001D784C" w:rsidRPr="00D67352">
        <w:rPr>
          <w:rFonts w:ascii="Tahoma" w:hAnsi="Tahoma" w:cs="Tahoma"/>
        </w:rPr>
        <w:t>Kč</w:t>
      </w:r>
      <w:r w:rsidR="00D67352" w:rsidRPr="00D67352">
        <w:rPr>
          <w:rFonts w:ascii="Tahoma" w:hAnsi="Tahoma" w:cs="Tahoma"/>
        </w:rPr>
        <w:t xml:space="preserve">, </w:t>
      </w:r>
      <w:r w:rsidR="000752DB" w:rsidRPr="00D67352">
        <w:rPr>
          <w:rFonts w:ascii="Tahoma" w:hAnsi="Tahoma" w:cs="Tahoma"/>
        </w:rPr>
        <w:t>které souviselo zejména s rozsáhlými rozpočtovými úpravami</w:t>
      </w:r>
      <w:r w:rsidR="00D67352" w:rsidRPr="00D67352">
        <w:rPr>
          <w:rFonts w:ascii="Tahoma" w:hAnsi="Tahoma" w:cs="Tahoma"/>
        </w:rPr>
        <w:t xml:space="preserve"> napříč jednotlivými odvětvími</w:t>
      </w:r>
      <w:r w:rsidR="000752DB" w:rsidRPr="00D67352">
        <w:rPr>
          <w:rFonts w:ascii="Tahoma" w:hAnsi="Tahoma" w:cs="Tahoma"/>
        </w:rPr>
        <w:t xml:space="preserve"> v návaznosti na prodloužení procesu přípravy projektů, ukončení přípravy projektů, změnu zdrojů financování.</w:t>
      </w:r>
    </w:p>
    <w:p w:rsidR="00014B18" w:rsidRPr="00E5039F" w:rsidRDefault="00014B18" w:rsidP="00822A28">
      <w:pPr>
        <w:rPr>
          <w:rFonts w:cs="Tahoma"/>
          <w:szCs w:val="20"/>
        </w:rPr>
      </w:pPr>
      <w:r w:rsidRPr="00E5039F">
        <w:rPr>
          <w:rFonts w:cs="Tahoma"/>
          <w:szCs w:val="20"/>
        </w:rPr>
        <w:t>V rámci vyhlášených dotačních programů v odvětví kultury</w:t>
      </w:r>
      <w:r w:rsidR="00435644">
        <w:rPr>
          <w:rFonts w:cs="Tahoma"/>
          <w:szCs w:val="20"/>
        </w:rPr>
        <w:t xml:space="preserve"> </w:t>
      </w:r>
      <w:r w:rsidR="00323F57" w:rsidRPr="00E5039F">
        <w:rPr>
          <w:rFonts w:cs="Tahoma"/>
          <w:szCs w:val="20"/>
        </w:rPr>
        <w:t xml:space="preserve">byly </w:t>
      </w:r>
      <w:r w:rsidRPr="00E5039F">
        <w:rPr>
          <w:rFonts w:cs="Tahoma"/>
          <w:szCs w:val="20"/>
        </w:rPr>
        <w:t xml:space="preserve">ve sledovaném období </w:t>
      </w:r>
      <w:r w:rsidR="00552FAA" w:rsidRPr="00E5039F">
        <w:rPr>
          <w:rFonts w:cs="Tahoma"/>
          <w:szCs w:val="20"/>
        </w:rPr>
        <w:t xml:space="preserve">dosud </w:t>
      </w:r>
      <w:r w:rsidR="00743E1C" w:rsidRPr="00E5039F">
        <w:rPr>
          <w:rFonts w:cs="Tahoma"/>
          <w:szCs w:val="20"/>
        </w:rPr>
        <w:t xml:space="preserve">vyplaceny </w:t>
      </w:r>
      <w:r w:rsidR="00552FAA" w:rsidRPr="00E5039F">
        <w:rPr>
          <w:rFonts w:cs="Tahoma"/>
          <w:szCs w:val="20"/>
        </w:rPr>
        <w:t>prostředky</w:t>
      </w:r>
      <w:r w:rsidR="00743E1C" w:rsidRPr="00E5039F">
        <w:rPr>
          <w:rFonts w:cs="Tahoma"/>
          <w:szCs w:val="20"/>
        </w:rPr>
        <w:t xml:space="preserve"> ve výši </w:t>
      </w:r>
      <w:r w:rsidR="00E5039F" w:rsidRPr="00E5039F">
        <w:rPr>
          <w:rFonts w:cs="Tahoma"/>
          <w:szCs w:val="20"/>
        </w:rPr>
        <w:t>45 </w:t>
      </w:r>
      <w:r w:rsidR="00743E1C" w:rsidRPr="00E5039F">
        <w:rPr>
          <w:rFonts w:cs="Tahoma"/>
          <w:szCs w:val="20"/>
        </w:rPr>
        <w:t>tis.</w:t>
      </w:r>
      <w:r w:rsidR="00E5039F" w:rsidRPr="00E5039F">
        <w:rPr>
          <w:rFonts w:cs="Tahoma"/>
          <w:szCs w:val="20"/>
        </w:rPr>
        <w:t> </w:t>
      </w:r>
      <w:r w:rsidR="00743E1C" w:rsidRPr="00E5039F">
        <w:rPr>
          <w:rFonts w:cs="Tahoma"/>
          <w:szCs w:val="20"/>
        </w:rPr>
        <w:t>Kč</w:t>
      </w:r>
      <w:r w:rsidR="00552FAA" w:rsidRPr="00E5039F">
        <w:rPr>
          <w:rFonts w:cs="Tahoma"/>
          <w:szCs w:val="20"/>
        </w:rPr>
        <w:t>.</w:t>
      </w:r>
    </w:p>
    <w:p w:rsidR="00014B18" w:rsidRPr="000752DB" w:rsidRDefault="00014B18" w:rsidP="00822A28">
      <w:pPr>
        <w:rPr>
          <w:rFonts w:cs="Tahoma"/>
          <w:szCs w:val="20"/>
        </w:rPr>
      </w:pPr>
      <w:r w:rsidRPr="000752DB">
        <w:rPr>
          <w:rFonts w:cs="Tahoma"/>
          <w:szCs w:val="20"/>
        </w:rPr>
        <w:t xml:space="preserve">Významný objem </w:t>
      </w:r>
      <w:r w:rsidR="009B4A11" w:rsidRPr="000752DB">
        <w:rPr>
          <w:rFonts w:cs="Tahoma"/>
          <w:szCs w:val="20"/>
        </w:rPr>
        <w:t>výdajů v tomto odvětví</w:t>
      </w:r>
      <w:r w:rsidRPr="000752DB">
        <w:rPr>
          <w:rFonts w:cs="Tahoma"/>
          <w:szCs w:val="20"/>
        </w:rPr>
        <w:t xml:space="preserve"> představují </w:t>
      </w:r>
      <w:r w:rsidR="000752DB" w:rsidRPr="000752DB">
        <w:rPr>
          <w:rFonts w:cs="Tahoma"/>
          <w:szCs w:val="20"/>
        </w:rPr>
        <w:t>příspěvky poskytnuté na provoz příspěvkovým organizacím kraje ve výši 70.993 </w:t>
      </w:r>
      <w:r w:rsidRPr="000752DB">
        <w:rPr>
          <w:rFonts w:cs="Tahoma"/>
          <w:szCs w:val="20"/>
        </w:rPr>
        <w:t>tis.</w:t>
      </w:r>
      <w:r w:rsidR="000752DB" w:rsidRPr="000752DB">
        <w:rPr>
          <w:rFonts w:cs="Tahoma"/>
          <w:szCs w:val="20"/>
        </w:rPr>
        <w:t> </w:t>
      </w:r>
      <w:r w:rsidRPr="000752DB">
        <w:rPr>
          <w:rFonts w:cs="Tahoma"/>
          <w:szCs w:val="20"/>
        </w:rPr>
        <w:t xml:space="preserve">Kč. </w:t>
      </w:r>
    </w:p>
    <w:p w:rsidR="00552FAA" w:rsidRPr="00C22C6C" w:rsidRDefault="00014B18" w:rsidP="00963A22">
      <w:r w:rsidRPr="00C22C6C">
        <w:t xml:space="preserve">Na reprodukci majetku kraje v odvětví kultury byly vyčleněny v </w:t>
      </w:r>
      <w:r w:rsidR="006D7F96" w:rsidRPr="00C22C6C">
        <w:t>upraveném</w:t>
      </w:r>
      <w:r w:rsidRPr="00C22C6C">
        <w:t xml:space="preserve"> rozpočtu prostředky ve výši </w:t>
      </w:r>
      <w:r w:rsidR="00963A22">
        <w:t>81.241 </w:t>
      </w:r>
      <w:r w:rsidRPr="00C22C6C">
        <w:t>tis.</w:t>
      </w:r>
      <w:r w:rsidR="00963A22">
        <w:t> </w:t>
      </w:r>
      <w:r w:rsidRPr="00C22C6C">
        <w:t>Kč. K </w:t>
      </w:r>
      <w:r w:rsidR="00DD1F4A">
        <w:t>30.</w:t>
      </w:r>
      <w:r w:rsidR="00963A22">
        <w:t> </w:t>
      </w:r>
      <w:r w:rsidR="00DD1F4A">
        <w:t>4.</w:t>
      </w:r>
      <w:r w:rsidR="00963A22">
        <w:t> </w:t>
      </w:r>
      <w:r w:rsidR="00DD1F4A">
        <w:t>2017</w:t>
      </w:r>
      <w:r w:rsidR="00935D77">
        <w:t xml:space="preserve"> </w:t>
      </w:r>
      <w:r w:rsidR="006D7F96" w:rsidRPr="00C22C6C">
        <w:t xml:space="preserve">byly </w:t>
      </w:r>
      <w:r w:rsidRPr="00C22C6C">
        <w:t xml:space="preserve">prostředky </w:t>
      </w:r>
      <w:r w:rsidR="00552FAA" w:rsidRPr="00C22C6C">
        <w:t>čerpány</w:t>
      </w:r>
      <w:r w:rsidR="006D7F96" w:rsidRPr="00C22C6C">
        <w:t xml:space="preserve"> ve výši </w:t>
      </w:r>
      <w:r w:rsidR="00963A22">
        <w:t>92 </w:t>
      </w:r>
      <w:r w:rsidR="006D7F96" w:rsidRPr="00C22C6C">
        <w:t>tis.</w:t>
      </w:r>
      <w:r w:rsidR="00963A22">
        <w:t> </w:t>
      </w:r>
      <w:r w:rsidR="006D7F96" w:rsidRPr="00C22C6C">
        <w:t>Kč (více viz příloha č.</w:t>
      </w:r>
      <w:r w:rsidR="009F4E34" w:rsidRPr="00C22C6C">
        <w:t> </w:t>
      </w:r>
      <w:r w:rsidR="006D7F96" w:rsidRPr="00C22C6C">
        <w:t>4 materiálu).</w:t>
      </w:r>
    </w:p>
    <w:p w:rsidR="00014B18" w:rsidRPr="00587A14" w:rsidRDefault="00014B18" w:rsidP="00963A22">
      <w:r w:rsidRPr="00587A14">
        <w:t>Prostředky vyčleněné na</w:t>
      </w:r>
      <w:r w:rsidR="00963A22" w:rsidRPr="00587A14">
        <w:t> </w:t>
      </w:r>
      <w:r w:rsidRPr="00587A14">
        <w:t>akce spolufinancované z evropských finančních zdrojů byly čerpány</w:t>
      </w:r>
      <w:r w:rsidR="006D7F96" w:rsidRPr="00587A14">
        <w:t xml:space="preserve"> ve</w:t>
      </w:r>
      <w:r w:rsidR="00963A22" w:rsidRPr="00587A14">
        <w:t> </w:t>
      </w:r>
      <w:r w:rsidR="006D7F96" w:rsidRPr="00587A14">
        <w:t xml:space="preserve">výši </w:t>
      </w:r>
      <w:r w:rsidR="00963A22" w:rsidRPr="00587A14">
        <w:t>145 </w:t>
      </w:r>
      <w:r w:rsidR="006D7F96" w:rsidRPr="00587A14">
        <w:t>tis.</w:t>
      </w:r>
      <w:r w:rsidR="00963A22" w:rsidRPr="00587A14">
        <w:t> </w:t>
      </w:r>
      <w:r w:rsidR="006D7F96" w:rsidRPr="00587A14">
        <w:t xml:space="preserve">Kč </w:t>
      </w:r>
      <w:r w:rsidRPr="00587A14">
        <w:t>(více viz příloha č. 5 materiálu).</w:t>
      </w:r>
    </w:p>
    <w:p w:rsidR="00001314" w:rsidRPr="00587A14" w:rsidRDefault="00001314" w:rsidP="00C96D1B">
      <w:pPr>
        <w:pStyle w:val="Styltab"/>
      </w:pPr>
      <w:r w:rsidRPr="00587A14">
        <w:t>Výdaje v odvětví kultury v členění dle účelu</w:t>
      </w:r>
      <w:r w:rsidRPr="00587A14">
        <w:tab/>
        <w:t>v tis. Kč</w:t>
      </w:r>
    </w:p>
    <w:bookmarkStart w:id="203" w:name="_MON_1555400912"/>
    <w:bookmarkEnd w:id="203"/>
    <w:p w:rsidR="0066571B" w:rsidRPr="00587A14" w:rsidRDefault="006B084A" w:rsidP="0066571B">
      <w:r w:rsidRPr="00587A14">
        <w:rPr>
          <w:rFonts w:cs="Tahoma"/>
          <w:szCs w:val="20"/>
        </w:rPr>
        <w:object w:dxaOrig="9205" w:dyaOrig="2325">
          <v:shape id="_x0000_i1079" type="#_x0000_t75" style="width:460.5pt;height:116.25pt" o:ole="">
            <v:imagedata r:id="rId55" o:title=""/>
          </v:shape>
          <o:OLEObject Type="Embed" ProgID="Excel.Sheet.8" ShapeID="_x0000_i1079" DrawAspect="Content" ObjectID="_1556702645" r:id="rId56"/>
        </w:object>
      </w:r>
    </w:p>
    <w:p w:rsidR="00001314" w:rsidRPr="00587A14" w:rsidRDefault="00001314" w:rsidP="00C96D1B">
      <w:pPr>
        <w:pStyle w:val="Styltab"/>
      </w:pPr>
      <w:bookmarkStart w:id="204" w:name="_MON_1469515630"/>
      <w:bookmarkStart w:id="205" w:name="_MON_1469515637"/>
      <w:bookmarkStart w:id="206" w:name="_MON_1469515816"/>
      <w:bookmarkStart w:id="207" w:name="_MON_1476601825"/>
      <w:bookmarkStart w:id="208" w:name="_MON_1477203815"/>
      <w:bookmarkStart w:id="209" w:name="_MON_1477296719"/>
      <w:bookmarkStart w:id="210" w:name="_MON_1477296733"/>
      <w:bookmarkStart w:id="211" w:name="_MON_1477464109"/>
      <w:bookmarkStart w:id="212" w:name="_MON_1489918255"/>
      <w:bookmarkStart w:id="213" w:name="_MON_1489919467"/>
      <w:bookmarkStart w:id="214" w:name="_MON_1490172995"/>
      <w:bookmarkStart w:id="215" w:name="_MON_1490173024"/>
      <w:bookmarkStart w:id="216" w:name="_MON_1490420861"/>
      <w:bookmarkEnd w:id="204"/>
      <w:bookmarkEnd w:id="205"/>
      <w:bookmarkEnd w:id="206"/>
      <w:bookmarkEnd w:id="207"/>
      <w:bookmarkEnd w:id="208"/>
      <w:bookmarkEnd w:id="209"/>
      <w:bookmarkEnd w:id="210"/>
      <w:bookmarkEnd w:id="211"/>
      <w:bookmarkEnd w:id="212"/>
      <w:bookmarkEnd w:id="213"/>
      <w:bookmarkEnd w:id="214"/>
      <w:bookmarkEnd w:id="215"/>
      <w:bookmarkEnd w:id="216"/>
      <w:r w:rsidRPr="00587A14">
        <w:t>Výdaje v odvětví kultury na samosprávné a jiné činnosti zajišťované prostřednictvím krajského úřadu</w:t>
      </w:r>
      <w:r w:rsidRPr="00587A14">
        <w:tab/>
        <w:t>v tis. Kč</w:t>
      </w:r>
    </w:p>
    <w:bookmarkStart w:id="217" w:name="_MON_1555934466"/>
    <w:bookmarkEnd w:id="217"/>
    <w:p w:rsidR="00A85A9C" w:rsidRPr="00587A14" w:rsidRDefault="007E5FB3" w:rsidP="00A85A9C">
      <w:r w:rsidRPr="00587A14">
        <w:rPr>
          <w:rFonts w:cs="Tahoma"/>
          <w:szCs w:val="20"/>
        </w:rPr>
        <w:object w:dxaOrig="10089" w:dyaOrig="5644">
          <v:shape id="_x0000_i1048" type="#_x0000_t75" style="width:462pt;height:244.5pt" o:ole="">
            <v:imagedata r:id="rId57" o:title=""/>
          </v:shape>
          <o:OLEObject Type="Embed" ProgID="Excel.Sheet.8" ShapeID="_x0000_i1048" DrawAspect="Content" ObjectID="_1556702646" r:id="rId58"/>
        </w:object>
      </w:r>
    </w:p>
    <w:p w:rsidR="007E3E08" w:rsidRPr="00587A14" w:rsidRDefault="00001314" w:rsidP="00C96D1B">
      <w:pPr>
        <w:pStyle w:val="Styltab"/>
      </w:pPr>
      <w:bookmarkStart w:id="218" w:name="_MON_1469444208"/>
      <w:bookmarkStart w:id="219" w:name="_MON_1469444674"/>
      <w:bookmarkStart w:id="220" w:name="_MON_1476601844"/>
      <w:bookmarkStart w:id="221" w:name="_MON_1477210917"/>
      <w:bookmarkStart w:id="222" w:name="_MON_1477380410"/>
      <w:bookmarkStart w:id="223" w:name="_MON_1477464118"/>
      <w:bookmarkStart w:id="224" w:name="_MON_1489921486"/>
      <w:bookmarkStart w:id="225" w:name="_MON_1490173042"/>
      <w:bookmarkEnd w:id="218"/>
      <w:bookmarkEnd w:id="219"/>
      <w:bookmarkEnd w:id="220"/>
      <w:bookmarkEnd w:id="221"/>
      <w:bookmarkEnd w:id="222"/>
      <w:bookmarkEnd w:id="223"/>
      <w:bookmarkEnd w:id="224"/>
      <w:bookmarkEnd w:id="225"/>
      <w:r w:rsidRPr="00587A14">
        <w:lastRenderedPageBreak/>
        <w:t>Příspěvek na provoz příspěvkovým organizacím v odvětví kultury</w:t>
      </w:r>
      <w:r w:rsidRPr="00587A14">
        <w:tab/>
        <w:t>v tis. Kč</w:t>
      </w:r>
    </w:p>
    <w:bookmarkStart w:id="226" w:name="_MON_1477211156"/>
    <w:bookmarkStart w:id="227" w:name="_MON_1489922197"/>
    <w:bookmarkStart w:id="228" w:name="_MON_1489922348"/>
    <w:bookmarkStart w:id="229" w:name="_MON_1490173055"/>
    <w:bookmarkStart w:id="230" w:name="_MON_1490174992"/>
    <w:bookmarkStart w:id="231" w:name="_MON_1490419667"/>
    <w:bookmarkStart w:id="232" w:name="_MON_1490419737"/>
    <w:bookmarkStart w:id="233" w:name="_MON_1490420976"/>
    <w:bookmarkStart w:id="234" w:name="_MON_1490420996"/>
    <w:bookmarkStart w:id="235" w:name="_MON_1469444790"/>
    <w:bookmarkEnd w:id="226"/>
    <w:bookmarkEnd w:id="227"/>
    <w:bookmarkEnd w:id="228"/>
    <w:bookmarkEnd w:id="229"/>
    <w:bookmarkEnd w:id="230"/>
    <w:bookmarkEnd w:id="231"/>
    <w:bookmarkEnd w:id="232"/>
    <w:bookmarkEnd w:id="233"/>
    <w:bookmarkEnd w:id="234"/>
    <w:bookmarkEnd w:id="235"/>
    <w:bookmarkStart w:id="236" w:name="_MON_1476601865"/>
    <w:bookmarkEnd w:id="236"/>
    <w:p w:rsidR="00014B18" w:rsidRPr="00C22C6C" w:rsidRDefault="003D00B3" w:rsidP="00822A28">
      <w:pPr>
        <w:rPr>
          <w:rFonts w:cs="Tahoma"/>
          <w:color w:val="808080" w:themeColor="background1" w:themeShade="80"/>
          <w:szCs w:val="20"/>
        </w:rPr>
      </w:pPr>
      <w:r w:rsidRPr="00587A14">
        <w:rPr>
          <w:rFonts w:cs="Tahoma"/>
          <w:szCs w:val="20"/>
        </w:rPr>
        <w:object w:dxaOrig="9256" w:dyaOrig="5030">
          <v:shape id="_x0000_i1049" type="#_x0000_t75" style="width:457.5pt;height:251.25pt" o:ole="">
            <v:imagedata r:id="rId59" o:title=""/>
          </v:shape>
          <o:OLEObject Type="Embed" ProgID="Excel.Sheet.8" ShapeID="_x0000_i1049" DrawAspect="Content" ObjectID="_1556702647" r:id="rId60"/>
        </w:object>
      </w:r>
    </w:p>
    <w:p w:rsidR="00014B18" w:rsidRPr="00C22C6C" w:rsidRDefault="00014B18" w:rsidP="00001314">
      <w:pPr>
        <w:pStyle w:val="Nadpis3"/>
      </w:pPr>
      <w:r w:rsidRPr="00C22C6C">
        <w:t>Odvětví prezentace kraje a ediční plán</w:t>
      </w:r>
    </w:p>
    <w:p w:rsidR="0064494C" w:rsidRDefault="00014B18" w:rsidP="00822A28">
      <w:pPr>
        <w:tabs>
          <w:tab w:val="left" w:pos="7380"/>
        </w:tabs>
        <w:rPr>
          <w:rFonts w:cs="Tahoma"/>
          <w:szCs w:val="20"/>
        </w:rPr>
      </w:pPr>
      <w:r w:rsidRPr="00C634DE">
        <w:rPr>
          <w:rFonts w:cs="Tahoma"/>
          <w:szCs w:val="20"/>
        </w:rPr>
        <w:t>Schválený rozpočet výdajů ve</w:t>
      </w:r>
      <w:r w:rsidR="00C634DE" w:rsidRPr="00C634DE">
        <w:rPr>
          <w:rFonts w:cs="Tahoma"/>
          <w:szCs w:val="20"/>
        </w:rPr>
        <w:t> </w:t>
      </w:r>
      <w:r w:rsidRPr="00C634DE">
        <w:rPr>
          <w:rFonts w:cs="Tahoma"/>
          <w:szCs w:val="20"/>
        </w:rPr>
        <w:t xml:space="preserve">výši </w:t>
      </w:r>
      <w:r w:rsidR="00C634DE" w:rsidRPr="00C634DE">
        <w:rPr>
          <w:rFonts w:cs="Tahoma"/>
          <w:szCs w:val="20"/>
        </w:rPr>
        <w:t>28.944 </w:t>
      </w:r>
      <w:r w:rsidRPr="00C634DE">
        <w:rPr>
          <w:rFonts w:cs="Tahoma"/>
          <w:szCs w:val="20"/>
        </w:rPr>
        <w:t>tis.</w:t>
      </w:r>
      <w:r w:rsidR="00C634DE" w:rsidRPr="00C634DE">
        <w:rPr>
          <w:rFonts w:cs="Tahoma"/>
          <w:szCs w:val="20"/>
        </w:rPr>
        <w:t> </w:t>
      </w:r>
      <w:r w:rsidRPr="00C634DE">
        <w:rPr>
          <w:rFonts w:cs="Tahoma"/>
          <w:szCs w:val="20"/>
        </w:rPr>
        <w:t>Kč v odvětví prezentace kraje a</w:t>
      </w:r>
      <w:r w:rsidR="00C634DE" w:rsidRPr="00C634DE">
        <w:rPr>
          <w:rFonts w:cs="Tahoma"/>
          <w:szCs w:val="20"/>
        </w:rPr>
        <w:t> </w:t>
      </w:r>
      <w:r w:rsidRPr="00C634DE">
        <w:rPr>
          <w:rFonts w:cs="Tahoma"/>
          <w:szCs w:val="20"/>
        </w:rPr>
        <w:t xml:space="preserve">ediční plán byl celkově navýšen na částku </w:t>
      </w:r>
      <w:r w:rsidR="00C634DE" w:rsidRPr="00C634DE">
        <w:rPr>
          <w:rFonts w:cs="Tahoma"/>
          <w:szCs w:val="20"/>
        </w:rPr>
        <w:t>30.114</w:t>
      </w:r>
      <w:r w:rsidR="00C634DE" w:rsidRPr="00C634DE">
        <w:t> </w:t>
      </w:r>
      <w:r w:rsidRPr="00C634DE">
        <w:rPr>
          <w:rFonts w:cs="Tahoma"/>
          <w:szCs w:val="20"/>
        </w:rPr>
        <w:t>tis.</w:t>
      </w:r>
      <w:r w:rsidR="00C634DE" w:rsidRPr="00C634DE">
        <w:rPr>
          <w:rFonts w:cs="Tahoma"/>
          <w:szCs w:val="20"/>
        </w:rPr>
        <w:t> </w:t>
      </w:r>
      <w:r w:rsidRPr="00C634DE">
        <w:rPr>
          <w:rFonts w:cs="Tahoma"/>
          <w:szCs w:val="20"/>
        </w:rPr>
        <w:t xml:space="preserve">Kč. </w:t>
      </w:r>
    </w:p>
    <w:p w:rsidR="00F8085A" w:rsidRDefault="00F8085A" w:rsidP="00822A28">
      <w:pPr>
        <w:tabs>
          <w:tab w:val="left" w:pos="7380"/>
        </w:tabs>
      </w:pPr>
      <w:r>
        <w:t>Významná</w:t>
      </w:r>
      <w:r w:rsidRPr="00C22C6C">
        <w:t> úprava souvisela s</w:t>
      </w:r>
      <w:r>
        <w:t> </w:t>
      </w:r>
      <w:r w:rsidRPr="00C22C6C">
        <w:t>nedočerpanými účelově vymezenými výdaji roku 201</w:t>
      </w:r>
      <w:r>
        <w:t>6</w:t>
      </w:r>
      <w:r w:rsidRPr="00C22C6C">
        <w:t xml:space="preserve"> v tomto odvětví, které byly zapojeny ke stejnému účelu do rozpočtu roku </w:t>
      </w:r>
      <w:r>
        <w:t>2017</w:t>
      </w:r>
      <w:r w:rsidR="005E5713">
        <w:t>, a to navýšení o 1.210 tis. Kč. Konkrétně se jednalo o prostředky určené na akci Realizace komunikační strategie.</w:t>
      </w:r>
    </w:p>
    <w:p w:rsidR="00014B18" w:rsidRPr="005E5713" w:rsidRDefault="00014B18" w:rsidP="00822A28">
      <w:pPr>
        <w:tabs>
          <w:tab w:val="left" w:pos="7380"/>
        </w:tabs>
        <w:rPr>
          <w:rFonts w:cs="Tahoma"/>
          <w:szCs w:val="20"/>
        </w:rPr>
      </w:pPr>
      <w:r w:rsidRPr="005E5713">
        <w:rPr>
          <w:rFonts w:cs="Tahoma"/>
          <w:szCs w:val="20"/>
        </w:rPr>
        <w:t xml:space="preserve">Celkově v tomto odvětví byly čerpány prostředky ve výši </w:t>
      </w:r>
      <w:r w:rsidR="005E5713" w:rsidRPr="005E5713">
        <w:rPr>
          <w:rFonts w:cs="Tahoma"/>
          <w:szCs w:val="20"/>
        </w:rPr>
        <w:t>3.939 </w:t>
      </w:r>
      <w:r w:rsidRPr="005E5713">
        <w:rPr>
          <w:rFonts w:cs="Tahoma"/>
          <w:szCs w:val="20"/>
        </w:rPr>
        <w:t>tis.</w:t>
      </w:r>
      <w:r w:rsidR="005E5713" w:rsidRPr="005E5713">
        <w:rPr>
          <w:rFonts w:cs="Tahoma"/>
          <w:szCs w:val="20"/>
        </w:rPr>
        <w:t> </w:t>
      </w:r>
      <w:r w:rsidRPr="005E5713">
        <w:rPr>
          <w:rFonts w:cs="Tahoma"/>
          <w:szCs w:val="20"/>
        </w:rPr>
        <w:t>Kč.</w:t>
      </w:r>
    </w:p>
    <w:p w:rsidR="00FD7C90" w:rsidRPr="00040C0A" w:rsidRDefault="00FD7C90" w:rsidP="00C96D1B">
      <w:pPr>
        <w:pStyle w:val="Styltab"/>
      </w:pPr>
      <w:r w:rsidRPr="00040C0A">
        <w:t>Výdaje v odvětví prezentace kraje a ediční činnost v členění dle účelu</w:t>
      </w:r>
      <w:r w:rsidRPr="00040C0A">
        <w:tab/>
        <w:t>v tis. Kč</w:t>
      </w:r>
    </w:p>
    <w:bookmarkStart w:id="237" w:name="_MON_1555936372"/>
    <w:bookmarkEnd w:id="237"/>
    <w:p w:rsidR="0066571B" w:rsidRPr="00040C0A" w:rsidRDefault="009679C0" w:rsidP="0066571B">
      <w:r w:rsidRPr="00040C0A">
        <w:rPr>
          <w:rFonts w:cs="Tahoma"/>
          <w:szCs w:val="20"/>
        </w:rPr>
        <w:object w:dxaOrig="9174" w:dyaOrig="1165">
          <v:shape id="_x0000_i1084" type="#_x0000_t75" style="width:459pt;height:58.5pt" o:ole="">
            <v:imagedata r:id="rId61" o:title=""/>
          </v:shape>
          <o:OLEObject Type="Embed" ProgID="Excel.Sheet.8" ShapeID="_x0000_i1084" DrawAspect="Content" ObjectID="_1556702648" r:id="rId62"/>
        </w:object>
      </w:r>
    </w:p>
    <w:p w:rsidR="00014B18" w:rsidRPr="00040C0A" w:rsidRDefault="00FD7C90" w:rsidP="00C96D1B">
      <w:pPr>
        <w:pStyle w:val="Styltab"/>
      </w:pPr>
      <w:bookmarkStart w:id="238" w:name="_MON_1476601885"/>
      <w:bookmarkStart w:id="239" w:name="_MON_1477203964"/>
      <w:bookmarkStart w:id="240" w:name="_MON_1489918352"/>
      <w:bookmarkStart w:id="241" w:name="_MON_1490173072"/>
      <w:bookmarkEnd w:id="238"/>
      <w:bookmarkEnd w:id="239"/>
      <w:bookmarkEnd w:id="240"/>
      <w:bookmarkEnd w:id="241"/>
      <w:r w:rsidRPr="00040C0A">
        <w:t>Výdaje v odvětví prezentace kraje a ediční činnost na samosprávné a jiné činnosti zajišťované prostřednictvím krajského úřadu</w:t>
      </w:r>
      <w:r w:rsidRPr="00040C0A">
        <w:tab/>
        <w:t>v tis. Kč</w:t>
      </w:r>
    </w:p>
    <w:bookmarkStart w:id="242" w:name="_MON_1477372125"/>
    <w:bookmarkStart w:id="243" w:name="_MON_1489922461"/>
    <w:bookmarkStart w:id="244" w:name="_MON_1490173084"/>
    <w:bookmarkStart w:id="245" w:name="_MON_1490175040"/>
    <w:bookmarkStart w:id="246" w:name="_MON_1469445012"/>
    <w:bookmarkStart w:id="247" w:name="_MON_1476601901"/>
    <w:bookmarkEnd w:id="242"/>
    <w:bookmarkEnd w:id="243"/>
    <w:bookmarkEnd w:id="244"/>
    <w:bookmarkEnd w:id="245"/>
    <w:bookmarkEnd w:id="246"/>
    <w:bookmarkEnd w:id="247"/>
    <w:bookmarkStart w:id="248" w:name="_MON_1477210788"/>
    <w:bookmarkEnd w:id="248"/>
    <w:p w:rsidR="00014B18" w:rsidRPr="00040C0A" w:rsidRDefault="00525A10" w:rsidP="00822A28">
      <w:pPr>
        <w:rPr>
          <w:rFonts w:cs="Tahoma"/>
          <w:szCs w:val="20"/>
        </w:rPr>
      </w:pPr>
      <w:r w:rsidRPr="00040C0A">
        <w:rPr>
          <w:rFonts w:cs="Tahoma"/>
          <w:szCs w:val="20"/>
        </w:rPr>
        <w:object w:dxaOrig="9141" w:dyaOrig="2675">
          <v:shape id="_x0000_i1051" type="#_x0000_t75" style="width:456pt;height:132.75pt" o:ole="">
            <v:imagedata r:id="rId63" o:title=""/>
          </v:shape>
          <o:OLEObject Type="Embed" ProgID="Excel.Sheet.8" ShapeID="_x0000_i1051" DrawAspect="Content" ObjectID="_1556702649" r:id="rId64"/>
        </w:object>
      </w:r>
    </w:p>
    <w:p w:rsidR="00014B18" w:rsidRPr="00C22C6C" w:rsidRDefault="00014B18" w:rsidP="00FD7C90">
      <w:pPr>
        <w:pStyle w:val="Nadpis3"/>
      </w:pPr>
      <w:r w:rsidRPr="00C22C6C">
        <w:lastRenderedPageBreak/>
        <w:t xml:space="preserve">Odvětví regionálního rozvoje </w:t>
      </w:r>
    </w:p>
    <w:p w:rsidR="009F459B" w:rsidRPr="009F459B" w:rsidRDefault="00014B18" w:rsidP="00B0701B">
      <w:pPr>
        <w:rPr>
          <w:rFonts w:cs="Tahoma"/>
          <w:szCs w:val="20"/>
        </w:rPr>
      </w:pPr>
      <w:r w:rsidRPr="009F459B">
        <w:rPr>
          <w:rFonts w:cs="Tahoma"/>
          <w:szCs w:val="20"/>
        </w:rPr>
        <w:t xml:space="preserve">Schválený rozpočet výdajů ve výši </w:t>
      </w:r>
      <w:r w:rsidR="009F459B" w:rsidRPr="009F459B">
        <w:rPr>
          <w:rFonts w:cs="Tahoma"/>
          <w:szCs w:val="20"/>
        </w:rPr>
        <w:t>271.098</w:t>
      </w:r>
      <w:r w:rsidRPr="009F459B">
        <w:rPr>
          <w:rFonts w:cs="Tahoma"/>
          <w:szCs w:val="20"/>
        </w:rPr>
        <w:t> tis. Kč v odvětví regionálního rozvoje byl celkově navýšen na</w:t>
      </w:r>
      <w:r w:rsidR="009F459B" w:rsidRPr="009F459B">
        <w:rPr>
          <w:rFonts w:cs="Tahoma"/>
          <w:szCs w:val="20"/>
        </w:rPr>
        <w:t> </w:t>
      </w:r>
      <w:r w:rsidRPr="009F459B">
        <w:rPr>
          <w:rFonts w:cs="Tahoma"/>
          <w:szCs w:val="20"/>
        </w:rPr>
        <w:t xml:space="preserve">částku </w:t>
      </w:r>
      <w:r w:rsidR="009F459B" w:rsidRPr="009F459B">
        <w:rPr>
          <w:rFonts w:cs="Tahoma"/>
          <w:szCs w:val="20"/>
        </w:rPr>
        <w:t>613.757</w:t>
      </w:r>
      <w:r w:rsidRPr="009F459B">
        <w:rPr>
          <w:rFonts w:cs="Tahoma"/>
          <w:szCs w:val="20"/>
        </w:rPr>
        <w:t> tis. Kč</w:t>
      </w:r>
      <w:r w:rsidR="009F459B" w:rsidRPr="009F459B">
        <w:rPr>
          <w:rFonts w:cs="Tahoma"/>
          <w:szCs w:val="20"/>
        </w:rPr>
        <w:t>, tj. navýšení o 342.659 tis. Kč.</w:t>
      </w:r>
    </w:p>
    <w:p w:rsidR="009F459B" w:rsidRPr="009F459B" w:rsidRDefault="005F2929" w:rsidP="00B0701B">
      <w:pPr>
        <w:rPr>
          <w:rFonts w:cs="Tahoma"/>
          <w:szCs w:val="20"/>
        </w:rPr>
      </w:pPr>
      <w:r w:rsidRPr="009F459B">
        <w:rPr>
          <w:rFonts w:cs="Tahoma"/>
          <w:szCs w:val="20"/>
        </w:rPr>
        <w:t>Objemově nejvýznamnější úprava souvisela s nedočerpanými úče</w:t>
      </w:r>
      <w:r w:rsidR="009F459B" w:rsidRPr="009F459B">
        <w:rPr>
          <w:rFonts w:cs="Tahoma"/>
          <w:szCs w:val="20"/>
        </w:rPr>
        <w:t>lově vymezenými výdaji roku 2016</w:t>
      </w:r>
      <w:r w:rsidRPr="009F459B">
        <w:rPr>
          <w:rFonts w:cs="Tahoma"/>
          <w:szCs w:val="20"/>
        </w:rPr>
        <w:t xml:space="preserve"> v tomto odvětví, které byly zapojeny ke stejnému účelu do</w:t>
      </w:r>
      <w:r w:rsidR="0099227E">
        <w:rPr>
          <w:rFonts w:cs="Tahoma"/>
          <w:szCs w:val="20"/>
        </w:rPr>
        <w:t> </w:t>
      </w:r>
      <w:r w:rsidRPr="009F459B">
        <w:rPr>
          <w:rFonts w:cs="Tahoma"/>
          <w:szCs w:val="20"/>
        </w:rPr>
        <w:t xml:space="preserve">rozpočtu roku </w:t>
      </w:r>
      <w:r w:rsidR="00C22C6C" w:rsidRPr="009F459B">
        <w:rPr>
          <w:rFonts w:cs="Tahoma"/>
          <w:szCs w:val="20"/>
        </w:rPr>
        <w:t>2017</w:t>
      </w:r>
      <w:r w:rsidR="009F459B" w:rsidRPr="009F459B">
        <w:rPr>
          <w:rFonts w:cs="Tahoma"/>
          <w:szCs w:val="20"/>
        </w:rPr>
        <w:t>, a to navýšení rozpočtu v odvětví o</w:t>
      </w:r>
      <w:r w:rsidR="0099227E">
        <w:rPr>
          <w:rFonts w:cs="Tahoma"/>
          <w:szCs w:val="20"/>
        </w:rPr>
        <w:t> </w:t>
      </w:r>
      <w:r w:rsidR="009F459B" w:rsidRPr="009F459B">
        <w:rPr>
          <w:rFonts w:cs="Tahoma"/>
          <w:szCs w:val="20"/>
        </w:rPr>
        <w:t>prostředky ve výši 341.286 tis. Kč</w:t>
      </w:r>
      <w:r w:rsidR="004D2DCA">
        <w:rPr>
          <w:rFonts w:cs="Tahoma"/>
          <w:szCs w:val="20"/>
        </w:rPr>
        <w:t>, z toho 257.794</w:t>
      </w:r>
      <w:r w:rsidR="0099227E">
        <w:rPr>
          <w:rFonts w:cs="Tahoma"/>
          <w:szCs w:val="20"/>
        </w:rPr>
        <w:t> </w:t>
      </w:r>
      <w:r w:rsidR="004D2DCA">
        <w:rPr>
          <w:rFonts w:cs="Tahoma"/>
          <w:szCs w:val="20"/>
        </w:rPr>
        <w:t>tis.</w:t>
      </w:r>
      <w:r w:rsidR="0099227E">
        <w:rPr>
          <w:rFonts w:cs="Tahoma"/>
          <w:szCs w:val="20"/>
        </w:rPr>
        <w:t> </w:t>
      </w:r>
      <w:r w:rsidR="004D2DCA">
        <w:rPr>
          <w:rFonts w:cs="Tahoma"/>
          <w:szCs w:val="20"/>
        </w:rPr>
        <w:t xml:space="preserve">Kč se týkalo převodu finančních prostředků souvisejících </w:t>
      </w:r>
      <w:r w:rsidR="003C0062">
        <w:rPr>
          <w:rFonts w:cs="Tahoma"/>
          <w:szCs w:val="20"/>
        </w:rPr>
        <w:t>s Průmyslovou zónou Nad Barborou. Finanční prostředky ve výši 46.587</w:t>
      </w:r>
      <w:r w:rsidR="0099227E">
        <w:rPr>
          <w:rFonts w:cs="Tahoma"/>
          <w:szCs w:val="20"/>
        </w:rPr>
        <w:t> </w:t>
      </w:r>
      <w:r w:rsidR="003C0062">
        <w:rPr>
          <w:rFonts w:cs="Tahoma"/>
          <w:szCs w:val="20"/>
        </w:rPr>
        <w:t>tis.</w:t>
      </w:r>
      <w:r w:rsidR="0099227E">
        <w:rPr>
          <w:rFonts w:cs="Tahoma"/>
          <w:szCs w:val="20"/>
        </w:rPr>
        <w:t> </w:t>
      </w:r>
      <w:r w:rsidR="003C0062">
        <w:rPr>
          <w:rFonts w:cs="Tahoma"/>
          <w:szCs w:val="20"/>
        </w:rPr>
        <w:t>Kč byly převedeny na</w:t>
      </w:r>
      <w:r w:rsidR="0099227E">
        <w:rPr>
          <w:rFonts w:cs="Tahoma"/>
          <w:szCs w:val="20"/>
        </w:rPr>
        <w:t> </w:t>
      </w:r>
      <w:r w:rsidR="00035B3E">
        <w:rPr>
          <w:rFonts w:cs="Tahoma"/>
          <w:szCs w:val="20"/>
        </w:rPr>
        <w:t>doplatky</w:t>
      </w:r>
      <w:r w:rsidR="0099227E">
        <w:rPr>
          <w:rFonts w:cs="Tahoma"/>
          <w:szCs w:val="20"/>
        </w:rPr>
        <w:t xml:space="preserve"> dotací vyplácených v</w:t>
      </w:r>
      <w:r w:rsidR="00035B3E">
        <w:rPr>
          <w:rFonts w:cs="Tahoma"/>
          <w:szCs w:val="20"/>
        </w:rPr>
        <w:t> </w:t>
      </w:r>
      <w:r w:rsidR="0099227E">
        <w:rPr>
          <w:rFonts w:cs="Tahoma"/>
          <w:szCs w:val="20"/>
        </w:rPr>
        <w:t>rámci</w:t>
      </w:r>
      <w:r w:rsidR="003C0062">
        <w:rPr>
          <w:rFonts w:cs="Tahoma"/>
          <w:szCs w:val="20"/>
        </w:rPr>
        <w:t xml:space="preserve"> dotačních programů v tomto </w:t>
      </w:r>
      <w:r w:rsidR="0099227E">
        <w:rPr>
          <w:rFonts w:cs="Tahoma"/>
          <w:szCs w:val="20"/>
        </w:rPr>
        <w:t>odvětví a finanční prostředky ve</w:t>
      </w:r>
      <w:r w:rsidR="00035B3E">
        <w:rPr>
          <w:rFonts w:cs="Tahoma"/>
          <w:szCs w:val="20"/>
        </w:rPr>
        <w:t> </w:t>
      </w:r>
      <w:r w:rsidR="0099227E">
        <w:rPr>
          <w:rFonts w:cs="Tahoma"/>
          <w:szCs w:val="20"/>
        </w:rPr>
        <w:t>výši 21.350 tis. Kč byly určeny na výplatu individuálních dotací schválených v roce 2016.</w:t>
      </w:r>
    </w:p>
    <w:p w:rsidR="005B24CB" w:rsidRPr="009F459B" w:rsidRDefault="005B24CB" w:rsidP="00DF6820">
      <w:pPr>
        <w:rPr>
          <w:rFonts w:cs="Tahoma"/>
          <w:szCs w:val="20"/>
        </w:rPr>
      </w:pPr>
      <w:r w:rsidRPr="009F459B">
        <w:rPr>
          <w:rFonts w:cs="Tahoma"/>
          <w:szCs w:val="20"/>
        </w:rPr>
        <w:t xml:space="preserve">Celkové výdaje v odvětví byly čerpány ve výši </w:t>
      </w:r>
      <w:r w:rsidR="009F459B" w:rsidRPr="009F459B">
        <w:rPr>
          <w:rFonts w:cs="Tahoma"/>
          <w:szCs w:val="20"/>
        </w:rPr>
        <w:t>35.815</w:t>
      </w:r>
      <w:r w:rsidRPr="009F459B">
        <w:rPr>
          <w:rFonts w:cs="Tahoma"/>
          <w:szCs w:val="20"/>
        </w:rPr>
        <w:t xml:space="preserve"> tis. Kč, tj. </w:t>
      </w:r>
      <w:r w:rsidR="009F459B" w:rsidRPr="009F459B">
        <w:rPr>
          <w:rFonts w:cs="Tahoma"/>
          <w:szCs w:val="20"/>
        </w:rPr>
        <w:t>6</w:t>
      </w:r>
      <w:r w:rsidRPr="009F459B">
        <w:rPr>
          <w:rFonts w:cs="Tahoma"/>
          <w:szCs w:val="20"/>
        </w:rPr>
        <w:t xml:space="preserve"> %</w:t>
      </w:r>
      <w:r w:rsidR="009F459B" w:rsidRPr="009F459B">
        <w:rPr>
          <w:rFonts w:cs="Tahoma"/>
          <w:szCs w:val="20"/>
        </w:rPr>
        <w:t xml:space="preserve"> upraveného rozpočtu</w:t>
      </w:r>
      <w:r w:rsidRPr="009F459B">
        <w:rPr>
          <w:rFonts w:cs="Tahoma"/>
          <w:szCs w:val="20"/>
        </w:rPr>
        <w:t>.</w:t>
      </w:r>
    </w:p>
    <w:p w:rsidR="005B24CB" w:rsidRPr="00167471" w:rsidRDefault="005B24CB" w:rsidP="00DF6820">
      <w:pPr>
        <w:rPr>
          <w:rFonts w:cs="Tahoma"/>
          <w:szCs w:val="20"/>
        </w:rPr>
      </w:pPr>
      <w:r w:rsidRPr="00167471">
        <w:rPr>
          <w:rFonts w:cs="Tahoma"/>
          <w:szCs w:val="20"/>
        </w:rPr>
        <w:t>V rámci prostředků vyčleněných na</w:t>
      </w:r>
      <w:r w:rsidR="00167471">
        <w:rPr>
          <w:rFonts w:cs="Tahoma"/>
          <w:szCs w:val="20"/>
        </w:rPr>
        <w:t> </w:t>
      </w:r>
      <w:r w:rsidRPr="00167471">
        <w:rPr>
          <w:rFonts w:cs="Tahoma"/>
          <w:szCs w:val="20"/>
        </w:rPr>
        <w:t xml:space="preserve">dotační programy v celkové výši </w:t>
      </w:r>
      <w:r w:rsidR="000D4947" w:rsidRPr="00167471">
        <w:rPr>
          <w:rFonts w:cs="Tahoma"/>
          <w:szCs w:val="20"/>
        </w:rPr>
        <w:t>1</w:t>
      </w:r>
      <w:r w:rsidR="009F459B" w:rsidRPr="00167471">
        <w:rPr>
          <w:rFonts w:cs="Tahoma"/>
          <w:szCs w:val="20"/>
        </w:rPr>
        <w:t>23</w:t>
      </w:r>
      <w:r w:rsidR="000D4947" w:rsidRPr="00167471">
        <w:rPr>
          <w:rFonts w:cs="Tahoma"/>
          <w:szCs w:val="20"/>
        </w:rPr>
        <w:t>.</w:t>
      </w:r>
      <w:r w:rsidR="009F459B" w:rsidRPr="00167471">
        <w:rPr>
          <w:rFonts w:cs="Tahoma"/>
          <w:szCs w:val="20"/>
        </w:rPr>
        <w:t>502</w:t>
      </w:r>
      <w:r w:rsidR="00167471">
        <w:rPr>
          <w:rFonts w:cs="Tahoma"/>
          <w:szCs w:val="20"/>
        </w:rPr>
        <w:t> </w:t>
      </w:r>
      <w:r w:rsidRPr="00167471">
        <w:rPr>
          <w:rFonts w:cs="Tahoma"/>
          <w:szCs w:val="20"/>
        </w:rPr>
        <w:t>tis.</w:t>
      </w:r>
      <w:r w:rsidR="00167471">
        <w:rPr>
          <w:rFonts w:cs="Tahoma"/>
          <w:szCs w:val="20"/>
        </w:rPr>
        <w:t> </w:t>
      </w:r>
      <w:r w:rsidRPr="00167471">
        <w:rPr>
          <w:rFonts w:cs="Tahoma"/>
          <w:szCs w:val="20"/>
        </w:rPr>
        <w:t xml:space="preserve">Kč bylo vyplaceno ve sledovaném období celkově </w:t>
      </w:r>
      <w:r w:rsidR="00167471" w:rsidRPr="00167471">
        <w:rPr>
          <w:rFonts w:cs="Tahoma"/>
          <w:szCs w:val="20"/>
        </w:rPr>
        <w:t>4.680 </w:t>
      </w:r>
      <w:r w:rsidRPr="00167471">
        <w:rPr>
          <w:rFonts w:cs="Tahoma"/>
          <w:szCs w:val="20"/>
        </w:rPr>
        <w:t>tis</w:t>
      </w:r>
      <w:r w:rsidR="00167471" w:rsidRPr="00167471">
        <w:rPr>
          <w:rFonts w:cs="Tahoma"/>
          <w:szCs w:val="20"/>
        </w:rPr>
        <w:t> </w:t>
      </w:r>
      <w:r w:rsidRPr="00167471">
        <w:rPr>
          <w:rFonts w:cs="Tahoma"/>
          <w:szCs w:val="20"/>
        </w:rPr>
        <w:t xml:space="preserve"> Kč. </w:t>
      </w:r>
    </w:p>
    <w:p w:rsidR="005B24CB" w:rsidRPr="00167471" w:rsidRDefault="005B24CB" w:rsidP="00DF6820">
      <w:pPr>
        <w:rPr>
          <w:rFonts w:cs="Tahoma"/>
          <w:szCs w:val="20"/>
        </w:rPr>
      </w:pPr>
      <w:r w:rsidRPr="00167471">
        <w:rPr>
          <w:rFonts w:cs="Tahoma"/>
          <w:szCs w:val="20"/>
        </w:rPr>
        <w:t>Výdaje na</w:t>
      </w:r>
      <w:r w:rsidR="00167471" w:rsidRPr="00167471">
        <w:rPr>
          <w:rFonts w:cs="Tahoma"/>
          <w:szCs w:val="20"/>
        </w:rPr>
        <w:t> </w:t>
      </w:r>
      <w:r w:rsidRPr="00167471">
        <w:rPr>
          <w:rFonts w:cs="Tahoma"/>
          <w:szCs w:val="20"/>
        </w:rPr>
        <w:t xml:space="preserve">akce spolufinancované z evropských finančních zdrojů činily </w:t>
      </w:r>
      <w:r w:rsidR="00167471" w:rsidRPr="00167471">
        <w:rPr>
          <w:rFonts w:cs="Tahoma"/>
          <w:szCs w:val="20"/>
        </w:rPr>
        <w:t>5.833 </w:t>
      </w:r>
      <w:r w:rsidRPr="00167471">
        <w:rPr>
          <w:rFonts w:cs="Tahoma"/>
          <w:szCs w:val="20"/>
        </w:rPr>
        <w:t>tis.</w:t>
      </w:r>
      <w:r w:rsidR="00167471" w:rsidRPr="00167471">
        <w:rPr>
          <w:rFonts w:cs="Tahoma"/>
          <w:szCs w:val="20"/>
        </w:rPr>
        <w:t> </w:t>
      </w:r>
      <w:r w:rsidRPr="00167471">
        <w:rPr>
          <w:rFonts w:cs="Tahoma"/>
          <w:szCs w:val="20"/>
        </w:rPr>
        <w:t xml:space="preserve">Kč, což představuje </w:t>
      </w:r>
      <w:r w:rsidR="00167471" w:rsidRPr="00167471">
        <w:rPr>
          <w:rFonts w:cs="Tahoma"/>
          <w:szCs w:val="20"/>
        </w:rPr>
        <w:t>5</w:t>
      </w:r>
      <w:r w:rsidRPr="00167471">
        <w:rPr>
          <w:rFonts w:cs="Tahoma"/>
          <w:szCs w:val="20"/>
        </w:rPr>
        <w:t> % upraveného rozpočtu (více viz příloha č. 5 materiálu).</w:t>
      </w:r>
    </w:p>
    <w:p w:rsidR="00014B18" w:rsidRDefault="00FD7C90" w:rsidP="00C96D1B">
      <w:pPr>
        <w:pStyle w:val="Styltab"/>
      </w:pPr>
      <w:r w:rsidRPr="00FC2884">
        <w:t xml:space="preserve">Výdaje v odvětví </w:t>
      </w:r>
      <w:r>
        <w:t>regionálního rozvoje v</w:t>
      </w:r>
      <w:r w:rsidRPr="00FC2884">
        <w:t xml:space="preserve"> členění dle účelu</w:t>
      </w:r>
      <w:r>
        <w:tab/>
      </w:r>
      <w:r w:rsidR="001E5784">
        <w:t>v tis. Kč</w:t>
      </w:r>
    </w:p>
    <w:bookmarkStart w:id="249" w:name="_MON_1555937844"/>
    <w:bookmarkEnd w:id="249"/>
    <w:p w:rsidR="00F967C2" w:rsidRDefault="00525A10" w:rsidP="00F967C2">
      <w:r w:rsidRPr="00C22C6C">
        <w:rPr>
          <w:rFonts w:cs="Tahoma"/>
          <w:color w:val="808080" w:themeColor="background1" w:themeShade="80"/>
          <w:szCs w:val="20"/>
        </w:rPr>
        <w:object w:dxaOrig="9236" w:dyaOrig="1412">
          <v:shape id="_x0000_i1052" type="#_x0000_t75" style="width:462pt;height:70.5pt" o:ole="">
            <v:imagedata r:id="rId65" o:title=""/>
          </v:shape>
          <o:OLEObject Type="Embed" ProgID="Excel.Sheet.8" ShapeID="_x0000_i1052" DrawAspect="Content" ObjectID="_1556702650" r:id="rId66"/>
        </w:object>
      </w:r>
    </w:p>
    <w:p w:rsidR="00014B18" w:rsidRDefault="00FD7C90" w:rsidP="00C96D1B">
      <w:pPr>
        <w:pStyle w:val="Styltab"/>
      </w:pPr>
      <w:bookmarkStart w:id="250" w:name="_MON_1476601934"/>
      <w:bookmarkStart w:id="251" w:name="_MON_1477203989"/>
      <w:bookmarkStart w:id="252" w:name="_MON_1489918399"/>
      <w:bookmarkStart w:id="253" w:name="_MON_1490173097"/>
      <w:bookmarkEnd w:id="250"/>
      <w:bookmarkEnd w:id="251"/>
      <w:bookmarkEnd w:id="252"/>
      <w:bookmarkEnd w:id="253"/>
      <w:r w:rsidRPr="00FC2884">
        <w:t xml:space="preserve">Výdaje v odvětví </w:t>
      </w:r>
      <w:r>
        <w:t>regionálního rozvoje na samosprávné a jiné činnosti zajišťované prostřednictvím krajského úřadu</w:t>
      </w:r>
      <w:r>
        <w:tab/>
      </w:r>
      <w:r w:rsidRPr="00C22C6C">
        <w:t>v tis. Kč</w:t>
      </w:r>
    </w:p>
    <w:bookmarkStart w:id="254" w:name="_MON_1555937410"/>
    <w:bookmarkEnd w:id="254"/>
    <w:p w:rsidR="00A85A9C" w:rsidRDefault="00525A10" w:rsidP="00A85A9C">
      <w:r w:rsidRPr="00C22C6C">
        <w:rPr>
          <w:rFonts w:cs="Tahoma"/>
          <w:color w:val="808080" w:themeColor="background1" w:themeShade="80"/>
          <w:szCs w:val="20"/>
        </w:rPr>
        <w:object w:dxaOrig="10041" w:dyaOrig="6617">
          <v:shape id="_x0000_i1053" type="#_x0000_t75" style="width:460.5pt;height:286.5pt" o:ole="">
            <v:imagedata r:id="rId67" o:title=""/>
          </v:shape>
          <o:OLEObject Type="Embed" ProgID="Excel.Sheet.8" ShapeID="_x0000_i1053" DrawAspect="Content" ObjectID="_1556702651" r:id="rId68"/>
        </w:object>
      </w:r>
    </w:p>
    <w:p w:rsidR="00014B18" w:rsidRPr="00C22C6C" w:rsidRDefault="00014B18" w:rsidP="00FD7C90">
      <w:pPr>
        <w:pStyle w:val="Nadpis3"/>
      </w:pPr>
      <w:bookmarkStart w:id="255" w:name="_MON_1469445347"/>
      <w:bookmarkStart w:id="256" w:name="_MON_1469516480"/>
      <w:bookmarkStart w:id="257" w:name="_MON_1469516900"/>
      <w:bookmarkStart w:id="258" w:name="_MON_1469516914"/>
      <w:bookmarkStart w:id="259" w:name="_MON_1476601952"/>
      <w:bookmarkStart w:id="260" w:name="_MON_1477210571"/>
      <w:bookmarkStart w:id="261" w:name="_MON_1477308564"/>
      <w:bookmarkStart w:id="262" w:name="_MON_1477377414"/>
      <w:bookmarkStart w:id="263" w:name="_MON_1477378100"/>
      <w:bookmarkStart w:id="264" w:name="_MON_1477378707"/>
      <w:bookmarkStart w:id="265" w:name="_MON_1477464166"/>
      <w:bookmarkStart w:id="266" w:name="_MON_1477464187"/>
      <w:bookmarkStart w:id="267" w:name="_MON_1489923050"/>
      <w:bookmarkStart w:id="268" w:name="_MON_1489923367"/>
      <w:bookmarkStart w:id="269" w:name="_MON_1489923518"/>
      <w:bookmarkStart w:id="270" w:name="_MON_1489923540"/>
      <w:bookmarkStart w:id="271" w:name="_MON_1490173122"/>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C22C6C">
        <w:lastRenderedPageBreak/>
        <w:t>Odvětví cestovního ruchu</w:t>
      </w:r>
    </w:p>
    <w:p w:rsidR="00CA38B6" w:rsidRPr="00C22C6C" w:rsidRDefault="00014B18" w:rsidP="00922F01">
      <w:r w:rsidRPr="00C22C6C">
        <w:t xml:space="preserve">Schválený rozpočet výdajů ve výši </w:t>
      </w:r>
      <w:r w:rsidR="00922F01">
        <w:t>100.470 </w:t>
      </w:r>
      <w:r w:rsidRPr="00C22C6C">
        <w:t>tis.</w:t>
      </w:r>
      <w:r w:rsidR="00922F01">
        <w:t> </w:t>
      </w:r>
      <w:r w:rsidRPr="00C22C6C">
        <w:t xml:space="preserve">Kč v odvětví cestovního ruchu byl celkově navýšen na částku </w:t>
      </w:r>
      <w:r w:rsidR="00922F01">
        <w:t>152.164 </w:t>
      </w:r>
      <w:r w:rsidRPr="00C22C6C">
        <w:t>tis.</w:t>
      </w:r>
      <w:r w:rsidR="00922F01">
        <w:t> </w:t>
      </w:r>
      <w:r w:rsidRPr="00C22C6C">
        <w:t>Kč.</w:t>
      </w:r>
      <w:r w:rsidR="00E307E3">
        <w:t xml:space="preserve"> </w:t>
      </w:r>
      <w:r w:rsidR="00BA5982" w:rsidRPr="00C22C6C">
        <w:t xml:space="preserve">Celkově </w:t>
      </w:r>
      <w:r w:rsidR="00B6661E" w:rsidRPr="00C22C6C">
        <w:t xml:space="preserve">byly </w:t>
      </w:r>
      <w:r w:rsidRPr="00C22C6C">
        <w:t>navýšen</w:t>
      </w:r>
      <w:r w:rsidR="00B6661E" w:rsidRPr="00C22C6C">
        <w:t xml:space="preserve">y prostředky o </w:t>
      </w:r>
      <w:r w:rsidR="00922F01">
        <w:t>51.694</w:t>
      </w:r>
      <w:r w:rsidR="00B6661E" w:rsidRPr="00C22C6C">
        <w:t xml:space="preserve"> tis. Kč</w:t>
      </w:r>
      <w:r w:rsidR="00CA38B6" w:rsidRPr="00C22C6C">
        <w:t xml:space="preserve">. </w:t>
      </w:r>
    </w:p>
    <w:p w:rsidR="00922F01" w:rsidRDefault="00CA38B6" w:rsidP="00173FCC">
      <w:r w:rsidRPr="00C22C6C">
        <w:t xml:space="preserve">Objemově významná úprava </w:t>
      </w:r>
      <w:r w:rsidR="00922F01">
        <w:t>s</w:t>
      </w:r>
      <w:r w:rsidRPr="00C22C6C">
        <w:t>ouvisela s</w:t>
      </w:r>
      <w:r w:rsidR="00173FCC">
        <w:t> </w:t>
      </w:r>
      <w:r w:rsidRPr="00C22C6C">
        <w:t>n</w:t>
      </w:r>
      <w:r w:rsidR="009424FC" w:rsidRPr="00C22C6C">
        <w:t>edočerpanými účelově vymezenými </w:t>
      </w:r>
      <w:r w:rsidRPr="00C22C6C">
        <w:t>výdaji roku 201</w:t>
      </w:r>
      <w:r w:rsidR="00922F01">
        <w:t>6</w:t>
      </w:r>
      <w:r w:rsidRPr="00C22C6C">
        <w:t xml:space="preserve"> v tomto odvětví</w:t>
      </w:r>
      <w:r w:rsidR="00946C12">
        <w:t xml:space="preserve"> v celkovém objemu 53.244 tis. Kč</w:t>
      </w:r>
      <w:r w:rsidRPr="00C22C6C">
        <w:t xml:space="preserve">, které byly zapojeny ke stejnému účelu do rozpočtu roku </w:t>
      </w:r>
      <w:r w:rsidR="00C22C6C">
        <w:t>2017</w:t>
      </w:r>
      <w:r w:rsidRPr="00C22C6C">
        <w:t xml:space="preserve">, a to zejména </w:t>
      </w:r>
      <w:r w:rsidR="00173FCC">
        <w:t xml:space="preserve">na úhradu výdajů souvisejících s uzavřenými smlouvami v rámci akce Propagace Moravskoslezského kraje prostřednictvím letecké reklamy ve výši 19.782 tis. Kč, </w:t>
      </w:r>
      <w:r w:rsidRPr="00C22C6C">
        <w:t>na</w:t>
      </w:r>
      <w:r w:rsidR="00922F01">
        <w:t> </w:t>
      </w:r>
      <w:r w:rsidR="00173FCC">
        <w:t>doplatky individuálních dotací v objemu 14.928 tis. Kč a dotací v rámci dotačních programů ve výši 6.910 tis. Kč</w:t>
      </w:r>
      <w:r w:rsidR="00E307E3">
        <w:t>.</w:t>
      </w:r>
    </w:p>
    <w:p w:rsidR="003A38AB" w:rsidRPr="00922F01" w:rsidRDefault="003A38AB" w:rsidP="003A38AB">
      <w:pPr>
        <w:rPr>
          <w:rFonts w:cs="Tahoma"/>
          <w:szCs w:val="20"/>
        </w:rPr>
      </w:pPr>
      <w:r w:rsidRPr="00922F01">
        <w:rPr>
          <w:rFonts w:cs="Tahoma"/>
          <w:szCs w:val="20"/>
        </w:rPr>
        <w:t xml:space="preserve">V rámci dotačních programů rozpočtovaných ve výši </w:t>
      </w:r>
      <w:r w:rsidR="00922F01" w:rsidRPr="00922F01">
        <w:rPr>
          <w:rFonts w:cs="Tahoma"/>
          <w:szCs w:val="20"/>
        </w:rPr>
        <w:t>25.531 </w:t>
      </w:r>
      <w:r w:rsidRPr="00922F01">
        <w:rPr>
          <w:rFonts w:cs="Tahoma"/>
          <w:szCs w:val="20"/>
        </w:rPr>
        <w:t>tis.</w:t>
      </w:r>
      <w:r w:rsidR="00922F01" w:rsidRPr="00922F01">
        <w:rPr>
          <w:rFonts w:cs="Tahoma"/>
          <w:szCs w:val="20"/>
        </w:rPr>
        <w:t> </w:t>
      </w:r>
      <w:r w:rsidRPr="00922F01">
        <w:rPr>
          <w:rFonts w:cs="Tahoma"/>
          <w:szCs w:val="20"/>
        </w:rPr>
        <w:t>Kč v odvětví cestovního ruchu byly ve</w:t>
      </w:r>
      <w:r w:rsidR="00FB3DC8" w:rsidRPr="00922F01">
        <w:rPr>
          <w:rFonts w:cs="Tahoma"/>
          <w:szCs w:val="20"/>
        </w:rPr>
        <w:t> </w:t>
      </w:r>
      <w:r w:rsidRPr="00922F01">
        <w:rPr>
          <w:rFonts w:cs="Tahoma"/>
          <w:szCs w:val="20"/>
        </w:rPr>
        <w:t xml:space="preserve">sledovaném období vyplaceny finanční prostředky ve výši </w:t>
      </w:r>
      <w:r w:rsidR="00922F01" w:rsidRPr="00922F01">
        <w:rPr>
          <w:rFonts w:cs="Tahoma"/>
          <w:szCs w:val="20"/>
        </w:rPr>
        <w:t>2.172</w:t>
      </w:r>
      <w:r w:rsidRPr="00922F01">
        <w:rPr>
          <w:rFonts w:cs="Tahoma"/>
          <w:szCs w:val="20"/>
        </w:rPr>
        <w:t xml:space="preserve"> tis. Kč.</w:t>
      </w:r>
    </w:p>
    <w:p w:rsidR="00014B18" w:rsidRPr="00922F01" w:rsidRDefault="00014B18" w:rsidP="00822A28">
      <w:pPr>
        <w:rPr>
          <w:rFonts w:cs="Tahoma"/>
          <w:szCs w:val="20"/>
        </w:rPr>
      </w:pPr>
      <w:r w:rsidRPr="00922F01">
        <w:rPr>
          <w:rFonts w:cs="Tahoma"/>
          <w:szCs w:val="20"/>
        </w:rPr>
        <w:t>Čerpání výdajů v odvětví cestovního ruchu činilo k </w:t>
      </w:r>
      <w:r w:rsidR="00DD1F4A" w:rsidRPr="00922F01">
        <w:rPr>
          <w:rFonts w:cs="Tahoma"/>
          <w:szCs w:val="20"/>
        </w:rPr>
        <w:t>30. 4. 2017</w:t>
      </w:r>
      <w:r w:rsidRPr="00922F01">
        <w:rPr>
          <w:rFonts w:cs="Tahoma"/>
          <w:szCs w:val="20"/>
        </w:rPr>
        <w:t xml:space="preserve"> celkem </w:t>
      </w:r>
      <w:r w:rsidR="00E307E3">
        <w:rPr>
          <w:rFonts w:cs="Tahoma"/>
          <w:szCs w:val="20"/>
        </w:rPr>
        <w:t>26.731</w:t>
      </w:r>
      <w:r w:rsidR="00922F01" w:rsidRPr="00922F01">
        <w:rPr>
          <w:rFonts w:cs="Tahoma"/>
          <w:szCs w:val="20"/>
        </w:rPr>
        <w:t> </w:t>
      </w:r>
      <w:r w:rsidRPr="00922F01">
        <w:rPr>
          <w:rFonts w:cs="Tahoma"/>
          <w:szCs w:val="20"/>
        </w:rPr>
        <w:t>tis.</w:t>
      </w:r>
      <w:r w:rsidR="00922F01" w:rsidRPr="00922F01">
        <w:rPr>
          <w:rFonts w:cs="Tahoma"/>
          <w:szCs w:val="20"/>
        </w:rPr>
        <w:t> </w:t>
      </w:r>
      <w:r w:rsidRPr="00922F01">
        <w:rPr>
          <w:rFonts w:cs="Tahoma"/>
          <w:szCs w:val="20"/>
        </w:rPr>
        <w:t>Kč</w:t>
      </w:r>
      <w:r w:rsidR="00946C12">
        <w:rPr>
          <w:rFonts w:cs="Tahoma"/>
          <w:szCs w:val="20"/>
        </w:rPr>
        <w:t>, což představuje 1</w:t>
      </w:r>
      <w:r w:rsidR="00E307E3">
        <w:rPr>
          <w:rFonts w:cs="Tahoma"/>
          <w:szCs w:val="20"/>
        </w:rPr>
        <w:t>8</w:t>
      </w:r>
      <w:r w:rsidR="00946C12">
        <w:rPr>
          <w:rFonts w:cs="Tahoma"/>
          <w:szCs w:val="20"/>
        </w:rPr>
        <w:t> % upraveného rozpočtu</w:t>
      </w:r>
      <w:r w:rsidRPr="00922F01">
        <w:rPr>
          <w:rFonts w:cs="Tahoma"/>
          <w:szCs w:val="20"/>
        </w:rPr>
        <w:t xml:space="preserve">. </w:t>
      </w:r>
    </w:p>
    <w:p w:rsidR="00014B18" w:rsidRPr="00C22C6C" w:rsidRDefault="00014B18" w:rsidP="00922F01">
      <w:r w:rsidRPr="00C22C6C">
        <w:t xml:space="preserve">Výdaje na akce spolufinancované z evropských finančních zdrojů </w:t>
      </w:r>
      <w:r w:rsidR="00922F01">
        <w:t>dosud ne</w:t>
      </w:r>
      <w:r w:rsidR="00CA38B6" w:rsidRPr="00C22C6C">
        <w:t>byly</w:t>
      </w:r>
      <w:r w:rsidR="00A46851" w:rsidRPr="00C22C6C">
        <w:t xml:space="preserve"> realizovány</w:t>
      </w:r>
      <w:r w:rsidR="00946C12">
        <w:t xml:space="preserve"> </w:t>
      </w:r>
      <w:r w:rsidRPr="00C22C6C">
        <w:t>(více viz</w:t>
      </w:r>
      <w:r w:rsidR="00922F01">
        <w:t> </w:t>
      </w:r>
      <w:r w:rsidRPr="00C22C6C">
        <w:t>příloha č. 5 materiálu).</w:t>
      </w:r>
    </w:p>
    <w:p w:rsidR="00014B18" w:rsidRDefault="00FD7C90" w:rsidP="00C96D1B">
      <w:pPr>
        <w:pStyle w:val="Styltab"/>
      </w:pPr>
      <w:r w:rsidRPr="00FC2884">
        <w:t xml:space="preserve">Výdaje v odvětví </w:t>
      </w:r>
      <w:r>
        <w:t>cestovního ruchu v členění dle účelu</w:t>
      </w:r>
      <w:r>
        <w:tab/>
      </w:r>
      <w:r w:rsidRPr="00C22C6C">
        <w:t>v tis. Kč</w:t>
      </w:r>
    </w:p>
    <w:bookmarkStart w:id="272" w:name="_MON_1555937938"/>
    <w:bookmarkEnd w:id="272"/>
    <w:p w:rsidR="00F967C2" w:rsidRDefault="00E307E3" w:rsidP="00F967C2">
      <w:r w:rsidRPr="00C22C6C">
        <w:rPr>
          <w:rFonts w:cs="Tahoma"/>
          <w:color w:val="808080" w:themeColor="background1" w:themeShade="80"/>
          <w:szCs w:val="20"/>
        </w:rPr>
        <w:object w:dxaOrig="9158" w:dyaOrig="1831">
          <v:shape id="_x0000_i1054" type="#_x0000_t75" style="width:458.25pt;height:91.5pt" o:ole="">
            <v:imagedata r:id="rId69" o:title=""/>
          </v:shape>
          <o:OLEObject Type="Embed" ProgID="Excel.Sheet.8" ShapeID="_x0000_i1054" DrawAspect="Content" ObjectID="_1556702652" r:id="rId70"/>
        </w:object>
      </w:r>
    </w:p>
    <w:p w:rsidR="00FD7C90" w:rsidRDefault="00FD7C90" w:rsidP="00C96D1B">
      <w:pPr>
        <w:pStyle w:val="Styltab"/>
      </w:pPr>
      <w:bookmarkStart w:id="273" w:name="_MON_1476601971"/>
      <w:bookmarkStart w:id="274" w:name="_MON_1477204127"/>
      <w:bookmarkStart w:id="275" w:name="_MON_1489918522"/>
      <w:bookmarkStart w:id="276" w:name="_MON_1490173141"/>
      <w:bookmarkStart w:id="277" w:name="_MON_1490173163"/>
      <w:bookmarkEnd w:id="273"/>
      <w:bookmarkEnd w:id="274"/>
      <w:bookmarkEnd w:id="275"/>
      <w:bookmarkEnd w:id="276"/>
      <w:bookmarkEnd w:id="277"/>
      <w:r w:rsidRPr="000573AD">
        <w:t>Výdaje</w:t>
      </w:r>
      <w:r w:rsidRPr="00FC2884">
        <w:t xml:space="preserve"> v odvětví </w:t>
      </w:r>
      <w:r>
        <w:t>cestovního ruchu na samosprávné a jiné činnosti zajišťované prostřednictvím krajského úřadu</w:t>
      </w:r>
      <w:r>
        <w:tab/>
      </w:r>
      <w:r w:rsidRPr="00C22C6C">
        <w:t>v tis. Kč</w:t>
      </w:r>
    </w:p>
    <w:bookmarkStart w:id="278" w:name="_MON_1555401915"/>
    <w:bookmarkEnd w:id="278"/>
    <w:p w:rsidR="00D255E3" w:rsidRDefault="00E141DE" w:rsidP="00D255E3">
      <w:r w:rsidRPr="00032E3B">
        <w:rPr>
          <w:rFonts w:cs="Tahoma"/>
          <w:szCs w:val="20"/>
        </w:rPr>
        <w:object w:dxaOrig="10120" w:dyaOrig="6523">
          <v:shape id="_x0000_i1055" type="#_x0000_t75" style="width:462.75pt;height:282pt" o:ole="">
            <v:imagedata r:id="rId71" o:title=""/>
          </v:shape>
          <o:OLEObject Type="Embed" ProgID="Excel.Sheet.8" ShapeID="_x0000_i1055" DrawAspect="Content" ObjectID="_1556702653" r:id="rId72"/>
        </w:object>
      </w:r>
    </w:p>
    <w:p w:rsidR="008B22CC" w:rsidRPr="00C22C6C" w:rsidRDefault="008B22CC" w:rsidP="00FD7C90">
      <w:pPr>
        <w:pStyle w:val="Nadpis3"/>
      </w:pPr>
      <w:bookmarkStart w:id="279" w:name="_MON_1469445359"/>
      <w:bookmarkStart w:id="280" w:name="_MON_1469516999"/>
      <w:bookmarkStart w:id="281" w:name="_MON_1469517546"/>
      <w:bookmarkStart w:id="282" w:name="_MON_1476601992"/>
      <w:bookmarkStart w:id="283" w:name="_MON_1477209799"/>
      <w:bookmarkStart w:id="284" w:name="_MON_1477372345"/>
      <w:bookmarkStart w:id="285" w:name="_MON_1477378279"/>
      <w:bookmarkStart w:id="286" w:name="_MON_1477378284"/>
      <w:bookmarkStart w:id="287" w:name="_MON_1477378695"/>
      <w:bookmarkStart w:id="288" w:name="_MON_1477464212"/>
      <w:bookmarkStart w:id="289" w:name="_MON_1489923555"/>
      <w:bookmarkStart w:id="290" w:name="_MON_1490173177"/>
      <w:bookmarkEnd w:id="279"/>
      <w:bookmarkEnd w:id="280"/>
      <w:bookmarkEnd w:id="281"/>
      <w:bookmarkEnd w:id="282"/>
      <w:bookmarkEnd w:id="283"/>
      <w:bookmarkEnd w:id="284"/>
      <w:bookmarkEnd w:id="285"/>
      <w:bookmarkEnd w:id="286"/>
      <w:bookmarkEnd w:id="287"/>
      <w:bookmarkEnd w:id="288"/>
      <w:bookmarkEnd w:id="289"/>
      <w:bookmarkEnd w:id="290"/>
      <w:r w:rsidRPr="00C22C6C">
        <w:lastRenderedPageBreak/>
        <w:t xml:space="preserve">Odvětví sociálních věcí </w:t>
      </w:r>
    </w:p>
    <w:p w:rsidR="008B22CC" w:rsidRPr="00DA3026" w:rsidRDefault="008B22CC" w:rsidP="008B22CC">
      <w:pPr>
        <w:rPr>
          <w:rFonts w:cs="Tahoma"/>
          <w:szCs w:val="20"/>
        </w:rPr>
      </w:pPr>
      <w:r w:rsidRPr="00DA3026">
        <w:rPr>
          <w:rFonts w:cs="Tahoma"/>
          <w:szCs w:val="20"/>
        </w:rPr>
        <w:t xml:space="preserve">Schválený rozpočet výdajů na rok </w:t>
      </w:r>
      <w:r w:rsidR="00C22C6C" w:rsidRPr="00DA3026">
        <w:rPr>
          <w:rFonts w:cs="Tahoma"/>
          <w:szCs w:val="20"/>
        </w:rPr>
        <w:t>2017</w:t>
      </w:r>
      <w:r w:rsidRPr="00DA3026">
        <w:rPr>
          <w:rFonts w:cs="Tahoma"/>
          <w:szCs w:val="20"/>
        </w:rPr>
        <w:t xml:space="preserve"> v odvětví sociálních věcí ve výši </w:t>
      </w:r>
      <w:r w:rsidR="00A1506E" w:rsidRPr="00DA3026">
        <w:rPr>
          <w:rFonts w:cs="Tahoma"/>
          <w:szCs w:val="20"/>
        </w:rPr>
        <w:t>383.784</w:t>
      </w:r>
      <w:r w:rsidRPr="00DA3026">
        <w:rPr>
          <w:rFonts w:cs="Tahoma"/>
          <w:szCs w:val="20"/>
        </w:rPr>
        <w:t> tis. Kč byl následně upraven na částku 1.</w:t>
      </w:r>
      <w:r w:rsidR="00CA1101" w:rsidRPr="00DA3026">
        <w:rPr>
          <w:rFonts w:cs="Tahoma"/>
          <w:szCs w:val="20"/>
        </w:rPr>
        <w:t>6</w:t>
      </w:r>
      <w:r w:rsidR="00A1506E" w:rsidRPr="00DA3026">
        <w:rPr>
          <w:rFonts w:cs="Tahoma"/>
          <w:szCs w:val="20"/>
        </w:rPr>
        <w:t>71.742</w:t>
      </w:r>
      <w:r w:rsidRPr="00DA3026">
        <w:rPr>
          <w:rFonts w:cs="Tahoma"/>
          <w:szCs w:val="20"/>
        </w:rPr>
        <w:t> tis. Kč</w:t>
      </w:r>
      <w:r w:rsidR="00A1506E" w:rsidRPr="00DA3026">
        <w:rPr>
          <w:rFonts w:cs="Tahoma"/>
          <w:szCs w:val="20"/>
        </w:rPr>
        <w:t>, což představuje navýšení o 1.287.958 tis. Kč.</w:t>
      </w:r>
      <w:r w:rsidRPr="00DA3026">
        <w:rPr>
          <w:rFonts w:cs="Tahoma"/>
          <w:szCs w:val="20"/>
        </w:rPr>
        <w:t xml:space="preserve"> </w:t>
      </w:r>
    </w:p>
    <w:p w:rsidR="00032E3B" w:rsidRPr="00DA3026" w:rsidRDefault="00032E3B" w:rsidP="00032E3B">
      <w:pPr>
        <w:pStyle w:val="FormtovanvHTML"/>
        <w:rPr>
          <w:rFonts w:ascii="Tahoma" w:hAnsi="Tahoma" w:cs="Tahoma"/>
        </w:rPr>
      </w:pPr>
      <w:r w:rsidRPr="00DA3026">
        <w:rPr>
          <w:rFonts w:ascii="Tahoma" w:hAnsi="Tahoma" w:cs="Tahoma"/>
        </w:rPr>
        <w:t>Objemově významná úprava v I. čtvrtletí roku 2017 souvisela s nedočerpanými účelově vymezenými výdaji roku 2016 v tomto odvětví v</w:t>
      </w:r>
      <w:r w:rsidR="00177D4D">
        <w:rPr>
          <w:rFonts w:ascii="Tahoma" w:hAnsi="Tahoma" w:cs="Tahoma"/>
        </w:rPr>
        <w:t xml:space="preserve">e výši </w:t>
      </w:r>
      <w:r w:rsidRPr="00DA3026">
        <w:rPr>
          <w:rFonts w:ascii="Tahoma" w:hAnsi="Tahoma" w:cs="Tahoma"/>
        </w:rPr>
        <w:t>226.777 tis. Kč, které byly zapojeny ke stejnému účelu do</w:t>
      </w:r>
      <w:r w:rsidR="00A26179">
        <w:rPr>
          <w:rFonts w:ascii="Tahoma" w:hAnsi="Tahoma" w:cs="Tahoma"/>
        </w:rPr>
        <w:t> </w:t>
      </w:r>
      <w:r w:rsidRPr="00DA3026">
        <w:rPr>
          <w:rFonts w:ascii="Tahoma" w:hAnsi="Tahoma" w:cs="Tahoma"/>
        </w:rPr>
        <w:t>rozpočtu roku 2017, a to zejména na akc</w:t>
      </w:r>
      <w:r w:rsidR="0053068D">
        <w:rPr>
          <w:rFonts w:ascii="Tahoma" w:hAnsi="Tahoma" w:cs="Tahoma"/>
        </w:rPr>
        <w:t>e</w:t>
      </w:r>
      <w:r w:rsidRPr="00DA3026">
        <w:rPr>
          <w:rFonts w:ascii="Tahoma" w:hAnsi="Tahoma" w:cs="Tahoma"/>
        </w:rPr>
        <w:t xml:space="preserve"> spolufinancovan</w:t>
      </w:r>
      <w:r w:rsidR="0053068D">
        <w:rPr>
          <w:rFonts w:ascii="Tahoma" w:hAnsi="Tahoma" w:cs="Tahoma"/>
        </w:rPr>
        <w:t>é</w:t>
      </w:r>
      <w:r w:rsidRPr="00DA3026">
        <w:rPr>
          <w:rFonts w:ascii="Tahoma" w:hAnsi="Tahoma" w:cs="Tahoma"/>
        </w:rPr>
        <w:t xml:space="preserve"> z evropských finančních zdrojů ve výši 159.134 tis. Kč a akcí reprodukce majetku kraje ve výši 66.941 tis. Kč. </w:t>
      </w:r>
    </w:p>
    <w:p w:rsidR="00CD71BC" w:rsidRPr="00DA3026" w:rsidRDefault="008B22CC" w:rsidP="00CD71BC">
      <w:pPr>
        <w:pStyle w:val="FormtovanvHTML"/>
        <w:rPr>
          <w:rFonts w:ascii="Tahoma" w:hAnsi="Tahoma" w:cs="Tahoma"/>
        </w:rPr>
      </w:pPr>
      <w:r w:rsidRPr="00DA3026">
        <w:rPr>
          <w:rFonts w:ascii="Tahoma" w:hAnsi="Tahoma" w:cs="Tahoma"/>
        </w:rPr>
        <w:t xml:space="preserve">K navýšení objemu rozpočtu došlo zejména v souvislosti s rozpočtováním dotace určené na dotační program - Program na podporu poskytování sociálních služeb v celkové </w:t>
      </w:r>
      <w:r w:rsidRPr="00434BCF">
        <w:rPr>
          <w:rFonts w:ascii="Tahoma" w:hAnsi="Tahoma" w:cs="Tahoma"/>
        </w:rPr>
        <w:t xml:space="preserve">výši </w:t>
      </w:r>
      <w:r w:rsidR="00E13B0B" w:rsidRPr="00434BCF">
        <w:rPr>
          <w:rFonts w:ascii="Tahoma" w:hAnsi="Tahoma" w:cs="Tahoma"/>
        </w:rPr>
        <w:t>1.</w:t>
      </w:r>
      <w:r w:rsidR="00CA1101" w:rsidRPr="00434BCF">
        <w:rPr>
          <w:rFonts w:ascii="Tahoma" w:hAnsi="Tahoma" w:cs="Tahoma"/>
        </w:rPr>
        <w:t>06</w:t>
      </w:r>
      <w:r w:rsidR="00032E3B" w:rsidRPr="00434BCF">
        <w:rPr>
          <w:rFonts w:ascii="Tahoma" w:hAnsi="Tahoma" w:cs="Tahoma"/>
        </w:rPr>
        <w:t>7.1</w:t>
      </w:r>
      <w:r w:rsidR="00434BCF" w:rsidRPr="00434BCF">
        <w:rPr>
          <w:rFonts w:ascii="Tahoma" w:hAnsi="Tahoma" w:cs="Tahoma"/>
        </w:rPr>
        <w:t>10</w:t>
      </w:r>
      <w:r w:rsidR="00032E3B" w:rsidRPr="00434BCF">
        <w:rPr>
          <w:rFonts w:ascii="Tahoma" w:hAnsi="Tahoma" w:cs="Tahoma"/>
        </w:rPr>
        <w:t> </w:t>
      </w:r>
      <w:r w:rsidRPr="00434BCF">
        <w:rPr>
          <w:rFonts w:ascii="Tahoma" w:hAnsi="Tahoma" w:cs="Tahoma"/>
        </w:rPr>
        <w:t>tis.</w:t>
      </w:r>
      <w:r w:rsidR="00032E3B" w:rsidRPr="00434BCF">
        <w:rPr>
          <w:rFonts w:ascii="Tahoma" w:hAnsi="Tahoma" w:cs="Tahoma"/>
        </w:rPr>
        <w:t> </w:t>
      </w:r>
      <w:r w:rsidRPr="00434BCF">
        <w:rPr>
          <w:rFonts w:ascii="Tahoma" w:hAnsi="Tahoma" w:cs="Tahoma"/>
        </w:rPr>
        <w:t>Kč (z toho na</w:t>
      </w:r>
      <w:r w:rsidR="00C02921" w:rsidRPr="00434BCF">
        <w:rPr>
          <w:rFonts w:ascii="Tahoma" w:hAnsi="Tahoma" w:cs="Tahoma"/>
        </w:rPr>
        <w:t> </w:t>
      </w:r>
      <w:r w:rsidRPr="00434BCF">
        <w:rPr>
          <w:rFonts w:ascii="Tahoma" w:hAnsi="Tahoma" w:cs="Tahoma"/>
        </w:rPr>
        <w:t>dotační program na</w:t>
      </w:r>
      <w:r w:rsidR="00032E3B" w:rsidRPr="00434BCF">
        <w:rPr>
          <w:rFonts w:ascii="Tahoma" w:hAnsi="Tahoma" w:cs="Tahoma"/>
        </w:rPr>
        <w:t> </w:t>
      </w:r>
      <w:r w:rsidRPr="00434BCF">
        <w:rPr>
          <w:rFonts w:ascii="Tahoma" w:hAnsi="Tahoma" w:cs="Tahoma"/>
        </w:rPr>
        <w:t xml:space="preserve">podporu poskytování sociálních služeb </w:t>
      </w:r>
      <w:r w:rsidR="00CA1101" w:rsidRPr="00434BCF">
        <w:rPr>
          <w:rFonts w:ascii="Tahoma" w:hAnsi="Tahoma" w:cs="Tahoma"/>
        </w:rPr>
        <w:t>7</w:t>
      </w:r>
      <w:r w:rsidR="00434BCF" w:rsidRPr="00434BCF">
        <w:rPr>
          <w:rFonts w:ascii="Tahoma" w:hAnsi="Tahoma" w:cs="Tahoma"/>
        </w:rPr>
        <w:t>81.100</w:t>
      </w:r>
      <w:r w:rsidR="00032E3B" w:rsidRPr="00434BCF">
        <w:rPr>
          <w:rFonts w:ascii="Tahoma" w:hAnsi="Tahoma" w:cs="Tahoma"/>
        </w:rPr>
        <w:t> </w:t>
      </w:r>
      <w:r w:rsidRPr="00434BCF">
        <w:rPr>
          <w:rFonts w:ascii="Tahoma" w:hAnsi="Tahoma" w:cs="Tahoma"/>
        </w:rPr>
        <w:t>tis.</w:t>
      </w:r>
      <w:r w:rsidR="00032E3B" w:rsidRPr="00434BCF">
        <w:rPr>
          <w:rFonts w:ascii="Tahoma" w:hAnsi="Tahoma" w:cs="Tahoma"/>
        </w:rPr>
        <w:t> </w:t>
      </w:r>
      <w:r w:rsidRPr="00434BCF">
        <w:rPr>
          <w:rFonts w:ascii="Tahoma" w:hAnsi="Tahoma" w:cs="Tahoma"/>
        </w:rPr>
        <w:t>Kč a pro</w:t>
      </w:r>
      <w:r w:rsidRPr="00DA3026">
        <w:rPr>
          <w:rFonts w:ascii="Tahoma" w:hAnsi="Tahoma" w:cs="Tahoma"/>
        </w:rPr>
        <w:t xml:space="preserve"> příspěvkové organizace kraje celkem </w:t>
      </w:r>
      <w:r w:rsidR="00032E3B" w:rsidRPr="00DA3026">
        <w:rPr>
          <w:rFonts w:ascii="Tahoma" w:hAnsi="Tahoma" w:cs="Tahoma"/>
        </w:rPr>
        <w:t>286.010 </w:t>
      </w:r>
      <w:r w:rsidRPr="00DA3026">
        <w:rPr>
          <w:rFonts w:ascii="Tahoma" w:hAnsi="Tahoma" w:cs="Tahoma"/>
        </w:rPr>
        <w:t>tis.</w:t>
      </w:r>
      <w:r w:rsidR="00032E3B" w:rsidRPr="00DA3026">
        <w:rPr>
          <w:rFonts w:ascii="Tahoma" w:hAnsi="Tahoma" w:cs="Tahoma"/>
        </w:rPr>
        <w:t> </w:t>
      </w:r>
      <w:r w:rsidRPr="00DA3026">
        <w:rPr>
          <w:rFonts w:ascii="Tahoma" w:hAnsi="Tahoma" w:cs="Tahoma"/>
        </w:rPr>
        <w:t>Kč) poskytnuté z kapitoly Ministerstva práce a sociálních věcí. Účelem realizace dotačního programu je finanční podpora poskytov</w:t>
      </w:r>
      <w:r w:rsidR="009424FC" w:rsidRPr="00DA3026">
        <w:rPr>
          <w:rFonts w:ascii="Tahoma" w:hAnsi="Tahoma" w:cs="Tahoma"/>
        </w:rPr>
        <w:t>atelů registrovaných sociálních </w:t>
      </w:r>
      <w:r w:rsidRPr="00DA3026">
        <w:rPr>
          <w:rFonts w:ascii="Tahoma" w:hAnsi="Tahoma" w:cs="Tahoma"/>
        </w:rPr>
        <w:t>služeb, jejichž potřebnost je vyjádřena ve Střednědobém plánu rozvoje sociálních služeb MSK na léta 2015 – 2020, a </w:t>
      </w:r>
      <w:r w:rsidR="001C3B9F" w:rsidRPr="00DA3026">
        <w:rPr>
          <w:rFonts w:ascii="Tahoma" w:hAnsi="Tahoma" w:cs="Tahoma"/>
        </w:rPr>
        <w:t>kteří</w:t>
      </w:r>
      <w:r w:rsidRPr="00DA3026">
        <w:rPr>
          <w:rFonts w:ascii="Tahoma" w:hAnsi="Tahoma" w:cs="Tahoma"/>
        </w:rPr>
        <w:t xml:space="preserve"> jsou součástí sítě soci</w:t>
      </w:r>
      <w:r w:rsidR="004C3784" w:rsidRPr="00DA3026">
        <w:rPr>
          <w:rFonts w:ascii="Tahoma" w:hAnsi="Tahoma" w:cs="Tahoma"/>
        </w:rPr>
        <w:t>álních služeb v kraji. Dále byly</w:t>
      </w:r>
      <w:r w:rsidR="00032E3B" w:rsidRPr="00DA3026">
        <w:rPr>
          <w:rFonts w:ascii="Tahoma" w:hAnsi="Tahoma" w:cs="Tahoma"/>
        </w:rPr>
        <w:t xml:space="preserve"> </w:t>
      </w:r>
      <w:r w:rsidR="004C3784" w:rsidRPr="00DA3026">
        <w:rPr>
          <w:rFonts w:ascii="Tahoma" w:hAnsi="Tahoma" w:cs="Tahoma"/>
        </w:rPr>
        <w:t>přijaty</w:t>
      </w:r>
      <w:r w:rsidRPr="00DA3026">
        <w:rPr>
          <w:rFonts w:ascii="Tahoma" w:hAnsi="Tahoma" w:cs="Tahoma"/>
        </w:rPr>
        <w:t xml:space="preserve"> dotace z výše uvedeného ministerstva, a to jako Transfer na státní příspěvek zřizovatelům zařízení pro děti vyžadující okamžitou pomoc ve výši </w:t>
      </w:r>
      <w:r w:rsidR="00032E3B" w:rsidRPr="00DA3026">
        <w:rPr>
          <w:rFonts w:ascii="Tahoma" w:hAnsi="Tahoma" w:cs="Tahoma"/>
        </w:rPr>
        <w:t>14.</w:t>
      </w:r>
      <w:r w:rsidR="00CA1101" w:rsidRPr="00DA3026">
        <w:rPr>
          <w:rFonts w:ascii="Tahoma" w:hAnsi="Tahoma" w:cs="Tahoma"/>
        </w:rPr>
        <w:t>000</w:t>
      </w:r>
      <w:r w:rsidRPr="00DA3026">
        <w:rPr>
          <w:rFonts w:ascii="Tahoma" w:hAnsi="Tahoma" w:cs="Tahoma"/>
        </w:rPr>
        <w:t> tis. Kč</w:t>
      </w:r>
      <w:r w:rsidR="00C02921">
        <w:rPr>
          <w:rFonts w:ascii="Tahoma" w:hAnsi="Tahoma" w:cs="Tahoma"/>
        </w:rPr>
        <w:t xml:space="preserve">, </w:t>
      </w:r>
      <w:r w:rsidRPr="00DA3026">
        <w:rPr>
          <w:rFonts w:ascii="Tahoma" w:hAnsi="Tahoma" w:cs="Tahoma"/>
        </w:rPr>
        <w:t>z toho pro příspěv</w:t>
      </w:r>
      <w:r w:rsidR="00B41E2A" w:rsidRPr="00DA3026">
        <w:rPr>
          <w:rFonts w:ascii="Tahoma" w:hAnsi="Tahoma" w:cs="Tahoma"/>
        </w:rPr>
        <w:t>kové organizace v tomto odvětví </w:t>
      </w:r>
      <w:r w:rsidR="00032E3B" w:rsidRPr="00DA3026">
        <w:rPr>
          <w:rFonts w:ascii="Tahoma" w:hAnsi="Tahoma" w:cs="Tahoma"/>
        </w:rPr>
        <w:t>5</w:t>
      </w:r>
      <w:r w:rsidR="00CA1101" w:rsidRPr="00DA3026">
        <w:rPr>
          <w:rFonts w:ascii="Tahoma" w:hAnsi="Tahoma" w:cs="Tahoma"/>
        </w:rPr>
        <w:t>.</w:t>
      </w:r>
      <w:r w:rsidR="00032E3B" w:rsidRPr="00DA3026">
        <w:rPr>
          <w:rFonts w:ascii="Tahoma" w:hAnsi="Tahoma" w:cs="Tahoma"/>
        </w:rPr>
        <w:t>3</w:t>
      </w:r>
      <w:r w:rsidR="00CA1101" w:rsidRPr="00DA3026">
        <w:rPr>
          <w:rFonts w:ascii="Tahoma" w:hAnsi="Tahoma" w:cs="Tahoma"/>
        </w:rPr>
        <w:t>00</w:t>
      </w:r>
      <w:r w:rsidRPr="00DA3026">
        <w:rPr>
          <w:rFonts w:ascii="Tahoma" w:hAnsi="Tahoma" w:cs="Tahoma"/>
        </w:rPr>
        <w:t xml:space="preserve"> tis. Kč</w:t>
      </w:r>
      <w:r w:rsidR="00C02921">
        <w:rPr>
          <w:rFonts w:ascii="Tahoma" w:hAnsi="Tahoma" w:cs="Tahoma"/>
        </w:rPr>
        <w:t>.</w:t>
      </w:r>
    </w:p>
    <w:p w:rsidR="00A9380F" w:rsidRPr="00DA3026" w:rsidRDefault="008B22CC" w:rsidP="008B22CC">
      <w:pPr>
        <w:rPr>
          <w:rFonts w:cs="Tahoma"/>
          <w:szCs w:val="20"/>
        </w:rPr>
      </w:pPr>
      <w:r w:rsidRPr="00DA3026">
        <w:rPr>
          <w:rFonts w:cs="Tahoma"/>
          <w:szCs w:val="20"/>
        </w:rPr>
        <w:t xml:space="preserve">Celkově byly výdaje v odvětví čerpány ve výši </w:t>
      </w:r>
      <w:r w:rsidR="00A9380F" w:rsidRPr="00DA3026">
        <w:rPr>
          <w:rFonts w:cs="Tahoma"/>
          <w:szCs w:val="20"/>
        </w:rPr>
        <w:t>200.646 </w:t>
      </w:r>
      <w:r w:rsidRPr="00DA3026">
        <w:rPr>
          <w:rFonts w:cs="Tahoma"/>
          <w:szCs w:val="20"/>
        </w:rPr>
        <w:t xml:space="preserve">tis. Kč, tj. na </w:t>
      </w:r>
      <w:r w:rsidR="00A9380F" w:rsidRPr="00DA3026">
        <w:rPr>
          <w:rFonts w:cs="Tahoma"/>
          <w:szCs w:val="20"/>
        </w:rPr>
        <w:t>12</w:t>
      </w:r>
      <w:r w:rsidRPr="00DA3026">
        <w:rPr>
          <w:rFonts w:cs="Tahoma"/>
          <w:szCs w:val="20"/>
        </w:rPr>
        <w:t xml:space="preserve"> % upraveného rozpočtu. </w:t>
      </w:r>
    </w:p>
    <w:p w:rsidR="008B22CC" w:rsidRPr="00DA3026" w:rsidRDefault="008B22CC" w:rsidP="008B22CC">
      <w:pPr>
        <w:rPr>
          <w:rFonts w:cs="Tahoma"/>
          <w:szCs w:val="20"/>
        </w:rPr>
      </w:pPr>
      <w:r w:rsidRPr="00DA3026">
        <w:rPr>
          <w:rFonts w:cs="Tahoma"/>
          <w:szCs w:val="20"/>
        </w:rPr>
        <w:t>Prostředky ve výši 70.000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A9380F" w:rsidRDefault="008B22CC" w:rsidP="008B22CC">
      <w:pPr>
        <w:rPr>
          <w:rFonts w:cs="Tahoma"/>
          <w:szCs w:val="20"/>
        </w:rPr>
      </w:pPr>
      <w:r w:rsidRPr="00DA3026">
        <w:rPr>
          <w:rFonts w:cs="Tahoma"/>
          <w:szCs w:val="20"/>
        </w:rPr>
        <w:t>Na akce reprodukce majetku kraje v oblasti sociálních věcí byly k </w:t>
      </w:r>
      <w:r w:rsidR="00DD1F4A" w:rsidRPr="00DA3026">
        <w:rPr>
          <w:rFonts w:cs="Tahoma"/>
          <w:szCs w:val="20"/>
        </w:rPr>
        <w:t>30. 4. 2017</w:t>
      </w:r>
      <w:r w:rsidRPr="00DA3026">
        <w:rPr>
          <w:rFonts w:cs="Tahoma"/>
          <w:szCs w:val="20"/>
        </w:rPr>
        <w:t xml:space="preserve"> vyčleněny finanční prostředky ve výši </w:t>
      </w:r>
      <w:r w:rsidR="00032E3B" w:rsidRPr="00DA3026">
        <w:rPr>
          <w:rFonts w:cs="Tahoma"/>
          <w:szCs w:val="20"/>
        </w:rPr>
        <w:t>135.824 </w:t>
      </w:r>
      <w:r w:rsidRPr="00DA3026">
        <w:rPr>
          <w:rFonts w:cs="Tahoma"/>
          <w:szCs w:val="20"/>
        </w:rPr>
        <w:t>tis.</w:t>
      </w:r>
      <w:r w:rsidR="00032E3B" w:rsidRPr="00DA3026">
        <w:rPr>
          <w:rFonts w:cs="Tahoma"/>
          <w:szCs w:val="20"/>
        </w:rPr>
        <w:t> </w:t>
      </w:r>
      <w:r w:rsidRPr="00DA3026">
        <w:rPr>
          <w:rFonts w:cs="Tahoma"/>
          <w:szCs w:val="20"/>
        </w:rPr>
        <w:t xml:space="preserve">Kč. Čerpání rozpočtu v odvětví sociálních věcí na tyto akce činilo </w:t>
      </w:r>
      <w:r w:rsidR="00A9380F" w:rsidRPr="00DA3026">
        <w:rPr>
          <w:rFonts w:cs="Tahoma"/>
          <w:szCs w:val="20"/>
        </w:rPr>
        <w:t>8.227</w:t>
      </w:r>
      <w:r w:rsidRPr="00DA3026">
        <w:rPr>
          <w:rFonts w:cs="Tahoma"/>
          <w:szCs w:val="20"/>
        </w:rPr>
        <w:t xml:space="preserve"> tis. Kč, což představuje </w:t>
      </w:r>
      <w:r w:rsidR="00A9380F" w:rsidRPr="00DA3026">
        <w:rPr>
          <w:rFonts w:cs="Tahoma"/>
          <w:szCs w:val="20"/>
        </w:rPr>
        <w:t>6</w:t>
      </w:r>
      <w:r w:rsidRPr="00DA3026">
        <w:rPr>
          <w:rFonts w:cs="Tahoma"/>
          <w:szCs w:val="20"/>
        </w:rPr>
        <w:t> % upraveného</w:t>
      </w:r>
      <w:r w:rsidRPr="00A9380F">
        <w:rPr>
          <w:rFonts w:cs="Tahoma"/>
          <w:szCs w:val="20"/>
        </w:rPr>
        <w:t xml:space="preserve"> rozpočtu (více viz příloha č. 4 materiálu). </w:t>
      </w:r>
    </w:p>
    <w:p w:rsidR="008B22CC" w:rsidRPr="00032E3B" w:rsidRDefault="008B22CC" w:rsidP="008B22CC">
      <w:pPr>
        <w:rPr>
          <w:rFonts w:cs="Tahoma"/>
          <w:szCs w:val="20"/>
        </w:rPr>
      </w:pPr>
      <w:r w:rsidRPr="00A9380F">
        <w:rPr>
          <w:rFonts w:cs="Tahoma"/>
          <w:szCs w:val="20"/>
        </w:rPr>
        <w:t>Na</w:t>
      </w:r>
      <w:r w:rsidR="00032E3B" w:rsidRPr="00A9380F">
        <w:rPr>
          <w:rFonts w:cs="Tahoma"/>
          <w:szCs w:val="20"/>
        </w:rPr>
        <w:t> </w:t>
      </w:r>
      <w:r w:rsidRPr="00A9380F">
        <w:rPr>
          <w:rFonts w:cs="Tahoma"/>
          <w:szCs w:val="20"/>
        </w:rPr>
        <w:t xml:space="preserve">akce spolufinancované z evropských finančních zdrojů jsou v rozpočtu kraje na rok </w:t>
      </w:r>
      <w:r w:rsidR="00C22C6C" w:rsidRPr="00A9380F">
        <w:rPr>
          <w:rFonts w:cs="Tahoma"/>
          <w:szCs w:val="20"/>
        </w:rPr>
        <w:t>2017</w:t>
      </w:r>
      <w:r w:rsidRPr="00A9380F">
        <w:rPr>
          <w:rFonts w:cs="Tahoma"/>
          <w:szCs w:val="20"/>
        </w:rPr>
        <w:t xml:space="preserve"> v odvětví</w:t>
      </w:r>
      <w:r w:rsidRPr="00032E3B">
        <w:rPr>
          <w:rFonts w:cs="Tahoma"/>
          <w:szCs w:val="20"/>
        </w:rPr>
        <w:t xml:space="preserve"> sociálních věcí vyčleněny prostředky ve výši </w:t>
      </w:r>
      <w:r w:rsidR="00032E3B" w:rsidRPr="00032E3B">
        <w:rPr>
          <w:rFonts w:cs="Tahoma"/>
          <w:szCs w:val="20"/>
        </w:rPr>
        <w:t>185.641</w:t>
      </w:r>
      <w:r w:rsidRPr="00032E3B">
        <w:rPr>
          <w:rFonts w:cs="Tahoma"/>
          <w:szCs w:val="20"/>
        </w:rPr>
        <w:t xml:space="preserve"> tis. Kč. Ve sledovaném období dosáhlo čerpání těchto prostředků výše </w:t>
      </w:r>
      <w:r w:rsidR="00032E3B" w:rsidRPr="00032E3B">
        <w:rPr>
          <w:rFonts w:cs="Tahoma"/>
          <w:szCs w:val="20"/>
        </w:rPr>
        <w:t>26.677 </w:t>
      </w:r>
      <w:r w:rsidRPr="00032E3B">
        <w:rPr>
          <w:rFonts w:cs="Tahoma"/>
          <w:szCs w:val="20"/>
        </w:rPr>
        <w:t>tis.</w:t>
      </w:r>
      <w:r w:rsidR="00032E3B" w:rsidRPr="00032E3B">
        <w:rPr>
          <w:rFonts w:cs="Tahoma"/>
          <w:szCs w:val="20"/>
        </w:rPr>
        <w:t> </w:t>
      </w:r>
      <w:r w:rsidRPr="00032E3B">
        <w:rPr>
          <w:rFonts w:cs="Tahoma"/>
          <w:szCs w:val="20"/>
        </w:rPr>
        <w:t>Kč (více viz příloha č. 5 materiálu).</w:t>
      </w:r>
    </w:p>
    <w:p w:rsidR="002A2643" w:rsidRDefault="002A2643" w:rsidP="002A2643">
      <w:pPr>
        <w:pStyle w:val="FormtovanvHTML"/>
        <w:rPr>
          <w:rFonts w:ascii="Tahoma" w:hAnsi="Tahoma" w:cs="Tahoma"/>
          <w:color w:val="808080" w:themeColor="background1" w:themeShade="80"/>
        </w:rPr>
      </w:pPr>
      <w:r w:rsidRPr="00032E3B">
        <w:rPr>
          <w:rFonts w:ascii="Tahoma" w:hAnsi="Tahoma" w:cs="Tahoma"/>
        </w:rPr>
        <w:t xml:space="preserve">Fond sociálních služeb byl zřízen k datu 21. 4. </w:t>
      </w:r>
      <w:r w:rsidR="00C22C6C" w:rsidRPr="00032E3B">
        <w:rPr>
          <w:rFonts w:ascii="Tahoma" w:hAnsi="Tahoma" w:cs="Tahoma"/>
        </w:rPr>
        <w:t>201</w:t>
      </w:r>
      <w:r w:rsidR="00032E3B" w:rsidRPr="00032E3B">
        <w:rPr>
          <w:rFonts w:ascii="Tahoma" w:hAnsi="Tahoma" w:cs="Tahoma"/>
        </w:rPr>
        <w:t>6</w:t>
      </w:r>
      <w:r w:rsidRPr="00032E3B">
        <w:rPr>
          <w:rFonts w:ascii="Tahoma" w:hAnsi="Tahoma" w:cs="Tahoma"/>
        </w:rPr>
        <w:t xml:space="preserve">. Jeho účelem je zajištění dostupnosti poskytování sociálních služeb na území kraje v </w:t>
      </w:r>
      <w:r w:rsidRPr="00087466">
        <w:rPr>
          <w:rFonts w:ascii="Tahoma" w:hAnsi="Tahoma" w:cs="Tahoma"/>
        </w:rPr>
        <w:t xml:space="preserve">souladu se střednědobým plánem rozvoje sociálních služeb kraje. Finanční prostředky Fondu jsou určeny na zajištění dostupnosti a udržitelnosti sítě sociálních služeb na území kraje. K datu </w:t>
      </w:r>
      <w:r w:rsidR="00DD1F4A" w:rsidRPr="00087466">
        <w:rPr>
          <w:rFonts w:ascii="Tahoma" w:hAnsi="Tahoma" w:cs="Tahoma"/>
        </w:rPr>
        <w:t>30.</w:t>
      </w:r>
      <w:r w:rsidR="00032E3B" w:rsidRPr="00087466">
        <w:rPr>
          <w:rFonts w:ascii="Tahoma" w:hAnsi="Tahoma" w:cs="Tahoma"/>
        </w:rPr>
        <w:t> </w:t>
      </w:r>
      <w:r w:rsidR="00DD1F4A" w:rsidRPr="00087466">
        <w:rPr>
          <w:rFonts w:ascii="Tahoma" w:hAnsi="Tahoma" w:cs="Tahoma"/>
        </w:rPr>
        <w:t>4.</w:t>
      </w:r>
      <w:r w:rsidR="00032E3B" w:rsidRPr="00087466">
        <w:rPr>
          <w:rFonts w:ascii="Tahoma" w:hAnsi="Tahoma" w:cs="Tahoma"/>
        </w:rPr>
        <w:t> </w:t>
      </w:r>
      <w:r w:rsidR="00DD1F4A" w:rsidRPr="00087466">
        <w:rPr>
          <w:rFonts w:ascii="Tahoma" w:hAnsi="Tahoma" w:cs="Tahoma"/>
        </w:rPr>
        <w:t>2017</w:t>
      </w:r>
      <w:r w:rsidRPr="00087466">
        <w:rPr>
          <w:rFonts w:ascii="Tahoma" w:hAnsi="Tahoma" w:cs="Tahoma"/>
        </w:rPr>
        <w:t xml:space="preserve"> činí zůstatek fondu 2</w:t>
      </w:r>
      <w:r w:rsidR="00C03D43" w:rsidRPr="00087466">
        <w:rPr>
          <w:rFonts w:ascii="Tahoma" w:hAnsi="Tahoma" w:cs="Tahoma"/>
        </w:rPr>
        <w:t>7.671</w:t>
      </w:r>
      <w:r w:rsidRPr="00087466">
        <w:rPr>
          <w:rFonts w:ascii="Tahoma" w:hAnsi="Tahoma" w:cs="Tahoma"/>
        </w:rPr>
        <w:t xml:space="preserve"> tis. Kč.</w:t>
      </w:r>
    </w:p>
    <w:p w:rsidR="002B471A" w:rsidRDefault="002B471A" w:rsidP="00C96D1B">
      <w:pPr>
        <w:pStyle w:val="Styltab"/>
      </w:pPr>
      <w:r w:rsidRPr="00FC2884">
        <w:t xml:space="preserve">Výdaje v odvětví </w:t>
      </w:r>
      <w:r>
        <w:t>sociálních věcí v</w:t>
      </w:r>
      <w:r w:rsidRPr="00FC2884">
        <w:t xml:space="preserve"> členění dle účelu</w:t>
      </w:r>
      <w:r>
        <w:tab/>
      </w:r>
      <w:r w:rsidRPr="00C22C6C">
        <w:t>v tis. Kč</w:t>
      </w:r>
    </w:p>
    <w:bookmarkStart w:id="291" w:name="_MON_1555990546"/>
    <w:bookmarkEnd w:id="291"/>
    <w:p w:rsidR="0066571B" w:rsidRDefault="00087466" w:rsidP="0066571B">
      <w:r w:rsidRPr="00C22C6C">
        <w:rPr>
          <w:rFonts w:cs="Tahoma"/>
          <w:color w:val="808080" w:themeColor="background1" w:themeShade="80"/>
          <w:szCs w:val="20"/>
        </w:rPr>
        <w:object w:dxaOrig="9411" w:dyaOrig="2325">
          <v:shape id="_x0000_i1056" type="#_x0000_t75" style="width:469.5pt;height:115.5pt" o:ole="">
            <v:imagedata r:id="rId73" o:title=""/>
          </v:shape>
          <o:OLEObject Type="Embed" ProgID="Excel.Sheet.8" ShapeID="_x0000_i1056" DrawAspect="Content" ObjectID="_1556702654" r:id="rId74"/>
        </w:object>
      </w:r>
    </w:p>
    <w:p w:rsidR="008B22CC" w:rsidRPr="00D63187" w:rsidRDefault="002B471A" w:rsidP="00C96D1B">
      <w:pPr>
        <w:pStyle w:val="Styltab"/>
      </w:pPr>
      <w:bookmarkStart w:id="292" w:name="_MON_1476602019"/>
      <w:bookmarkStart w:id="293" w:name="_MON_1477204213"/>
      <w:bookmarkStart w:id="294" w:name="_MON_1489918786"/>
      <w:bookmarkStart w:id="295" w:name="_MON_1490173205"/>
      <w:bookmarkStart w:id="296" w:name="_MON_1469868609"/>
      <w:bookmarkStart w:id="297" w:name="_MON_1469868674"/>
      <w:bookmarkStart w:id="298" w:name="_MON_1469868730"/>
      <w:bookmarkStart w:id="299" w:name="_MON_1469869887"/>
      <w:bookmarkEnd w:id="292"/>
      <w:bookmarkEnd w:id="293"/>
      <w:bookmarkEnd w:id="294"/>
      <w:bookmarkEnd w:id="295"/>
      <w:bookmarkEnd w:id="296"/>
      <w:bookmarkEnd w:id="297"/>
      <w:bookmarkEnd w:id="298"/>
      <w:bookmarkEnd w:id="299"/>
      <w:r w:rsidRPr="00D63187">
        <w:lastRenderedPageBreak/>
        <w:t>Výdaje v odvětví sociálních věcí na samosprávné a jiné činnosti zajišťované prostřednictvím krajského úřadu</w:t>
      </w:r>
      <w:r w:rsidRPr="00D63187">
        <w:tab/>
        <w:t>v tis. Kč</w:t>
      </w:r>
    </w:p>
    <w:bookmarkStart w:id="300" w:name="_MON_1555989741"/>
    <w:bookmarkEnd w:id="300"/>
    <w:p w:rsidR="00A85A9C" w:rsidRPr="00D63187" w:rsidRDefault="003B56D3" w:rsidP="00A85A9C">
      <w:r w:rsidRPr="00D63187">
        <w:rPr>
          <w:rFonts w:cs="Tahoma"/>
          <w:szCs w:val="20"/>
        </w:rPr>
        <w:object w:dxaOrig="10041" w:dyaOrig="8668">
          <v:shape id="_x0000_i1057" type="#_x0000_t75" style="width:460.5pt;height:375pt" o:ole="">
            <v:imagedata r:id="rId75" o:title=""/>
          </v:shape>
          <o:OLEObject Type="Embed" ProgID="Excel.Sheet.8" ShapeID="_x0000_i1057" DrawAspect="Content" ObjectID="_1556702655" r:id="rId76"/>
        </w:object>
      </w:r>
    </w:p>
    <w:p w:rsidR="002B471A" w:rsidRPr="00D63187" w:rsidRDefault="002B471A" w:rsidP="00C96D1B">
      <w:pPr>
        <w:pStyle w:val="Styltab"/>
      </w:pPr>
      <w:bookmarkStart w:id="301" w:name="_MON_1477209319"/>
      <w:bookmarkStart w:id="302" w:name="_MON_1477209606"/>
      <w:bookmarkStart w:id="303" w:name="_MON_1477378718"/>
      <w:bookmarkStart w:id="304" w:name="_MON_1477378723"/>
      <w:bookmarkStart w:id="305" w:name="_MON_1477378730"/>
      <w:bookmarkStart w:id="306" w:name="_MON_1477464258"/>
      <w:bookmarkStart w:id="307" w:name="_MON_1490423487"/>
      <w:bookmarkStart w:id="308" w:name="_MON_1469808523"/>
      <w:bookmarkStart w:id="309" w:name="_MON_1469869906"/>
      <w:bookmarkStart w:id="310" w:name="_MON_1469869926"/>
      <w:bookmarkStart w:id="311" w:name="_MON_1476602044"/>
      <w:bookmarkEnd w:id="301"/>
      <w:bookmarkEnd w:id="302"/>
      <w:bookmarkEnd w:id="303"/>
      <w:bookmarkEnd w:id="304"/>
      <w:bookmarkEnd w:id="305"/>
      <w:bookmarkEnd w:id="306"/>
      <w:bookmarkEnd w:id="307"/>
      <w:bookmarkEnd w:id="308"/>
      <w:bookmarkEnd w:id="309"/>
      <w:bookmarkEnd w:id="310"/>
      <w:bookmarkEnd w:id="311"/>
      <w:r w:rsidRPr="00D63187">
        <w:t>Příspěvek na provoz příspěvkovým organizacím v odvětví sociálních věcí</w:t>
      </w:r>
      <w:r w:rsidRPr="00D63187">
        <w:tab/>
        <w:t>v tis. Kč</w:t>
      </w:r>
    </w:p>
    <w:bookmarkStart w:id="312" w:name="_MON_1490175208"/>
    <w:bookmarkStart w:id="313" w:name="_MON_1490421434"/>
    <w:bookmarkStart w:id="314" w:name="_MON_1469809285"/>
    <w:bookmarkStart w:id="315" w:name="_MON_1469864900"/>
    <w:bookmarkStart w:id="316" w:name="_MON_1469869953"/>
    <w:bookmarkStart w:id="317" w:name="_MON_1476602064"/>
    <w:bookmarkStart w:id="318" w:name="_MON_1477209673"/>
    <w:bookmarkStart w:id="319" w:name="_MON_1489924387"/>
    <w:bookmarkStart w:id="320" w:name="_MON_1489924486"/>
    <w:bookmarkEnd w:id="312"/>
    <w:bookmarkEnd w:id="313"/>
    <w:bookmarkEnd w:id="314"/>
    <w:bookmarkEnd w:id="315"/>
    <w:bookmarkEnd w:id="316"/>
    <w:bookmarkEnd w:id="317"/>
    <w:bookmarkEnd w:id="318"/>
    <w:bookmarkEnd w:id="319"/>
    <w:bookmarkEnd w:id="320"/>
    <w:bookmarkStart w:id="321" w:name="_MON_1490173221"/>
    <w:bookmarkEnd w:id="321"/>
    <w:p w:rsidR="008B22CC" w:rsidRPr="00C22C6C" w:rsidRDefault="003B56D3" w:rsidP="008B22CC">
      <w:pPr>
        <w:rPr>
          <w:rFonts w:cs="Tahoma"/>
          <w:color w:val="808080" w:themeColor="background1" w:themeShade="80"/>
          <w:szCs w:val="20"/>
        </w:rPr>
      </w:pPr>
      <w:r w:rsidRPr="00D63187">
        <w:rPr>
          <w:rFonts w:cs="Tahoma"/>
          <w:szCs w:val="20"/>
        </w:rPr>
        <w:object w:dxaOrig="9761" w:dyaOrig="3626">
          <v:shape id="_x0000_i1058" type="#_x0000_t75" style="width:463.5pt;height:172.5pt" o:ole="">
            <v:imagedata r:id="rId77" o:title=""/>
          </v:shape>
          <o:OLEObject Type="Embed" ProgID="Excel.Sheet.8" ShapeID="_x0000_i1058" DrawAspect="Content" ObjectID="_1556702656" r:id="rId78"/>
        </w:object>
      </w:r>
    </w:p>
    <w:p w:rsidR="008B22CC" w:rsidRPr="002B471A" w:rsidRDefault="002B471A" w:rsidP="00C96D1B">
      <w:pPr>
        <w:pStyle w:val="Styltab"/>
        <w:rPr>
          <w:color w:val="808080" w:themeColor="background1" w:themeShade="80"/>
        </w:rPr>
      </w:pPr>
      <w:r w:rsidRPr="002B471A">
        <w:lastRenderedPageBreak/>
        <w:t>Návratné finanční výpomoci v odvětví sociálních věcí</w:t>
      </w:r>
      <w:r>
        <w:tab/>
      </w:r>
      <w:r w:rsidRPr="00C22C6C">
        <w:t>v tis. Kč</w:t>
      </w:r>
    </w:p>
    <w:bookmarkStart w:id="322" w:name="_MON_1469869979"/>
    <w:bookmarkStart w:id="323" w:name="_MON_1476602084"/>
    <w:bookmarkStart w:id="324" w:name="_MON_1477209757"/>
    <w:bookmarkStart w:id="325" w:name="_MON_1489924627"/>
    <w:bookmarkStart w:id="326" w:name="_MON_1489924654"/>
    <w:bookmarkStart w:id="327" w:name="_MON_1489924962"/>
    <w:bookmarkEnd w:id="322"/>
    <w:bookmarkEnd w:id="323"/>
    <w:bookmarkEnd w:id="324"/>
    <w:bookmarkEnd w:id="325"/>
    <w:bookmarkEnd w:id="326"/>
    <w:bookmarkEnd w:id="327"/>
    <w:bookmarkStart w:id="328" w:name="_MON_1490173241"/>
    <w:bookmarkEnd w:id="328"/>
    <w:p w:rsidR="008B22CC" w:rsidRPr="00C22C6C" w:rsidRDefault="001E5784" w:rsidP="008B22CC">
      <w:pPr>
        <w:rPr>
          <w:rFonts w:cs="Tahoma"/>
          <w:color w:val="808080" w:themeColor="background1" w:themeShade="80"/>
          <w:szCs w:val="20"/>
        </w:rPr>
      </w:pPr>
      <w:r w:rsidRPr="00C22C6C">
        <w:rPr>
          <w:rFonts w:cs="Tahoma"/>
          <w:color w:val="808080" w:themeColor="background1" w:themeShade="80"/>
          <w:szCs w:val="20"/>
        </w:rPr>
        <w:object w:dxaOrig="9126" w:dyaOrig="5855">
          <v:shape id="_x0000_i1059" type="#_x0000_t75" style="width:458.25pt;height:300pt" o:ole="">
            <v:imagedata r:id="rId79" o:title=""/>
          </v:shape>
          <o:OLEObject Type="Embed" ProgID="Excel.Sheet.8" ShapeID="_x0000_i1059" DrawAspect="Content" ObjectID="_1556702657" r:id="rId80"/>
        </w:object>
      </w:r>
    </w:p>
    <w:p w:rsidR="00014B18" w:rsidRPr="00C22C6C" w:rsidRDefault="00014B18" w:rsidP="00AD79B0">
      <w:pPr>
        <w:pStyle w:val="Nadpis3"/>
      </w:pPr>
      <w:r w:rsidRPr="00C22C6C">
        <w:t>Odvětví školství</w:t>
      </w:r>
    </w:p>
    <w:p w:rsidR="00A36013" w:rsidRDefault="00014B18" w:rsidP="00520CE2">
      <w:r w:rsidRPr="00C22C6C">
        <w:t xml:space="preserve">Schválený rozpočet výdajů ve výši </w:t>
      </w:r>
      <w:r w:rsidR="002543DC" w:rsidRPr="00C22C6C">
        <w:t>1.</w:t>
      </w:r>
      <w:r w:rsidR="00A36013">
        <w:t>118.503</w:t>
      </w:r>
      <w:r w:rsidRPr="00C22C6C">
        <w:t xml:space="preserve"> tis. Kč v odvětví školství byl celkově navýšen na částku </w:t>
      </w:r>
      <w:r w:rsidR="008D1BDB" w:rsidRPr="00C22C6C">
        <w:t>1</w:t>
      </w:r>
      <w:r w:rsidR="00A36013">
        <w:t>2.007.401 </w:t>
      </w:r>
      <w:r w:rsidRPr="00C22C6C">
        <w:t>tis. Kč. Jednalo se o úpravu rozpočtu související s neinvestičními dotacemi z kapitoly MŠMT, a</w:t>
      </w:r>
      <w:r w:rsidR="00245FDF">
        <w:t> </w:t>
      </w:r>
      <w:r w:rsidRPr="00C22C6C">
        <w:t xml:space="preserve">to zejména určenými k financování mzdových nákladů celkově v objemu </w:t>
      </w:r>
      <w:r w:rsidR="0038406A" w:rsidRPr="00C22C6C">
        <w:t>10.</w:t>
      </w:r>
      <w:r w:rsidR="00A36013">
        <w:t>823.386</w:t>
      </w:r>
      <w:r w:rsidRPr="00C22C6C">
        <w:t> tis. Kč, z</w:t>
      </w:r>
      <w:r w:rsidR="00663FD8" w:rsidRPr="00C22C6C">
        <w:t> </w:t>
      </w:r>
      <w:r w:rsidRPr="00C22C6C">
        <w:t>toho</w:t>
      </w:r>
      <w:r w:rsidR="00663FD8" w:rsidRPr="00C22C6C">
        <w:t> </w:t>
      </w:r>
      <w:r w:rsidRPr="00C22C6C">
        <w:t xml:space="preserve">na vzdělávání ve školách a školských zařízeních zřizovaných krajem ve výši </w:t>
      </w:r>
      <w:r w:rsidR="00814FE2" w:rsidRPr="00C22C6C">
        <w:t>3.</w:t>
      </w:r>
      <w:r w:rsidR="00A36013">
        <w:t>472.925 </w:t>
      </w:r>
      <w:r w:rsidRPr="00C22C6C">
        <w:t>tis.</w:t>
      </w:r>
      <w:r w:rsidR="00A36013">
        <w:t> </w:t>
      </w:r>
      <w:r w:rsidRPr="00C22C6C">
        <w:t>Kč, obcemi ve</w:t>
      </w:r>
      <w:r w:rsidR="009F6791" w:rsidRPr="00C22C6C">
        <w:t> </w:t>
      </w:r>
      <w:r w:rsidRPr="00C22C6C">
        <w:t xml:space="preserve">výši </w:t>
      </w:r>
      <w:r w:rsidR="00A36013">
        <w:t>7.014.710</w:t>
      </w:r>
      <w:r w:rsidR="000418A9" w:rsidRPr="00C22C6C">
        <w:t> tis. Kč</w:t>
      </w:r>
      <w:r w:rsidR="00A36013">
        <w:t xml:space="preserve">, </w:t>
      </w:r>
      <w:r w:rsidRPr="00C22C6C">
        <w:t xml:space="preserve">pro soukromé školy ve výši </w:t>
      </w:r>
      <w:r w:rsidR="00A36013">
        <w:t>324.309</w:t>
      </w:r>
      <w:r w:rsidRPr="00C22C6C">
        <w:t xml:space="preserve"> tis. Kč</w:t>
      </w:r>
      <w:r w:rsidR="00A36013">
        <w:t xml:space="preserve"> a zbytek představuje</w:t>
      </w:r>
      <w:r w:rsidR="0001066E">
        <w:t xml:space="preserve"> dosud</w:t>
      </w:r>
      <w:r w:rsidR="00A36013">
        <w:t xml:space="preserve"> nerozdělené finanční prostředky</w:t>
      </w:r>
      <w:r w:rsidRPr="00C22C6C">
        <w:t>.</w:t>
      </w:r>
    </w:p>
    <w:p w:rsidR="005347E4" w:rsidRPr="00C22C6C" w:rsidRDefault="0038406A" w:rsidP="00520CE2">
      <w:r w:rsidRPr="00C22C6C">
        <w:t>Objemově významná úprava souvisela s nedočerpanými účelově vymezenými výdaji roku 201</w:t>
      </w:r>
      <w:r w:rsidR="00520CE2">
        <w:t>6</w:t>
      </w:r>
      <w:r w:rsidRPr="00C22C6C">
        <w:t xml:space="preserve"> v tomto odvětví, které byly zapojeny ke stejnému účelu do rozpočtu roku </w:t>
      </w:r>
      <w:r w:rsidR="00C22C6C">
        <w:t>2017</w:t>
      </w:r>
      <w:r w:rsidR="00520CE2">
        <w:t xml:space="preserve"> v celkové výši 85.499 tis. Kč. Jednalo se </w:t>
      </w:r>
      <w:r w:rsidRPr="00C22C6C">
        <w:t xml:space="preserve">zejména </w:t>
      </w:r>
      <w:r w:rsidR="00520CE2">
        <w:t>o </w:t>
      </w:r>
      <w:r w:rsidR="00D95B66" w:rsidRPr="00C22C6C">
        <w:t>výdaje určené na</w:t>
      </w:r>
      <w:r w:rsidR="00520CE2">
        <w:t> </w:t>
      </w:r>
      <w:r w:rsidR="00CD3BD1" w:rsidRPr="00C22C6C">
        <w:t>akce reprodukce majetku kraje a</w:t>
      </w:r>
      <w:r w:rsidR="00E31113" w:rsidRPr="00C22C6C">
        <w:t> </w:t>
      </w:r>
      <w:r w:rsidR="00014B18" w:rsidRPr="00C22C6C">
        <w:t>akce spolufinancované</w:t>
      </w:r>
      <w:r w:rsidRPr="00C22C6C">
        <w:t xml:space="preserve"> z evropských finančních zdrojů</w:t>
      </w:r>
      <w:r w:rsidR="00520CE2">
        <w:t xml:space="preserve"> v celkové výši ve výši 83.866 tis. Kč</w:t>
      </w:r>
      <w:r w:rsidRPr="00C22C6C">
        <w:t xml:space="preserve">. </w:t>
      </w:r>
    </w:p>
    <w:p w:rsidR="00014B18" w:rsidRPr="00C22C6C" w:rsidRDefault="00014B18" w:rsidP="00520CE2">
      <w:r w:rsidRPr="00C22C6C">
        <w:t>Rozpočet výdajů v odvětví školství byl k </w:t>
      </w:r>
      <w:r w:rsidR="00DD1F4A">
        <w:t>30.</w:t>
      </w:r>
      <w:r w:rsidR="00245FDF">
        <w:t> 4. </w:t>
      </w:r>
      <w:r w:rsidR="00DD1F4A">
        <w:t>2017</w:t>
      </w:r>
      <w:r w:rsidRPr="00C22C6C">
        <w:t xml:space="preserve"> čerpán ve</w:t>
      </w:r>
      <w:r w:rsidR="00245FDF">
        <w:t> </w:t>
      </w:r>
      <w:r w:rsidRPr="00C22C6C">
        <w:t xml:space="preserve">výši </w:t>
      </w:r>
      <w:r w:rsidR="00520CE2">
        <w:t>4.116.917</w:t>
      </w:r>
      <w:r w:rsidRPr="00C22C6C">
        <w:t> tis. Kč, tj. čerpání na </w:t>
      </w:r>
      <w:r w:rsidR="00520CE2">
        <w:t>34</w:t>
      </w:r>
      <w:r w:rsidR="000418A9" w:rsidRPr="00C22C6C">
        <w:t> </w:t>
      </w:r>
      <w:r w:rsidRPr="00C22C6C">
        <w:t>% upraveného rozpočtu.</w:t>
      </w:r>
    </w:p>
    <w:p w:rsidR="00014B18" w:rsidRPr="00AD54E5" w:rsidRDefault="00014B18" w:rsidP="00AD54E5">
      <w:r w:rsidRPr="003C6212">
        <w:t xml:space="preserve">V rámci dotačních programů v odvětví školství </w:t>
      </w:r>
      <w:r w:rsidR="00CD3BD1" w:rsidRPr="003C6212">
        <w:t>byl</w:t>
      </w:r>
      <w:r w:rsidR="009A6D80" w:rsidRPr="003C6212">
        <w:t>y</w:t>
      </w:r>
      <w:r w:rsidR="00245FDF">
        <w:t xml:space="preserve"> </w:t>
      </w:r>
      <w:r w:rsidRPr="003C6212">
        <w:t xml:space="preserve">ve </w:t>
      </w:r>
      <w:r w:rsidR="007C6352" w:rsidRPr="003C6212">
        <w:t>sledovaném</w:t>
      </w:r>
      <w:r w:rsidR="00245FDF">
        <w:t xml:space="preserve"> </w:t>
      </w:r>
      <w:r w:rsidRPr="00AD54E5">
        <w:t xml:space="preserve">období </w:t>
      </w:r>
      <w:r w:rsidR="009A6D80" w:rsidRPr="00AD54E5">
        <w:t xml:space="preserve">vyplaceny </w:t>
      </w:r>
      <w:r w:rsidRPr="00AD54E5">
        <w:t>finanční prostředky</w:t>
      </w:r>
      <w:r w:rsidR="009A6D80" w:rsidRPr="00AD54E5">
        <w:t xml:space="preserve"> ve výši </w:t>
      </w:r>
      <w:r w:rsidR="003C6212" w:rsidRPr="00AD54E5">
        <w:t>240</w:t>
      </w:r>
      <w:r w:rsidR="009A6D80" w:rsidRPr="00AD54E5">
        <w:t xml:space="preserve"> tis. Kč</w:t>
      </w:r>
      <w:r w:rsidRPr="00AD54E5">
        <w:t>.</w:t>
      </w:r>
    </w:p>
    <w:p w:rsidR="00014B18" w:rsidRPr="00AD54E5" w:rsidRDefault="00014B18" w:rsidP="00AD54E5">
      <w:r w:rsidRPr="00AD54E5">
        <w:rPr>
          <w:bCs/>
        </w:rPr>
        <w:t>Příspěvkovým organizacím v odvětví školství bylo</w:t>
      </w:r>
      <w:r w:rsidRPr="00AD54E5">
        <w:t xml:space="preserve"> k </w:t>
      </w:r>
      <w:r w:rsidR="00DD1F4A" w:rsidRPr="00AD54E5">
        <w:t>30. 4. 2017</w:t>
      </w:r>
      <w:r w:rsidRPr="00AD54E5">
        <w:t xml:space="preserve"> poskytnuto </w:t>
      </w:r>
      <w:r w:rsidR="007906DC" w:rsidRPr="00AD54E5">
        <w:t>1.412.180 </w:t>
      </w:r>
      <w:r w:rsidRPr="00AD54E5">
        <w:t>tis.</w:t>
      </w:r>
      <w:r w:rsidR="007906DC" w:rsidRPr="00AD54E5">
        <w:t> </w:t>
      </w:r>
      <w:r w:rsidRPr="00AD54E5">
        <w:t xml:space="preserve">Kč, z toho např. na financování mzdových </w:t>
      </w:r>
      <w:r w:rsidRPr="00AD54E5">
        <w:rPr>
          <w:bCs/>
        </w:rPr>
        <w:t xml:space="preserve">nákladů na vzdělávání ve školách a školských zařízeních zřizovaných krajem </w:t>
      </w:r>
      <w:r w:rsidRPr="00AD54E5">
        <w:t xml:space="preserve">celkem </w:t>
      </w:r>
      <w:r w:rsidR="00AD54E5" w:rsidRPr="00AD54E5">
        <w:t>1.168.354</w:t>
      </w:r>
      <w:r w:rsidRPr="00AD54E5">
        <w:t xml:space="preserve"> tis. Kč a na zajištění jejich běžného provozu </w:t>
      </w:r>
      <w:r w:rsidR="00AD54E5" w:rsidRPr="00AD54E5">
        <w:t>243.826</w:t>
      </w:r>
      <w:r w:rsidR="00412CDC">
        <w:t> </w:t>
      </w:r>
      <w:r w:rsidRPr="00AD54E5">
        <w:t xml:space="preserve">tis. Kč. </w:t>
      </w:r>
    </w:p>
    <w:p w:rsidR="00014B18" w:rsidRPr="003C6212" w:rsidRDefault="00014B18" w:rsidP="00693B64">
      <w:pPr>
        <w:rPr>
          <w:rFonts w:cs="Tahoma"/>
          <w:szCs w:val="20"/>
        </w:rPr>
      </w:pPr>
      <w:r w:rsidRPr="003C6212">
        <w:rPr>
          <w:rFonts w:cs="Tahoma"/>
          <w:szCs w:val="20"/>
        </w:rPr>
        <w:t xml:space="preserve">Na reprodukci majetku kraje svěřeného do správy příspěvkových organizací v odvětví školství bylo </w:t>
      </w:r>
      <w:r w:rsidR="00630930" w:rsidRPr="003C6212">
        <w:rPr>
          <w:rFonts w:cs="Tahoma"/>
          <w:szCs w:val="20"/>
        </w:rPr>
        <w:t>k</w:t>
      </w:r>
      <w:r w:rsidR="00B41E2A" w:rsidRPr="003C6212">
        <w:rPr>
          <w:rFonts w:cs="Tahoma"/>
          <w:szCs w:val="20"/>
        </w:rPr>
        <w:t> </w:t>
      </w:r>
      <w:r w:rsidR="00DD1F4A" w:rsidRPr="003C6212">
        <w:rPr>
          <w:rFonts w:cs="Tahoma"/>
          <w:szCs w:val="20"/>
        </w:rPr>
        <w:t>30.</w:t>
      </w:r>
      <w:r w:rsidR="003C6212" w:rsidRPr="003C6212">
        <w:rPr>
          <w:rFonts w:cs="Tahoma"/>
          <w:szCs w:val="20"/>
        </w:rPr>
        <w:t> </w:t>
      </w:r>
      <w:r w:rsidR="00DD1F4A" w:rsidRPr="003C6212">
        <w:rPr>
          <w:rFonts w:cs="Tahoma"/>
          <w:szCs w:val="20"/>
        </w:rPr>
        <w:t>4. 2017</w:t>
      </w:r>
      <w:r w:rsidRPr="003C6212">
        <w:rPr>
          <w:rFonts w:cs="Tahoma"/>
          <w:szCs w:val="20"/>
        </w:rPr>
        <w:t xml:space="preserve"> z vyčleněných prostředků ve výši </w:t>
      </w:r>
      <w:r w:rsidR="003C6212" w:rsidRPr="003C6212">
        <w:rPr>
          <w:rFonts w:cs="Tahoma"/>
          <w:szCs w:val="20"/>
        </w:rPr>
        <w:t>188.416 </w:t>
      </w:r>
      <w:r w:rsidRPr="003C6212">
        <w:rPr>
          <w:rFonts w:cs="Tahoma"/>
          <w:szCs w:val="20"/>
        </w:rPr>
        <w:t>tis.</w:t>
      </w:r>
      <w:r w:rsidR="003C6212" w:rsidRPr="003C6212">
        <w:rPr>
          <w:rFonts w:cs="Tahoma"/>
          <w:szCs w:val="20"/>
        </w:rPr>
        <w:t> </w:t>
      </w:r>
      <w:r w:rsidRPr="003C6212">
        <w:rPr>
          <w:rFonts w:cs="Tahoma"/>
          <w:szCs w:val="20"/>
        </w:rPr>
        <w:t xml:space="preserve">Kč vyčerpáno </w:t>
      </w:r>
      <w:r w:rsidR="003C6212" w:rsidRPr="003C6212">
        <w:rPr>
          <w:rFonts w:cs="Tahoma"/>
          <w:szCs w:val="20"/>
        </w:rPr>
        <w:t>19.867</w:t>
      </w:r>
      <w:r w:rsidRPr="003C6212">
        <w:rPr>
          <w:rFonts w:cs="Tahoma"/>
          <w:szCs w:val="20"/>
        </w:rPr>
        <w:t xml:space="preserve"> tis. Kč (více viz příloha č. 4 materiálu). </w:t>
      </w:r>
    </w:p>
    <w:p w:rsidR="00014B18" w:rsidRPr="00245FDF" w:rsidRDefault="00014B18" w:rsidP="00CD6A15">
      <w:pPr>
        <w:rPr>
          <w:rFonts w:cs="Tahoma"/>
          <w:szCs w:val="20"/>
        </w:rPr>
      </w:pPr>
      <w:r w:rsidRPr="00245FDF">
        <w:rPr>
          <w:rFonts w:cs="Tahoma"/>
          <w:szCs w:val="20"/>
        </w:rPr>
        <w:t xml:space="preserve">Ve sledovaném období byly v tomto odvětví čerpány finanční prostředky i v rámci akcí spolufinancovaných z evropských finančních zdrojů, a to v částce </w:t>
      </w:r>
      <w:r w:rsidR="003C6212" w:rsidRPr="00245FDF">
        <w:rPr>
          <w:rFonts w:cs="Tahoma"/>
          <w:szCs w:val="20"/>
        </w:rPr>
        <w:t>7.410</w:t>
      </w:r>
      <w:r w:rsidRPr="00245FDF">
        <w:rPr>
          <w:rFonts w:cs="Tahoma"/>
          <w:szCs w:val="20"/>
        </w:rPr>
        <w:t xml:space="preserve"> tis. Kč (více viz příloha č. 5 materiálu).</w:t>
      </w:r>
    </w:p>
    <w:p w:rsidR="00014B18" w:rsidRPr="00245FDF" w:rsidRDefault="002B471A" w:rsidP="00C96D1B">
      <w:pPr>
        <w:pStyle w:val="Styltab"/>
      </w:pPr>
      <w:r w:rsidRPr="00245FDF">
        <w:lastRenderedPageBreak/>
        <w:t>Výdaje v odvětví školství v členění dle účelu</w:t>
      </w:r>
      <w:r w:rsidRPr="00245FDF">
        <w:tab/>
        <w:t>v tis. Kč</w:t>
      </w:r>
    </w:p>
    <w:bookmarkStart w:id="329" w:name="_MON_1555400708"/>
    <w:bookmarkEnd w:id="329"/>
    <w:p w:rsidR="0066571B" w:rsidRPr="00245FDF" w:rsidRDefault="001E5784" w:rsidP="0066571B">
      <w:r w:rsidRPr="00245FDF">
        <w:rPr>
          <w:rFonts w:cs="Tahoma"/>
          <w:szCs w:val="20"/>
        </w:rPr>
        <w:object w:dxaOrig="9160" w:dyaOrig="2468">
          <v:shape id="_x0000_i1060" type="#_x0000_t75" style="width:459pt;height:123.75pt" o:ole="">
            <v:imagedata r:id="rId81" o:title=""/>
          </v:shape>
          <o:OLEObject Type="Embed" ProgID="Excel.Sheet.8" ShapeID="_x0000_i1060" DrawAspect="Content" ObjectID="_1556702658" r:id="rId82"/>
        </w:object>
      </w:r>
    </w:p>
    <w:p w:rsidR="00A22034" w:rsidRPr="00245FDF" w:rsidRDefault="002B471A" w:rsidP="00C96D1B">
      <w:pPr>
        <w:pStyle w:val="Styltab"/>
      </w:pPr>
      <w:bookmarkStart w:id="330" w:name="_MON_1469518322"/>
      <w:bookmarkStart w:id="331" w:name="_MON_1469518565"/>
      <w:bookmarkStart w:id="332" w:name="_MON_1476602109"/>
      <w:bookmarkStart w:id="333" w:name="_MON_1477204321"/>
      <w:bookmarkStart w:id="334" w:name="_MON_1489918951"/>
      <w:bookmarkStart w:id="335" w:name="_MON_1490173260"/>
      <w:bookmarkStart w:id="336" w:name="_MON_1490173309"/>
      <w:bookmarkStart w:id="337" w:name="_MON_1490421482"/>
      <w:bookmarkEnd w:id="330"/>
      <w:bookmarkEnd w:id="331"/>
      <w:bookmarkEnd w:id="332"/>
      <w:bookmarkEnd w:id="333"/>
      <w:bookmarkEnd w:id="334"/>
      <w:bookmarkEnd w:id="335"/>
      <w:bookmarkEnd w:id="336"/>
      <w:bookmarkEnd w:id="337"/>
      <w:r w:rsidRPr="00245FDF">
        <w:t>Výdaje v odvětví školství na samosprávné a jiné činnosti zajišťované prostřednictvím krajského úřadu</w:t>
      </w:r>
      <w:r w:rsidRPr="00245FDF">
        <w:tab/>
        <w:t>v tis. Kč</w:t>
      </w:r>
    </w:p>
    <w:bookmarkStart w:id="338" w:name="_MON_1476602132"/>
    <w:bookmarkStart w:id="339" w:name="_MON_1477207434"/>
    <w:bookmarkStart w:id="340" w:name="_MON_1489926648"/>
    <w:bookmarkStart w:id="341" w:name="_MON_1489927361"/>
    <w:bookmarkStart w:id="342" w:name="_MON_1490173292"/>
    <w:bookmarkStart w:id="343" w:name="_MON_1490175270"/>
    <w:bookmarkStart w:id="344" w:name="_MON_1469445703"/>
    <w:bookmarkStart w:id="345" w:name="_MON_1469446043"/>
    <w:bookmarkStart w:id="346" w:name="_MON_1469446771"/>
    <w:bookmarkEnd w:id="338"/>
    <w:bookmarkEnd w:id="339"/>
    <w:bookmarkEnd w:id="340"/>
    <w:bookmarkEnd w:id="341"/>
    <w:bookmarkEnd w:id="342"/>
    <w:bookmarkEnd w:id="343"/>
    <w:bookmarkEnd w:id="344"/>
    <w:bookmarkEnd w:id="345"/>
    <w:bookmarkEnd w:id="346"/>
    <w:bookmarkStart w:id="347" w:name="_MON_1469446777"/>
    <w:bookmarkEnd w:id="347"/>
    <w:p w:rsidR="00014B18" w:rsidRPr="00245FDF" w:rsidRDefault="00412CDC" w:rsidP="00CD6A15">
      <w:pPr>
        <w:rPr>
          <w:rFonts w:cs="Tahoma"/>
          <w:szCs w:val="20"/>
        </w:rPr>
      </w:pPr>
      <w:r w:rsidRPr="00245FDF">
        <w:rPr>
          <w:rFonts w:cs="Tahoma"/>
          <w:szCs w:val="20"/>
        </w:rPr>
        <w:object w:dxaOrig="10374" w:dyaOrig="7843">
          <v:shape id="_x0000_i1061" type="#_x0000_t75" style="width:459pt;height:378.75pt" o:ole="">
            <v:imagedata r:id="rId83" o:title=""/>
          </v:shape>
          <o:OLEObject Type="Embed" ProgID="Excel.Sheet.8" ShapeID="_x0000_i1061" DrawAspect="Content" ObjectID="_1556702659" r:id="rId84"/>
        </w:object>
      </w:r>
    </w:p>
    <w:p w:rsidR="006A709A" w:rsidRPr="00245FDF" w:rsidRDefault="00947F74" w:rsidP="00C96D1B">
      <w:pPr>
        <w:pStyle w:val="Styltab"/>
      </w:pPr>
      <w:r w:rsidRPr="00245FDF">
        <w:lastRenderedPageBreak/>
        <w:t>Příspěvek na provoz příspěvkovým organizacím v odvětví školství</w:t>
      </w:r>
      <w:r w:rsidRPr="00245FDF">
        <w:tab/>
        <w:t>v tis. Kč</w:t>
      </w:r>
      <w:bookmarkStart w:id="348" w:name="_MON_1469852126"/>
      <w:bookmarkStart w:id="349" w:name="_MON_1476602174"/>
      <w:bookmarkStart w:id="350" w:name="_MON_1477208420"/>
      <w:bookmarkStart w:id="351" w:name="_MON_1477308883"/>
      <w:bookmarkStart w:id="352" w:name="_MON_1489927521"/>
      <w:bookmarkStart w:id="353" w:name="_MON_1489927581"/>
      <w:bookmarkStart w:id="354" w:name="_MON_1489928404"/>
      <w:bookmarkStart w:id="355" w:name="_MON_1489928576"/>
      <w:bookmarkStart w:id="356" w:name="_MON_1490173357"/>
      <w:bookmarkStart w:id="357" w:name="_MON_1490175356"/>
      <w:bookmarkStart w:id="358" w:name="_MON_1469447290"/>
      <w:bookmarkStart w:id="359" w:name="_MON_1469447819"/>
      <w:bookmarkStart w:id="360" w:name="_MON_1469448200"/>
      <w:bookmarkStart w:id="361" w:name="_MON_1469530506"/>
      <w:bookmarkStart w:id="362" w:name="_MON_1469530572"/>
      <w:bookmarkStart w:id="363" w:name="_MON_146953063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Start w:id="364" w:name="_MON_1469531983"/>
      <w:bookmarkEnd w:id="364"/>
      <w:r w:rsidR="00412CDC" w:rsidRPr="00245FDF">
        <w:object w:dxaOrig="9708" w:dyaOrig="5277">
          <v:shape id="_x0000_i1062" type="#_x0000_t75" style="width:455.25pt;height:242.25pt" o:ole="">
            <v:imagedata r:id="rId85" o:title=""/>
          </v:shape>
          <o:OLEObject Type="Embed" ProgID="Excel.Sheet.8" ShapeID="_x0000_i1062" DrawAspect="Content" ObjectID="_1556702660" r:id="rId86"/>
        </w:object>
      </w:r>
    </w:p>
    <w:p w:rsidR="00014B18" w:rsidRPr="00245FDF" w:rsidRDefault="00014B18" w:rsidP="00AD79B0">
      <w:pPr>
        <w:pStyle w:val="Nadpis3"/>
      </w:pPr>
      <w:r w:rsidRPr="00245FDF">
        <w:t>Odvětví územního plánování a stavebního řádu</w:t>
      </w:r>
    </w:p>
    <w:p w:rsidR="00014B18" w:rsidRPr="00245FDF" w:rsidRDefault="00014B18" w:rsidP="00786A48">
      <w:r w:rsidRPr="00245FDF">
        <w:t>Rozpočet výdajů v odvětví územního plánování a stavebního řádu byl schválen ve</w:t>
      </w:r>
      <w:r w:rsidR="00854BDF" w:rsidRPr="00245FDF">
        <w:t> </w:t>
      </w:r>
      <w:r w:rsidRPr="00245FDF">
        <w:t xml:space="preserve">výši </w:t>
      </w:r>
      <w:r w:rsidR="00854BDF" w:rsidRPr="00245FDF">
        <w:t>900</w:t>
      </w:r>
      <w:r w:rsidRPr="00245FDF">
        <w:t xml:space="preserve"> tis. Kč a následně upraven na </w:t>
      </w:r>
      <w:r w:rsidR="00854BDF" w:rsidRPr="00245FDF">
        <w:t>5.086 </w:t>
      </w:r>
      <w:r w:rsidRPr="00245FDF">
        <w:t>tis.</w:t>
      </w:r>
      <w:r w:rsidR="00854BDF" w:rsidRPr="00245FDF">
        <w:t> </w:t>
      </w:r>
      <w:r w:rsidRPr="00245FDF">
        <w:t>Kč</w:t>
      </w:r>
      <w:r w:rsidR="00786A48" w:rsidRPr="00245FDF">
        <w:t xml:space="preserve">, což představuje navýšení rozpočtu o 4.186 tis. Kč. </w:t>
      </w:r>
      <w:r w:rsidRPr="00245FDF">
        <w:t>K této úpravě došlo zapojení</w:t>
      </w:r>
      <w:r w:rsidR="00735DAD" w:rsidRPr="00245FDF">
        <w:t>m</w:t>
      </w:r>
      <w:r w:rsidRPr="00245FDF">
        <w:t xml:space="preserve"> části zůstatku finančních prostředků rozpočtového hospodaření roku 201</w:t>
      </w:r>
      <w:r w:rsidR="00786A48" w:rsidRPr="00245FDF">
        <w:t>6</w:t>
      </w:r>
      <w:r w:rsidRPr="00245FDF">
        <w:t xml:space="preserve"> do rozpočtu kraje na rok </w:t>
      </w:r>
      <w:r w:rsidR="00C22C6C" w:rsidRPr="00245FDF">
        <w:t>2017</w:t>
      </w:r>
      <w:r w:rsidRPr="00245FDF">
        <w:t>.</w:t>
      </w:r>
    </w:p>
    <w:p w:rsidR="00743E1C" w:rsidRPr="00786A48" w:rsidRDefault="00A25C07" w:rsidP="00743E1C">
      <w:pPr>
        <w:rPr>
          <w:rFonts w:cs="Tahoma"/>
          <w:bCs/>
          <w:szCs w:val="20"/>
        </w:rPr>
      </w:pPr>
      <w:r w:rsidRPr="00786A48">
        <w:rPr>
          <w:rFonts w:cs="Tahoma"/>
          <w:szCs w:val="20"/>
        </w:rPr>
        <w:t>Prostředky</w:t>
      </w:r>
      <w:r w:rsidR="00786A48" w:rsidRPr="00786A48">
        <w:rPr>
          <w:rFonts w:cs="Tahoma"/>
          <w:szCs w:val="20"/>
        </w:rPr>
        <w:t xml:space="preserve"> v tomto odvětví dosud nebyly čerpány.</w:t>
      </w:r>
    </w:p>
    <w:p w:rsidR="00014B18" w:rsidRDefault="00947F74" w:rsidP="00C96D1B">
      <w:pPr>
        <w:pStyle w:val="Styltab"/>
      </w:pPr>
      <w:r w:rsidRPr="0066571B">
        <w:t>Výdaje v odvětví územního plánování a stavebního řádu v členění dle účelu</w:t>
      </w:r>
      <w:r w:rsidRPr="0066571B">
        <w:tab/>
        <w:t>v tis. Kč</w:t>
      </w:r>
    </w:p>
    <w:bookmarkStart w:id="365" w:name="_MON_1555992578"/>
    <w:bookmarkEnd w:id="365"/>
    <w:p w:rsidR="00F967C2" w:rsidRDefault="004008C1" w:rsidP="00F967C2">
      <w:r w:rsidRPr="00C22C6C">
        <w:rPr>
          <w:rFonts w:cs="Tahoma"/>
          <w:color w:val="808080" w:themeColor="background1" w:themeShade="80"/>
          <w:szCs w:val="20"/>
        </w:rPr>
        <w:object w:dxaOrig="9174" w:dyaOrig="1165">
          <v:shape id="_x0000_i1063" type="#_x0000_t75" style="width:459pt;height:58.5pt" o:ole="">
            <v:imagedata r:id="rId87" o:title=""/>
          </v:shape>
          <o:OLEObject Type="Embed" ProgID="Excel.Sheet.8" ShapeID="_x0000_i1063" DrawAspect="Content" ObjectID="_1556702661" r:id="rId88"/>
        </w:object>
      </w:r>
    </w:p>
    <w:p w:rsidR="000E31B5" w:rsidRPr="0066571B" w:rsidRDefault="002B471A" w:rsidP="00C96D1B">
      <w:pPr>
        <w:pStyle w:val="Styltab"/>
      </w:pPr>
      <w:bookmarkStart w:id="366" w:name="_MON_1476602203"/>
      <w:bookmarkStart w:id="367" w:name="_MON_1477204464"/>
      <w:bookmarkStart w:id="368" w:name="_MON_1489919087"/>
      <w:bookmarkStart w:id="369" w:name="_MON_1490173373"/>
      <w:bookmarkEnd w:id="366"/>
      <w:bookmarkEnd w:id="367"/>
      <w:bookmarkEnd w:id="368"/>
      <w:bookmarkEnd w:id="369"/>
      <w:r w:rsidRPr="0066571B">
        <w:t>Výdaje v odvětví územního plánování a stavebního řádu na samosprávné a jiné činnosti zajišťované prostřednictvím krajského úřadu</w:t>
      </w:r>
      <w:r w:rsidRPr="0066571B">
        <w:tab/>
        <w:t>v tis. Kč</w:t>
      </w:r>
    </w:p>
    <w:bookmarkStart w:id="370" w:name="_MON_1469448288"/>
    <w:bookmarkStart w:id="371" w:name="_MON_1476602219"/>
    <w:bookmarkStart w:id="372" w:name="_MON_1477207387"/>
    <w:bookmarkStart w:id="373" w:name="_MON_1489928615"/>
    <w:bookmarkStart w:id="374" w:name="_MON_1490173386"/>
    <w:bookmarkEnd w:id="370"/>
    <w:bookmarkEnd w:id="371"/>
    <w:bookmarkEnd w:id="372"/>
    <w:bookmarkEnd w:id="373"/>
    <w:bookmarkEnd w:id="374"/>
    <w:bookmarkStart w:id="375" w:name="_MON_1490175394"/>
    <w:bookmarkEnd w:id="375"/>
    <w:p w:rsidR="00014B18" w:rsidRPr="0066571B" w:rsidRDefault="00325349" w:rsidP="00822A28">
      <w:pPr>
        <w:rPr>
          <w:rFonts w:cs="Tahoma"/>
          <w:szCs w:val="20"/>
        </w:rPr>
      </w:pPr>
      <w:r w:rsidRPr="0066571B">
        <w:rPr>
          <w:rFonts w:cs="Tahoma"/>
          <w:szCs w:val="20"/>
        </w:rPr>
        <w:object w:dxaOrig="9301" w:dyaOrig="2583">
          <v:shape id="_x0000_i1064" type="#_x0000_t75" style="width:460.5pt;height:134.25pt" o:ole="">
            <v:imagedata r:id="rId89" o:title=""/>
          </v:shape>
          <o:OLEObject Type="Embed" ProgID="Excel.Sheet.8" ShapeID="_x0000_i1064" DrawAspect="Content" ObjectID="_1556702662" r:id="rId90"/>
        </w:object>
      </w:r>
    </w:p>
    <w:p w:rsidR="008B22CC" w:rsidRPr="00C22C6C" w:rsidRDefault="008B22CC" w:rsidP="00AD79B0">
      <w:pPr>
        <w:pStyle w:val="Nadpis3"/>
      </w:pPr>
      <w:r w:rsidRPr="00C22C6C">
        <w:t>Odvětví zdravotnictví</w:t>
      </w:r>
    </w:p>
    <w:p w:rsidR="002838AB" w:rsidRDefault="008B22CC" w:rsidP="002838AB">
      <w:r w:rsidRPr="00C22C6C">
        <w:t>Schválený rozpočet výdajů v odvětví zdravotnictví představuje částku </w:t>
      </w:r>
      <w:r w:rsidR="006206EA">
        <w:t>955.356 </w:t>
      </w:r>
      <w:r w:rsidRPr="00C22C6C">
        <w:t>tis.</w:t>
      </w:r>
      <w:r w:rsidR="006206EA">
        <w:t> </w:t>
      </w:r>
      <w:r w:rsidRPr="00C22C6C">
        <w:t>Kč. K </w:t>
      </w:r>
      <w:r w:rsidR="00DD1F4A">
        <w:t>30.</w:t>
      </w:r>
      <w:r w:rsidR="006206EA">
        <w:t> </w:t>
      </w:r>
      <w:r w:rsidR="00DD1F4A">
        <w:t>4.</w:t>
      </w:r>
      <w:r w:rsidR="006206EA">
        <w:t> </w:t>
      </w:r>
      <w:r w:rsidR="00DD1F4A">
        <w:t>2017</w:t>
      </w:r>
      <w:r w:rsidRPr="00C22C6C">
        <w:t xml:space="preserve"> činil upravený rozpočet </w:t>
      </w:r>
      <w:r w:rsidR="006206EA">
        <w:t>1.066.035 </w:t>
      </w:r>
      <w:r w:rsidRPr="00C22C6C">
        <w:t>tis.</w:t>
      </w:r>
      <w:r w:rsidR="006206EA">
        <w:t> </w:t>
      </w:r>
      <w:r w:rsidRPr="00C22C6C">
        <w:t>Kč</w:t>
      </w:r>
      <w:r w:rsidR="006206EA">
        <w:t xml:space="preserve">, což představuje </w:t>
      </w:r>
      <w:r w:rsidR="002838AB">
        <w:t>navýšení o 110.679 tis. Kč.</w:t>
      </w:r>
    </w:p>
    <w:p w:rsidR="008049E6" w:rsidRPr="0039004A" w:rsidRDefault="008049E6" w:rsidP="008049E6">
      <w:pPr>
        <w:rPr>
          <w:rFonts w:cs="Tahoma"/>
          <w:bCs/>
          <w:szCs w:val="20"/>
        </w:rPr>
      </w:pPr>
      <w:r w:rsidRPr="0039004A">
        <w:rPr>
          <w:rFonts w:cs="Tahoma"/>
          <w:bCs/>
          <w:szCs w:val="20"/>
        </w:rPr>
        <w:lastRenderedPageBreak/>
        <w:t>Objemově významná úprava souvisela s</w:t>
      </w:r>
      <w:r w:rsidR="002838AB" w:rsidRPr="0039004A">
        <w:rPr>
          <w:rFonts w:cs="Tahoma"/>
          <w:bCs/>
          <w:szCs w:val="20"/>
        </w:rPr>
        <w:t> </w:t>
      </w:r>
      <w:r w:rsidRPr="0039004A">
        <w:rPr>
          <w:rFonts w:cs="Tahoma"/>
          <w:bCs/>
          <w:szCs w:val="20"/>
        </w:rPr>
        <w:t>nedočerpanými účelově vymezenými výdaji roku 201</w:t>
      </w:r>
      <w:r w:rsidR="002838AB" w:rsidRPr="0039004A">
        <w:rPr>
          <w:rFonts w:cs="Tahoma"/>
          <w:bCs/>
          <w:szCs w:val="20"/>
        </w:rPr>
        <w:t>6</w:t>
      </w:r>
      <w:r w:rsidRPr="0039004A">
        <w:rPr>
          <w:rFonts w:cs="Tahoma"/>
          <w:bCs/>
          <w:szCs w:val="20"/>
        </w:rPr>
        <w:t xml:space="preserve"> v tomto odvětví</w:t>
      </w:r>
      <w:r w:rsidR="003D3958">
        <w:rPr>
          <w:rFonts w:cs="Tahoma"/>
          <w:bCs/>
          <w:szCs w:val="20"/>
        </w:rPr>
        <w:t xml:space="preserve"> v</w:t>
      </w:r>
      <w:r w:rsidR="003B3C9E">
        <w:rPr>
          <w:rFonts w:cs="Tahoma"/>
          <w:bCs/>
          <w:szCs w:val="20"/>
        </w:rPr>
        <w:t>e výši</w:t>
      </w:r>
      <w:r w:rsidR="003D3958">
        <w:rPr>
          <w:rFonts w:cs="Tahoma"/>
          <w:bCs/>
          <w:szCs w:val="20"/>
        </w:rPr>
        <w:t xml:space="preserve"> 151.513 tis.</w:t>
      </w:r>
      <w:r w:rsidR="00A92341">
        <w:rPr>
          <w:rFonts w:cs="Tahoma"/>
          <w:bCs/>
          <w:szCs w:val="20"/>
        </w:rPr>
        <w:t> </w:t>
      </w:r>
      <w:r w:rsidR="003D3958">
        <w:t>Kč</w:t>
      </w:r>
      <w:r w:rsidRPr="0039004A">
        <w:rPr>
          <w:rFonts w:cs="Tahoma"/>
          <w:bCs/>
          <w:szCs w:val="20"/>
        </w:rPr>
        <w:t>, které byly zapojeny ke stejnému účelu do</w:t>
      </w:r>
      <w:r w:rsidR="00FB3DC8" w:rsidRPr="0039004A">
        <w:rPr>
          <w:rFonts w:cs="Tahoma"/>
          <w:bCs/>
          <w:szCs w:val="20"/>
        </w:rPr>
        <w:t> </w:t>
      </w:r>
      <w:r w:rsidRPr="0039004A">
        <w:rPr>
          <w:rFonts w:cs="Tahoma"/>
          <w:bCs/>
          <w:szCs w:val="20"/>
        </w:rPr>
        <w:t xml:space="preserve">rozpočtu roku </w:t>
      </w:r>
      <w:r w:rsidR="00C22C6C" w:rsidRPr="0039004A">
        <w:rPr>
          <w:rFonts w:cs="Tahoma"/>
          <w:bCs/>
          <w:szCs w:val="20"/>
        </w:rPr>
        <w:t>2017</w:t>
      </w:r>
      <w:r w:rsidRPr="0039004A">
        <w:rPr>
          <w:rFonts w:cs="Tahoma"/>
          <w:bCs/>
          <w:szCs w:val="20"/>
        </w:rPr>
        <w:t>, a to zejména výdaje určené na</w:t>
      </w:r>
      <w:r w:rsidR="002838AB" w:rsidRPr="0039004A">
        <w:rPr>
          <w:rFonts w:cs="Tahoma"/>
          <w:bCs/>
          <w:szCs w:val="20"/>
        </w:rPr>
        <w:t> </w:t>
      </w:r>
      <w:r w:rsidRPr="0039004A">
        <w:rPr>
          <w:rFonts w:cs="Tahoma"/>
          <w:bCs/>
          <w:szCs w:val="20"/>
        </w:rPr>
        <w:t xml:space="preserve">akce reprodukce majetku kraje </w:t>
      </w:r>
      <w:r w:rsidR="0039004A" w:rsidRPr="0039004A">
        <w:rPr>
          <w:rFonts w:cs="Tahoma"/>
          <w:bCs/>
          <w:szCs w:val="20"/>
        </w:rPr>
        <w:t>ve</w:t>
      </w:r>
      <w:r w:rsidR="0039004A">
        <w:rPr>
          <w:rFonts w:cs="Tahoma"/>
          <w:bCs/>
          <w:szCs w:val="20"/>
        </w:rPr>
        <w:t> </w:t>
      </w:r>
      <w:r w:rsidR="0039004A" w:rsidRPr="0039004A">
        <w:rPr>
          <w:rFonts w:cs="Tahoma"/>
          <w:bCs/>
          <w:szCs w:val="20"/>
        </w:rPr>
        <w:t>výši 118.648 tis. Kč</w:t>
      </w:r>
      <w:r w:rsidR="003D3958">
        <w:rPr>
          <w:rFonts w:cs="Tahoma"/>
          <w:bCs/>
          <w:szCs w:val="20"/>
        </w:rPr>
        <w:t xml:space="preserve"> </w:t>
      </w:r>
      <w:r w:rsidRPr="0039004A">
        <w:rPr>
          <w:rFonts w:cs="Tahoma"/>
          <w:bCs/>
          <w:szCs w:val="20"/>
        </w:rPr>
        <w:t>a akce spolufinancované z evropských finančních zdrojů</w:t>
      </w:r>
      <w:r w:rsidR="000D3FDE" w:rsidRPr="0039004A">
        <w:rPr>
          <w:rFonts w:cs="Tahoma"/>
          <w:bCs/>
          <w:szCs w:val="20"/>
        </w:rPr>
        <w:t xml:space="preserve"> ve</w:t>
      </w:r>
      <w:r w:rsidR="0039004A" w:rsidRPr="0039004A">
        <w:rPr>
          <w:rFonts w:cs="Tahoma"/>
          <w:bCs/>
          <w:szCs w:val="20"/>
        </w:rPr>
        <w:t> </w:t>
      </w:r>
      <w:r w:rsidR="000D3FDE" w:rsidRPr="0039004A">
        <w:rPr>
          <w:rFonts w:cs="Tahoma"/>
          <w:bCs/>
          <w:szCs w:val="20"/>
        </w:rPr>
        <w:t xml:space="preserve">výši </w:t>
      </w:r>
      <w:r w:rsidR="0039004A" w:rsidRPr="0039004A">
        <w:rPr>
          <w:rFonts w:cs="Tahoma"/>
          <w:bCs/>
          <w:szCs w:val="20"/>
        </w:rPr>
        <w:t>19.113 </w:t>
      </w:r>
      <w:r w:rsidR="000D3FDE" w:rsidRPr="0039004A">
        <w:rPr>
          <w:rFonts w:cs="Tahoma"/>
          <w:bCs/>
          <w:szCs w:val="20"/>
        </w:rPr>
        <w:t>tis.</w:t>
      </w:r>
      <w:r w:rsidR="0039004A" w:rsidRPr="0039004A">
        <w:rPr>
          <w:rFonts w:cs="Tahoma"/>
          <w:bCs/>
          <w:szCs w:val="20"/>
        </w:rPr>
        <w:t> </w:t>
      </w:r>
      <w:r w:rsidR="000D3FDE" w:rsidRPr="0039004A">
        <w:rPr>
          <w:rFonts w:cs="Tahoma"/>
          <w:bCs/>
          <w:szCs w:val="20"/>
        </w:rPr>
        <w:t xml:space="preserve">Kč. </w:t>
      </w:r>
    </w:p>
    <w:p w:rsidR="0039004A" w:rsidRPr="00D67352" w:rsidRDefault="0039004A" w:rsidP="0039004A">
      <w:pPr>
        <w:pStyle w:val="FormtovanvHTML"/>
        <w:rPr>
          <w:rFonts w:ascii="Tahoma" w:hAnsi="Tahoma" w:cs="Tahoma"/>
        </w:rPr>
      </w:pPr>
      <w:r w:rsidRPr="00C45BC9">
        <w:rPr>
          <w:rFonts w:ascii="Tahoma" w:hAnsi="Tahoma" w:cs="Tahoma"/>
        </w:rPr>
        <w:t>K nejvýznamnějšímu poklesu rozpočtu došlo u</w:t>
      </w:r>
      <w:r>
        <w:rPr>
          <w:rFonts w:ascii="Tahoma" w:hAnsi="Tahoma" w:cs="Tahoma"/>
        </w:rPr>
        <w:t> </w:t>
      </w:r>
      <w:r w:rsidRPr="00C45BC9">
        <w:rPr>
          <w:rFonts w:ascii="Tahoma" w:hAnsi="Tahoma" w:cs="Tahoma"/>
        </w:rPr>
        <w:t>akcí spolufinancovaných</w:t>
      </w:r>
      <w:r w:rsidR="004E5C11">
        <w:rPr>
          <w:rFonts w:ascii="Tahoma" w:hAnsi="Tahoma" w:cs="Tahoma"/>
        </w:rPr>
        <w:t xml:space="preserve"> z evropských finančních zdrojů, a to </w:t>
      </w:r>
      <w:r w:rsidRPr="00C45BC9">
        <w:rPr>
          <w:rFonts w:ascii="Tahoma" w:hAnsi="Tahoma" w:cs="Tahoma"/>
        </w:rPr>
        <w:t>o </w:t>
      </w:r>
      <w:r w:rsidR="002B1422">
        <w:rPr>
          <w:rFonts w:ascii="Tahoma" w:hAnsi="Tahoma" w:cs="Tahoma"/>
        </w:rPr>
        <w:t>31.663 </w:t>
      </w:r>
      <w:r w:rsidRPr="00C45BC9">
        <w:rPr>
          <w:rFonts w:ascii="Tahoma" w:hAnsi="Tahoma" w:cs="Tahoma"/>
        </w:rPr>
        <w:t xml:space="preserve">tis. Kč, </w:t>
      </w:r>
      <w:r w:rsidRPr="00D67352">
        <w:rPr>
          <w:rFonts w:ascii="Tahoma" w:hAnsi="Tahoma" w:cs="Tahoma"/>
        </w:rPr>
        <w:t>které souviselo zejména s rozsáhlými rozpočtovými úpravami napříč jednotlivými odvětvími v návaznosti na prodloužení procesu přípravy projektů, ukončení přípravy projektů, změnu zdrojů financování.</w:t>
      </w:r>
    </w:p>
    <w:p w:rsidR="004E5C11" w:rsidRPr="004E5C11" w:rsidRDefault="003A0D2C" w:rsidP="003A0D2C">
      <w:pPr>
        <w:pStyle w:val="FormtovanvHTML"/>
        <w:rPr>
          <w:rFonts w:ascii="Tahoma" w:hAnsi="Tahoma" w:cs="Tahoma"/>
        </w:rPr>
      </w:pPr>
      <w:r w:rsidRPr="004E5C11">
        <w:rPr>
          <w:rFonts w:ascii="Tahoma" w:hAnsi="Tahoma" w:cs="Tahoma"/>
        </w:rPr>
        <w:t xml:space="preserve">V souvislosti </w:t>
      </w:r>
      <w:r w:rsidR="004E5C11" w:rsidRPr="004E5C11">
        <w:rPr>
          <w:rFonts w:ascii="Tahoma" w:hAnsi="Tahoma" w:cs="Tahoma"/>
        </w:rPr>
        <w:t xml:space="preserve">se zajištěním lékařské pohotovostní služby a pohotovostní služby v oboru zubní lékařství na území statutárního města Ostravy </w:t>
      </w:r>
      <w:r w:rsidRPr="004E5C11">
        <w:rPr>
          <w:rFonts w:ascii="Tahoma" w:hAnsi="Tahoma" w:cs="Tahoma"/>
        </w:rPr>
        <w:t xml:space="preserve">byl přijat zastupitelstvem kraje závazek vyčlenit </w:t>
      </w:r>
      <w:r w:rsidR="004E5C11" w:rsidRPr="004E5C11">
        <w:rPr>
          <w:rFonts w:ascii="Tahoma" w:hAnsi="Tahoma" w:cs="Tahoma"/>
        </w:rPr>
        <w:t>na období 2018 a 2019 ročně finanční prostředky ve výši 6.000 tis. Kč.</w:t>
      </w:r>
    </w:p>
    <w:p w:rsidR="008B22CC" w:rsidRPr="006206EA" w:rsidRDefault="008B22CC" w:rsidP="008B22CC">
      <w:pPr>
        <w:rPr>
          <w:rFonts w:cs="Tahoma"/>
          <w:szCs w:val="20"/>
        </w:rPr>
      </w:pPr>
      <w:r w:rsidRPr="006206EA">
        <w:rPr>
          <w:rFonts w:cs="Tahoma"/>
          <w:szCs w:val="20"/>
        </w:rPr>
        <w:t xml:space="preserve">Vyčerpáno bylo v odvětví zdravotnictví celkem </w:t>
      </w:r>
      <w:r w:rsidR="006206EA" w:rsidRPr="006206EA">
        <w:rPr>
          <w:rFonts w:cs="Tahoma"/>
          <w:szCs w:val="20"/>
        </w:rPr>
        <w:t>241.767 </w:t>
      </w:r>
      <w:r w:rsidRPr="006206EA">
        <w:rPr>
          <w:rFonts w:cs="Tahoma"/>
          <w:szCs w:val="20"/>
        </w:rPr>
        <w:t>tis.</w:t>
      </w:r>
      <w:r w:rsidR="006206EA" w:rsidRPr="006206EA">
        <w:rPr>
          <w:rFonts w:cs="Tahoma"/>
          <w:szCs w:val="20"/>
        </w:rPr>
        <w:t> </w:t>
      </w:r>
      <w:r w:rsidRPr="006206EA">
        <w:rPr>
          <w:rFonts w:cs="Tahoma"/>
          <w:szCs w:val="20"/>
        </w:rPr>
        <w:t xml:space="preserve">Kč, což představuje čerpání </w:t>
      </w:r>
      <w:r w:rsidR="006206EA" w:rsidRPr="006206EA">
        <w:rPr>
          <w:rFonts w:cs="Tahoma"/>
          <w:szCs w:val="20"/>
        </w:rPr>
        <w:t>23</w:t>
      </w:r>
      <w:r w:rsidRPr="006206EA">
        <w:rPr>
          <w:rFonts w:cs="Tahoma"/>
          <w:szCs w:val="20"/>
        </w:rPr>
        <w:t xml:space="preserve"> % upraveného rozpočtu. </w:t>
      </w:r>
    </w:p>
    <w:p w:rsidR="008B22CC" w:rsidRPr="00C22C6C" w:rsidRDefault="008B22CC" w:rsidP="002B1422">
      <w:r w:rsidRPr="00C22C6C">
        <w:t xml:space="preserve">Příspěvkovým organizacím v tomto odvětví bylo </w:t>
      </w:r>
      <w:r w:rsidR="002B1422">
        <w:t xml:space="preserve">k 30. 4. 2017 </w:t>
      </w:r>
      <w:r w:rsidRPr="00C22C6C">
        <w:t xml:space="preserve">poskytnuto </w:t>
      </w:r>
      <w:r w:rsidR="002B1422">
        <w:t>175.881</w:t>
      </w:r>
      <w:r w:rsidRPr="00C22C6C">
        <w:t> tis. Kč</w:t>
      </w:r>
      <w:r w:rsidR="002B1422">
        <w:t>, což představuje 33 % upraveného rozpočtu.</w:t>
      </w:r>
    </w:p>
    <w:p w:rsidR="008B22CC" w:rsidRPr="00C22C6C" w:rsidRDefault="008B22CC" w:rsidP="006206EA">
      <w:r w:rsidRPr="00C22C6C">
        <w:t xml:space="preserve">Na reprodukci majetku kraje svěřeného do správy příspěvkovým organizacím </w:t>
      </w:r>
      <w:r w:rsidRPr="00C22C6C">
        <w:rPr>
          <w:bCs/>
        </w:rPr>
        <w:t xml:space="preserve">v odvětví zdravotnictví </w:t>
      </w:r>
      <w:r w:rsidRPr="00C22C6C">
        <w:t>bylo k </w:t>
      </w:r>
      <w:r w:rsidR="00DD1F4A">
        <w:t>30. 4. 2017</w:t>
      </w:r>
      <w:r w:rsidRPr="00C22C6C">
        <w:t xml:space="preserve"> z prozatím vyčleněných prostředků ve výši </w:t>
      </w:r>
      <w:r w:rsidR="006206EA">
        <w:t>300.361 t</w:t>
      </w:r>
      <w:r w:rsidRPr="00C22C6C">
        <w:t>is.</w:t>
      </w:r>
      <w:r w:rsidR="006206EA">
        <w:t> </w:t>
      </w:r>
      <w:r w:rsidRPr="00C22C6C">
        <w:t xml:space="preserve">Kč vyčerpáno </w:t>
      </w:r>
      <w:r w:rsidR="006206EA">
        <w:t>38.701 </w:t>
      </w:r>
      <w:r w:rsidRPr="00C22C6C">
        <w:t xml:space="preserve">tis. Kč (více viz příloha č. 4 materiálu). </w:t>
      </w:r>
    </w:p>
    <w:p w:rsidR="008B22CC" w:rsidRPr="00016024" w:rsidRDefault="008B22CC" w:rsidP="008B22CC">
      <w:pPr>
        <w:rPr>
          <w:rFonts w:cs="Tahoma"/>
          <w:szCs w:val="20"/>
        </w:rPr>
      </w:pPr>
      <w:r w:rsidRPr="006206EA">
        <w:rPr>
          <w:rFonts w:cs="Tahoma"/>
          <w:szCs w:val="20"/>
        </w:rPr>
        <w:t xml:space="preserve">Na akce spolufinancované z evropských finančních zdrojů jsou v rozpočtu kraje na rok </w:t>
      </w:r>
      <w:r w:rsidR="00C22C6C" w:rsidRPr="006206EA">
        <w:rPr>
          <w:rFonts w:cs="Tahoma"/>
          <w:szCs w:val="20"/>
        </w:rPr>
        <w:t>2017</w:t>
      </w:r>
      <w:r w:rsidRPr="006206EA">
        <w:rPr>
          <w:rFonts w:cs="Tahoma"/>
          <w:szCs w:val="20"/>
        </w:rPr>
        <w:t xml:space="preserve"> v odvětví </w:t>
      </w:r>
      <w:r w:rsidRPr="00016024">
        <w:rPr>
          <w:rFonts w:cs="Tahoma"/>
          <w:szCs w:val="20"/>
        </w:rPr>
        <w:t xml:space="preserve">zdravotnictví vyčleněny prostředky ve výši </w:t>
      </w:r>
      <w:r w:rsidR="006206EA" w:rsidRPr="00016024">
        <w:rPr>
          <w:rFonts w:cs="Tahoma"/>
          <w:szCs w:val="20"/>
        </w:rPr>
        <w:t>80.325</w:t>
      </w:r>
      <w:r w:rsidRPr="00016024">
        <w:rPr>
          <w:rFonts w:cs="Tahoma"/>
          <w:szCs w:val="20"/>
        </w:rPr>
        <w:t xml:space="preserve"> tis. Kč. Ve sledovaném období dosáhlo čerpání těchto prostředků výše </w:t>
      </w:r>
      <w:r w:rsidR="006206EA" w:rsidRPr="00016024">
        <w:rPr>
          <w:rFonts w:cs="Tahoma"/>
          <w:szCs w:val="20"/>
        </w:rPr>
        <w:t>16.983 </w:t>
      </w:r>
      <w:r w:rsidRPr="00016024">
        <w:rPr>
          <w:rFonts w:cs="Tahoma"/>
          <w:szCs w:val="20"/>
        </w:rPr>
        <w:t>tis.</w:t>
      </w:r>
      <w:r w:rsidR="006206EA" w:rsidRPr="00016024">
        <w:rPr>
          <w:rFonts w:cs="Tahoma"/>
          <w:szCs w:val="20"/>
        </w:rPr>
        <w:t> </w:t>
      </w:r>
      <w:r w:rsidRPr="00016024">
        <w:rPr>
          <w:rFonts w:cs="Tahoma"/>
          <w:szCs w:val="20"/>
        </w:rPr>
        <w:t>Kč (více viz příloha č. 5 materiálu).</w:t>
      </w:r>
    </w:p>
    <w:p w:rsidR="008B22CC" w:rsidRPr="00016024" w:rsidRDefault="00C435B8" w:rsidP="00C96D1B">
      <w:pPr>
        <w:pStyle w:val="Styltab"/>
      </w:pPr>
      <w:r w:rsidRPr="00016024">
        <w:t>Výdaje v odvětví zdravotnictví v členění dle účelu</w:t>
      </w:r>
      <w:r w:rsidRPr="00016024">
        <w:tab/>
        <w:t>v tis. Kč</w:t>
      </w:r>
    </w:p>
    <w:bookmarkStart w:id="376" w:name="_MON_1555994180"/>
    <w:bookmarkEnd w:id="376"/>
    <w:p w:rsidR="00F967C2" w:rsidRPr="00016024" w:rsidRDefault="006206EA" w:rsidP="00F967C2">
      <w:r w:rsidRPr="00016024">
        <w:rPr>
          <w:rFonts w:cs="Tahoma"/>
          <w:szCs w:val="20"/>
        </w:rPr>
        <w:object w:dxaOrig="10182" w:dyaOrig="2325">
          <v:shape id="_x0000_i1065" type="#_x0000_t75" style="width:507.75pt;height:116.25pt" o:ole="">
            <v:imagedata r:id="rId91" o:title=""/>
          </v:shape>
          <o:OLEObject Type="Embed" ProgID="Excel.Sheet.8" ShapeID="_x0000_i1065" DrawAspect="Content" ObjectID="_1556702663" r:id="rId92"/>
        </w:object>
      </w:r>
    </w:p>
    <w:p w:rsidR="008B22CC" w:rsidRPr="00016024" w:rsidRDefault="00C435B8" w:rsidP="00C96D1B">
      <w:pPr>
        <w:pStyle w:val="Styltab"/>
      </w:pPr>
      <w:bookmarkStart w:id="377" w:name="_MON_1489919139"/>
      <w:bookmarkStart w:id="378" w:name="_MON_1490173399"/>
      <w:bookmarkStart w:id="379" w:name="_MON_1469361471"/>
      <w:bookmarkStart w:id="380" w:name="_MON_1476602247"/>
      <w:bookmarkStart w:id="381" w:name="_MON_1477204522"/>
      <w:bookmarkStart w:id="382" w:name="_MON_1477311390"/>
      <w:bookmarkEnd w:id="377"/>
      <w:bookmarkEnd w:id="378"/>
      <w:bookmarkEnd w:id="379"/>
      <w:bookmarkEnd w:id="380"/>
      <w:bookmarkEnd w:id="381"/>
      <w:bookmarkEnd w:id="382"/>
      <w:r w:rsidRPr="00016024">
        <w:lastRenderedPageBreak/>
        <w:t>Výdaje v odvětví zdravotnictví na samosprávné a jiné činnosti zajišťované prostřednictvím krajského úřadu</w:t>
      </w:r>
      <w:r w:rsidRPr="00016024">
        <w:tab/>
        <w:t>v tis. Kč</w:t>
      </w:r>
    </w:p>
    <w:bookmarkStart w:id="383" w:name="_MON_1477207118"/>
    <w:bookmarkStart w:id="384" w:name="_MON_1477311675"/>
    <w:bookmarkStart w:id="385" w:name="_MON_1477464400"/>
    <w:bookmarkStart w:id="386" w:name="_MON_1489928717"/>
    <w:bookmarkStart w:id="387" w:name="_MON_1489929114"/>
    <w:bookmarkStart w:id="388" w:name="_MON_1490003760"/>
    <w:bookmarkStart w:id="389" w:name="_MON_1490173411"/>
    <w:bookmarkStart w:id="390" w:name="_MON_1490175437"/>
    <w:bookmarkStart w:id="391" w:name="_MON_1469450040"/>
    <w:bookmarkStart w:id="392" w:name="_MON_1469520067"/>
    <w:bookmarkStart w:id="393" w:name="_MON_1469520728"/>
    <w:bookmarkEnd w:id="383"/>
    <w:bookmarkEnd w:id="384"/>
    <w:bookmarkEnd w:id="385"/>
    <w:bookmarkEnd w:id="386"/>
    <w:bookmarkEnd w:id="387"/>
    <w:bookmarkEnd w:id="388"/>
    <w:bookmarkEnd w:id="389"/>
    <w:bookmarkEnd w:id="390"/>
    <w:bookmarkEnd w:id="391"/>
    <w:bookmarkEnd w:id="392"/>
    <w:bookmarkEnd w:id="393"/>
    <w:bookmarkStart w:id="394" w:name="_MON_1476602266"/>
    <w:bookmarkEnd w:id="394"/>
    <w:p w:rsidR="008B22CC" w:rsidRPr="00C22C6C" w:rsidRDefault="003B3C9E" w:rsidP="008B22CC">
      <w:pPr>
        <w:rPr>
          <w:rFonts w:cs="Tahoma"/>
          <w:color w:val="808080" w:themeColor="background1" w:themeShade="80"/>
          <w:szCs w:val="20"/>
        </w:rPr>
      </w:pPr>
      <w:r w:rsidRPr="00C22C6C">
        <w:rPr>
          <w:rFonts w:cs="Tahoma"/>
          <w:color w:val="808080" w:themeColor="background1" w:themeShade="80"/>
          <w:szCs w:val="20"/>
        </w:rPr>
        <w:object w:dxaOrig="9380" w:dyaOrig="6701">
          <v:shape id="_x0000_i1066" type="#_x0000_t75" style="width:455.25pt;height:326.25pt" o:ole="">
            <v:imagedata r:id="rId93" o:title=""/>
          </v:shape>
          <o:OLEObject Type="Embed" ProgID="Excel.Sheet.8" ShapeID="_x0000_i1066" DrawAspect="Content" ObjectID="_1556702664" r:id="rId94"/>
        </w:object>
      </w:r>
    </w:p>
    <w:p w:rsidR="008B22CC" w:rsidRPr="00210593" w:rsidRDefault="00210593" w:rsidP="00C96D1B">
      <w:pPr>
        <w:pStyle w:val="Styltab"/>
        <w:rPr>
          <w:color w:val="808080" w:themeColor="background1" w:themeShade="80"/>
        </w:rPr>
      </w:pPr>
      <w:r>
        <w:lastRenderedPageBreak/>
        <w:t>Příspěvek na provoz příspěvkovým organizacím v odvětví zdravotnictví</w:t>
      </w:r>
      <w:r>
        <w:tab/>
      </w:r>
      <w:r w:rsidRPr="00C22C6C">
        <w:t>v tis. Kč</w:t>
      </w:r>
    </w:p>
    <w:bookmarkStart w:id="395" w:name="_MON_1476602291"/>
    <w:bookmarkStart w:id="396" w:name="_MON_1477206718"/>
    <w:bookmarkStart w:id="397" w:name="_MON_1477206746"/>
    <w:bookmarkStart w:id="398" w:name="_MON_1489929152"/>
    <w:bookmarkStart w:id="399" w:name="_MON_1490173424"/>
    <w:bookmarkStart w:id="400" w:name="_MON_1490174599"/>
    <w:bookmarkStart w:id="401" w:name="_MON_1490174695"/>
    <w:bookmarkStart w:id="402" w:name="_MON_1490175476"/>
    <w:bookmarkEnd w:id="395"/>
    <w:bookmarkEnd w:id="396"/>
    <w:bookmarkEnd w:id="397"/>
    <w:bookmarkEnd w:id="398"/>
    <w:bookmarkEnd w:id="399"/>
    <w:bookmarkEnd w:id="400"/>
    <w:bookmarkEnd w:id="401"/>
    <w:bookmarkEnd w:id="402"/>
    <w:bookmarkStart w:id="403" w:name="_MON_1469450252"/>
    <w:bookmarkEnd w:id="403"/>
    <w:p w:rsidR="008B22CC" w:rsidRPr="00C22C6C" w:rsidRDefault="005D7E1D" w:rsidP="008B22CC">
      <w:pPr>
        <w:rPr>
          <w:color w:val="808080" w:themeColor="background1" w:themeShade="80"/>
        </w:rPr>
      </w:pPr>
      <w:r w:rsidRPr="00C22C6C">
        <w:rPr>
          <w:rFonts w:cs="Tahoma"/>
          <w:color w:val="808080" w:themeColor="background1" w:themeShade="80"/>
        </w:rPr>
        <w:object w:dxaOrig="9459" w:dyaOrig="7582">
          <v:shape id="_x0000_i1067" type="#_x0000_t75" style="width:456.75pt;height:366.75pt" o:ole="">
            <v:imagedata r:id="rId95" o:title=""/>
          </v:shape>
          <o:OLEObject Type="Embed" ProgID="Excel.Sheet.8" ShapeID="_x0000_i1067" DrawAspect="Content" ObjectID="_1556702665" r:id="rId96"/>
        </w:object>
      </w:r>
    </w:p>
    <w:p w:rsidR="00014B18" w:rsidRPr="00384012" w:rsidRDefault="00014B18" w:rsidP="00AD79B0">
      <w:pPr>
        <w:pStyle w:val="Nadpis3"/>
      </w:pPr>
      <w:r w:rsidRPr="00384012">
        <w:t>Odvětví životního prostředí</w:t>
      </w:r>
    </w:p>
    <w:p w:rsidR="00431826" w:rsidRPr="00384012" w:rsidRDefault="00014B18" w:rsidP="00D008A9">
      <w:r w:rsidRPr="00384012">
        <w:t xml:space="preserve">Schválený rozpočet výdajů v odvětví životního prostředí </w:t>
      </w:r>
      <w:r w:rsidR="00431826" w:rsidRPr="00384012">
        <w:t>ve výši 487.625 tis. Kč byl k 30. 4. 2017 zvýšen na 645.88</w:t>
      </w:r>
      <w:r w:rsidR="007B19C0" w:rsidRPr="00384012">
        <w:t>4</w:t>
      </w:r>
      <w:r w:rsidR="00431826" w:rsidRPr="00384012">
        <w:t> tis. Kč, což představuje navýšení o 158.260 tis. Kč.</w:t>
      </w:r>
    </w:p>
    <w:p w:rsidR="00D008A9" w:rsidRPr="00384012" w:rsidRDefault="001D0E7A" w:rsidP="00D008A9">
      <w:r w:rsidRPr="00384012">
        <w:t>Objemově nejvýznamnější úprava souvisela s</w:t>
      </w:r>
      <w:r w:rsidR="00835D74" w:rsidRPr="00384012">
        <w:t> </w:t>
      </w:r>
      <w:r w:rsidRPr="00384012">
        <w:t>nedočerpanými účelově vymezenými výdaji roku 201</w:t>
      </w:r>
      <w:r w:rsidR="00431826" w:rsidRPr="00384012">
        <w:t>6</w:t>
      </w:r>
      <w:r w:rsidRPr="00384012">
        <w:t xml:space="preserve"> v tomto odvětví</w:t>
      </w:r>
      <w:r w:rsidR="003D3958" w:rsidRPr="00384012">
        <w:t xml:space="preserve"> v celkovém objemu 172.479 tis. Kč</w:t>
      </w:r>
      <w:r w:rsidRPr="00384012">
        <w:t xml:space="preserve">, které byly zapojeny ke stejnému účelu do rozpočtu roku </w:t>
      </w:r>
      <w:r w:rsidR="00C22C6C" w:rsidRPr="00384012">
        <w:t>2017</w:t>
      </w:r>
      <w:r w:rsidR="00D008A9" w:rsidRPr="00384012">
        <w:t>. Zejména se jednalo o prostředky ve výši 125.524 tis. Kč určené na projekty kotlíkových dotací financovaných jak z evropských finančních zdrojů tak i jako individuálních dotací.</w:t>
      </w:r>
    </w:p>
    <w:p w:rsidR="001A2499" w:rsidRPr="00384012" w:rsidRDefault="001A2499" w:rsidP="00431826">
      <w:r w:rsidRPr="00384012">
        <w:t>Ke snížení rozpočtu došlo u prostředků určených jako příspěvek na</w:t>
      </w:r>
      <w:r w:rsidR="00431826" w:rsidRPr="00384012">
        <w:t> </w:t>
      </w:r>
      <w:r w:rsidRPr="00384012">
        <w:t>provoz příspěvkové organizaci a</w:t>
      </w:r>
      <w:r w:rsidR="00431826" w:rsidRPr="00384012">
        <w:t> </w:t>
      </w:r>
      <w:r w:rsidRPr="00384012">
        <w:t xml:space="preserve">reprodukce majetku kraje vyjma akcí spolufinancovaných z evropských finančních zdrojů. </w:t>
      </w:r>
      <w:r w:rsidR="00431826" w:rsidRPr="00384012">
        <w:t>Finanční prostředky v celkovém objemu 7.150 tis. Kč byly přesunuty do odvětví dopravy a chytrého regionu v návaznosti na organizační změnu.</w:t>
      </w:r>
    </w:p>
    <w:p w:rsidR="001220B8" w:rsidRPr="00384012" w:rsidRDefault="00DF6D6E" w:rsidP="001A2499">
      <w:r w:rsidRPr="00384012">
        <w:t xml:space="preserve">Na akce spolufinancované z evropských finančních zdrojů </w:t>
      </w:r>
      <w:r w:rsidRPr="00384012">
        <w:rPr>
          <w:bCs/>
        </w:rPr>
        <w:t xml:space="preserve">v odvětví životního prostředí </w:t>
      </w:r>
      <w:r w:rsidRPr="00384012">
        <w:t>byly k</w:t>
      </w:r>
      <w:r w:rsidR="001220B8" w:rsidRPr="00384012">
        <w:t> </w:t>
      </w:r>
      <w:r w:rsidR="00DD1F4A" w:rsidRPr="00384012">
        <w:t>30.</w:t>
      </w:r>
      <w:r w:rsidR="001A61B5" w:rsidRPr="00384012">
        <w:t> </w:t>
      </w:r>
      <w:r w:rsidR="00DD1F4A" w:rsidRPr="00384012">
        <w:t>4.</w:t>
      </w:r>
      <w:r w:rsidR="001A61B5" w:rsidRPr="00384012">
        <w:t> </w:t>
      </w:r>
      <w:r w:rsidR="00DD1F4A" w:rsidRPr="00384012">
        <w:t>2017</w:t>
      </w:r>
      <w:r w:rsidRPr="00384012">
        <w:t xml:space="preserve"> rozpočtovány prostředky v</w:t>
      </w:r>
      <w:r w:rsidR="00F35BE3" w:rsidRPr="00384012">
        <w:t> </w:t>
      </w:r>
      <w:r w:rsidR="001D0E7A" w:rsidRPr="00384012">
        <w:t>celkové</w:t>
      </w:r>
      <w:r w:rsidRPr="00384012">
        <w:t xml:space="preserve"> výši </w:t>
      </w:r>
      <w:r w:rsidR="00F35BE3" w:rsidRPr="00384012">
        <w:t>492.875</w:t>
      </w:r>
      <w:r w:rsidRPr="00384012">
        <w:t> tis. Kč</w:t>
      </w:r>
      <w:r w:rsidR="00994F96" w:rsidRPr="00384012">
        <w:t>. Objemově významn</w:t>
      </w:r>
      <w:r w:rsidR="001A2499" w:rsidRPr="00384012">
        <w:t>é jsou</w:t>
      </w:r>
      <w:r w:rsidR="00835D74" w:rsidRPr="00384012">
        <w:t> </w:t>
      </w:r>
      <w:r w:rsidR="00994F96" w:rsidRPr="00384012">
        <w:t>projekt</w:t>
      </w:r>
      <w:r w:rsidR="001A2499" w:rsidRPr="00384012">
        <w:t>y</w:t>
      </w:r>
      <w:r w:rsidR="001A61B5" w:rsidRPr="00384012">
        <w:t xml:space="preserve"> v rámci</w:t>
      </w:r>
      <w:r w:rsidR="00994F96" w:rsidRPr="00384012">
        <w:t xml:space="preserve"> Kotlíkov</w:t>
      </w:r>
      <w:r w:rsidR="001A61B5" w:rsidRPr="00384012">
        <w:t xml:space="preserve">ých </w:t>
      </w:r>
      <w:r w:rsidR="00994F96" w:rsidRPr="00384012">
        <w:t>dotac</w:t>
      </w:r>
      <w:r w:rsidR="001A61B5" w:rsidRPr="00384012">
        <w:t>í</w:t>
      </w:r>
      <w:r w:rsidR="00994F96" w:rsidRPr="00384012">
        <w:t xml:space="preserve"> v Moravskoslezském kr</w:t>
      </w:r>
      <w:r w:rsidR="009424FC" w:rsidRPr="00384012">
        <w:t>aji</w:t>
      </w:r>
      <w:r w:rsidR="001A2499" w:rsidRPr="00384012">
        <w:t xml:space="preserve"> realizovan</w:t>
      </w:r>
      <w:r w:rsidR="001A61B5" w:rsidRPr="00384012">
        <w:t xml:space="preserve">ých </w:t>
      </w:r>
      <w:r w:rsidR="00994F96" w:rsidRPr="00384012">
        <w:t>v rámci Operačního programu Životní</w:t>
      </w:r>
      <w:r w:rsidR="001A61B5" w:rsidRPr="00384012">
        <w:t xml:space="preserve"> </w:t>
      </w:r>
      <w:r w:rsidR="00994F96" w:rsidRPr="00384012">
        <w:t>prostředí 2014</w:t>
      </w:r>
      <w:r w:rsidR="001A2499" w:rsidRPr="00384012">
        <w:t> </w:t>
      </w:r>
      <w:r w:rsidR="00994F96" w:rsidRPr="00384012">
        <w:t>–</w:t>
      </w:r>
      <w:r w:rsidR="001A2499" w:rsidRPr="00384012">
        <w:t> </w:t>
      </w:r>
      <w:r w:rsidR="00994F96" w:rsidRPr="00384012">
        <w:t>2020</w:t>
      </w:r>
      <w:r w:rsidR="001A2499" w:rsidRPr="00384012">
        <w:t xml:space="preserve">, a to </w:t>
      </w:r>
      <w:r w:rsidR="001A61B5" w:rsidRPr="00384012">
        <w:t xml:space="preserve">ve výši </w:t>
      </w:r>
      <w:r w:rsidR="001A2499" w:rsidRPr="00384012">
        <w:t xml:space="preserve">491.185 tis. Kč. </w:t>
      </w:r>
      <w:r w:rsidR="00994F96" w:rsidRPr="00384012">
        <w:t>Je</w:t>
      </w:r>
      <w:r w:rsidR="001A61B5" w:rsidRPr="00384012">
        <w:t>jich</w:t>
      </w:r>
      <w:r w:rsidR="00994F96" w:rsidRPr="00384012">
        <w:t xml:space="preserve"> cílem </w:t>
      </w:r>
      <w:r w:rsidR="00167F76" w:rsidRPr="00384012">
        <w:t xml:space="preserve">je </w:t>
      </w:r>
      <w:r w:rsidR="00994F96" w:rsidRPr="00384012">
        <w:t xml:space="preserve">spolufinancování výměny zdroje tepla pro rodinné </w:t>
      </w:r>
      <w:r w:rsidR="000747E0" w:rsidRPr="00384012">
        <w:t xml:space="preserve">domy </w:t>
      </w:r>
      <w:r w:rsidR="00994F96" w:rsidRPr="00384012">
        <w:t>v kraji ze stávajícího kotle na pevná paliva s ručním přikládáním za</w:t>
      </w:r>
      <w:r w:rsidR="00835D74" w:rsidRPr="00384012">
        <w:t> </w:t>
      </w:r>
      <w:r w:rsidR="00994F96" w:rsidRPr="00384012">
        <w:t>ekologický zdroj tepla.</w:t>
      </w:r>
    </w:p>
    <w:p w:rsidR="006C1E03" w:rsidRPr="00016024" w:rsidRDefault="006C1E03" w:rsidP="00F35BE3">
      <w:r w:rsidRPr="00384012">
        <w:t>Akce spolufinancované z evropských finančních zdrojů byly v tomto odvětví k </w:t>
      </w:r>
      <w:r w:rsidR="00DD1F4A" w:rsidRPr="00384012">
        <w:t>30.</w:t>
      </w:r>
      <w:r w:rsidR="00F35BE3" w:rsidRPr="00384012">
        <w:t> </w:t>
      </w:r>
      <w:r w:rsidR="00DD1F4A" w:rsidRPr="00384012">
        <w:t>4.</w:t>
      </w:r>
      <w:r w:rsidR="00F35BE3" w:rsidRPr="00384012">
        <w:t> </w:t>
      </w:r>
      <w:r w:rsidR="00DD1F4A" w:rsidRPr="00384012">
        <w:t>2017</w:t>
      </w:r>
      <w:r w:rsidRPr="00384012">
        <w:t xml:space="preserve"> čerpány ve výši</w:t>
      </w:r>
      <w:r w:rsidRPr="00016024">
        <w:t xml:space="preserve"> </w:t>
      </w:r>
      <w:r w:rsidR="00F35BE3" w:rsidRPr="00016024">
        <w:t>226.627 </w:t>
      </w:r>
      <w:r w:rsidRPr="00016024">
        <w:t>tis.</w:t>
      </w:r>
      <w:r w:rsidR="00F35BE3" w:rsidRPr="00016024">
        <w:t> </w:t>
      </w:r>
      <w:r w:rsidRPr="00016024">
        <w:t>Kč (více viz příloha č. 5 materiálu).</w:t>
      </w:r>
    </w:p>
    <w:p w:rsidR="00014B18" w:rsidRPr="00016024" w:rsidRDefault="00C435B8" w:rsidP="00C96D1B">
      <w:pPr>
        <w:pStyle w:val="Styltab"/>
      </w:pPr>
      <w:r w:rsidRPr="00016024">
        <w:lastRenderedPageBreak/>
        <w:t>Výdaje v odvětví životního prostředí v členění dle účelu</w:t>
      </w:r>
      <w:r w:rsidRPr="00016024">
        <w:tab/>
        <w:t>v tis. Kč</w:t>
      </w:r>
    </w:p>
    <w:bookmarkStart w:id="404" w:name="_MON_1555994336"/>
    <w:bookmarkEnd w:id="404"/>
    <w:p w:rsidR="00F967C2" w:rsidRPr="00016024" w:rsidRDefault="002E2EE2" w:rsidP="00F967C2">
      <w:r w:rsidRPr="00016024">
        <w:rPr>
          <w:rFonts w:cs="Tahoma"/>
          <w:szCs w:val="20"/>
        </w:rPr>
        <w:object w:dxaOrig="9222" w:dyaOrig="2078">
          <v:shape id="_x0000_i1068" type="#_x0000_t75" style="width:462pt;height:103.5pt" o:ole="">
            <v:imagedata r:id="rId97" o:title=""/>
          </v:shape>
          <o:OLEObject Type="Embed" ProgID="Excel.Sheet.8" ShapeID="_x0000_i1068" DrawAspect="Content" ObjectID="_1556702666" r:id="rId98"/>
        </w:object>
      </w:r>
    </w:p>
    <w:p w:rsidR="00232B08" w:rsidRPr="00016024" w:rsidRDefault="00210593" w:rsidP="00C96D1B">
      <w:pPr>
        <w:pStyle w:val="Styltab"/>
      </w:pPr>
      <w:bookmarkStart w:id="405" w:name="_MON_1476602311"/>
      <w:bookmarkStart w:id="406" w:name="_MON_1477204641"/>
      <w:bookmarkStart w:id="407" w:name="_MON_1489919257"/>
      <w:bookmarkStart w:id="408" w:name="_MON_1490173437"/>
      <w:bookmarkEnd w:id="405"/>
      <w:bookmarkEnd w:id="406"/>
      <w:bookmarkEnd w:id="407"/>
      <w:bookmarkEnd w:id="408"/>
      <w:r w:rsidRPr="00016024">
        <w:t>Výdaje v odvětví životního prostředí na samosprávné a jiné činnosti zajišťované prostřednictvím krajského úřadu</w:t>
      </w:r>
      <w:r w:rsidRPr="00016024">
        <w:tab/>
        <w:t>v tis. Kč</w:t>
      </w:r>
    </w:p>
    <w:bookmarkStart w:id="409" w:name="_MON_1500287680"/>
    <w:bookmarkEnd w:id="409"/>
    <w:p w:rsidR="00971291" w:rsidRPr="00C22C6C" w:rsidRDefault="002E2EE2" w:rsidP="00232B08">
      <w:pPr>
        <w:rPr>
          <w:rFonts w:cs="Tahoma"/>
          <w:color w:val="808080" w:themeColor="background1" w:themeShade="80"/>
          <w:szCs w:val="20"/>
        </w:rPr>
      </w:pPr>
      <w:r w:rsidRPr="00C22C6C">
        <w:rPr>
          <w:rFonts w:cs="Tahoma"/>
          <w:color w:val="808080" w:themeColor="background1" w:themeShade="80"/>
          <w:szCs w:val="20"/>
        </w:rPr>
        <w:object w:dxaOrig="9744" w:dyaOrig="9969">
          <v:shape id="_x0000_i1069" type="#_x0000_t75" style="width:459pt;height:505.5pt" o:ole="">
            <v:imagedata r:id="rId99" o:title=""/>
          </v:shape>
          <o:OLEObject Type="Embed" ProgID="Excel.Sheet.8" ShapeID="_x0000_i1069" DrawAspect="Content" ObjectID="_1556702667" r:id="rId100"/>
        </w:object>
      </w:r>
    </w:p>
    <w:p w:rsidR="00014B18" w:rsidRPr="00C22C6C" w:rsidRDefault="00014B18" w:rsidP="001459D6">
      <w:pPr>
        <w:pStyle w:val="Nadpis3"/>
      </w:pPr>
      <w:r w:rsidRPr="00C22C6C">
        <w:lastRenderedPageBreak/>
        <w:t>Přehled financování dotačních pr</w:t>
      </w:r>
      <w:r w:rsidR="002B3C8C" w:rsidRPr="00C22C6C">
        <w:t xml:space="preserve">ogramů </w:t>
      </w:r>
      <w:r w:rsidRPr="00C22C6C">
        <w:t>k</w:t>
      </w:r>
      <w:r w:rsidR="00F30EB6" w:rsidRPr="00C22C6C">
        <w:t> </w:t>
      </w:r>
      <w:r w:rsidR="00DD1F4A">
        <w:t>30. 4. 2017</w:t>
      </w:r>
    </w:p>
    <w:p w:rsidR="00014B18" w:rsidRPr="00C67193" w:rsidRDefault="00014B18" w:rsidP="00B87AD6">
      <w:pPr>
        <w:rPr>
          <w:rFonts w:cs="Tahoma"/>
          <w:szCs w:val="20"/>
        </w:rPr>
      </w:pPr>
      <w:r w:rsidRPr="00C67193">
        <w:rPr>
          <w:rFonts w:cs="Tahoma"/>
          <w:szCs w:val="20"/>
        </w:rPr>
        <w:t xml:space="preserve">V roce </w:t>
      </w:r>
      <w:r w:rsidR="00C22C6C" w:rsidRPr="00C67193">
        <w:rPr>
          <w:rFonts w:cs="Tahoma"/>
          <w:szCs w:val="20"/>
        </w:rPr>
        <w:t>2017</w:t>
      </w:r>
      <w:r w:rsidRPr="00C67193">
        <w:rPr>
          <w:rFonts w:cs="Tahoma"/>
          <w:szCs w:val="20"/>
        </w:rPr>
        <w:t xml:space="preserve"> bylo ve schváleném rozpočtu kraje vyčleněno na financování dotačních programů celkem </w:t>
      </w:r>
      <w:r w:rsidR="001A61B5" w:rsidRPr="00C67193">
        <w:rPr>
          <w:rFonts w:cs="Tahoma"/>
          <w:szCs w:val="20"/>
        </w:rPr>
        <w:t>283.980</w:t>
      </w:r>
      <w:r w:rsidRPr="00C67193">
        <w:rPr>
          <w:rFonts w:cs="Tahoma"/>
          <w:szCs w:val="20"/>
        </w:rPr>
        <w:t xml:space="preserve"> tis. Kč. Za sledované období došlo k úpravám rozpočtu, a to nárůstu o </w:t>
      </w:r>
      <w:r w:rsidR="00484595" w:rsidRPr="00C67193">
        <w:rPr>
          <w:rFonts w:cs="Tahoma"/>
          <w:szCs w:val="20"/>
        </w:rPr>
        <w:t>8</w:t>
      </w:r>
      <w:r w:rsidR="001A61B5" w:rsidRPr="00C67193">
        <w:rPr>
          <w:rFonts w:cs="Tahoma"/>
          <w:szCs w:val="20"/>
        </w:rPr>
        <w:t>61</w:t>
      </w:r>
      <w:r w:rsidR="00484595" w:rsidRPr="00C67193">
        <w:rPr>
          <w:rFonts w:cs="Tahoma"/>
          <w:szCs w:val="20"/>
        </w:rPr>
        <w:t>.</w:t>
      </w:r>
      <w:r w:rsidR="00F30EB6" w:rsidRPr="00C67193">
        <w:rPr>
          <w:rFonts w:cs="Tahoma"/>
          <w:szCs w:val="20"/>
        </w:rPr>
        <w:t>4</w:t>
      </w:r>
      <w:r w:rsidR="001A61B5" w:rsidRPr="00C67193">
        <w:rPr>
          <w:rFonts w:cs="Tahoma"/>
          <w:szCs w:val="20"/>
        </w:rPr>
        <w:t>39 </w:t>
      </w:r>
      <w:r w:rsidRPr="00C67193">
        <w:rPr>
          <w:rFonts w:cs="Tahoma"/>
          <w:szCs w:val="20"/>
        </w:rPr>
        <w:t>tis.</w:t>
      </w:r>
      <w:r w:rsidR="001A61B5" w:rsidRPr="00C67193">
        <w:rPr>
          <w:rFonts w:cs="Tahoma"/>
          <w:szCs w:val="20"/>
        </w:rPr>
        <w:t> </w:t>
      </w:r>
      <w:r w:rsidRPr="00C67193">
        <w:rPr>
          <w:rFonts w:cs="Tahoma"/>
          <w:szCs w:val="20"/>
        </w:rPr>
        <w:t xml:space="preserve">Kč. Navýšení bylo způsobeno zapojením části zůstatku finančních prostředků roku </w:t>
      </w:r>
      <w:r w:rsidR="0063417C" w:rsidRPr="00C67193">
        <w:rPr>
          <w:rFonts w:cs="Tahoma"/>
          <w:szCs w:val="20"/>
        </w:rPr>
        <w:t>201</w:t>
      </w:r>
      <w:r w:rsidR="001A61B5" w:rsidRPr="00C67193">
        <w:rPr>
          <w:rFonts w:cs="Tahoma"/>
          <w:szCs w:val="20"/>
        </w:rPr>
        <w:t>6</w:t>
      </w:r>
      <w:r w:rsidRPr="00C67193">
        <w:rPr>
          <w:rFonts w:cs="Tahoma"/>
          <w:szCs w:val="20"/>
        </w:rPr>
        <w:t xml:space="preserve"> do rozpočtu roku</w:t>
      </w:r>
      <w:r w:rsidR="00C47225" w:rsidRPr="00C67193">
        <w:rPr>
          <w:rFonts w:cs="Tahoma"/>
          <w:szCs w:val="20"/>
        </w:rPr>
        <w:t> </w:t>
      </w:r>
      <w:r w:rsidR="00C22C6C" w:rsidRPr="00C67193">
        <w:rPr>
          <w:rFonts w:cs="Tahoma"/>
          <w:szCs w:val="20"/>
        </w:rPr>
        <w:t>2017</w:t>
      </w:r>
      <w:r w:rsidRPr="00C67193">
        <w:rPr>
          <w:rFonts w:cs="Tahoma"/>
          <w:szCs w:val="20"/>
        </w:rPr>
        <w:t xml:space="preserve"> za</w:t>
      </w:r>
      <w:r w:rsidR="004619D8">
        <w:rPr>
          <w:rFonts w:cs="Tahoma"/>
          <w:szCs w:val="20"/>
        </w:rPr>
        <w:t> </w:t>
      </w:r>
      <w:r w:rsidRPr="00C67193">
        <w:rPr>
          <w:rFonts w:cs="Tahoma"/>
          <w:szCs w:val="20"/>
        </w:rPr>
        <w:t>účelem výplaty víceletých projektů</w:t>
      </w:r>
      <w:r w:rsidR="000E5F7D" w:rsidRPr="00C67193">
        <w:rPr>
          <w:rFonts w:cs="Tahoma"/>
          <w:szCs w:val="20"/>
        </w:rPr>
        <w:t>, ale zejména</w:t>
      </w:r>
      <w:r w:rsidR="00E738C7" w:rsidRPr="00C67193">
        <w:rPr>
          <w:rFonts w:cs="Tahoma"/>
          <w:szCs w:val="20"/>
        </w:rPr>
        <w:t xml:space="preserve"> přijetím dotace určené na</w:t>
      </w:r>
      <w:r w:rsidR="00C67193" w:rsidRPr="00C67193">
        <w:rPr>
          <w:rFonts w:cs="Tahoma"/>
          <w:szCs w:val="20"/>
        </w:rPr>
        <w:t> </w:t>
      </w:r>
      <w:r w:rsidR="00E738C7" w:rsidRPr="00C67193">
        <w:rPr>
          <w:rFonts w:cs="Tahoma"/>
          <w:szCs w:val="20"/>
        </w:rPr>
        <w:t xml:space="preserve">dotační program - Program na podporu poskytování sociálních služeb </w:t>
      </w:r>
      <w:r w:rsidR="00167F76" w:rsidRPr="00C67193">
        <w:rPr>
          <w:rFonts w:cs="Tahoma"/>
          <w:szCs w:val="20"/>
        </w:rPr>
        <w:t xml:space="preserve">ve výši </w:t>
      </w:r>
      <w:r w:rsidR="00484595" w:rsidRPr="00C67193">
        <w:rPr>
          <w:rFonts w:cs="Tahoma"/>
          <w:szCs w:val="20"/>
        </w:rPr>
        <w:t>7</w:t>
      </w:r>
      <w:r w:rsidR="00C67193" w:rsidRPr="00C67193">
        <w:rPr>
          <w:rFonts w:cs="Tahoma"/>
          <w:szCs w:val="20"/>
        </w:rPr>
        <w:t>81.152</w:t>
      </w:r>
      <w:r w:rsidR="00E738C7" w:rsidRPr="00C67193">
        <w:rPr>
          <w:rFonts w:cs="Tahoma"/>
          <w:szCs w:val="20"/>
        </w:rPr>
        <w:t xml:space="preserve"> tis. Kč poskytnuté z kapitoly Ministerstva práce a sociálních věcí.</w:t>
      </w:r>
      <w:r w:rsidRPr="00C67193">
        <w:rPr>
          <w:rFonts w:cs="Tahoma"/>
          <w:szCs w:val="20"/>
        </w:rPr>
        <w:t xml:space="preserve"> V částce převáděné</w:t>
      </w:r>
      <w:r w:rsidR="009F6791" w:rsidRPr="00C67193">
        <w:rPr>
          <w:rFonts w:cs="Tahoma"/>
          <w:szCs w:val="20"/>
        </w:rPr>
        <w:t xml:space="preserve"> do rozpočtu </w:t>
      </w:r>
      <w:r w:rsidR="00C22C6C" w:rsidRPr="00C67193">
        <w:rPr>
          <w:rFonts w:cs="Tahoma"/>
          <w:szCs w:val="20"/>
        </w:rPr>
        <w:t>2017</w:t>
      </w:r>
      <w:r w:rsidR="009F6791" w:rsidRPr="00C67193">
        <w:rPr>
          <w:rFonts w:cs="Tahoma"/>
          <w:szCs w:val="20"/>
        </w:rPr>
        <w:t xml:space="preserve"> je zahrnuto i </w:t>
      </w:r>
      <w:r w:rsidRPr="00C67193">
        <w:rPr>
          <w:rFonts w:cs="Tahoma"/>
          <w:szCs w:val="20"/>
        </w:rPr>
        <w:t>proplácení dotací vázaných na</w:t>
      </w:r>
      <w:r w:rsidR="004619D8">
        <w:rPr>
          <w:rFonts w:cs="Tahoma"/>
          <w:szCs w:val="20"/>
        </w:rPr>
        <w:t> </w:t>
      </w:r>
      <w:r w:rsidRPr="00C67193">
        <w:rPr>
          <w:rFonts w:cs="Tahoma"/>
          <w:szCs w:val="20"/>
        </w:rPr>
        <w:t xml:space="preserve">doložení závěrečného vyúčtování z dotačních programů vyhlášených v předešlých letech. </w:t>
      </w:r>
    </w:p>
    <w:p w:rsidR="00014B18" w:rsidRPr="009743C4" w:rsidRDefault="00014B18" w:rsidP="00B87AD6">
      <w:pPr>
        <w:rPr>
          <w:rFonts w:cs="Tahoma"/>
          <w:szCs w:val="20"/>
        </w:rPr>
      </w:pPr>
      <w:r w:rsidRPr="009743C4">
        <w:rPr>
          <w:rFonts w:cs="Tahoma"/>
          <w:szCs w:val="20"/>
        </w:rPr>
        <w:t>K </w:t>
      </w:r>
      <w:r w:rsidR="00DD1F4A" w:rsidRPr="009743C4">
        <w:rPr>
          <w:rFonts w:cs="Tahoma"/>
          <w:szCs w:val="20"/>
        </w:rPr>
        <w:t>30.</w:t>
      </w:r>
      <w:r w:rsidR="009743C4" w:rsidRPr="009743C4">
        <w:rPr>
          <w:rFonts w:cs="Tahoma"/>
          <w:szCs w:val="20"/>
        </w:rPr>
        <w:t> </w:t>
      </w:r>
      <w:r w:rsidR="00DD1F4A" w:rsidRPr="009743C4">
        <w:rPr>
          <w:rFonts w:cs="Tahoma"/>
          <w:szCs w:val="20"/>
        </w:rPr>
        <w:t>4.</w:t>
      </w:r>
      <w:r w:rsidR="009743C4" w:rsidRPr="009743C4">
        <w:rPr>
          <w:rFonts w:cs="Tahoma"/>
          <w:szCs w:val="20"/>
        </w:rPr>
        <w:t> </w:t>
      </w:r>
      <w:r w:rsidR="00DD1F4A" w:rsidRPr="009743C4">
        <w:rPr>
          <w:rFonts w:cs="Tahoma"/>
          <w:szCs w:val="20"/>
        </w:rPr>
        <w:t>2017</w:t>
      </w:r>
      <w:r w:rsidRPr="009743C4">
        <w:rPr>
          <w:rFonts w:cs="Tahoma"/>
          <w:szCs w:val="20"/>
        </w:rPr>
        <w:t xml:space="preserve"> bylo vyčerpáno </w:t>
      </w:r>
      <w:r w:rsidR="009743C4" w:rsidRPr="009743C4">
        <w:rPr>
          <w:rFonts w:cs="Tahoma"/>
          <w:szCs w:val="20"/>
        </w:rPr>
        <w:t>47.917 </w:t>
      </w:r>
      <w:r w:rsidRPr="009743C4">
        <w:rPr>
          <w:rFonts w:cs="Tahoma"/>
          <w:szCs w:val="20"/>
        </w:rPr>
        <w:t>tis.</w:t>
      </w:r>
      <w:r w:rsidR="009743C4" w:rsidRPr="009743C4">
        <w:rPr>
          <w:rFonts w:cs="Tahoma"/>
          <w:szCs w:val="20"/>
        </w:rPr>
        <w:t> </w:t>
      </w:r>
      <w:r w:rsidRPr="009743C4">
        <w:rPr>
          <w:rFonts w:cs="Tahoma"/>
          <w:szCs w:val="20"/>
        </w:rPr>
        <w:t>Kč. Z počátku roku jsou dotační programy vyhlašovány, po termínu pro předložení žádostí jsou tyto žádosti posuzovány a předkládány do zastupitelstva kraje ke</w:t>
      </w:r>
      <w:r w:rsidR="004619D8">
        <w:rPr>
          <w:rFonts w:cs="Tahoma"/>
          <w:szCs w:val="20"/>
        </w:rPr>
        <w:t> </w:t>
      </w:r>
      <w:r w:rsidRPr="009743C4">
        <w:rPr>
          <w:rFonts w:cs="Tahoma"/>
          <w:szCs w:val="20"/>
        </w:rPr>
        <w:t>schválení.</w:t>
      </w:r>
    </w:p>
    <w:p w:rsidR="00014B18" w:rsidRPr="009743C4" w:rsidRDefault="00F060C2" w:rsidP="00C96D1B">
      <w:pPr>
        <w:pStyle w:val="Styltab"/>
      </w:pPr>
      <w:r w:rsidRPr="009743C4">
        <w:t xml:space="preserve">Dotační programy Moravskoslezského kraje k </w:t>
      </w:r>
      <w:r w:rsidR="00DD1F4A" w:rsidRPr="009743C4">
        <w:t>30. 4. 2017</w:t>
      </w:r>
      <w:r w:rsidRPr="009743C4">
        <w:t xml:space="preserve"> - členění dle odvětví</w:t>
      </w:r>
      <w:r w:rsidRPr="009743C4">
        <w:tab/>
        <w:t>v tis. Kč</w:t>
      </w:r>
    </w:p>
    <w:bookmarkStart w:id="410" w:name="_MON_1469360641"/>
    <w:bookmarkStart w:id="411" w:name="_MON_1476602379"/>
    <w:bookmarkStart w:id="412" w:name="_MON_1477199255"/>
    <w:bookmarkStart w:id="413" w:name="_MON_1477282558"/>
    <w:bookmarkStart w:id="414" w:name="_MON_1489910509"/>
    <w:bookmarkEnd w:id="410"/>
    <w:bookmarkEnd w:id="411"/>
    <w:bookmarkEnd w:id="412"/>
    <w:bookmarkEnd w:id="413"/>
    <w:bookmarkEnd w:id="414"/>
    <w:bookmarkStart w:id="415" w:name="_MON_1490173470"/>
    <w:bookmarkEnd w:id="415"/>
    <w:p w:rsidR="00014B18" w:rsidRDefault="006F5BE7" w:rsidP="00770C2A">
      <w:pPr>
        <w:rPr>
          <w:rFonts w:cs="Tahoma"/>
          <w:color w:val="808080" w:themeColor="background1" w:themeShade="80"/>
          <w:szCs w:val="20"/>
        </w:rPr>
      </w:pPr>
      <w:r w:rsidRPr="009743C4">
        <w:rPr>
          <w:rFonts w:cs="Tahoma"/>
          <w:szCs w:val="20"/>
        </w:rPr>
        <w:object w:dxaOrig="9174" w:dyaOrig="3097">
          <v:shape id="_x0000_i1070" type="#_x0000_t75" style="width:457.5pt;height:154.5pt" o:ole="">
            <v:imagedata r:id="rId101" o:title=""/>
          </v:shape>
          <o:OLEObject Type="Embed" ProgID="Excel.Sheet.8" ShapeID="_x0000_i1070" DrawAspect="Content" ObjectID="_1556702668" r:id="rId102"/>
        </w:object>
      </w:r>
    </w:p>
    <w:p w:rsidR="00014B18" w:rsidRPr="00C22C6C" w:rsidRDefault="00014B18" w:rsidP="001459D6">
      <w:pPr>
        <w:pStyle w:val="Nadpis3"/>
      </w:pPr>
      <w:r w:rsidRPr="00C22C6C">
        <w:t>Přehled výdajů na</w:t>
      </w:r>
      <w:r w:rsidR="00AA0F52">
        <w:t> </w:t>
      </w:r>
      <w:r w:rsidRPr="00C22C6C">
        <w:t>reprodukci majetku kraje (vyjma reprodukce majetku kraje v rámci akcí spolufinancovaných z evropských zdrojů) k </w:t>
      </w:r>
      <w:r w:rsidR="00DD1F4A">
        <w:t>30. 4. 2017</w:t>
      </w:r>
      <w:r w:rsidRPr="00C22C6C">
        <w:t xml:space="preserve"> v členění dle odvětví</w:t>
      </w:r>
    </w:p>
    <w:p w:rsidR="00014B18" w:rsidRPr="000D3C63" w:rsidRDefault="00014B18" w:rsidP="00D24A5E">
      <w:r w:rsidRPr="000D3C63">
        <w:t xml:space="preserve">Schváleným rozpočtem na rok </w:t>
      </w:r>
      <w:r w:rsidR="00C22C6C" w:rsidRPr="000D3C63">
        <w:t>2017</w:t>
      </w:r>
      <w:r w:rsidRPr="000D3C63">
        <w:t xml:space="preserve"> byla na</w:t>
      </w:r>
      <w:r w:rsidR="009743C4" w:rsidRPr="000D3C63">
        <w:t> </w:t>
      </w:r>
      <w:r w:rsidRPr="000D3C63">
        <w:t xml:space="preserve">obnovu stávajícího a pořízení nového majetku kraje vyčleněna částka ve výši </w:t>
      </w:r>
      <w:r w:rsidR="009743C4" w:rsidRPr="000D3C63">
        <w:t>6</w:t>
      </w:r>
      <w:r w:rsidR="00D24A5E">
        <w:t>2</w:t>
      </w:r>
      <w:r w:rsidR="009743C4" w:rsidRPr="000D3C63">
        <w:t>3.094</w:t>
      </w:r>
      <w:r w:rsidRPr="000D3C63">
        <w:t> tis. Kč.</w:t>
      </w:r>
      <w:r w:rsidR="009743C4" w:rsidRPr="000D3C63">
        <w:t xml:space="preserve"> Upravený rozpočet k 30. 4. 2017 byl ve výši </w:t>
      </w:r>
      <w:r w:rsidR="00D24A5E">
        <w:t>1.011.886 </w:t>
      </w:r>
      <w:r w:rsidR="009743C4" w:rsidRPr="000D3C63">
        <w:t>tis. Kč.</w:t>
      </w:r>
      <w:r w:rsidRPr="000D3C63">
        <w:t xml:space="preserve"> </w:t>
      </w:r>
      <w:r w:rsidR="00974450" w:rsidRPr="000D3C63">
        <w:t>Objemově nejvýznamnější úprava souvisela s nedočerpanými účelově vymezenými výdaji roku 201</w:t>
      </w:r>
      <w:r w:rsidR="009743C4" w:rsidRPr="000D3C63">
        <w:t>6</w:t>
      </w:r>
      <w:r w:rsidR="00974450" w:rsidRPr="000D3C63">
        <w:t xml:space="preserve"> na</w:t>
      </w:r>
      <w:r w:rsidR="009743C4" w:rsidRPr="000D3C63">
        <w:t> </w:t>
      </w:r>
      <w:r w:rsidR="00974450" w:rsidRPr="000D3C63">
        <w:t>tyto akce</w:t>
      </w:r>
      <w:r w:rsidR="009743C4" w:rsidRPr="000D3C63">
        <w:t xml:space="preserve"> v celkovém objemu </w:t>
      </w:r>
      <w:r w:rsidR="00D24A5E" w:rsidRPr="00D24A5E">
        <w:t>355.132 </w:t>
      </w:r>
      <w:r w:rsidR="009743C4" w:rsidRPr="000D3C63">
        <w:t>tis. Kč</w:t>
      </w:r>
      <w:r w:rsidR="00974450" w:rsidRPr="000D3C63">
        <w:t xml:space="preserve">, a to napříč jednotlivými odvětvími, které byly zapojeny ke stejnému účelu do rozpočtu roku </w:t>
      </w:r>
      <w:r w:rsidR="00C22C6C" w:rsidRPr="000D3C63">
        <w:t>2017</w:t>
      </w:r>
      <w:r w:rsidR="000D3C63" w:rsidRPr="000D3C63">
        <w:t>.</w:t>
      </w:r>
    </w:p>
    <w:p w:rsidR="00014B18" w:rsidRPr="000D3C63" w:rsidRDefault="00014B18" w:rsidP="00D24A5E">
      <w:r w:rsidRPr="000D3C63">
        <w:t>Čerpání výdajů určených na reprodukci majetku kraje v jednotlivých odvětvích činilo k </w:t>
      </w:r>
      <w:r w:rsidR="00DD1F4A" w:rsidRPr="000D3C63">
        <w:t>30.</w:t>
      </w:r>
      <w:r w:rsidR="009743C4" w:rsidRPr="000D3C63">
        <w:t> </w:t>
      </w:r>
      <w:r w:rsidR="00DD1F4A" w:rsidRPr="000D3C63">
        <w:t>4.</w:t>
      </w:r>
      <w:r w:rsidR="009743C4" w:rsidRPr="000D3C63">
        <w:t> </w:t>
      </w:r>
      <w:r w:rsidR="00DD1F4A" w:rsidRPr="000D3C63">
        <w:t>2017</w:t>
      </w:r>
      <w:r w:rsidRPr="000D3C63">
        <w:t xml:space="preserve"> úhrnně </w:t>
      </w:r>
      <w:r w:rsidR="009743C4" w:rsidRPr="000D3C63">
        <w:t>91.</w:t>
      </w:r>
      <w:r w:rsidR="00A4319B">
        <w:t>337</w:t>
      </w:r>
      <w:bookmarkStart w:id="416" w:name="_GoBack"/>
      <w:bookmarkEnd w:id="416"/>
      <w:r w:rsidR="009743C4" w:rsidRPr="000D3C63">
        <w:t> t</w:t>
      </w:r>
      <w:r w:rsidR="002B3C8C" w:rsidRPr="000D3C63">
        <w:t>is. Kč, tj. čerpání na </w:t>
      </w:r>
      <w:r w:rsidR="00D24A5E">
        <w:t>9</w:t>
      </w:r>
      <w:r w:rsidR="00626373" w:rsidRPr="000D3C63">
        <w:t> %</w:t>
      </w:r>
      <w:r w:rsidRPr="000D3C63">
        <w:t xml:space="preserve"> upraveného rozpočtu.</w:t>
      </w:r>
    </w:p>
    <w:p w:rsidR="00014B18" w:rsidRPr="000D3C63" w:rsidRDefault="00DD1F4A" w:rsidP="00C96D1B">
      <w:pPr>
        <w:pStyle w:val="Styltab"/>
      </w:pPr>
      <w:r w:rsidRPr="000D3C63">
        <w:t>Reprodukce majetku kraje k 30. 4. 2017 - členění dle odvětví</w:t>
      </w:r>
      <w:r w:rsidRPr="000D3C63">
        <w:tab/>
        <w:t>v tis. Kč</w:t>
      </w:r>
    </w:p>
    <w:bookmarkStart w:id="417" w:name="_MON_1469360404"/>
    <w:bookmarkStart w:id="418" w:name="_MON_1476602450"/>
    <w:bookmarkStart w:id="419" w:name="_MON_1477200718"/>
    <w:bookmarkStart w:id="420" w:name="_MON_1489910224"/>
    <w:bookmarkStart w:id="421" w:name="_MON_1490173522"/>
    <w:bookmarkEnd w:id="417"/>
    <w:bookmarkEnd w:id="418"/>
    <w:bookmarkEnd w:id="419"/>
    <w:bookmarkEnd w:id="420"/>
    <w:bookmarkEnd w:id="421"/>
    <w:bookmarkStart w:id="422" w:name="_MON_1490521979"/>
    <w:bookmarkEnd w:id="422"/>
    <w:p w:rsidR="00AA0F52" w:rsidRDefault="009679C0" w:rsidP="00C041D9">
      <w:pPr>
        <w:rPr>
          <w:rFonts w:cs="Tahoma"/>
          <w:szCs w:val="20"/>
        </w:rPr>
      </w:pPr>
      <w:r w:rsidRPr="000D3C63">
        <w:rPr>
          <w:rFonts w:cs="Tahoma"/>
          <w:szCs w:val="20"/>
        </w:rPr>
        <w:object w:dxaOrig="9411" w:dyaOrig="3489">
          <v:shape id="_x0000_i1092" type="#_x0000_t75" style="width:461.25pt;height:171.75pt" o:ole="">
            <v:imagedata r:id="rId103" o:title=""/>
          </v:shape>
          <o:OLEObject Type="Embed" ProgID="Excel.Sheet.8" ShapeID="_x0000_i1092" DrawAspect="Content" ObjectID="_1556702669" r:id="rId104"/>
        </w:object>
      </w:r>
    </w:p>
    <w:p w:rsidR="00014B18" w:rsidRPr="00082EF1" w:rsidRDefault="00014B18" w:rsidP="00C041D9">
      <w:pPr>
        <w:rPr>
          <w:rFonts w:cs="Tahoma"/>
          <w:szCs w:val="20"/>
        </w:rPr>
      </w:pPr>
      <w:r w:rsidRPr="00082EF1">
        <w:rPr>
          <w:rFonts w:cs="Tahoma"/>
          <w:szCs w:val="20"/>
        </w:rPr>
        <w:lastRenderedPageBreak/>
        <w:t>Podrobný přehled akcí v oblasti reprodukce majetku kraje, a to v členění na jednotlivá odvětví je uveden v příloze č. 4 materiálu.</w:t>
      </w:r>
    </w:p>
    <w:p w:rsidR="00014B18" w:rsidRPr="00C22C6C" w:rsidRDefault="00014B18" w:rsidP="001459D6">
      <w:pPr>
        <w:pStyle w:val="Nadpis3"/>
      </w:pPr>
      <w:r w:rsidRPr="00C22C6C">
        <w:t>Přehled výdajů na akce spolufi</w:t>
      </w:r>
      <w:r w:rsidR="00027099" w:rsidRPr="00C22C6C">
        <w:t>nancované z evropských zdrojů k</w:t>
      </w:r>
      <w:r w:rsidR="004365F2" w:rsidRPr="00C22C6C">
        <w:t> </w:t>
      </w:r>
      <w:r w:rsidR="00DD1F4A">
        <w:t>30. 4. 2017</w:t>
      </w:r>
      <w:r w:rsidRPr="00C22C6C">
        <w:t xml:space="preserve"> v členění dle odvětví</w:t>
      </w:r>
    </w:p>
    <w:p w:rsidR="002E4B31" w:rsidRPr="001D411B" w:rsidRDefault="00014B18" w:rsidP="00C5422E">
      <w:pPr>
        <w:pStyle w:val="Zkladntext3"/>
        <w:rPr>
          <w:rFonts w:cs="Tahoma"/>
          <w:color w:val="auto"/>
          <w:sz w:val="20"/>
          <w:szCs w:val="20"/>
        </w:rPr>
      </w:pPr>
      <w:r w:rsidRPr="001D411B">
        <w:rPr>
          <w:rFonts w:cs="Tahoma"/>
          <w:color w:val="auto"/>
          <w:sz w:val="20"/>
          <w:szCs w:val="20"/>
        </w:rPr>
        <w:t>Na akce spolufinancované z evropských zdrojů bylo pro</w:t>
      </w:r>
      <w:r w:rsidR="00EC30AD" w:rsidRPr="001D411B">
        <w:rPr>
          <w:rFonts w:cs="Tahoma"/>
          <w:color w:val="auto"/>
          <w:sz w:val="20"/>
          <w:szCs w:val="20"/>
        </w:rPr>
        <w:t> </w:t>
      </w:r>
      <w:r w:rsidRPr="001D411B">
        <w:rPr>
          <w:rFonts w:cs="Tahoma"/>
          <w:color w:val="auto"/>
          <w:sz w:val="20"/>
          <w:szCs w:val="20"/>
        </w:rPr>
        <w:t xml:space="preserve">rok </w:t>
      </w:r>
      <w:r w:rsidR="00C22C6C" w:rsidRPr="001D411B">
        <w:rPr>
          <w:rFonts w:cs="Tahoma"/>
          <w:color w:val="auto"/>
          <w:sz w:val="20"/>
          <w:szCs w:val="20"/>
        </w:rPr>
        <w:t>2017</w:t>
      </w:r>
      <w:r w:rsidRPr="001D411B">
        <w:rPr>
          <w:rFonts w:cs="Tahoma"/>
          <w:color w:val="auto"/>
          <w:sz w:val="20"/>
          <w:szCs w:val="20"/>
        </w:rPr>
        <w:t xml:space="preserve"> ve</w:t>
      </w:r>
      <w:r w:rsidR="00EC30AD" w:rsidRPr="001D411B">
        <w:rPr>
          <w:rFonts w:cs="Tahoma"/>
          <w:color w:val="auto"/>
          <w:sz w:val="20"/>
          <w:szCs w:val="20"/>
        </w:rPr>
        <w:t> </w:t>
      </w:r>
      <w:r w:rsidRPr="001D411B">
        <w:rPr>
          <w:rFonts w:cs="Tahoma"/>
          <w:color w:val="auto"/>
          <w:sz w:val="20"/>
          <w:szCs w:val="20"/>
        </w:rPr>
        <w:t xml:space="preserve">schváleném rozpočtu vyčleněno </w:t>
      </w:r>
      <w:r w:rsidR="00EC30AD" w:rsidRPr="001D411B">
        <w:rPr>
          <w:rFonts w:cs="Tahoma"/>
          <w:color w:val="auto"/>
          <w:sz w:val="20"/>
          <w:szCs w:val="20"/>
        </w:rPr>
        <w:t>1.548.285 </w:t>
      </w:r>
      <w:r w:rsidRPr="001D411B">
        <w:rPr>
          <w:rFonts w:cs="Tahoma"/>
          <w:color w:val="auto"/>
          <w:sz w:val="20"/>
          <w:szCs w:val="20"/>
        </w:rPr>
        <w:t xml:space="preserve"> tis.</w:t>
      </w:r>
      <w:r w:rsidR="00EC30AD" w:rsidRPr="001D411B">
        <w:rPr>
          <w:rFonts w:cs="Tahoma"/>
          <w:color w:val="auto"/>
          <w:sz w:val="20"/>
          <w:szCs w:val="20"/>
        </w:rPr>
        <w:t> </w:t>
      </w:r>
      <w:r w:rsidRPr="001D411B">
        <w:rPr>
          <w:rFonts w:cs="Tahoma"/>
          <w:color w:val="auto"/>
          <w:sz w:val="20"/>
          <w:szCs w:val="20"/>
        </w:rPr>
        <w:t>Kč</w:t>
      </w:r>
      <w:r w:rsidR="00513E70" w:rsidRPr="001D411B">
        <w:rPr>
          <w:rFonts w:cs="Tahoma"/>
          <w:color w:val="auto"/>
          <w:sz w:val="20"/>
          <w:szCs w:val="20"/>
        </w:rPr>
        <w:t xml:space="preserve">, a to na realizaci </w:t>
      </w:r>
      <w:r w:rsidR="001D411B" w:rsidRPr="001D411B">
        <w:rPr>
          <w:rFonts w:cs="Tahoma"/>
          <w:color w:val="auto"/>
          <w:sz w:val="20"/>
          <w:szCs w:val="20"/>
        </w:rPr>
        <w:t>108</w:t>
      </w:r>
      <w:r w:rsidR="00513E70" w:rsidRPr="001D411B">
        <w:rPr>
          <w:rFonts w:cs="Tahoma"/>
          <w:color w:val="auto"/>
          <w:sz w:val="20"/>
          <w:szCs w:val="20"/>
        </w:rPr>
        <w:t xml:space="preserve"> projektů v rámci nového programového období 2014 – 2020</w:t>
      </w:r>
      <w:r w:rsidRPr="001D411B">
        <w:rPr>
          <w:rFonts w:cs="Tahoma"/>
          <w:color w:val="auto"/>
          <w:sz w:val="20"/>
          <w:szCs w:val="20"/>
        </w:rPr>
        <w:t xml:space="preserve">. V průběhu měsíce ledna </w:t>
      </w:r>
      <w:r w:rsidR="00C22C6C" w:rsidRPr="001D411B">
        <w:rPr>
          <w:rFonts w:cs="Tahoma"/>
          <w:color w:val="auto"/>
          <w:sz w:val="20"/>
          <w:szCs w:val="20"/>
        </w:rPr>
        <w:t>2017</w:t>
      </w:r>
      <w:r w:rsidRPr="001D411B">
        <w:rPr>
          <w:rFonts w:cs="Tahoma"/>
          <w:color w:val="auto"/>
          <w:sz w:val="20"/>
          <w:szCs w:val="20"/>
        </w:rPr>
        <w:t xml:space="preserve"> došlo </w:t>
      </w:r>
      <w:r w:rsidR="00513E70" w:rsidRPr="001D411B">
        <w:rPr>
          <w:rFonts w:cs="Tahoma"/>
          <w:color w:val="auto"/>
          <w:sz w:val="20"/>
          <w:szCs w:val="20"/>
        </w:rPr>
        <w:t>zapojením části účelového zůstatku finančních prostředků rozpočtového hospodaření roku 201</w:t>
      </w:r>
      <w:r w:rsidR="00EC30AD" w:rsidRPr="001D411B">
        <w:rPr>
          <w:rFonts w:cs="Tahoma"/>
          <w:color w:val="auto"/>
          <w:sz w:val="20"/>
          <w:szCs w:val="20"/>
        </w:rPr>
        <w:t>6</w:t>
      </w:r>
      <w:r w:rsidR="00513E70" w:rsidRPr="001D411B">
        <w:rPr>
          <w:rFonts w:cs="Tahoma"/>
          <w:color w:val="auto"/>
          <w:sz w:val="20"/>
          <w:szCs w:val="20"/>
        </w:rPr>
        <w:t xml:space="preserve"> do rozpočtu </w:t>
      </w:r>
      <w:r w:rsidR="00C22C6C" w:rsidRPr="001D411B">
        <w:rPr>
          <w:rFonts w:cs="Tahoma"/>
          <w:color w:val="auto"/>
          <w:sz w:val="20"/>
          <w:szCs w:val="20"/>
        </w:rPr>
        <w:t>2017</w:t>
      </w:r>
      <w:r w:rsidR="00C956B8" w:rsidRPr="001D411B">
        <w:rPr>
          <w:rFonts w:cs="Tahoma"/>
          <w:color w:val="auto"/>
          <w:sz w:val="20"/>
          <w:szCs w:val="20"/>
        </w:rPr>
        <w:t xml:space="preserve"> </w:t>
      </w:r>
      <w:r w:rsidRPr="001D411B">
        <w:rPr>
          <w:rFonts w:cs="Tahoma"/>
          <w:color w:val="auto"/>
          <w:sz w:val="20"/>
          <w:szCs w:val="20"/>
        </w:rPr>
        <w:t xml:space="preserve">ke zvýšení výdajové části rozpočtu </w:t>
      </w:r>
      <w:r w:rsidR="00513E70" w:rsidRPr="001D411B">
        <w:rPr>
          <w:rFonts w:cs="Tahoma"/>
          <w:color w:val="auto"/>
          <w:sz w:val="20"/>
          <w:szCs w:val="20"/>
        </w:rPr>
        <w:t>celkem o</w:t>
      </w:r>
      <w:r w:rsidR="0013695F" w:rsidRPr="001D411B">
        <w:rPr>
          <w:rFonts w:cs="Tahoma"/>
          <w:color w:val="auto"/>
          <w:sz w:val="20"/>
          <w:szCs w:val="20"/>
        </w:rPr>
        <w:t> </w:t>
      </w:r>
      <w:r w:rsidR="00EC30AD" w:rsidRPr="001D411B">
        <w:rPr>
          <w:rFonts w:cs="Tahoma"/>
          <w:color w:val="auto"/>
          <w:sz w:val="20"/>
          <w:szCs w:val="20"/>
        </w:rPr>
        <w:t>429.382 tis. </w:t>
      </w:r>
      <w:r w:rsidR="00513E70" w:rsidRPr="001D411B">
        <w:rPr>
          <w:rFonts w:cs="Tahoma"/>
          <w:color w:val="auto"/>
          <w:sz w:val="20"/>
          <w:szCs w:val="20"/>
        </w:rPr>
        <w:t>Kč</w:t>
      </w:r>
      <w:r w:rsidR="002041D5" w:rsidRPr="001D411B">
        <w:rPr>
          <w:rFonts w:cs="Tahoma"/>
          <w:color w:val="auto"/>
          <w:sz w:val="20"/>
          <w:szCs w:val="20"/>
        </w:rPr>
        <w:t>, a to</w:t>
      </w:r>
      <w:r w:rsidR="00EC30AD" w:rsidRPr="001D411B">
        <w:rPr>
          <w:rFonts w:cs="Tahoma"/>
          <w:color w:val="auto"/>
          <w:sz w:val="20"/>
          <w:szCs w:val="20"/>
        </w:rPr>
        <w:t xml:space="preserve"> </w:t>
      </w:r>
      <w:r w:rsidR="0013695F" w:rsidRPr="001D411B">
        <w:rPr>
          <w:rFonts w:cs="Tahoma"/>
          <w:color w:val="auto"/>
          <w:sz w:val="20"/>
          <w:szCs w:val="20"/>
        </w:rPr>
        <w:t xml:space="preserve">zejména </w:t>
      </w:r>
      <w:r w:rsidR="00513E70" w:rsidRPr="001D411B">
        <w:rPr>
          <w:rFonts w:cs="Tahoma"/>
          <w:color w:val="auto"/>
          <w:sz w:val="20"/>
          <w:szCs w:val="20"/>
        </w:rPr>
        <w:t>k dofinancování akcí spolufinancovaných z evropských finančních zdrojů v rámci programového období 20</w:t>
      </w:r>
      <w:r w:rsidR="001D411B" w:rsidRPr="001D411B">
        <w:rPr>
          <w:rFonts w:cs="Tahoma"/>
          <w:color w:val="auto"/>
          <w:sz w:val="20"/>
          <w:szCs w:val="20"/>
        </w:rPr>
        <w:t>14</w:t>
      </w:r>
      <w:r w:rsidR="00513E70" w:rsidRPr="001D411B">
        <w:rPr>
          <w:rFonts w:cs="Tahoma"/>
          <w:color w:val="auto"/>
          <w:sz w:val="20"/>
          <w:szCs w:val="20"/>
        </w:rPr>
        <w:t xml:space="preserve"> – 20</w:t>
      </w:r>
      <w:r w:rsidR="001D411B" w:rsidRPr="001D411B">
        <w:rPr>
          <w:rFonts w:cs="Tahoma"/>
          <w:color w:val="auto"/>
          <w:sz w:val="20"/>
          <w:szCs w:val="20"/>
        </w:rPr>
        <w:t>20</w:t>
      </w:r>
      <w:r w:rsidRPr="001D411B">
        <w:rPr>
          <w:rFonts w:cs="Tahoma"/>
          <w:color w:val="auto"/>
          <w:sz w:val="20"/>
          <w:szCs w:val="20"/>
        </w:rPr>
        <w:t xml:space="preserve">. </w:t>
      </w:r>
    </w:p>
    <w:p w:rsidR="00F85A0E" w:rsidRDefault="00F85A0E" w:rsidP="00F85A0E">
      <w:pPr>
        <w:pStyle w:val="MSKNormal"/>
        <w:rPr>
          <w:rFonts w:ascii="Calibri" w:hAnsi="Calibri"/>
          <w:szCs w:val="22"/>
        </w:rPr>
      </w:pPr>
      <w:r>
        <w:rPr>
          <w:rFonts w:eastAsia="Times New Roman" w:cs="Tahoma"/>
          <w:szCs w:val="20"/>
        </w:rPr>
        <w:t>S</w:t>
      </w:r>
      <w:r w:rsidRPr="008C4DB9">
        <w:rPr>
          <w:rFonts w:eastAsia="Times New Roman" w:cs="Tahoma"/>
          <w:szCs w:val="20"/>
        </w:rPr>
        <w:t> ohledem na změny u jednotlivých projektů</w:t>
      </w:r>
      <w:r>
        <w:rPr>
          <w:rFonts w:eastAsia="Times New Roman" w:cs="Tahoma"/>
          <w:szCs w:val="20"/>
        </w:rPr>
        <w:t xml:space="preserve"> </w:t>
      </w:r>
      <w:r w:rsidRPr="008C4DB9">
        <w:rPr>
          <w:rFonts w:eastAsia="Times New Roman" w:cs="Tahoma"/>
          <w:szCs w:val="20"/>
        </w:rPr>
        <w:t>v I. čtvrtletí 2017</w:t>
      </w:r>
      <w:r>
        <w:rPr>
          <w:rFonts w:eastAsia="Times New Roman" w:cs="Tahoma"/>
          <w:szCs w:val="20"/>
        </w:rPr>
        <w:t xml:space="preserve"> došlo v</w:t>
      </w:r>
      <w:r>
        <w:t>livem navrhovaných úprav ke snížení plánovaných výdajů o 466.623 tis. Kč a plánovaných příjmů o 91.505 tis. Kč. Moravskoslezský kraj na pokrytí výdajů u těchto akcí plánoval částečně čerpání komerčního úvěru v hodnotě 351.497 tis. Kč a rovněž příjmy v sobě zahrnovaly část určenou na splátku úvěrů ve výši 68.640 tis. Kč. Bylo navrženo, aby vzniklá úspora vlastních finančních prostředků v roce 2017 ve výši 92.261 tis. Kč byla použita na snížení plánovaného čerpání komerčního úvěru.</w:t>
      </w:r>
    </w:p>
    <w:p w:rsidR="00014B18" w:rsidRPr="00EC30AD" w:rsidRDefault="005B7EB5" w:rsidP="00D407CB">
      <w:pPr>
        <w:rPr>
          <w:rFonts w:cs="Tahoma"/>
          <w:szCs w:val="20"/>
        </w:rPr>
      </w:pPr>
      <w:r w:rsidRPr="00EC30AD">
        <w:rPr>
          <w:rFonts w:cs="Tahoma"/>
          <w:szCs w:val="20"/>
        </w:rPr>
        <w:t>K </w:t>
      </w:r>
      <w:r w:rsidR="00DD1F4A" w:rsidRPr="00EC30AD">
        <w:rPr>
          <w:rFonts w:cs="Tahoma"/>
          <w:szCs w:val="20"/>
        </w:rPr>
        <w:t>30.</w:t>
      </w:r>
      <w:r w:rsidR="00EC30AD">
        <w:rPr>
          <w:rFonts w:cs="Tahoma"/>
          <w:szCs w:val="20"/>
        </w:rPr>
        <w:t> </w:t>
      </w:r>
      <w:r w:rsidR="00DD1F4A" w:rsidRPr="00EC30AD">
        <w:rPr>
          <w:rFonts w:cs="Tahoma"/>
          <w:szCs w:val="20"/>
        </w:rPr>
        <w:t>4.</w:t>
      </w:r>
      <w:r w:rsidR="00EC30AD">
        <w:rPr>
          <w:rFonts w:cs="Tahoma"/>
          <w:szCs w:val="20"/>
        </w:rPr>
        <w:t> </w:t>
      </w:r>
      <w:r w:rsidR="00DD1F4A" w:rsidRPr="00EC30AD">
        <w:rPr>
          <w:rFonts w:cs="Tahoma"/>
          <w:szCs w:val="20"/>
        </w:rPr>
        <w:t>2017</w:t>
      </w:r>
      <w:r w:rsidRPr="00EC30AD">
        <w:rPr>
          <w:rFonts w:cs="Tahoma"/>
          <w:szCs w:val="20"/>
        </w:rPr>
        <w:t xml:space="preserve"> činil upravený</w:t>
      </w:r>
      <w:r w:rsidR="00912B7A" w:rsidRPr="00EC30AD">
        <w:rPr>
          <w:rFonts w:cs="Tahoma"/>
          <w:szCs w:val="20"/>
        </w:rPr>
        <w:t> </w:t>
      </w:r>
      <w:r w:rsidRPr="00EC30AD">
        <w:rPr>
          <w:rFonts w:cs="Tahoma"/>
          <w:szCs w:val="20"/>
        </w:rPr>
        <w:t xml:space="preserve">rozpočet </w:t>
      </w:r>
      <w:r w:rsidR="00EC30AD" w:rsidRPr="00EC30AD">
        <w:rPr>
          <w:rFonts w:cs="Tahoma"/>
          <w:szCs w:val="20"/>
        </w:rPr>
        <w:t>1.553.</w:t>
      </w:r>
      <w:r w:rsidR="00C71C21">
        <w:rPr>
          <w:rFonts w:cs="Tahoma"/>
          <w:szCs w:val="20"/>
        </w:rPr>
        <w:t>469</w:t>
      </w:r>
      <w:r w:rsidR="00EC30AD" w:rsidRPr="00EC30AD">
        <w:rPr>
          <w:rFonts w:cs="Tahoma"/>
          <w:szCs w:val="20"/>
        </w:rPr>
        <w:t> </w:t>
      </w:r>
      <w:r w:rsidRPr="00EC30AD">
        <w:rPr>
          <w:rFonts w:cs="Tahoma"/>
          <w:szCs w:val="20"/>
        </w:rPr>
        <w:t>tis.</w:t>
      </w:r>
      <w:r w:rsidR="00EC30AD" w:rsidRPr="00EC30AD">
        <w:rPr>
          <w:rFonts w:cs="Tahoma"/>
          <w:szCs w:val="20"/>
        </w:rPr>
        <w:t> </w:t>
      </w:r>
      <w:r w:rsidRPr="00EC30AD">
        <w:rPr>
          <w:rFonts w:cs="Tahoma"/>
          <w:szCs w:val="20"/>
        </w:rPr>
        <w:t xml:space="preserve">Kč, </w:t>
      </w:r>
      <w:r w:rsidR="00014B18" w:rsidRPr="00EC30AD">
        <w:rPr>
          <w:rFonts w:cs="Tahoma"/>
          <w:szCs w:val="20"/>
        </w:rPr>
        <w:t xml:space="preserve">vyčerpáno </w:t>
      </w:r>
      <w:r w:rsidR="00EC30AD">
        <w:rPr>
          <w:rFonts w:cs="Tahoma"/>
          <w:szCs w:val="20"/>
        </w:rPr>
        <w:t xml:space="preserve">bylo </w:t>
      </w:r>
      <w:r w:rsidR="00014B18" w:rsidRPr="00EC30AD">
        <w:rPr>
          <w:rFonts w:cs="Tahoma"/>
          <w:szCs w:val="20"/>
        </w:rPr>
        <w:t>na tyto akce</w:t>
      </w:r>
      <w:r w:rsidR="00EC30AD">
        <w:rPr>
          <w:rFonts w:cs="Tahoma"/>
          <w:szCs w:val="20"/>
        </w:rPr>
        <w:t xml:space="preserve"> 261.3</w:t>
      </w:r>
      <w:r w:rsidR="00C71C21">
        <w:rPr>
          <w:rFonts w:cs="Tahoma"/>
          <w:szCs w:val="20"/>
        </w:rPr>
        <w:t>3</w:t>
      </w:r>
      <w:r w:rsidR="00EC30AD">
        <w:rPr>
          <w:rFonts w:cs="Tahoma"/>
          <w:szCs w:val="20"/>
        </w:rPr>
        <w:t>6 tis. Kč, což představuje</w:t>
      </w:r>
      <w:r w:rsidRPr="00EC30AD">
        <w:rPr>
          <w:rFonts w:cs="Tahoma"/>
          <w:szCs w:val="20"/>
        </w:rPr>
        <w:t xml:space="preserve"> </w:t>
      </w:r>
      <w:r w:rsidR="00EC30AD" w:rsidRPr="00EC30AD">
        <w:rPr>
          <w:rFonts w:cs="Tahoma"/>
          <w:szCs w:val="20"/>
        </w:rPr>
        <w:t>17 </w:t>
      </w:r>
      <w:r w:rsidR="00014B18" w:rsidRPr="00EC30AD">
        <w:rPr>
          <w:rFonts w:cs="Tahoma"/>
          <w:szCs w:val="20"/>
        </w:rPr>
        <w:t>% upraveného rozpočtu</w:t>
      </w:r>
      <w:r w:rsidR="00EC30AD">
        <w:rPr>
          <w:rFonts w:cs="Tahoma"/>
          <w:szCs w:val="20"/>
        </w:rPr>
        <w:t>.</w:t>
      </w:r>
    </w:p>
    <w:p w:rsidR="005F7934" w:rsidRDefault="00DD1F4A" w:rsidP="00C96D1B">
      <w:pPr>
        <w:pStyle w:val="Styltab"/>
      </w:pPr>
      <w:r w:rsidRPr="00DD1F4A">
        <w:lastRenderedPageBreak/>
        <w:t xml:space="preserve">Akce spolufinancované z evropských zdrojů k </w:t>
      </w:r>
      <w:r>
        <w:t>30. 4. 2017</w:t>
      </w:r>
      <w:r w:rsidRPr="00DD1F4A">
        <w:t xml:space="preserve"> - členění dle odvětví</w:t>
      </w:r>
      <w:r>
        <w:tab/>
      </w:r>
      <w:r w:rsidRPr="00C22C6C">
        <w:t>v tis. Kč</w:t>
      </w:r>
    </w:p>
    <w:bookmarkStart w:id="423" w:name="_MON_1556615297"/>
    <w:bookmarkEnd w:id="423"/>
    <w:p w:rsidR="00D66217" w:rsidRPr="00C22C6C" w:rsidRDefault="006F5BE7" w:rsidP="00BF1F7E">
      <w:pPr>
        <w:rPr>
          <w:rFonts w:cs="Tahoma"/>
          <w:color w:val="808080" w:themeColor="background1" w:themeShade="80"/>
          <w:szCs w:val="20"/>
        </w:rPr>
      </w:pPr>
      <w:r w:rsidRPr="00C22C6C">
        <w:rPr>
          <w:rFonts w:cs="Tahoma"/>
          <w:color w:val="808080" w:themeColor="background1" w:themeShade="80"/>
          <w:szCs w:val="20"/>
        </w:rPr>
        <w:object w:dxaOrig="9066" w:dyaOrig="8802">
          <v:shape id="_x0000_i1072" type="#_x0000_t75" style="width:461.25pt;height:447pt" o:ole="">
            <v:imagedata r:id="rId105" o:title=""/>
          </v:shape>
          <o:OLEObject Type="Embed" ProgID="Excel.Sheet.8" ShapeID="_x0000_i1072" DrawAspect="Content" ObjectID="_1556702670" r:id="rId106"/>
        </w:object>
      </w:r>
    </w:p>
    <w:p w:rsidR="00513E70" w:rsidRPr="00EC30AD" w:rsidRDefault="00513E70" w:rsidP="00513E70">
      <w:pPr>
        <w:rPr>
          <w:rFonts w:cs="Tahoma"/>
          <w:szCs w:val="20"/>
        </w:rPr>
      </w:pPr>
      <w:r w:rsidRPr="00EC30AD">
        <w:rPr>
          <w:rFonts w:cs="Tahoma"/>
          <w:szCs w:val="20"/>
        </w:rPr>
        <w:t>Podrobný přehled akcí spolufinancovaných z evropských finančních zdrojů za jednotlivá odvětví a jejich financování ve sledovaném období je uveden v příloze č. 5 materiálu.</w:t>
      </w:r>
    </w:p>
    <w:p w:rsidR="00014B18" w:rsidRPr="00434BCF"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C22C6C">
        <w:rPr>
          <w:rFonts w:cs="Tahoma"/>
          <w:bCs w:val="0"/>
          <w:color w:val="808080" w:themeColor="background1" w:themeShade="80"/>
          <w:sz w:val="16"/>
          <w:szCs w:val="16"/>
          <w:u w:val="single"/>
        </w:rPr>
        <w:br w:type="page"/>
      </w:r>
      <w:r w:rsidR="00014B18" w:rsidRPr="00434BCF">
        <w:rPr>
          <w:rFonts w:cs="Tahoma"/>
          <w:bCs w:val="0"/>
          <w:sz w:val="16"/>
          <w:szCs w:val="16"/>
          <w:u w:val="single"/>
        </w:rPr>
        <w:lastRenderedPageBreak/>
        <w:t>Seznam použitých zkratek:</w:t>
      </w:r>
    </w:p>
    <w:p w:rsidR="00014B18" w:rsidRPr="00DA33BD" w:rsidRDefault="00014B18" w:rsidP="00360AD3">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a.s.</w:t>
      </w:r>
      <w:r w:rsidRPr="00DA33BD">
        <w:rPr>
          <w:rFonts w:cs="Tahoma"/>
          <w:b w:val="0"/>
          <w:sz w:val="18"/>
          <w:szCs w:val="18"/>
        </w:rPr>
        <w:tab/>
        <w:t>akciová společnost</w:t>
      </w:r>
    </w:p>
    <w:p w:rsidR="00014B18" w:rsidRPr="00DA33BD" w:rsidRDefault="00014B18" w:rsidP="00360AD3">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ČR</w:t>
      </w:r>
      <w:r w:rsidRPr="00DA33BD">
        <w:rPr>
          <w:rFonts w:cs="Tahoma"/>
          <w:b w:val="0"/>
          <w:sz w:val="18"/>
          <w:szCs w:val="18"/>
        </w:rPr>
        <w:tab/>
        <w:t>Česká republika</w:t>
      </w:r>
    </w:p>
    <w:p w:rsidR="00014B18" w:rsidRPr="00DA33BD" w:rsidRDefault="00014B18" w:rsidP="00360AD3">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ČSOB</w:t>
      </w:r>
      <w:r w:rsidRPr="00DA33BD">
        <w:rPr>
          <w:rFonts w:cs="Tahoma"/>
          <w:b w:val="0"/>
          <w:sz w:val="18"/>
          <w:szCs w:val="18"/>
        </w:rPr>
        <w:tab/>
        <w:t>Československá obchodní banka, a.s.</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DP</w:t>
      </w:r>
      <w:r w:rsidRPr="00DA33BD">
        <w:rPr>
          <w:rFonts w:cs="Tahoma"/>
          <w:b w:val="0"/>
          <w:sz w:val="18"/>
          <w:szCs w:val="18"/>
        </w:rPr>
        <w:tab/>
        <w:t>Dotační program</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DPH</w:t>
      </w:r>
      <w:r w:rsidRPr="00DA33BD">
        <w:rPr>
          <w:rFonts w:cs="Tahoma"/>
          <w:b w:val="0"/>
          <w:sz w:val="18"/>
          <w:szCs w:val="18"/>
        </w:rPr>
        <w:tab/>
        <w:t>daň z přidané hodnoty</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EIA</w:t>
      </w:r>
      <w:r w:rsidRPr="00DA33BD">
        <w:rPr>
          <w:rFonts w:cs="Tahoma"/>
          <w:b w:val="0"/>
          <w:sz w:val="18"/>
          <w:szCs w:val="18"/>
        </w:rPr>
        <w:tab/>
      </w:r>
      <w:proofErr w:type="spellStart"/>
      <w:r w:rsidRPr="00DA33BD">
        <w:rPr>
          <w:rFonts w:cs="Tahoma"/>
          <w:b w:val="0"/>
          <w:sz w:val="18"/>
          <w:szCs w:val="18"/>
        </w:rPr>
        <w:t>EnvironmentalImpactAssessment</w:t>
      </w:r>
      <w:proofErr w:type="spellEnd"/>
      <w:r w:rsidRPr="00DA33BD">
        <w:rPr>
          <w:rFonts w:cs="Tahoma"/>
          <w:b w:val="0"/>
          <w:sz w:val="18"/>
          <w:szCs w:val="18"/>
        </w:rPr>
        <w:t xml:space="preserve"> (hodnocení vlivů na ŽP)</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EIB</w:t>
      </w:r>
      <w:r w:rsidRPr="00DA33BD">
        <w:rPr>
          <w:rFonts w:cs="Tahoma"/>
          <w:b w:val="0"/>
          <w:sz w:val="18"/>
          <w:szCs w:val="18"/>
        </w:rPr>
        <w:tab/>
        <w:t>Evropská investiční banka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EMAS</w:t>
      </w:r>
      <w:r w:rsidRPr="00DA33BD">
        <w:rPr>
          <w:rFonts w:cs="Tahoma"/>
          <w:b w:val="0"/>
          <w:sz w:val="18"/>
          <w:szCs w:val="18"/>
        </w:rPr>
        <w:tab/>
        <w:t>environmentální systém řízení a auditu</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EPIC</w:t>
      </w:r>
      <w:r w:rsidRPr="00DA33BD">
        <w:rPr>
          <w:rFonts w:cs="Tahoma"/>
          <w:b w:val="0"/>
          <w:sz w:val="18"/>
          <w:szCs w:val="18"/>
        </w:rPr>
        <w:tab/>
        <w:t>environmentální poradenská a informační centra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EU</w:t>
      </w:r>
      <w:r w:rsidRPr="00DA33BD">
        <w:rPr>
          <w:rFonts w:cs="Tahoma"/>
          <w:b w:val="0"/>
          <w:sz w:val="18"/>
          <w:szCs w:val="18"/>
        </w:rPr>
        <w:tab/>
        <w:t>Evropská unie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EVVO</w:t>
      </w:r>
      <w:r w:rsidRPr="00DA33BD">
        <w:rPr>
          <w:rFonts w:cs="Tahoma"/>
          <w:b w:val="0"/>
          <w:sz w:val="18"/>
          <w:szCs w:val="18"/>
        </w:rPr>
        <w:tab/>
        <w:t>environmentální vzdělávání, výchova a osvěta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FO</w:t>
      </w:r>
      <w:r w:rsidRPr="00DA33BD">
        <w:rPr>
          <w:rFonts w:cs="Tahoma"/>
          <w:b w:val="0"/>
          <w:sz w:val="18"/>
          <w:szCs w:val="18"/>
        </w:rPr>
        <w:tab/>
        <w:t>fyzická osoba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HMMC</w:t>
      </w:r>
      <w:r w:rsidRPr="00DA33BD">
        <w:rPr>
          <w:rFonts w:cs="Tahoma"/>
          <w:b w:val="0"/>
          <w:sz w:val="18"/>
          <w:szCs w:val="18"/>
        </w:rPr>
        <w:tab/>
        <w:t xml:space="preserve">Hyundai Motor </w:t>
      </w:r>
      <w:proofErr w:type="spellStart"/>
      <w:r w:rsidRPr="00DA33BD">
        <w:rPr>
          <w:rFonts w:cs="Tahoma"/>
          <w:b w:val="0"/>
          <w:sz w:val="18"/>
          <w:szCs w:val="18"/>
        </w:rPr>
        <w:t>Manufacturing</w:t>
      </w:r>
      <w:proofErr w:type="spellEnd"/>
      <w:r w:rsidRPr="00DA33BD">
        <w:rPr>
          <w:rFonts w:cs="Tahoma"/>
          <w:b w:val="0"/>
          <w:sz w:val="18"/>
          <w:szCs w:val="18"/>
        </w:rPr>
        <w:t xml:space="preserve"> Czech s. r. o.</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HW</w:t>
      </w:r>
      <w:r w:rsidRPr="00DA33BD">
        <w:rPr>
          <w:rFonts w:cs="Tahoma"/>
          <w:b w:val="0"/>
          <w:sz w:val="18"/>
          <w:szCs w:val="18"/>
        </w:rPr>
        <w:tab/>
        <w:t>hardware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HZS MSK</w:t>
      </w:r>
      <w:r w:rsidRPr="00DA33BD">
        <w:rPr>
          <w:rFonts w:cs="Tahoma"/>
          <w:b w:val="0"/>
          <w:sz w:val="18"/>
          <w:szCs w:val="18"/>
        </w:rPr>
        <w:tab/>
        <w:t>Hasičský záchranný sbor Moravskoslezského kraje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ICT</w:t>
      </w:r>
      <w:r w:rsidRPr="00DA33BD">
        <w:rPr>
          <w:rFonts w:cs="Tahoma"/>
          <w:b w:val="0"/>
          <w:sz w:val="18"/>
          <w:szCs w:val="18"/>
        </w:rPr>
        <w:tab/>
        <w:t>informační a komunikační technologie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ID</w:t>
      </w:r>
      <w:r w:rsidRPr="00DA33BD">
        <w:rPr>
          <w:rFonts w:cs="Tahoma"/>
          <w:b w:val="0"/>
          <w:sz w:val="18"/>
          <w:szCs w:val="18"/>
        </w:rPr>
        <w:tab/>
        <w:t>individuální dotace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ISPROFIN</w:t>
      </w:r>
      <w:r w:rsidRPr="00DA33BD">
        <w:rPr>
          <w:rFonts w:cs="Tahoma"/>
          <w:b w:val="0"/>
          <w:sz w:val="18"/>
          <w:szCs w:val="18"/>
        </w:rPr>
        <w:tab/>
        <w:t>informační systém programového financování</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IZS</w:t>
      </w:r>
      <w:r w:rsidRPr="00DA33BD">
        <w:rPr>
          <w:rFonts w:cs="Tahoma"/>
          <w:b w:val="0"/>
          <w:sz w:val="18"/>
          <w:szCs w:val="18"/>
        </w:rPr>
        <w:tab/>
        <w:t>Integrovaný záchranný systém</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KD</w:t>
      </w:r>
      <w:r w:rsidRPr="00DA33BD">
        <w:rPr>
          <w:rFonts w:cs="Tahoma"/>
          <w:b w:val="0"/>
          <w:sz w:val="18"/>
          <w:szCs w:val="18"/>
        </w:rPr>
        <w:tab/>
        <w:t>kulturní dům</w:t>
      </w:r>
    </w:p>
    <w:p w:rsidR="00E468DE" w:rsidRPr="00DA33BD" w:rsidRDefault="00E468DE"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KP</w:t>
      </w:r>
      <w:r w:rsidRPr="00DA33BD">
        <w:rPr>
          <w:rFonts w:cs="Tahoma"/>
          <w:b w:val="0"/>
          <w:sz w:val="18"/>
          <w:szCs w:val="18"/>
        </w:rPr>
        <w:tab/>
        <w:t>kulturní památka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LIFE</w:t>
      </w:r>
      <w:r w:rsidRPr="00DA33BD">
        <w:rPr>
          <w:rFonts w:cs="Tahoma"/>
          <w:b w:val="0"/>
          <w:sz w:val="18"/>
          <w:szCs w:val="18"/>
        </w:rPr>
        <w:tab/>
        <w:t>komunitární program</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MA 21</w:t>
      </w:r>
      <w:r w:rsidRPr="00DA33BD">
        <w:rPr>
          <w:rFonts w:cs="Tahoma"/>
          <w:b w:val="0"/>
          <w:sz w:val="18"/>
          <w:szCs w:val="18"/>
        </w:rPr>
        <w:tab/>
        <w:t>Místní Agenda 21</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MSK</w:t>
      </w:r>
      <w:r w:rsidRPr="00DA33BD">
        <w:rPr>
          <w:rFonts w:cs="Tahoma"/>
          <w:b w:val="0"/>
          <w:sz w:val="18"/>
          <w:szCs w:val="18"/>
        </w:rPr>
        <w:tab/>
        <w:t>Moravskoslezský kraj</w:t>
      </w:r>
    </w:p>
    <w:p w:rsidR="007133C9" w:rsidRPr="00DA33BD" w:rsidRDefault="007133C9"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MSLH</w:t>
      </w:r>
      <w:r w:rsidRPr="00DA33BD">
        <w:rPr>
          <w:rFonts w:cs="Tahoma"/>
          <w:b w:val="0"/>
          <w:sz w:val="18"/>
          <w:szCs w:val="18"/>
        </w:rPr>
        <w:tab/>
        <w:t>Mistrovství světa v ledním hokeji</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MŠMT</w:t>
      </w:r>
      <w:r w:rsidRPr="00DA33BD">
        <w:rPr>
          <w:rFonts w:cs="Tahoma"/>
          <w:b w:val="0"/>
          <w:sz w:val="18"/>
          <w:szCs w:val="18"/>
        </w:rPr>
        <w:tab/>
        <w:t>Ministerstvo školství, mládeže a tělovýchovy</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NATO</w:t>
      </w:r>
      <w:r w:rsidRPr="00DA33BD">
        <w:rPr>
          <w:rFonts w:cs="Tahoma"/>
          <w:b w:val="0"/>
          <w:sz w:val="18"/>
          <w:szCs w:val="18"/>
        </w:rPr>
        <w:tab/>
        <w:t>Severoatlantická aliance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NKP</w:t>
      </w:r>
      <w:r w:rsidRPr="00DA33BD">
        <w:rPr>
          <w:rFonts w:cs="Tahoma"/>
          <w:b w:val="0"/>
          <w:sz w:val="18"/>
          <w:szCs w:val="18"/>
        </w:rPr>
        <w:tab/>
        <w:t>Národní kulturní památka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OP</w:t>
      </w:r>
      <w:r w:rsidRPr="00DA33BD">
        <w:rPr>
          <w:rFonts w:cs="Tahoma"/>
          <w:b w:val="0"/>
          <w:sz w:val="18"/>
          <w:szCs w:val="18"/>
        </w:rPr>
        <w:tab/>
        <w:t>operační program</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PD</w:t>
      </w:r>
      <w:r w:rsidRPr="00DA33BD">
        <w:rPr>
          <w:rFonts w:cs="Tahoma"/>
          <w:b w:val="0"/>
          <w:sz w:val="18"/>
          <w:szCs w:val="18"/>
        </w:rPr>
        <w:tab/>
        <w:t>projektová dokumentace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PO</w:t>
      </w:r>
      <w:r w:rsidRPr="00DA33BD">
        <w:rPr>
          <w:rFonts w:cs="Tahoma"/>
          <w:b w:val="0"/>
          <w:sz w:val="18"/>
          <w:szCs w:val="18"/>
        </w:rPr>
        <w:tab/>
        <w:t>právnická osoba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p. o.</w:t>
      </w:r>
      <w:r w:rsidRPr="00DA33BD">
        <w:rPr>
          <w:rFonts w:cs="Tahoma"/>
          <w:b w:val="0"/>
          <w:sz w:val="18"/>
          <w:szCs w:val="18"/>
        </w:rPr>
        <w:tab/>
        <w:t>příspěvková organizace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RURÚ</w:t>
      </w:r>
      <w:r w:rsidRPr="00DA33BD">
        <w:rPr>
          <w:rFonts w:cs="Tahoma"/>
          <w:b w:val="0"/>
          <w:sz w:val="18"/>
          <w:szCs w:val="18"/>
        </w:rPr>
        <w:tab/>
        <w:t>rozbor udržitelného rozvoje území</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SFDI</w:t>
      </w:r>
      <w:r w:rsidRPr="00DA33BD">
        <w:rPr>
          <w:rFonts w:cs="Tahoma"/>
          <w:b w:val="0"/>
          <w:sz w:val="18"/>
          <w:szCs w:val="18"/>
        </w:rPr>
        <w:tab/>
        <w:t>Státní fond dopravní infrastruktury</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s. p.</w:t>
      </w:r>
      <w:r w:rsidRPr="00DA33BD">
        <w:rPr>
          <w:rFonts w:cs="Tahoma"/>
          <w:b w:val="0"/>
          <w:sz w:val="18"/>
          <w:szCs w:val="18"/>
        </w:rPr>
        <w:tab/>
        <w:t>státní podnik</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s. r. o.</w:t>
      </w:r>
      <w:r w:rsidRPr="00DA33BD">
        <w:rPr>
          <w:rFonts w:cs="Tahoma"/>
          <w:b w:val="0"/>
          <w:sz w:val="18"/>
          <w:szCs w:val="18"/>
        </w:rPr>
        <w:tab/>
        <w:t>společnost s ručením omezeným</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SR</w:t>
      </w:r>
      <w:r w:rsidRPr="00DA33BD">
        <w:rPr>
          <w:rFonts w:cs="Tahoma"/>
          <w:b w:val="0"/>
          <w:sz w:val="18"/>
          <w:szCs w:val="18"/>
        </w:rPr>
        <w:tab/>
        <w:t>Státní rozpočet</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SW</w:t>
      </w:r>
      <w:r w:rsidRPr="00DA33BD">
        <w:rPr>
          <w:rFonts w:cs="Tahoma"/>
          <w:b w:val="0"/>
          <w:sz w:val="18"/>
          <w:szCs w:val="18"/>
        </w:rPr>
        <w:tab/>
        <w:t>software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TBC</w:t>
      </w:r>
      <w:r w:rsidRPr="00DA33BD">
        <w:rPr>
          <w:rFonts w:cs="Tahoma"/>
          <w:b w:val="0"/>
          <w:sz w:val="18"/>
          <w:szCs w:val="18"/>
        </w:rPr>
        <w:tab/>
        <w:t>Tuberkulóza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UR</w:t>
      </w:r>
      <w:r w:rsidRPr="00DA33BD">
        <w:rPr>
          <w:rFonts w:cs="Tahoma"/>
          <w:b w:val="0"/>
          <w:sz w:val="18"/>
          <w:szCs w:val="18"/>
        </w:rPr>
        <w:tab/>
        <w:t>upravený rozpočet</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ÚZ</w:t>
      </w:r>
      <w:r w:rsidRPr="00DA33BD">
        <w:rPr>
          <w:rFonts w:cs="Tahoma"/>
          <w:b w:val="0"/>
          <w:sz w:val="18"/>
          <w:szCs w:val="18"/>
        </w:rPr>
        <w:tab/>
        <w:t>účelový znak</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ÚZK</w:t>
      </w:r>
      <w:r w:rsidRPr="00DA33BD">
        <w:rPr>
          <w:rFonts w:cs="Tahoma"/>
          <w:b w:val="0"/>
          <w:sz w:val="18"/>
          <w:szCs w:val="18"/>
        </w:rPr>
        <w:tab/>
        <w:t>územní znalecká komise</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VŠB-TU</w:t>
      </w:r>
      <w:r w:rsidRPr="00DA33BD">
        <w:rPr>
          <w:rFonts w:cs="Tahoma"/>
          <w:b w:val="0"/>
          <w:sz w:val="18"/>
          <w:szCs w:val="18"/>
        </w:rPr>
        <w:tab/>
        <w:t>Vysoká škola báňská – Technická univerzita</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ŽP</w:t>
      </w:r>
      <w:r w:rsidRPr="00DA33BD">
        <w:rPr>
          <w:rFonts w:cs="Tahoma"/>
          <w:b w:val="0"/>
          <w:sz w:val="18"/>
          <w:szCs w:val="18"/>
        </w:rPr>
        <w:tab/>
        <w:t>životní prostředí</w:t>
      </w:r>
    </w:p>
    <w:p w:rsidR="00014B18" w:rsidRPr="00DA33BD" w:rsidRDefault="00014B18" w:rsidP="003C43D7">
      <w:pPr>
        <w:pStyle w:val="xl33"/>
        <w:tabs>
          <w:tab w:val="left" w:pos="2340"/>
        </w:tabs>
        <w:spacing w:before="0" w:beforeAutospacing="0" w:after="0" w:afterAutospacing="0"/>
        <w:ind w:left="360"/>
        <w:textAlignment w:val="auto"/>
        <w:rPr>
          <w:rFonts w:cs="Tahoma"/>
          <w:b w:val="0"/>
          <w:sz w:val="18"/>
          <w:szCs w:val="18"/>
        </w:rPr>
      </w:pPr>
      <w:r w:rsidRPr="00DA33BD">
        <w:rPr>
          <w:rFonts w:cs="Tahoma"/>
          <w:b w:val="0"/>
          <w:sz w:val="18"/>
          <w:szCs w:val="18"/>
        </w:rPr>
        <w:t>ŽPZ</w:t>
      </w:r>
      <w:r w:rsidRPr="00DA33BD">
        <w:rPr>
          <w:rFonts w:cs="Tahoma"/>
          <w:b w:val="0"/>
          <w:sz w:val="18"/>
          <w:szCs w:val="18"/>
        </w:rPr>
        <w:tab/>
        <w:t>životní prostředí a zemědělství</w:t>
      </w:r>
    </w:p>
    <w:sectPr w:rsidR="00014B18" w:rsidRPr="00DA33BD" w:rsidSect="00F27FC4">
      <w:footerReference w:type="default" r:id="rId107"/>
      <w:headerReference w:type="first" r:id="rId108"/>
      <w:footerReference w:type="first" r:id="rId109"/>
      <w:pgSz w:w="11906" w:h="16838" w:code="9"/>
      <w:pgMar w:top="1021" w:right="1469" w:bottom="1021"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4D2" w:rsidRDefault="007344D2">
      <w:r>
        <w:separator/>
      </w:r>
    </w:p>
  </w:endnote>
  <w:endnote w:type="continuationSeparator" w:id="0">
    <w:p w:rsidR="007344D2" w:rsidRDefault="0073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4D2" w:rsidRPr="00F27FC4" w:rsidRDefault="007344D2">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A4319B">
      <w:rPr>
        <w:rFonts w:cs="Tahoma"/>
        <w:noProof/>
        <w:szCs w:val="20"/>
      </w:rPr>
      <w:t>34</w:t>
    </w:r>
    <w:r w:rsidRPr="00F27FC4">
      <w:rPr>
        <w:rFonts w:cs="Tahoma"/>
        <w:szCs w:val="20"/>
      </w:rPr>
      <w:fldChar w:fldCharType="end"/>
    </w:r>
  </w:p>
  <w:p w:rsidR="007344D2" w:rsidRDefault="007344D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4D2" w:rsidRPr="00120D12" w:rsidRDefault="007344D2">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9679C0">
      <w:rPr>
        <w:rFonts w:cs="Tahoma"/>
        <w:noProof/>
        <w:szCs w:val="20"/>
      </w:rPr>
      <w:t>1</w:t>
    </w:r>
    <w:r w:rsidRPr="00120D12">
      <w:rPr>
        <w:rFonts w:cs="Tahoma"/>
        <w:szCs w:val="20"/>
      </w:rPr>
      <w:fldChar w:fldCharType="end"/>
    </w:r>
  </w:p>
  <w:p w:rsidR="007344D2" w:rsidRDefault="007344D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4D2" w:rsidRDefault="007344D2">
      <w:r>
        <w:separator/>
      </w:r>
    </w:p>
  </w:footnote>
  <w:footnote w:type="continuationSeparator" w:id="0">
    <w:p w:rsidR="007344D2" w:rsidRDefault="00734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4D2" w:rsidRDefault="007344D2">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8A369F88"/>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pStyle w:val="Styltab"/>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5"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3"/>
  </w:num>
  <w:num w:numId="2">
    <w:abstractNumId w:val="9"/>
  </w:num>
  <w:num w:numId="3">
    <w:abstractNumId w:val="7"/>
  </w:num>
  <w:num w:numId="4">
    <w:abstractNumId w:val="15"/>
  </w:num>
  <w:num w:numId="5">
    <w:abstractNumId w:val="19"/>
  </w:num>
  <w:num w:numId="6">
    <w:abstractNumId w:val="17"/>
  </w:num>
  <w:num w:numId="7">
    <w:abstractNumId w:val="16"/>
  </w:num>
  <w:num w:numId="8">
    <w:abstractNumId w:val="18"/>
  </w:num>
  <w:num w:numId="9">
    <w:abstractNumId w:val="11"/>
  </w:num>
  <w:num w:numId="10">
    <w:abstractNumId w:val="21"/>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C16"/>
    <w:rsid w:val="00003CD7"/>
    <w:rsid w:val="000042A0"/>
    <w:rsid w:val="0000454F"/>
    <w:rsid w:val="000046FE"/>
    <w:rsid w:val="000048E0"/>
    <w:rsid w:val="00005061"/>
    <w:rsid w:val="00005880"/>
    <w:rsid w:val="00005E84"/>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20117"/>
    <w:rsid w:val="000208D8"/>
    <w:rsid w:val="0002099D"/>
    <w:rsid w:val="00020B7E"/>
    <w:rsid w:val="00020D67"/>
    <w:rsid w:val="00020E1C"/>
    <w:rsid w:val="00021020"/>
    <w:rsid w:val="000214EF"/>
    <w:rsid w:val="000217F2"/>
    <w:rsid w:val="00021941"/>
    <w:rsid w:val="000219FD"/>
    <w:rsid w:val="00021E0B"/>
    <w:rsid w:val="00021E6C"/>
    <w:rsid w:val="0002251C"/>
    <w:rsid w:val="00022608"/>
    <w:rsid w:val="0002260B"/>
    <w:rsid w:val="00022F9F"/>
    <w:rsid w:val="000230ED"/>
    <w:rsid w:val="00023133"/>
    <w:rsid w:val="0002325F"/>
    <w:rsid w:val="00023354"/>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3004D"/>
    <w:rsid w:val="000300E3"/>
    <w:rsid w:val="00030303"/>
    <w:rsid w:val="000304BB"/>
    <w:rsid w:val="00030512"/>
    <w:rsid w:val="000305D3"/>
    <w:rsid w:val="0003062F"/>
    <w:rsid w:val="00030B69"/>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C57"/>
    <w:rsid w:val="0003483C"/>
    <w:rsid w:val="00034C42"/>
    <w:rsid w:val="000359A7"/>
    <w:rsid w:val="00035A3B"/>
    <w:rsid w:val="00035B27"/>
    <w:rsid w:val="00035B3E"/>
    <w:rsid w:val="00035F1D"/>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F89"/>
    <w:rsid w:val="00050551"/>
    <w:rsid w:val="000506FA"/>
    <w:rsid w:val="00050960"/>
    <w:rsid w:val="00050AF7"/>
    <w:rsid w:val="00050C2E"/>
    <w:rsid w:val="00050C7A"/>
    <w:rsid w:val="00050CA0"/>
    <w:rsid w:val="00050E5F"/>
    <w:rsid w:val="00051045"/>
    <w:rsid w:val="000510E6"/>
    <w:rsid w:val="000515FD"/>
    <w:rsid w:val="00051F95"/>
    <w:rsid w:val="000522BE"/>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CE1"/>
    <w:rsid w:val="00087F38"/>
    <w:rsid w:val="000903A7"/>
    <w:rsid w:val="00090C6A"/>
    <w:rsid w:val="00090F2A"/>
    <w:rsid w:val="00090F70"/>
    <w:rsid w:val="0009101A"/>
    <w:rsid w:val="0009173A"/>
    <w:rsid w:val="00091886"/>
    <w:rsid w:val="0009196F"/>
    <w:rsid w:val="0009204D"/>
    <w:rsid w:val="000922F7"/>
    <w:rsid w:val="000927EF"/>
    <w:rsid w:val="00092961"/>
    <w:rsid w:val="00092B0B"/>
    <w:rsid w:val="00092D2B"/>
    <w:rsid w:val="000930A7"/>
    <w:rsid w:val="000930B4"/>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708D"/>
    <w:rsid w:val="00097280"/>
    <w:rsid w:val="00097407"/>
    <w:rsid w:val="000976B8"/>
    <w:rsid w:val="00097A9D"/>
    <w:rsid w:val="000A014E"/>
    <w:rsid w:val="000A0173"/>
    <w:rsid w:val="000A03F6"/>
    <w:rsid w:val="000A05B3"/>
    <w:rsid w:val="000A0B03"/>
    <w:rsid w:val="000A0C99"/>
    <w:rsid w:val="000A0CD5"/>
    <w:rsid w:val="000A0DBD"/>
    <w:rsid w:val="000A0F77"/>
    <w:rsid w:val="000A117C"/>
    <w:rsid w:val="000A14A9"/>
    <w:rsid w:val="000A1AFE"/>
    <w:rsid w:val="000A1DCC"/>
    <w:rsid w:val="000A1E09"/>
    <w:rsid w:val="000A1ED6"/>
    <w:rsid w:val="000A229D"/>
    <w:rsid w:val="000A2A4F"/>
    <w:rsid w:val="000A2B46"/>
    <w:rsid w:val="000A3316"/>
    <w:rsid w:val="000A344F"/>
    <w:rsid w:val="000A3729"/>
    <w:rsid w:val="000A3772"/>
    <w:rsid w:val="000A38EB"/>
    <w:rsid w:val="000A4293"/>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81D"/>
    <w:rsid w:val="000B186B"/>
    <w:rsid w:val="000B1BC4"/>
    <w:rsid w:val="000B1E4D"/>
    <w:rsid w:val="000B25F0"/>
    <w:rsid w:val="000B28A2"/>
    <w:rsid w:val="000B2B0A"/>
    <w:rsid w:val="000B2B47"/>
    <w:rsid w:val="000B3110"/>
    <w:rsid w:val="000B319C"/>
    <w:rsid w:val="000B3643"/>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B3A"/>
    <w:rsid w:val="000B5B87"/>
    <w:rsid w:val="000B5BFE"/>
    <w:rsid w:val="000B607E"/>
    <w:rsid w:val="000B6B43"/>
    <w:rsid w:val="000B6F68"/>
    <w:rsid w:val="000B728F"/>
    <w:rsid w:val="000B7459"/>
    <w:rsid w:val="000B7CB2"/>
    <w:rsid w:val="000C0088"/>
    <w:rsid w:val="000C0484"/>
    <w:rsid w:val="000C08D2"/>
    <w:rsid w:val="000C0954"/>
    <w:rsid w:val="000C10A2"/>
    <w:rsid w:val="000C10F3"/>
    <w:rsid w:val="000C14A6"/>
    <w:rsid w:val="000C15F0"/>
    <w:rsid w:val="000C1828"/>
    <w:rsid w:val="000C1BA1"/>
    <w:rsid w:val="000C1CC7"/>
    <w:rsid w:val="000C205F"/>
    <w:rsid w:val="000C3491"/>
    <w:rsid w:val="000C3543"/>
    <w:rsid w:val="000C3893"/>
    <w:rsid w:val="000C3E79"/>
    <w:rsid w:val="000C3F3E"/>
    <w:rsid w:val="000C4411"/>
    <w:rsid w:val="000C464A"/>
    <w:rsid w:val="000C478B"/>
    <w:rsid w:val="000C48FE"/>
    <w:rsid w:val="000C4CE3"/>
    <w:rsid w:val="000C4E10"/>
    <w:rsid w:val="000C4F66"/>
    <w:rsid w:val="000C5098"/>
    <w:rsid w:val="000C50E4"/>
    <w:rsid w:val="000C5428"/>
    <w:rsid w:val="000C591D"/>
    <w:rsid w:val="000C59C9"/>
    <w:rsid w:val="000C5BF2"/>
    <w:rsid w:val="000C5F1F"/>
    <w:rsid w:val="000C5F52"/>
    <w:rsid w:val="000C5F9F"/>
    <w:rsid w:val="000C61BB"/>
    <w:rsid w:val="000C624F"/>
    <w:rsid w:val="000C68B5"/>
    <w:rsid w:val="000C6BCD"/>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45E"/>
    <w:rsid w:val="000D654E"/>
    <w:rsid w:val="000D6654"/>
    <w:rsid w:val="000D66C4"/>
    <w:rsid w:val="000D6A81"/>
    <w:rsid w:val="000D726D"/>
    <w:rsid w:val="000D7731"/>
    <w:rsid w:val="000D77FA"/>
    <w:rsid w:val="000E0063"/>
    <w:rsid w:val="000E02D7"/>
    <w:rsid w:val="000E04FD"/>
    <w:rsid w:val="000E0652"/>
    <w:rsid w:val="000E0729"/>
    <w:rsid w:val="000E0C50"/>
    <w:rsid w:val="000E132A"/>
    <w:rsid w:val="000E1918"/>
    <w:rsid w:val="000E1EB9"/>
    <w:rsid w:val="000E1FF1"/>
    <w:rsid w:val="000E202F"/>
    <w:rsid w:val="000E2916"/>
    <w:rsid w:val="000E2D24"/>
    <w:rsid w:val="000E2EA6"/>
    <w:rsid w:val="000E2FA1"/>
    <w:rsid w:val="000E31B5"/>
    <w:rsid w:val="000E33E8"/>
    <w:rsid w:val="000E34A2"/>
    <w:rsid w:val="000E3647"/>
    <w:rsid w:val="000E37FB"/>
    <w:rsid w:val="000E3C25"/>
    <w:rsid w:val="000E3C5A"/>
    <w:rsid w:val="000E4250"/>
    <w:rsid w:val="000E42EF"/>
    <w:rsid w:val="000E54A6"/>
    <w:rsid w:val="000E589E"/>
    <w:rsid w:val="000E5AD0"/>
    <w:rsid w:val="000E5F7D"/>
    <w:rsid w:val="000E638C"/>
    <w:rsid w:val="000E6392"/>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704"/>
    <w:rsid w:val="000F2C89"/>
    <w:rsid w:val="000F3077"/>
    <w:rsid w:val="000F3301"/>
    <w:rsid w:val="000F33A0"/>
    <w:rsid w:val="000F33BB"/>
    <w:rsid w:val="000F345B"/>
    <w:rsid w:val="000F36C6"/>
    <w:rsid w:val="000F3D6C"/>
    <w:rsid w:val="000F3EF1"/>
    <w:rsid w:val="000F4CB7"/>
    <w:rsid w:val="000F4F55"/>
    <w:rsid w:val="000F5202"/>
    <w:rsid w:val="000F5848"/>
    <w:rsid w:val="000F594A"/>
    <w:rsid w:val="000F5C99"/>
    <w:rsid w:val="000F630D"/>
    <w:rsid w:val="000F658D"/>
    <w:rsid w:val="000F6D04"/>
    <w:rsid w:val="000F6D60"/>
    <w:rsid w:val="000F7074"/>
    <w:rsid w:val="000F7A59"/>
    <w:rsid w:val="000F7DA3"/>
    <w:rsid w:val="00100A9C"/>
    <w:rsid w:val="00100E29"/>
    <w:rsid w:val="00100EF7"/>
    <w:rsid w:val="00101293"/>
    <w:rsid w:val="0010171E"/>
    <w:rsid w:val="00101831"/>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7C6"/>
    <w:rsid w:val="00114A38"/>
    <w:rsid w:val="00114B56"/>
    <w:rsid w:val="00114BE6"/>
    <w:rsid w:val="00114F45"/>
    <w:rsid w:val="001152C6"/>
    <w:rsid w:val="001156E9"/>
    <w:rsid w:val="001157BE"/>
    <w:rsid w:val="00115B02"/>
    <w:rsid w:val="00115D37"/>
    <w:rsid w:val="00116AE9"/>
    <w:rsid w:val="00116D84"/>
    <w:rsid w:val="001170EB"/>
    <w:rsid w:val="00117138"/>
    <w:rsid w:val="00117654"/>
    <w:rsid w:val="00117A5B"/>
    <w:rsid w:val="00117B07"/>
    <w:rsid w:val="00117F0E"/>
    <w:rsid w:val="00120106"/>
    <w:rsid w:val="00120AC2"/>
    <w:rsid w:val="00120D12"/>
    <w:rsid w:val="00121AA8"/>
    <w:rsid w:val="00121B7A"/>
    <w:rsid w:val="001220B8"/>
    <w:rsid w:val="001222F3"/>
    <w:rsid w:val="0012233E"/>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6A03"/>
    <w:rsid w:val="00126C2F"/>
    <w:rsid w:val="00126CCB"/>
    <w:rsid w:val="00126D92"/>
    <w:rsid w:val="00127015"/>
    <w:rsid w:val="00127557"/>
    <w:rsid w:val="0012779A"/>
    <w:rsid w:val="00127B3B"/>
    <w:rsid w:val="00127D24"/>
    <w:rsid w:val="0013007A"/>
    <w:rsid w:val="001308A2"/>
    <w:rsid w:val="001308FA"/>
    <w:rsid w:val="0013123C"/>
    <w:rsid w:val="00131619"/>
    <w:rsid w:val="001318CF"/>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9B1"/>
    <w:rsid w:val="00141CA7"/>
    <w:rsid w:val="00141D4D"/>
    <w:rsid w:val="00142169"/>
    <w:rsid w:val="001421C2"/>
    <w:rsid w:val="001424EE"/>
    <w:rsid w:val="00142B06"/>
    <w:rsid w:val="00142B5E"/>
    <w:rsid w:val="00142DB3"/>
    <w:rsid w:val="00142E2D"/>
    <w:rsid w:val="00142F50"/>
    <w:rsid w:val="001431DE"/>
    <w:rsid w:val="00143951"/>
    <w:rsid w:val="0014398E"/>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7FC"/>
    <w:rsid w:val="00155C9E"/>
    <w:rsid w:val="0015635F"/>
    <w:rsid w:val="00156CF2"/>
    <w:rsid w:val="00156E1F"/>
    <w:rsid w:val="00156F90"/>
    <w:rsid w:val="00157AA9"/>
    <w:rsid w:val="00157E63"/>
    <w:rsid w:val="00157E72"/>
    <w:rsid w:val="00160030"/>
    <w:rsid w:val="00161189"/>
    <w:rsid w:val="001614D5"/>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AF4"/>
    <w:rsid w:val="00165B6E"/>
    <w:rsid w:val="00165D35"/>
    <w:rsid w:val="00165E16"/>
    <w:rsid w:val="00165EFC"/>
    <w:rsid w:val="001666E7"/>
    <w:rsid w:val="00166C68"/>
    <w:rsid w:val="00166DB6"/>
    <w:rsid w:val="001670A2"/>
    <w:rsid w:val="001670B2"/>
    <w:rsid w:val="0016736A"/>
    <w:rsid w:val="00167454"/>
    <w:rsid w:val="00167471"/>
    <w:rsid w:val="00167CAA"/>
    <w:rsid w:val="00167CE3"/>
    <w:rsid w:val="00167F54"/>
    <w:rsid w:val="00167F76"/>
    <w:rsid w:val="00170315"/>
    <w:rsid w:val="001705AD"/>
    <w:rsid w:val="00170B78"/>
    <w:rsid w:val="00170DCF"/>
    <w:rsid w:val="001712BE"/>
    <w:rsid w:val="00171318"/>
    <w:rsid w:val="00171895"/>
    <w:rsid w:val="00171A65"/>
    <w:rsid w:val="001720FC"/>
    <w:rsid w:val="00172213"/>
    <w:rsid w:val="00172700"/>
    <w:rsid w:val="00173034"/>
    <w:rsid w:val="0017323E"/>
    <w:rsid w:val="00173429"/>
    <w:rsid w:val="00173A4F"/>
    <w:rsid w:val="00173BD3"/>
    <w:rsid w:val="00173CB6"/>
    <w:rsid w:val="00173FCC"/>
    <w:rsid w:val="00173FCF"/>
    <w:rsid w:val="00174121"/>
    <w:rsid w:val="00174A7E"/>
    <w:rsid w:val="00174EAE"/>
    <w:rsid w:val="00174EE8"/>
    <w:rsid w:val="00174F7F"/>
    <w:rsid w:val="001751A7"/>
    <w:rsid w:val="001755EA"/>
    <w:rsid w:val="001759F2"/>
    <w:rsid w:val="00175B3A"/>
    <w:rsid w:val="00175ED5"/>
    <w:rsid w:val="00176ADD"/>
    <w:rsid w:val="001774C1"/>
    <w:rsid w:val="0017753F"/>
    <w:rsid w:val="00177D4D"/>
    <w:rsid w:val="00177EF6"/>
    <w:rsid w:val="0018039D"/>
    <w:rsid w:val="00180785"/>
    <w:rsid w:val="00180AEF"/>
    <w:rsid w:val="00180D5C"/>
    <w:rsid w:val="001811F9"/>
    <w:rsid w:val="00181E00"/>
    <w:rsid w:val="00181F2F"/>
    <w:rsid w:val="00182AD1"/>
    <w:rsid w:val="00182C64"/>
    <w:rsid w:val="00182C7D"/>
    <w:rsid w:val="00182DB3"/>
    <w:rsid w:val="00183289"/>
    <w:rsid w:val="0018350A"/>
    <w:rsid w:val="00183DE3"/>
    <w:rsid w:val="00183E3D"/>
    <w:rsid w:val="001840AD"/>
    <w:rsid w:val="001845E2"/>
    <w:rsid w:val="00184EF0"/>
    <w:rsid w:val="001852B2"/>
    <w:rsid w:val="001856EB"/>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22F0"/>
    <w:rsid w:val="00192400"/>
    <w:rsid w:val="00192844"/>
    <w:rsid w:val="00192C29"/>
    <w:rsid w:val="00192DBC"/>
    <w:rsid w:val="00192F10"/>
    <w:rsid w:val="00192F87"/>
    <w:rsid w:val="001930AC"/>
    <w:rsid w:val="001935B9"/>
    <w:rsid w:val="00193658"/>
    <w:rsid w:val="001944C0"/>
    <w:rsid w:val="00194E4B"/>
    <w:rsid w:val="00194FDE"/>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1CA9"/>
    <w:rsid w:val="001A22B9"/>
    <w:rsid w:val="001A243E"/>
    <w:rsid w:val="001A244A"/>
    <w:rsid w:val="001A2499"/>
    <w:rsid w:val="001A28A4"/>
    <w:rsid w:val="001A2CF4"/>
    <w:rsid w:val="001A2FAF"/>
    <w:rsid w:val="001A34FC"/>
    <w:rsid w:val="001A377A"/>
    <w:rsid w:val="001A3B5E"/>
    <w:rsid w:val="001A413D"/>
    <w:rsid w:val="001A4224"/>
    <w:rsid w:val="001A476D"/>
    <w:rsid w:val="001A48E2"/>
    <w:rsid w:val="001A49A0"/>
    <w:rsid w:val="001A4CD9"/>
    <w:rsid w:val="001A4FAC"/>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91"/>
    <w:rsid w:val="001A7A7A"/>
    <w:rsid w:val="001A7EB8"/>
    <w:rsid w:val="001A7FD5"/>
    <w:rsid w:val="001B0BE6"/>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AAC"/>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600"/>
    <w:rsid w:val="001B787E"/>
    <w:rsid w:val="001C0B22"/>
    <w:rsid w:val="001C0CE2"/>
    <w:rsid w:val="001C0ED1"/>
    <w:rsid w:val="001C1084"/>
    <w:rsid w:val="001C1CCA"/>
    <w:rsid w:val="001C1FBD"/>
    <w:rsid w:val="001C22E9"/>
    <w:rsid w:val="001C26A0"/>
    <w:rsid w:val="001C2738"/>
    <w:rsid w:val="001C2A11"/>
    <w:rsid w:val="001C2A6C"/>
    <w:rsid w:val="001C2D17"/>
    <w:rsid w:val="001C2F80"/>
    <w:rsid w:val="001C3059"/>
    <w:rsid w:val="001C324A"/>
    <w:rsid w:val="001C353C"/>
    <w:rsid w:val="001C3546"/>
    <w:rsid w:val="001C3B9F"/>
    <w:rsid w:val="001C3DFA"/>
    <w:rsid w:val="001C41B5"/>
    <w:rsid w:val="001C459A"/>
    <w:rsid w:val="001C4787"/>
    <w:rsid w:val="001C4A16"/>
    <w:rsid w:val="001C4C2F"/>
    <w:rsid w:val="001C5061"/>
    <w:rsid w:val="001C56E8"/>
    <w:rsid w:val="001C5755"/>
    <w:rsid w:val="001C5767"/>
    <w:rsid w:val="001C5846"/>
    <w:rsid w:val="001C5E1E"/>
    <w:rsid w:val="001C6478"/>
    <w:rsid w:val="001C65B7"/>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B9D"/>
    <w:rsid w:val="001D6C9F"/>
    <w:rsid w:val="001D784C"/>
    <w:rsid w:val="001D7877"/>
    <w:rsid w:val="001D7E24"/>
    <w:rsid w:val="001D7E80"/>
    <w:rsid w:val="001E007B"/>
    <w:rsid w:val="001E0127"/>
    <w:rsid w:val="001E066C"/>
    <w:rsid w:val="001E0DB0"/>
    <w:rsid w:val="001E0DE1"/>
    <w:rsid w:val="001E0EA8"/>
    <w:rsid w:val="001E11B4"/>
    <w:rsid w:val="001E145E"/>
    <w:rsid w:val="001E1C5D"/>
    <w:rsid w:val="001E1D06"/>
    <w:rsid w:val="001E21F2"/>
    <w:rsid w:val="001E25FF"/>
    <w:rsid w:val="001E2A0B"/>
    <w:rsid w:val="001E2A97"/>
    <w:rsid w:val="001E2CCC"/>
    <w:rsid w:val="001E3588"/>
    <w:rsid w:val="001E3641"/>
    <w:rsid w:val="001E365F"/>
    <w:rsid w:val="001E3752"/>
    <w:rsid w:val="001E41D3"/>
    <w:rsid w:val="001E4D4A"/>
    <w:rsid w:val="001E4E63"/>
    <w:rsid w:val="001E56BE"/>
    <w:rsid w:val="001E5784"/>
    <w:rsid w:val="001E57D9"/>
    <w:rsid w:val="001E5AA4"/>
    <w:rsid w:val="001E5CED"/>
    <w:rsid w:val="001E64ED"/>
    <w:rsid w:val="001E6845"/>
    <w:rsid w:val="001E6BF1"/>
    <w:rsid w:val="001E6D8C"/>
    <w:rsid w:val="001E766A"/>
    <w:rsid w:val="001E78EE"/>
    <w:rsid w:val="001E7A8F"/>
    <w:rsid w:val="001E7E12"/>
    <w:rsid w:val="001F04C5"/>
    <w:rsid w:val="001F0879"/>
    <w:rsid w:val="001F0A54"/>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3C2"/>
    <w:rsid w:val="001F5088"/>
    <w:rsid w:val="001F53CF"/>
    <w:rsid w:val="001F5B31"/>
    <w:rsid w:val="001F70FA"/>
    <w:rsid w:val="001F74CB"/>
    <w:rsid w:val="001F7BDF"/>
    <w:rsid w:val="001F7C93"/>
    <w:rsid w:val="00200002"/>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50FF"/>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22CF"/>
    <w:rsid w:val="00212703"/>
    <w:rsid w:val="00212A17"/>
    <w:rsid w:val="00212D48"/>
    <w:rsid w:val="00213079"/>
    <w:rsid w:val="002131DF"/>
    <w:rsid w:val="00213294"/>
    <w:rsid w:val="002132B1"/>
    <w:rsid w:val="0021380E"/>
    <w:rsid w:val="00213CED"/>
    <w:rsid w:val="00213E96"/>
    <w:rsid w:val="00213FFD"/>
    <w:rsid w:val="002141A8"/>
    <w:rsid w:val="00214436"/>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1D96"/>
    <w:rsid w:val="002224DD"/>
    <w:rsid w:val="00222843"/>
    <w:rsid w:val="002229BD"/>
    <w:rsid w:val="002229D6"/>
    <w:rsid w:val="00222A1C"/>
    <w:rsid w:val="00223047"/>
    <w:rsid w:val="0022329E"/>
    <w:rsid w:val="002233C0"/>
    <w:rsid w:val="00223509"/>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5F7"/>
    <w:rsid w:val="00241836"/>
    <w:rsid w:val="00241C05"/>
    <w:rsid w:val="00241C26"/>
    <w:rsid w:val="00241E2D"/>
    <w:rsid w:val="002422E0"/>
    <w:rsid w:val="0024279B"/>
    <w:rsid w:val="00242D32"/>
    <w:rsid w:val="00242DC3"/>
    <w:rsid w:val="0024316A"/>
    <w:rsid w:val="0024343A"/>
    <w:rsid w:val="002435D0"/>
    <w:rsid w:val="0024390D"/>
    <w:rsid w:val="00243C57"/>
    <w:rsid w:val="00244211"/>
    <w:rsid w:val="00244858"/>
    <w:rsid w:val="00244E11"/>
    <w:rsid w:val="0024534F"/>
    <w:rsid w:val="0024545D"/>
    <w:rsid w:val="00245A90"/>
    <w:rsid w:val="00245E65"/>
    <w:rsid w:val="00245EE0"/>
    <w:rsid w:val="00245FDF"/>
    <w:rsid w:val="002460DC"/>
    <w:rsid w:val="00246369"/>
    <w:rsid w:val="00246468"/>
    <w:rsid w:val="002465BA"/>
    <w:rsid w:val="0024682E"/>
    <w:rsid w:val="002470E7"/>
    <w:rsid w:val="00247144"/>
    <w:rsid w:val="002472B8"/>
    <w:rsid w:val="00247857"/>
    <w:rsid w:val="00247AA1"/>
    <w:rsid w:val="00247B9D"/>
    <w:rsid w:val="00247BE8"/>
    <w:rsid w:val="002503D3"/>
    <w:rsid w:val="002506AC"/>
    <w:rsid w:val="00250A05"/>
    <w:rsid w:val="00250BF0"/>
    <w:rsid w:val="00250D04"/>
    <w:rsid w:val="00250EC6"/>
    <w:rsid w:val="002511A9"/>
    <w:rsid w:val="002512B1"/>
    <w:rsid w:val="002518D2"/>
    <w:rsid w:val="00251A0B"/>
    <w:rsid w:val="00251D55"/>
    <w:rsid w:val="00251E2B"/>
    <w:rsid w:val="002523EA"/>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E78"/>
    <w:rsid w:val="00261FCA"/>
    <w:rsid w:val="002621D1"/>
    <w:rsid w:val="00262291"/>
    <w:rsid w:val="00262589"/>
    <w:rsid w:val="00262845"/>
    <w:rsid w:val="00262865"/>
    <w:rsid w:val="00262B00"/>
    <w:rsid w:val="00262C43"/>
    <w:rsid w:val="00262DD0"/>
    <w:rsid w:val="00262E44"/>
    <w:rsid w:val="002635D4"/>
    <w:rsid w:val="0026373D"/>
    <w:rsid w:val="002637A5"/>
    <w:rsid w:val="002637A8"/>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F52"/>
    <w:rsid w:val="002732E4"/>
    <w:rsid w:val="0027350F"/>
    <w:rsid w:val="002736BA"/>
    <w:rsid w:val="00273788"/>
    <w:rsid w:val="002738F7"/>
    <w:rsid w:val="00273A15"/>
    <w:rsid w:val="00273B79"/>
    <w:rsid w:val="00273DE8"/>
    <w:rsid w:val="00274195"/>
    <w:rsid w:val="00274DC9"/>
    <w:rsid w:val="0027503C"/>
    <w:rsid w:val="0027528B"/>
    <w:rsid w:val="002754EA"/>
    <w:rsid w:val="00275619"/>
    <w:rsid w:val="002758A2"/>
    <w:rsid w:val="00275D7F"/>
    <w:rsid w:val="00275F9D"/>
    <w:rsid w:val="002760E5"/>
    <w:rsid w:val="0027637D"/>
    <w:rsid w:val="00276569"/>
    <w:rsid w:val="00276AE9"/>
    <w:rsid w:val="00276EA1"/>
    <w:rsid w:val="00276F8C"/>
    <w:rsid w:val="0027759B"/>
    <w:rsid w:val="00277894"/>
    <w:rsid w:val="002779FD"/>
    <w:rsid w:val="00277B10"/>
    <w:rsid w:val="00280075"/>
    <w:rsid w:val="0028016A"/>
    <w:rsid w:val="002801ED"/>
    <w:rsid w:val="002804D4"/>
    <w:rsid w:val="002805D2"/>
    <w:rsid w:val="002806DF"/>
    <w:rsid w:val="0028086E"/>
    <w:rsid w:val="002808E5"/>
    <w:rsid w:val="00280AB8"/>
    <w:rsid w:val="00280EFA"/>
    <w:rsid w:val="00281399"/>
    <w:rsid w:val="002814EB"/>
    <w:rsid w:val="002815AE"/>
    <w:rsid w:val="0028167E"/>
    <w:rsid w:val="00281987"/>
    <w:rsid w:val="00281B5D"/>
    <w:rsid w:val="00281C8E"/>
    <w:rsid w:val="00281D59"/>
    <w:rsid w:val="002826ED"/>
    <w:rsid w:val="00282CF4"/>
    <w:rsid w:val="00282DF5"/>
    <w:rsid w:val="00283251"/>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1DD"/>
    <w:rsid w:val="002A2222"/>
    <w:rsid w:val="002A2245"/>
    <w:rsid w:val="002A2369"/>
    <w:rsid w:val="002A245C"/>
    <w:rsid w:val="002A2643"/>
    <w:rsid w:val="002A26C5"/>
    <w:rsid w:val="002A284B"/>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E4"/>
    <w:rsid w:val="002C6FDE"/>
    <w:rsid w:val="002C7183"/>
    <w:rsid w:val="002C7560"/>
    <w:rsid w:val="002C7DDD"/>
    <w:rsid w:val="002D0046"/>
    <w:rsid w:val="002D0065"/>
    <w:rsid w:val="002D0AD9"/>
    <w:rsid w:val="002D1180"/>
    <w:rsid w:val="002D138B"/>
    <w:rsid w:val="002D14D0"/>
    <w:rsid w:val="002D178D"/>
    <w:rsid w:val="002D1883"/>
    <w:rsid w:val="002D25DA"/>
    <w:rsid w:val="002D273B"/>
    <w:rsid w:val="002D3091"/>
    <w:rsid w:val="002D36B1"/>
    <w:rsid w:val="002D3ABB"/>
    <w:rsid w:val="002D3C21"/>
    <w:rsid w:val="002D4021"/>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53AA"/>
    <w:rsid w:val="002E5623"/>
    <w:rsid w:val="002E5805"/>
    <w:rsid w:val="002E5B71"/>
    <w:rsid w:val="002E6AC5"/>
    <w:rsid w:val="002E6ED6"/>
    <w:rsid w:val="002E736C"/>
    <w:rsid w:val="002E7373"/>
    <w:rsid w:val="002E7AB5"/>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ABA"/>
    <w:rsid w:val="002F4114"/>
    <w:rsid w:val="002F4168"/>
    <w:rsid w:val="002F4BBE"/>
    <w:rsid w:val="002F4E1A"/>
    <w:rsid w:val="002F505F"/>
    <w:rsid w:val="002F533E"/>
    <w:rsid w:val="002F599D"/>
    <w:rsid w:val="002F5D12"/>
    <w:rsid w:val="002F6628"/>
    <w:rsid w:val="002F6670"/>
    <w:rsid w:val="002F6AEE"/>
    <w:rsid w:val="002F6D8A"/>
    <w:rsid w:val="002F6E06"/>
    <w:rsid w:val="002F7263"/>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3104"/>
    <w:rsid w:val="0030363F"/>
    <w:rsid w:val="00303A45"/>
    <w:rsid w:val="00303A56"/>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5E"/>
    <w:rsid w:val="0032039F"/>
    <w:rsid w:val="003205B0"/>
    <w:rsid w:val="00320CFC"/>
    <w:rsid w:val="00320EBE"/>
    <w:rsid w:val="00320F41"/>
    <w:rsid w:val="003212E8"/>
    <w:rsid w:val="0032163B"/>
    <w:rsid w:val="003219EE"/>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8C2"/>
    <w:rsid w:val="00324E99"/>
    <w:rsid w:val="003250F6"/>
    <w:rsid w:val="00325349"/>
    <w:rsid w:val="003256AA"/>
    <w:rsid w:val="00325991"/>
    <w:rsid w:val="00325C77"/>
    <w:rsid w:val="00325F02"/>
    <w:rsid w:val="00325F64"/>
    <w:rsid w:val="00326028"/>
    <w:rsid w:val="00326113"/>
    <w:rsid w:val="0032622B"/>
    <w:rsid w:val="00326352"/>
    <w:rsid w:val="00326354"/>
    <w:rsid w:val="0032655C"/>
    <w:rsid w:val="00326669"/>
    <w:rsid w:val="00326857"/>
    <w:rsid w:val="0032693B"/>
    <w:rsid w:val="003269EF"/>
    <w:rsid w:val="00326B4D"/>
    <w:rsid w:val="00326D41"/>
    <w:rsid w:val="003276AA"/>
    <w:rsid w:val="003277E4"/>
    <w:rsid w:val="0032792F"/>
    <w:rsid w:val="003301B9"/>
    <w:rsid w:val="0033117D"/>
    <w:rsid w:val="003312A0"/>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23D"/>
    <w:rsid w:val="0034149F"/>
    <w:rsid w:val="00341B6D"/>
    <w:rsid w:val="00342291"/>
    <w:rsid w:val="00342B3E"/>
    <w:rsid w:val="00342CC7"/>
    <w:rsid w:val="00343511"/>
    <w:rsid w:val="003435FB"/>
    <w:rsid w:val="0034372D"/>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50211"/>
    <w:rsid w:val="0035041A"/>
    <w:rsid w:val="003504AC"/>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CE7"/>
    <w:rsid w:val="0035732D"/>
    <w:rsid w:val="00357A8F"/>
    <w:rsid w:val="00357B8C"/>
    <w:rsid w:val="00357F20"/>
    <w:rsid w:val="00360143"/>
    <w:rsid w:val="003602D5"/>
    <w:rsid w:val="003605F2"/>
    <w:rsid w:val="00360AD3"/>
    <w:rsid w:val="00360CCA"/>
    <w:rsid w:val="00360F1F"/>
    <w:rsid w:val="0036108D"/>
    <w:rsid w:val="00361CAF"/>
    <w:rsid w:val="00361D37"/>
    <w:rsid w:val="00362250"/>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6C37"/>
    <w:rsid w:val="00366F06"/>
    <w:rsid w:val="0036719E"/>
    <w:rsid w:val="00367498"/>
    <w:rsid w:val="003678B5"/>
    <w:rsid w:val="00367D16"/>
    <w:rsid w:val="00367EDF"/>
    <w:rsid w:val="003707C8"/>
    <w:rsid w:val="00370C69"/>
    <w:rsid w:val="00370FE0"/>
    <w:rsid w:val="00371037"/>
    <w:rsid w:val="0037124C"/>
    <w:rsid w:val="003712BA"/>
    <w:rsid w:val="00371A3E"/>
    <w:rsid w:val="00371B18"/>
    <w:rsid w:val="00371F1E"/>
    <w:rsid w:val="00372B0B"/>
    <w:rsid w:val="0037363D"/>
    <w:rsid w:val="0037382B"/>
    <w:rsid w:val="00373C76"/>
    <w:rsid w:val="00373E6B"/>
    <w:rsid w:val="003748CB"/>
    <w:rsid w:val="00374C43"/>
    <w:rsid w:val="0037573B"/>
    <w:rsid w:val="00375A64"/>
    <w:rsid w:val="00376065"/>
    <w:rsid w:val="003761B9"/>
    <w:rsid w:val="00376351"/>
    <w:rsid w:val="003765C8"/>
    <w:rsid w:val="00376631"/>
    <w:rsid w:val="003767D7"/>
    <w:rsid w:val="0037689A"/>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B9"/>
    <w:rsid w:val="003824C3"/>
    <w:rsid w:val="003824FA"/>
    <w:rsid w:val="003829EA"/>
    <w:rsid w:val="00382BF9"/>
    <w:rsid w:val="00382D65"/>
    <w:rsid w:val="00383180"/>
    <w:rsid w:val="00383787"/>
    <w:rsid w:val="00383915"/>
    <w:rsid w:val="0038397F"/>
    <w:rsid w:val="00383B3C"/>
    <w:rsid w:val="00383BF5"/>
    <w:rsid w:val="00383F69"/>
    <w:rsid w:val="00384012"/>
    <w:rsid w:val="0038406A"/>
    <w:rsid w:val="00384BB4"/>
    <w:rsid w:val="003857D9"/>
    <w:rsid w:val="00385854"/>
    <w:rsid w:val="003859F6"/>
    <w:rsid w:val="00385A1C"/>
    <w:rsid w:val="00385A6D"/>
    <w:rsid w:val="00385D5B"/>
    <w:rsid w:val="003863AE"/>
    <w:rsid w:val="003865FE"/>
    <w:rsid w:val="00386684"/>
    <w:rsid w:val="00386913"/>
    <w:rsid w:val="003876A9"/>
    <w:rsid w:val="00387C2B"/>
    <w:rsid w:val="00387DFD"/>
    <w:rsid w:val="0039004A"/>
    <w:rsid w:val="0039012C"/>
    <w:rsid w:val="00390304"/>
    <w:rsid w:val="003903DB"/>
    <w:rsid w:val="0039057C"/>
    <w:rsid w:val="00390958"/>
    <w:rsid w:val="00390F53"/>
    <w:rsid w:val="0039116B"/>
    <w:rsid w:val="003915ED"/>
    <w:rsid w:val="003917A3"/>
    <w:rsid w:val="00391D78"/>
    <w:rsid w:val="00391F81"/>
    <w:rsid w:val="003922FA"/>
    <w:rsid w:val="003929D3"/>
    <w:rsid w:val="00392B53"/>
    <w:rsid w:val="00393606"/>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738"/>
    <w:rsid w:val="003B3884"/>
    <w:rsid w:val="003B3B52"/>
    <w:rsid w:val="003B3C9E"/>
    <w:rsid w:val="003B418F"/>
    <w:rsid w:val="003B4542"/>
    <w:rsid w:val="003B48D6"/>
    <w:rsid w:val="003B4C1E"/>
    <w:rsid w:val="003B4F05"/>
    <w:rsid w:val="003B52C0"/>
    <w:rsid w:val="003B54B1"/>
    <w:rsid w:val="003B54CF"/>
    <w:rsid w:val="003B56D3"/>
    <w:rsid w:val="003B5ABA"/>
    <w:rsid w:val="003B5F11"/>
    <w:rsid w:val="003B5F6B"/>
    <w:rsid w:val="003B5F82"/>
    <w:rsid w:val="003B6019"/>
    <w:rsid w:val="003B618B"/>
    <w:rsid w:val="003B62EB"/>
    <w:rsid w:val="003B6954"/>
    <w:rsid w:val="003B6C56"/>
    <w:rsid w:val="003B6E45"/>
    <w:rsid w:val="003B73A7"/>
    <w:rsid w:val="003B74B2"/>
    <w:rsid w:val="003B767F"/>
    <w:rsid w:val="003B7A66"/>
    <w:rsid w:val="003B7D9E"/>
    <w:rsid w:val="003B7F26"/>
    <w:rsid w:val="003C0062"/>
    <w:rsid w:val="003C05C7"/>
    <w:rsid w:val="003C0DB9"/>
    <w:rsid w:val="003C0F64"/>
    <w:rsid w:val="003C0FA1"/>
    <w:rsid w:val="003C1167"/>
    <w:rsid w:val="003C12D5"/>
    <w:rsid w:val="003C1451"/>
    <w:rsid w:val="003C1630"/>
    <w:rsid w:val="003C1F43"/>
    <w:rsid w:val="003C239C"/>
    <w:rsid w:val="003C2844"/>
    <w:rsid w:val="003C2901"/>
    <w:rsid w:val="003C2A83"/>
    <w:rsid w:val="003C3391"/>
    <w:rsid w:val="003C35D0"/>
    <w:rsid w:val="003C37F5"/>
    <w:rsid w:val="003C3BB4"/>
    <w:rsid w:val="003C3D0F"/>
    <w:rsid w:val="003C4336"/>
    <w:rsid w:val="003C43D7"/>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D00B3"/>
    <w:rsid w:val="003D0463"/>
    <w:rsid w:val="003D0B81"/>
    <w:rsid w:val="003D0FC7"/>
    <w:rsid w:val="003D11CB"/>
    <w:rsid w:val="003D12DE"/>
    <w:rsid w:val="003D18A7"/>
    <w:rsid w:val="003D1AF5"/>
    <w:rsid w:val="003D1BBC"/>
    <w:rsid w:val="003D1CD3"/>
    <w:rsid w:val="003D23D8"/>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D19"/>
    <w:rsid w:val="003E0387"/>
    <w:rsid w:val="003E0D32"/>
    <w:rsid w:val="003E0EF5"/>
    <w:rsid w:val="003E119A"/>
    <w:rsid w:val="003E11F4"/>
    <w:rsid w:val="003E18DE"/>
    <w:rsid w:val="003E1A48"/>
    <w:rsid w:val="003E1B31"/>
    <w:rsid w:val="003E1F9C"/>
    <w:rsid w:val="003E25B7"/>
    <w:rsid w:val="003E2797"/>
    <w:rsid w:val="003E2E2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A4"/>
    <w:rsid w:val="003E707E"/>
    <w:rsid w:val="003E7213"/>
    <w:rsid w:val="003E748E"/>
    <w:rsid w:val="003E78F8"/>
    <w:rsid w:val="003E7956"/>
    <w:rsid w:val="003E7EDC"/>
    <w:rsid w:val="003E7F75"/>
    <w:rsid w:val="003F0985"/>
    <w:rsid w:val="003F099C"/>
    <w:rsid w:val="003F0B55"/>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EFE"/>
    <w:rsid w:val="003F3F57"/>
    <w:rsid w:val="003F4849"/>
    <w:rsid w:val="003F48AB"/>
    <w:rsid w:val="003F49EC"/>
    <w:rsid w:val="003F4DBC"/>
    <w:rsid w:val="003F4DF8"/>
    <w:rsid w:val="003F4EFB"/>
    <w:rsid w:val="003F51A9"/>
    <w:rsid w:val="003F5527"/>
    <w:rsid w:val="003F6031"/>
    <w:rsid w:val="003F6597"/>
    <w:rsid w:val="003F77AE"/>
    <w:rsid w:val="003F7B6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E60"/>
    <w:rsid w:val="00403018"/>
    <w:rsid w:val="004030A3"/>
    <w:rsid w:val="00403357"/>
    <w:rsid w:val="00403A30"/>
    <w:rsid w:val="00403BEA"/>
    <w:rsid w:val="00403F1D"/>
    <w:rsid w:val="00404059"/>
    <w:rsid w:val="004043B1"/>
    <w:rsid w:val="0040485D"/>
    <w:rsid w:val="00404BBB"/>
    <w:rsid w:val="00404F76"/>
    <w:rsid w:val="00405465"/>
    <w:rsid w:val="00405515"/>
    <w:rsid w:val="00405B4E"/>
    <w:rsid w:val="004063A9"/>
    <w:rsid w:val="00406544"/>
    <w:rsid w:val="004065C6"/>
    <w:rsid w:val="004066D5"/>
    <w:rsid w:val="00406737"/>
    <w:rsid w:val="004072DF"/>
    <w:rsid w:val="00407634"/>
    <w:rsid w:val="00407642"/>
    <w:rsid w:val="004100F4"/>
    <w:rsid w:val="00410167"/>
    <w:rsid w:val="00410346"/>
    <w:rsid w:val="0041038D"/>
    <w:rsid w:val="00410AF6"/>
    <w:rsid w:val="00410B8D"/>
    <w:rsid w:val="004111B9"/>
    <w:rsid w:val="00411B6E"/>
    <w:rsid w:val="00411BD4"/>
    <w:rsid w:val="00411CD0"/>
    <w:rsid w:val="00411DEF"/>
    <w:rsid w:val="00411E68"/>
    <w:rsid w:val="0041228C"/>
    <w:rsid w:val="00412373"/>
    <w:rsid w:val="004126F4"/>
    <w:rsid w:val="00412CDC"/>
    <w:rsid w:val="00412FF8"/>
    <w:rsid w:val="0041312C"/>
    <w:rsid w:val="004133BB"/>
    <w:rsid w:val="00413527"/>
    <w:rsid w:val="004135E2"/>
    <w:rsid w:val="004137CF"/>
    <w:rsid w:val="004138F1"/>
    <w:rsid w:val="00413FB3"/>
    <w:rsid w:val="004140A9"/>
    <w:rsid w:val="004142ED"/>
    <w:rsid w:val="00414B3C"/>
    <w:rsid w:val="00414DC4"/>
    <w:rsid w:val="004151E0"/>
    <w:rsid w:val="00415342"/>
    <w:rsid w:val="004153A4"/>
    <w:rsid w:val="004158A5"/>
    <w:rsid w:val="004158BC"/>
    <w:rsid w:val="0041598F"/>
    <w:rsid w:val="00415A65"/>
    <w:rsid w:val="00415C42"/>
    <w:rsid w:val="00415E22"/>
    <w:rsid w:val="00416160"/>
    <w:rsid w:val="004161A2"/>
    <w:rsid w:val="004162E6"/>
    <w:rsid w:val="004162FA"/>
    <w:rsid w:val="00416BBE"/>
    <w:rsid w:val="0041712F"/>
    <w:rsid w:val="0041795E"/>
    <w:rsid w:val="00417AEE"/>
    <w:rsid w:val="00417BD1"/>
    <w:rsid w:val="00417E91"/>
    <w:rsid w:val="0042011B"/>
    <w:rsid w:val="00420523"/>
    <w:rsid w:val="0042077C"/>
    <w:rsid w:val="004209BA"/>
    <w:rsid w:val="004209C4"/>
    <w:rsid w:val="00420B41"/>
    <w:rsid w:val="00420D10"/>
    <w:rsid w:val="00420E43"/>
    <w:rsid w:val="004211C6"/>
    <w:rsid w:val="00421A6C"/>
    <w:rsid w:val="00421D64"/>
    <w:rsid w:val="00421E22"/>
    <w:rsid w:val="0042276F"/>
    <w:rsid w:val="004229FF"/>
    <w:rsid w:val="00422BF5"/>
    <w:rsid w:val="004231CA"/>
    <w:rsid w:val="004234D3"/>
    <w:rsid w:val="0042361C"/>
    <w:rsid w:val="00423849"/>
    <w:rsid w:val="004238C9"/>
    <w:rsid w:val="00423C0B"/>
    <w:rsid w:val="00423DD3"/>
    <w:rsid w:val="00423FC1"/>
    <w:rsid w:val="004248E2"/>
    <w:rsid w:val="004249BD"/>
    <w:rsid w:val="00424EC5"/>
    <w:rsid w:val="00425286"/>
    <w:rsid w:val="004255E7"/>
    <w:rsid w:val="00425A19"/>
    <w:rsid w:val="00425C83"/>
    <w:rsid w:val="00425C92"/>
    <w:rsid w:val="00425E49"/>
    <w:rsid w:val="00425FC3"/>
    <w:rsid w:val="004260E1"/>
    <w:rsid w:val="00426D04"/>
    <w:rsid w:val="00426DC2"/>
    <w:rsid w:val="00426E68"/>
    <w:rsid w:val="00427364"/>
    <w:rsid w:val="0042764F"/>
    <w:rsid w:val="00427D52"/>
    <w:rsid w:val="00427D7B"/>
    <w:rsid w:val="00427E98"/>
    <w:rsid w:val="00427FCC"/>
    <w:rsid w:val="00430429"/>
    <w:rsid w:val="00430553"/>
    <w:rsid w:val="00430D0D"/>
    <w:rsid w:val="00430F6E"/>
    <w:rsid w:val="004310B8"/>
    <w:rsid w:val="004312BE"/>
    <w:rsid w:val="0043175E"/>
    <w:rsid w:val="00431826"/>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BCF"/>
    <w:rsid w:val="0043557C"/>
    <w:rsid w:val="004355A5"/>
    <w:rsid w:val="00435644"/>
    <w:rsid w:val="00435852"/>
    <w:rsid w:val="00435AA3"/>
    <w:rsid w:val="00435F4A"/>
    <w:rsid w:val="00436263"/>
    <w:rsid w:val="004365F2"/>
    <w:rsid w:val="00436635"/>
    <w:rsid w:val="00436C1A"/>
    <w:rsid w:val="00436F4B"/>
    <w:rsid w:val="0043761C"/>
    <w:rsid w:val="00437759"/>
    <w:rsid w:val="004379A8"/>
    <w:rsid w:val="00437A3A"/>
    <w:rsid w:val="00437E92"/>
    <w:rsid w:val="0044048F"/>
    <w:rsid w:val="00440718"/>
    <w:rsid w:val="0044079E"/>
    <w:rsid w:val="0044116D"/>
    <w:rsid w:val="00441339"/>
    <w:rsid w:val="00441650"/>
    <w:rsid w:val="00441ACE"/>
    <w:rsid w:val="00441BC8"/>
    <w:rsid w:val="00441D23"/>
    <w:rsid w:val="00441F6F"/>
    <w:rsid w:val="004425A4"/>
    <w:rsid w:val="00442671"/>
    <w:rsid w:val="004431F1"/>
    <w:rsid w:val="004433CD"/>
    <w:rsid w:val="004437BE"/>
    <w:rsid w:val="004438C7"/>
    <w:rsid w:val="00444700"/>
    <w:rsid w:val="00444C63"/>
    <w:rsid w:val="00445177"/>
    <w:rsid w:val="00445522"/>
    <w:rsid w:val="00445862"/>
    <w:rsid w:val="004458E3"/>
    <w:rsid w:val="00445956"/>
    <w:rsid w:val="00445997"/>
    <w:rsid w:val="00446844"/>
    <w:rsid w:val="0044696F"/>
    <w:rsid w:val="00447147"/>
    <w:rsid w:val="004475A5"/>
    <w:rsid w:val="0044767B"/>
    <w:rsid w:val="004477C9"/>
    <w:rsid w:val="00447CF0"/>
    <w:rsid w:val="0045028C"/>
    <w:rsid w:val="00450673"/>
    <w:rsid w:val="004509D1"/>
    <w:rsid w:val="00450C6B"/>
    <w:rsid w:val="00450E04"/>
    <w:rsid w:val="00450FB7"/>
    <w:rsid w:val="00451B0E"/>
    <w:rsid w:val="00451B4E"/>
    <w:rsid w:val="00451BA7"/>
    <w:rsid w:val="00451FC4"/>
    <w:rsid w:val="004521A3"/>
    <w:rsid w:val="004525DD"/>
    <w:rsid w:val="00452927"/>
    <w:rsid w:val="00452C07"/>
    <w:rsid w:val="00452E35"/>
    <w:rsid w:val="00452FB9"/>
    <w:rsid w:val="0045307F"/>
    <w:rsid w:val="00453318"/>
    <w:rsid w:val="00453BA1"/>
    <w:rsid w:val="0045417F"/>
    <w:rsid w:val="004541C4"/>
    <w:rsid w:val="004544A4"/>
    <w:rsid w:val="004544C2"/>
    <w:rsid w:val="0045484A"/>
    <w:rsid w:val="004551B8"/>
    <w:rsid w:val="00455B55"/>
    <w:rsid w:val="00455E1C"/>
    <w:rsid w:val="00456179"/>
    <w:rsid w:val="00456546"/>
    <w:rsid w:val="00456919"/>
    <w:rsid w:val="00456C69"/>
    <w:rsid w:val="00456D67"/>
    <w:rsid w:val="0045726F"/>
    <w:rsid w:val="00457974"/>
    <w:rsid w:val="00460047"/>
    <w:rsid w:val="00460489"/>
    <w:rsid w:val="00460551"/>
    <w:rsid w:val="00460911"/>
    <w:rsid w:val="00460A32"/>
    <w:rsid w:val="00460EE6"/>
    <w:rsid w:val="004615EF"/>
    <w:rsid w:val="004617ED"/>
    <w:rsid w:val="004618A2"/>
    <w:rsid w:val="004619D3"/>
    <w:rsid w:val="004619D8"/>
    <w:rsid w:val="00461CC9"/>
    <w:rsid w:val="00461D20"/>
    <w:rsid w:val="00461FB1"/>
    <w:rsid w:val="00462092"/>
    <w:rsid w:val="0046271A"/>
    <w:rsid w:val="00462C8D"/>
    <w:rsid w:val="00462E11"/>
    <w:rsid w:val="00463312"/>
    <w:rsid w:val="00463C43"/>
    <w:rsid w:val="00463E49"/>
    <w:rsid w:val="00464929"/>
    <w:rsid w:val="004649AE"/>
    <w:rsid w:val="00464B12"/>
    <w:rsid w:val="00464F0C"/>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ADA"/>
    <w:rsid w:val="00467ADC"/>
    <w:rsid w:val="00467CE6"/>
    <w:rsid w:val="00467CEE"/>
    <w:rsid w:val="0047036D"/>
    <w:rsid w:val="00470618"/>
    <w:rsid w:val="004709CA"/>
    <w:rsid w:val="00470C5E"/>
    <w:rsid w:val="00471662"/>
    <w:rsid w:val="00471688"/>
    <w:rsid w:val="0047168D"/>
    <w:rsid w:val="00471805"/>
    <w:rsid w:val="00471807"/>
    <w:rsid w:val="004719E8"/>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971"/>
    <w:rsid w:val="00476FD4"/>
    <w:rsid w:val="004775E2"/>
    <w:rsid w:val="00477E41"/>
    <w:rsid w:val="00480634"/>
    <w:rsid w:val="00480DB2"/>
    <w:rsid w:val="00481308"/>
    <w:rsid w:val="00481354"/>
    <w:rsid w:val="00482422"/>
    <w:rsid w:val="004824BD"/>
    <w:rsid w:val="004824ED"/>
    <w:rsid w:val="00482747"/>
    <w:rsid w:val="004828BC"/>
    <w:rsid w:val="00482B48"/>
    <w:rsid w:val="00482CFC"/>
    <w:rsid w:val="004832D7"/>
    <w:rsid w:val="00483555"/>
    <w:rsid w:val="00483585"/>
    <w:rsid w:val="00483938"/>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6DB"/>
    <w:rsid w:val="00486900"/>
    <w:rsid w:val="00486BA0"/>
    <w:rsid w:val="004875A1"/>
    <w:rsid w:val="00487607"/>
    <w:rsid w:val="0048782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344"/>
    <w:rsid w:val="0049534F"/>
    <w:rsid w:val="0049544E"/>
    <w:rsid w:val="0049552D"/>
    <w:rsid w:val="004958A3"/>
    <w:rsid w:val="00495B22"/>
    <w:rsid w:val="00495B2C"/>
    <w:rsid w:val="004963D8"/>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8E"/>
    <w:rsid w:val="004A5D28"/>
    <w:rsid w:val="004A5E33"/>
    <w:rsid w:val="004A60BC"/>
    <w:rsid w:val="004A615B"/>
    <w:rsid w:val="004A6364"/>
    <w:rsid w:val="004A65CC"/>
    <w:rsid w:val="004A65DF"/>
    <w:rsid w:val="004A66F8"/>
    <w:rsid w:val="004A68B4"/>
    <w:rsid w:val="004A6A14"/>
    <w:rsid w:val="004A6C0D"/>
    <w:rsid w:val="004A6E46"/>
    <w:rsid w:val="004A6F97"/>
    <w:rsid w:val="004A72F0"/>
    <w:rsid w:val="004A748A"/>
    <w:rsid w:val="004A7EAD"/>
    <w:rsid w:val="004B05CC"/>
    <w:rsid w:val="004B06B0"/>
    <w:rsid w:val="004B080E"/>
    <w:rsid w:val="004B0BD4"/>
    <w:rsid w:val="004B136B"/>
    <w:rsid w:val="004B193F"/>
    <w:rsid w:val="004B1EB1"/>
    <w:rsid w:val="004B239F"/>
    <w:rsid w:val="004B23A4"/>
    <w:rsid w:val="004B2A7F"/>
    <w:rsid w:val="004B3188"/>
    <w:rsid w:val="004B36CD"/>
    <w:rsid w:val="004B3A62"/>
    <w:rsid w:val="004B3FAC"/>
    <w:rsid w:val="004B4592"/>
    <w:rsid w:val="004B4D01"/>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784"/>
    <w:rsid w:val="004C3CAF"/>
    <w:rsid w:val="004C4003"/>
    <w:rsid w:val="004C4310"/>
    <w:rsid w:val="004C43ED"/>
    <w:rsid w:val="004C4C24"/>
    <w:rsid w:val="004C4E8B"/>
    <w:rsid w:val="004C51B2"/>
    <w:rsid w:val="004C5237"/>
    <w:rsid w:val="004C546C"/>
    <w:rsid w:val="004C55B5"/>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8E8"/>
    <w:rsid w:val="004D2C3A"/>
    <w:rsid w:val="004D2DCA"/>
    <w:rsid w:val="004D2FC8"/>
    <w:rsid w:val="004D2FF4"/>
    <w:rsid w:val="004D327D"/>
    <w:rsid w:val="004D342C"/>
    <w:rsid w:val="004D34DF"/>
    <w:rsid w:val="004D3512"/>
    <w:rsid w:val="004D35F8"/>
    <w:rsid w:val="004D490F"/>
    <w:rsid w:val="004D4A63"/>
    <w:rsid w:val="004D4BD6"/>
    <w:rsid w:val="004D517E"/>
    <w:rsid w:val="004D519D"/>
    <w:rsid w:val="004D5625"/>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F1"/>
    <w:rsid w:val="004E6740"/>
    <w:rsid w:val="004E6D53"/>
    <w:rsid w:val="004E759E"/>
    <w:rsid w:val="004E76DC"/>
    <w:rsid w:val="004E7966"/>
    <w:rsid w:val="004E7AD8"/>
    <w:rsid w:val="004E7B6E"/>
    <w:rsid w:val="004F0033"/>
    <w:rsid w:val="004F01EA"/>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D3"/>
    <w:rsid w:val="004F57B9"/>
    <w:rsid w:val="004F5835"/>
    <w:rsid w:val="004F5A4E"/>
    <w:rsid w:val="004F5C79"/>
    <w:rsid w:val="004F5DB4"/>
    <w:rsid w:val="004F5FFA"/>
    <w:rsid w:val="004F6739"/>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EAD"/>
    <w:rsid w:val="005061E1"/>
    <w:rsid w:val="00506408"/>
    <w:rsid w:val="005064B6"/>
    <w:rsid w:val="00506583"/>
    <w:rsid w:val="00506721"/>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51A"/>
    <w:rsid w:val="005165F0"/>
    <w:rsid w:val="0051682F"/>
    <w:rsid w:val="005169DD"/>
    <w:rsid w:val="00516B42"/>
    <w:rsid w:val="00516BFE"/>
    <w:rsid w:val="00517842"/>
    <w:rsid w:val="00517CED"/>
    <w:rsid w:val="00517D14"/>
    <w:rsid w:val="00517D4F"/>
    <w:rsid w:val="00520263"/>
    <w:rsid w:val="00520594"/>
    <w:rsid w:val="0052080F"/>
    <w:rsid w:val="00520CE2"/>
    <w:rsid w:val="00520F8A"/>
    <w:rsid w:val="00521760"/>
    <w:rsid w:val="005218E7"/>
    <w:rsid w:val="00521A24"/>
    <w:rsid w:val="00521A94"/>
    <w:rsid w:val="00521E6F"/>
    <w:rsid w:val="005220B7"/>
    <w:rsid w:val="00522557"/>
    <w:rsid w:val="0052262F"/>
    <w:rsid w:val="005228BC"/>
    <w:rsid w:val="005231BD"/>
    <w:rsid w:val="00523354"/>
    <w:rsid w:val="00523677"/>
    <w:rsid w:val="005238BD"/>
    <w:rsid w:val="005238F3"/>
    <w:rsid w:val="00523A46"/>
    <w:rsid w:val="00523A53"/>
    <w:rsid w:val="00523B12"/>
    <w:rsid w:val="00523C2C"/>
    <w:rsid w:val="00523CCA"/>
    <w:rsid w:val="00523CF6"/>
    <w:rsid w:val="005248EC"/>
    <w:rsid w:val="005249EB"/>
    <w:rsid w:val="00524D54"/>
    <w:rsid w:val="00525142"/>
    <w:rsid w:val="0052567D"/>
    <w:rsid w:val="00525A10"/>
    <w:rsid w:val="00525A95"/>
    <w:rsid w:val="00525BD2"/>
    <w:rsid w:val="00525D94"/>
    <w:rsid w:val="0052616A"/>
    <w:rsid w:val="005262A7"/>
    <w:rsid w:val="00526363"/>
    <w:rsid w:val="005263E2"/>
    <w:rsid w:val="00526497"/>
    <w:rsid w:val="005265CB"/>
    <w:rsid w:val="005267EC"/>
    <w:rsid w:val="005277CC"/>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10BB"/>
    <w:rsid w:val="0054144D"/>
    <w:rsid w:val="00541451"/>
    <w:rsid w:val="00541B38"/>
    <w:rsid w:val="00542513"/>
    <w:rsid w:val="005427F0"/>
    <w:rsid w:val="00542D75"/>
    <w:rsid w:val="00542F8F"/>
    <w:rsid w:val="00543A25"/>
    <w:rsid w:val="00543ABD"/>
    <w:rsid w:val="00543F5F"/>
    <w:rsid w:val="00544753"/>
    <w:rsid w:val="00544D9E"/>
    <w:rsid w:val="00545802"/>
    <w:rsid w:val="00545B33"/>
    <w:rsid w:val="00545CF8"/>
    <w:rsid w:val="00545E19"/>
    <w:rsid w:val="00545EA7"/>
    <w:rsid w:val="00546088"/>
    <w:rsid w:val="00546811"/>
    <w:rsid w:val="00546997"/>
    <w:rsid w:val="00546B6B"/>
    <w:rsid w:val="00546C3C"/>
    <w:rsid w:val="00546CDF"/>
    <w:rsid w:val="00546E8C"/>
    <w:rsid w:val="00547732"/>
    <w:rsid w:val="005478A8"/>
    <w:rsid w:val="00547A1E"/>
    <w:rsid w:val="00547A85"/>
    <w:rsid w:val="00547AFD"/>
    <w:rsid w:val="00547C5D"/>
    <w:rsid w:val="00547CB7"/>
    <w:rsid w:val="00547E9B"/>
    <w:rsid w:val="005500FD"/>
    <w:rsid w:val="0055016B"/>
    <w:rsid w:val="00550203"/>
    <w:rsid w:val="005504CA"/>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E31"/>
    <w:rsid w:val="005561BF"/>
    <w:rsid w:val="005563C0"/>
    <w:rsid w:val="005565A0"/>
    <w:rsid w:val="0055764E"/>
    <w:rsid w:val="00557E61"/>
    <w:rsid w:val="005605E9"/>
    <w:rsid w:val="0056064B"/>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967"/>
    <w:rsid w:val="00563C80"/>
    <w:rsid w:val="00563D9D"/>
    <w:rsid w:val="00563E53"/>
    <w:rsid w:val="005642D7"/>
    <w:rsid w:val="0056444E"/>
    <w:rsid w:val="005647EC"/>
    <w:rsid w:val="00564979"/>
    <w:rsid w:val="00565128"/>
    <w:rsid w:val="00565347"/>
    <w:rsid w:val="005654F3"/>
    <w:rsid w:val="00565612"/>
    <w:rsid w:val="0056586B"/>
    <w:rsid w:val="00565C0C"/>
    <w:rsid w:val="005661F5"/>
    <w:rsid w:val="0056684A"/>
    <w:rsid w:val="00566A6F"/>
    <w:rsid w:val="005672D4"/>
    <w:rsid w:val="00570195"/>
    <w:rsid w:val="005703B4"/>
    <w:rsid w:val="005709AF"/>
    <w:rsid w:val="00570C24"/>
    <w:rsid w:val="00570D68"/>
    <w:rsid w:val="00570D6A"/>
    <w:rsid w:val="005711A4"/>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13C5"/>
    <w:rsid w:val="00592007"/>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A00F4"/>
    <w:rsid w:val="005A01EA"/>
    <w:rsid w:val="005A071E"/>
    <w:rsid w:val="005A08A0"/>
    <w:rsid w:val="005A0A49"/>
    <w:rsid w:val="005A0CE0"/>
    <w:rsid w:val="005A0FB6"/>
    <w:rsid w:val="005A1382"/>
    <w:rsid w:val="005A1419"/>
    <w:rsid w:val="005A17DE"/>
    <w:rsid w:val="005A182F"/>
    <w:rsid w:val="005A1C89"/>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63A"/>
    <w:rsid w:val="005A692D"/>
    <w:rsid w:val="005A6CB2"/>
    <w:rsid w:val="005A6F76"/>
    <w:rsid w:val="005A71A5"/>
    <w:rsid w:val="005A728D"/>
    <w:rsid w:val="005A7375"/>
    <w:rsid w:val="005A7B31"/>
    <w:rsid w:val="005A7BD5"/>
    <w:rsid w:val="005A7E23"/>
    <w:rsid w:val="005B03A2"/>
    <w:rsid w:val="005B0575"/>
    <w:rsid w:val="005B0633"/>
    <w:rsid w:val="005B0E00"/>
    <w:rsid w:val="005B0F4F"/>
    <w:rsid w:val="005B0FD1"/>
    <w:rsid w:val="005B119B"/>
    <w:rsid w:val="005B1899"/>
    <w:rsid w:val="005B1957"/>
    <w:rsid w:val="005B1B5F"/>
    <w:rsid w:val="005B20A4"/>
    <w:rsid w:val="005B24CB"/>
    <w:rsid w:val="005B27AF"/>
    <w:rsid w:val="005B3975"/>
    <w:rsid w:val="005B45E4"/>
    <w:rsid w:val="005B4644"/>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C78"/>
    <w:rsid w:val="005D2E8C"/>
    <w:rsid w:val="005D32D8"/>
    <w:rsid w:val="005D357D"/>
    <w:rsid w:val="005D3A1B"/>
    <w:rsid w:val="005D3C7E"/>
    <w:rsid w:val="005D3DA4"/>
    <w:rsid w:val="005D4028"/>
    <w:rsid w:val="005D429D"/>
    <w:rsid w:val="005D4600"/>
    <w:rsid w:val="005D462C"/>
    <w:rsid w:val="005D4C0A"/>
    <w:rsid w:val="005D4F79"/>
    <w:rsid w:val="005D5079"/>
    <w:rsid w:val="005D536D"/>
    <w:rsid w:val="005D58DE"/>
    <w:rsid w:val="005D5E34"/>
    <w:rsid w:val="005D5E6A"/>
    <w:rsid w:val="005D63DB"/>
    <w:rsid w:val="005D6518"/>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D3C"/>
    <w:rsid w:val="005E7FD1"/>
    <w:rsid w:val="005F082B"/>
    <w:rsid w:val="005F0D17"/>
    <w:rsid w:val="005F0D49"/>
    <w:rsid w:val="005F13F1"/>
    <w:rsid w:val="005F1774"/>
    <w:rsid w:val="005F17E6"/>
    <w:rsid w:val="005F1BA0"/>
    <w:rsid w:val="005F247E"/>
    <w:rsid w:val="005F2929"/>
    <w:rsid w:val="005F2A2B"/>
    <w:rsid w:val="005F2B38"/>
    <w:rsid w:val="005F2CE3"/>
    <w:rsid w:val="005F3823"/>
    <w:rsid w:val="005F3D2A"/>
    <w:rsid w:val="005F3DF2"/>
    <w:rsid w:val="005F3FF5"/>
    <w:rsid w:val="005F43D3"/>
    <w:rsid w:val="005F4445"/>
    <w:rsid w:val="005F5102"/>
    <w:rsid w:val="005F5CA6"/>
    <w:rsid w:val="005F5F15"/>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B67"/>
    <w:rsid w:val="0060316D"/>
    <w:rsid w:val="00603180"/>
    <w:rsid w:val="0060331A"/>
    <w:rsid w:val="006033D7"/>
    <w:rsid w:val="00603435"/>
    <w:rsid w:val="00603BED"/>
    <w:rsid w:val="00604118"/>
    <w:rsid w:val="006042C2"/>
    <w:rsid w:val="006043E9"/>
    <w:rsid w:val="006047D6"/>
    <w:rsid w:val="00604850"/>
    <w:rsid w:val="00605157"/>
    <w:rsid w:val="00605198"/>
    <w:rsid w:val="006052B0"/>
    <w:rsid w:val="0060549B"/>
    <w:rsid w:val="006054E0"/>
    <w:rsid w:val="00605ACA"/>
    <w:rsid w:val="00605AE1"/>
    <w:rsid w:val="00605B63"/>
    <w:rsid w:val="0060686B"/>
    <w:rsid w:val="00606D87"/>
    <w:rsid w:val="00610B2E"/>
    <w:rsid w:val="00611076"/>
    <w:rsid w:val="006110C7"/>
    <w:rsid w:val="0061115A"/>
    <w:rsid w:val="006125F4"/>
    <w:rsid w:val="0061261B"/>
    <w:rsid w:val="00612936"/>
    <w:rsid w:val="00612E09"/>
    <w:rsid w:val="00613002"/>
    <w:rsid w:val="00613171"/>
    <w:rsid w:val="00613289"/>
    <w:rsid w:val="00613444"/>
    <w:rsid w:val="0061397B"/>
    <w:rsid w:val="00614497"/>
    <w:rsid w:val="006146E0"/>
    <w:rsid w:val="00614F53"/>
    <w:rsid w:val="00615001"/>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D2D"/>
    <w:rsid w:val="00624BBA"/>
    <w:rsid w:val="00624FAA"/>
    <w:rsid w:val="006252FE"/>
    <w:rsid w:val="0062540C"/>
    <w:rsid w:val="00625665"/>
    <w:rsid w:val="00625AEB"/>
    <w:rsid w:val="00625F90"/>
    <w:rsid w:val="00626373"/>
    <w:rsid w:val="00626623"/>
    <w:rsid w:val="0062675E"/>
    <w:rsid w:val="00626DB1"/>
    <w:rsid w:val="0062708D"/>
    <w:rsid w:val="006270DB"/>
    <w:rsid w:val="00627376"/>
    <w:rsid w:val="006275B5"/>
    <w:rsid w:val="00627DB4"/>
    <w:rsid w:val="0063033D"/>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7A8"/>
    <w:rsid w:val="00637B82"/>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A5E"/>
    <w:rsid w:val="00642AB5"/>
    <w:rsid w:val="00642DF0"/>
    <w:rsid w:val="00643082"/>
    <w:rsid w:val="006433C4"/>
    <w:rsid w:val="006435F5"/>
    <w:rsid w:val="00643B4D"/>
    <w:rsid w:val="006441D9"/>
    <w:rsid w:val="0064494C"/>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70C"/>
    <w:rsid w:val="006548A6"/>
    <w:rsid w:val="00654B1C"/>
    <w:rsid w:val="00654CDE"/>
    <w:rsid w:val="006551A2"/>
    <w:rsid w:val="006553A3"/>
    <w:rsid w:val="00655445"/>
    <w:rsid w:val="0065567E"/>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602DB"/>
    <w:rsid w:val="00660391"/>
    <w:rsid w:val="006608B3"/>
    <w:rsid w:val="006608F9"/>
    <w:rsid w:val="00660CCE"/>
    <w:rsid w:val="00661078"/>
    <w:rsid w:val="0066139A"/>
    <w:rsid w:val="006613F9"/>
    <w:rsid w:val="00661C66"/>
    <w:rsid w:val="00662151"/>
    <w:rsid w:val="0066215E"/>
    <w:rsid w:val="0066253C"/>
    <w:rsid w:val="0066293D"/>
    <w:rsid w:val="00662BD0"/>
    <w:rsid w:val="00662E4A"/>
    <w:rsid w:val="0066300C"/>
    <w:rsid w:val="00663112"/>
    <w:rsid w:val="00663999"/>
    <w:rsid w:val="00663EA5"/>
    <w:rsid w:val="00663FD8"/>
    <w:rsid w:val="00663FE4"/>
    <w:rsid w:val="00664496"/>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6091"/>
    <w:rsid w:val="006760DD"/>
    <w:rsid w:val="00677075"/>
    <w:rsid w:val="0067740E"/>
    <w:rsid w:val="006800B9"/>
    <w:rsid w:val="006801C6"/>
    <w:rsid w:val="00680A8F"/>
    <w:rsid w:val="00680D8C"/>
    <w:rsid w:val="00680F77"/>
    <w:rsid w:val="0068104F"/>
    <w:rsid w:val="0068113C"/>
    <w:rsid w:val="0068126A"/>
    <w:rsid w:val="006815AD"/>
    <w:rsid w:val="00681862"/>
    <w:rsid w:val="00681B21"/>
    <w:rsid w:val="00681B22"/>
    <w:rsid w:val="00681B91"/>
    <w:rsid w:val="00681E0E"/>
    <w:rsid w:val="00682257"/>
    <w:rsid w:val="0068267D"/>
    <w:rsid w:val="00682746"/>
    <w:rsid w:val="0068367D"/>
    <w:rsid w:val="00683960"/>
    <w:rsid w:val="00683B52"/>
    <w:rsid w:val="00683C55"/>
    <w:rsid w:val="006842A4"/>
    <w:rsid w:val="006843FB"/>
    <w:rsid w:val="0068452D"/>
    <w:rsid w:val="00684627"/>
    <w:rsid w:val="00684726"/>
    <w:rsid w:val="00684C0B"/>
    <w:rsid w:val="00684ED6"/>
    <w:rsid w:val="00685354"/>
    <w:rsid w:val="0068591F"/>
    <w:rsid w:val="006859A7"/>
    <w:rsid w:val="00685B5E"/>
    <w:rsid w:val="00685E75"/>
    <w:rsid w:val="0068602D"/>
    <w:rsid w:val="006866F8"/>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31F"/>
    <w:rsid w:val="006B6C71"/>
    <w:rsid w:val="006B6FF6"/>
    <w:rsid w:val="006B707F"/>
    <w:rsid w:val="006B7FE8"/>
    <w:rsid w:val="006C0483"/>
    <w:rsid w:val="006C07F3"/>
    <w:rsid w:val="006C1123"/>
    <w:rsid w:val="006C16E5"/>
    <w:rsid w:val="006C1CC0"/>
    <w:rsid w:val="006C1E03"/>
    <w:rsid w:val="006C2657"/>
    <w:rsid w:val="006C275C"/>
    <w:rsid w:val="006C3168"/>
    <w:rsid w:val="006C32BF"/>
    <w:rsid w:val="006C37B9"/>
    <w:rsid w:val="006C3B95"/>
    <w:rsid w:val="006C3D6C"/>
    <w:rsid w:val="006C40BD"/>
    <w:rsid w:val="006C40BE"/>
    <w:rsid w:val="006C47C5"/>
    <w:rsid w:val="006C48C5"/>
    <w:rsid w:val="006C4949"/>
    <w:rsid w:val="006C49B0"/>
    <w:rsid w:val="006C4C9E"/>
    <w:rsid w:val="006C51C5"/>
    <w:rsid w:val="006C51E5"/>
    <w:rsid w:val="006C52CD"/>
    <w:rsid w:val="006C54BF"/>
    <w:rsid w:val="006C57F0"/>
    <w:rsid w:val="006C58E4"/>
    <w:rsid w:val="006C5AD0"/>
    <w:rsid w:val="006C5CF6"/>
    <w:rsid w:val="006C60AC"/>
    <w:rsid w:val="006C618C"/>
    <w:rsid w:val="006C6533"/>
    <w:rsid w:val="006C6B1D"/>
    <w:rsid w:val="006C6CBF"/>
    <w:rsid w:val="006C6D11"/>
    <w:rsid w:val="006C6D33"/>
    <w:rsid w:val="006C6E0A"/>
    <w:rsid w:val="006C70CF"/>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B7C"/>
    <w:rsid w:val="006E7B93"/>
    <w:rsid w:val="006E7D5E"/>
    <w:rsid w:val="006F01F3"/>
    <w:rsid w:val="006F0526"/>
    <w:rsid w:val="006F0AD8"/>
    <w:rsid w:val="006F0BF7"/>
    <w:rsid w:val="006F0C3D"/>
    <w:rsid w:val="006F1247"/>
    <w:rsid w:val="006F1B28"/>
    <w:rsid w:val="006F2420"/>
    <w:rsid w:val="006F247E"/>
    <w:rsid w:val="006F25EF"/>
    <w:rsid w:val="006F26DD"/>
    <w:rsid w:val="006F274F"/>
    <w:rsid w:val="006F2873"/>
    <w:rsid w:val="006F305B"/>
    <w:rsid w:val="006F3115"/>
    <w:rsid w:val="006F38EC"/>
    <w:rsid w:val="006F41C7"/>
    <w:rsid w:val="006F46BB"/>
    <w:rsid w:val="006F479A"/>
    <w:rsid w:val="006F50F1"/>
    <w:rsid w:val="006F54AB"/>
    <w:rsid w:val="006F593F"/>
    <w:rsid w:val="006F59F5"/>
    <w:rsid w:val="006F5BE7"/>
    <w:rsid w:val="006F5C75"/>
    <w:rsid w:val="006F622E"/>
    <w:rsid w:val="006F69EF"/>
    <w:rsid w:val="006F6DA6"/>
    <w:rsid w:val="006F71D0"/>
    <w:rsid w:val="006F74EA"/>
    <w:rsid w:val="00700C71"/>
    <w:rsid w:val="00700FA4"/>
    <w:rsid w:val="007020EE"/>
    <w:rsid w:val="0070225F"/>
    <w:rsid w:val="00703421"/>
    <w:rsid w:val="007036A2"/>
    <w:rsid w:val="00703924"/>
    <w:rsid w:val="00703948"/>
    <w:rsid w:val="007039BC"/>
    <w:rsid w:val="00704636"/>
    <w:rsid w:val="00704680"/>
    <w:rsid w:val="007046B4"/>
    <w:rsid w:val="0070481D"/>
    <w:rsid w:val="00704B76"/>
    <w:rsid w:val="00704D81"/>
    <w:rsid w:val="007052CF"/>
    <w:rsid w:val="007058D0"/>
    <w:rsid w:val="00705B2A"/>
    <w:rsid w:val="00705D8D"/>
    <w:rsid w:val="00705E75"/>
    <w:rsid w:val="00705F12"/>
    <w:rsid w:val="0070612C"/>
    <w:rsid w:val="007061AD"/>
    <w:rsid w:val="00706200"/>
    <w:rsid w:val="00706280"/>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416"/>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3038"/>
    <w:rsid w:val="0073305C"/>
    <w:rsid w:val="007330BA"/>
    <w:rsid w:val="0073323F"/>
    <w:rsid w:val="0073383B"/>
    <w:rsid w:val="00733B1C"/>
    <w:rsid w:val="00733CE4"/>
    <w:rsid w:val="00733EE7"/>
    <w:rsid w:val="00733F14"/>
    <w:rsid w:val="00733FC0"/>
    <w:rsid w:val="007340D8"/>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CC8"/>
    <w:rsid w:val="00740D6F"/>
    <w:rsid w:val="00740FC9"/>
    <w:rsid w:val="007410B6"/>
    <w:rsid w:val="007410E5"/>
    <w:rsid w:val="007410F8"/>
    <w:rsid w:val="007413DE"/>
    <w:rsid w:val="0074175A"/>
    <w:rsid w:val="007417AE"/>
    <w:rsid w:val="0074242F"/>
    <w:rsid w:val="0074255C"/>
    <w:rsid w:val="00742595"/>
    <w:rsid w:val="0074270F"/>
    <w:rsid w:val="00742B24"/>
    <w:rsid w:val="00742DF7"/>
    <w:rsid w:val="00742F58"/>
    <w:rsid w:val="00742F83"/>
    <w:rsid w:val="007431D4"/>
    <w:rsid w:val="00743373"/>
    <w:rsid w:val="0074370F"/>
    <w:rsid w:val="00743E1C"/>
    <w:rsid w:val="00744190"/>
    <w:rsid w:val="0074427C"/>
    <w:rsid w:val="00744731"/>
    <w:rsid w:val="00744924"/>
    <w:rsid w:val="007454E0"/>
    <w:rsid w:val="0074553E"/>
    <w:rsid w:val="007455B5"/>
    <w:rsid w:val="007459AF"/>
    <w:rsid w:val="00745CDF"/>
    <w:rsid w:val="00746034"/>
    <w:rsid w:val="00746209"/>
    <w:rsid w:val="00746296"/>
    <w:rsid w:val="007467EF"/>
    <w:rsid w:val="00746A2C"/>
    <w:rsid w:val="00746A46"/>
    <w:rsid w:val="0074706D"/>
    <w:rsid w:val="00747CBC"/>
    <w:rsid w:val="00747FFE"/>
    <w:rsid w:val="00750347"/>
    <w:rsid w:val="00750365"/>
    <w:rsid w:val="007506B7"/>
    <w:rsid w:val="00750874"/>
    <w:rsid w:val="007508BD"/>
    <w:rsid w:val="007509B7"/>
    <w:rsid w:val="007509DD"/>
    <w:rsid w:val="00750A09"/>
    <w:rsid w:val="00750B2A"/>
    <w:rsid w:val="00750E52"/>
    <w:rsid w:val="0075183E"/>
    <w:rsid w:val="007519BF"/>
    <w:rsid w:val="00751DAA"/>
    <w:rsid w:val="00751E7F"/>
    <w:rsid w:val="00751ECA"/>
    <w:rsid w:val="0075237A"/>
    <w:rsid w:val="00752513"/>
    <w:rsid w:val="00752AEF"/>
    <w:rsid w:val="00753035"/>
    <w:rsid w:val="00753474"/>
    <w:rsid w:val="00753CB8"/>
    <w:rsid w:val="0075457B"/>
    <w:rsid w:val="007545D9"/>
    <w:rsid w:val="007549CD"/>
    <w:rsid w:val="00754DB8"/>
    <w:rsid w:val="0075564E"/>
    <w:rsid w:val="00755781"/>
    <w:rsid w:val="00755858"/>
    <w:rsid w:val="00755D3E"/>
    <w:rsid w:val="00755EFE"/>
    <w:rsid w:val="007564E9"/>
    <w:rsid w:val="007565DE"/>
    <w:rsid w:val="007575A9"/>
    <w:rsid w:val="007576C2"/>
    <w:rsid w:val="00757762"/>
    <w:rsid w:val="007579C6"/>
    <w:rsid w:val="00757BA1"/>
    <w:rsid w:val="00757C97"/>
    <w:rsid w:val="007600FF"/>
    <w:rsid w:val="007612E8"/>
    <w:rsid w:val="00761A81"/>
    <w:rsid w:val="007620B2"/>
    <w:rsid w:val="00762EF1"/>
    <w:rsid w:val="0076313B"/>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3C1"/>
    <w:rsid w:val="00771529"/>
    <w:rsid w:val="0077174E"/>
    <w:rsid w:val="00771776"/>
    <w:rsid w:val="0077187E"/>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1190"/>
    <w:rsid w:val="0078137D"/>
    <w:rsid w:val="00781434"/>
    <w:rsid w:val="00781561"/>
    <w:rsid w:val="00781A14"/>
    <w:rsid w:val="007820A6"/>
    <w:rsid w:val="007820F8"/>
    <w:rsid w:val="00782680"/>
    <w:rsid w:val="00782A49"/>
    <w:rsid w:val="00782AA7"/>
    <w:rsid w:val="00782BC7"/>
    <w:rsid w:val="00783233"/>
    <w:rsid w:val="007834EF"/>
    <w:rsid w:val="00783772"/>
    <w:rsid w:val="007837A3"/>
    <w:rsid w:val="007838ED"/>
    <w:rsid w:val="00783B74"/>
    <w:rsid w:val="00783C9F"/>
    <w:rsid w:val="00784AD6"/>
    <w:rsid w:val="00784EDE"/>
    <w:rsid w:val="007850A1"/>
    <w:rsid w:val="00785327"/>
    <w:rsid w:val="00785993"/>
    <w:rsid w:val="007860B1"/>
    <w:rsid w:val="007864F6"/>
    <w:rsid w:val="00786890"/>
    <w:rsid w:val="007868EB"/>
    <w:rsid w:val="00786A48"/>
    <w:rsid w:val="00786AF7"/>
    <w:rsid w:val="00786E05"/>
    <w:rsid w:val="007871B8"/>
    <w:rsid w:val="0078785E"/>
    <w:rsid w:val="00787F9A"/>
    <w:rsid w:val="00790470"/>
    <w:rsid w:val="00790698"/>
    <w:rsid w:val="007906DB"/>
    <w:rsid w:val="007906DC"/>
    <w:rsid w:val="00790E57"/>
    <w:rsid w:val="0079107E"/>
    <w:rsid w:val="00791377"/>
    <w:rsid w:val="00791400"/>
    <w:rsid w:val="00791879"/>
    <w:rsid w:val="00791B48"/>
    <w:rsid w:val="00791F07"/>
    <w:rsid w:val="007921AC"/>
    <w:rsid w:val="0079253B"/>
    <w:rsid w:val="007925E4"/>
    <w:rsid w:val="0079261F"/>
    <w:rsid w:val="00792BB8"/>
    <w:rsid w:val="00792F1C"/>
    <w:rsid w:val="00793030"/>
    <w:rsid w:val="007932BE"/>
    <w:rsid w:val="00793C8F"/>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A0"/>
    <w:rsid w:val="00796E31"/>
    <w:rsid w:val="00797591"/>
    <w:rsid w:val="0079786C"/>
    <w:rsid w:val="007A0299"/>
    <w:rsid w:val="007A064C"/>
    <w:rsid w:val="007A17F3"/>
    <w:rsid w:val="007A2449"/>
    <w:rsid w:val="007A2A04"/>
    <w:rsid w:val="007A2A31"/>
    <w:rsid w:val="007A2AE6"/>
    <w:rsid w:val="007A2B31"/>
    <w:rsid w:val="007A2B39"/>
    <w:rsid w:val="007A317B"/>
    <w:rsid w:val="007A31F2"/>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8CD"/>
    <w:rsid w:val="007B3E00"/>
    <w:rsid w:val="007B42FC"/>
    <w:rsid w:val="007B499F"/>
    <w:rsid w:val="007B4BD7"/>
    <w:rsid w:val="007B53E0"/>
    <w:rsid w:val="007B5477"/>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45D"/>
    <w:rsid w:val="007C25BD"/>
    <w:rsid w:val="007C26AE"/>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28C"/>
    <w:rsid w:val="007E4383"/>
    <w:rsid w:val="007E481E"/>
    <w:rsid w:val="007E4905"/>
    <w:rsid w:val="007E4D58"/>
    <w:rsid w:val="007E52B6"/>
    <w:rsid w:val="007E55B4"/>
    <w:rsid w:val="007E55D7"/>
    <w:rsid w:val="007E5618"/>
    <w:rsid w:val="007E57FA"/>
    <w:rsid w:val="007E5881"/>
    <w:rsid w:val="007E5FB3"/>
    <w:rsid w:val="007E6049"/>
    <w:rsid w:val="007E6684"/>
    <w:rsid w:val="007E6838"/>
    <w:rsid w:val="007E6994"/>
    <w:rsid w:val="007E6DEC"/>
    <w:rsid w:val="007E71B2"/>
    <w:rsid w:val="007E7BBE"/>
    <w:rsid w:val="007E7C4C"/>
    <w:rsid w:val="007E7DBF"/>
    <w:rsid w:val="007F014C"/>
    <w:rsid w:val="007F01BB"/>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6315"/>
    <w:rsid w:val="007F65F7"/>
    <w:rsid w:val="007F67B0"/>
    <w:rsid w:val="007F6B3B"/>
    <w:rsid w:val="007F6C69"/>
    <w:rsid w:val="007F6DE7"/>
    <w:rsid w:val="007F6F3B"/>
    <w:rsid w:val="007F7699"/>
    <w:rsid w:val="007F78AF"/>
    <w:rsid w:val="008004C9"/>
    <w:rsid w:val="00800CB2"/>
    <w:rsid w:val="00800EE4"/>
    <w:rsid w:val="0080136F"/>
    <w:rsid w:val="00801481"/>
    <w:rsid w:val="008026DD"/>
    <w:rsid w:val="0080290A"/>
    <w:rsid w:val="00802969"/>
    <w:rsid w:val="00803547"/>
    <w:rsid w:val="00803C92"/>
    <w:rsid w:val="00803CFD"/>
    <w:rsid w:val="0080404A"/>
    <w:rsid w:val="00804257"/>
    <w:rsid w:val="008042AC"/>
    <w:rsid w:val="0080467F"/>
    <w:rsid w:val="0080479B"/>
    <w:rsid w:val="008049E6"/>
    <w:rsid w:val="00804B84"/>
    <w:rsid w:val="0080503B"/>
    <w:rsid w:val="00805194"/>
    <w:rsid w:val="0080529D"/>
    <w:rsid w:val="00805501"/>
    <w:rsid w:val="0080592F"/>
    <w:rsid w:val="00805BF2"/>
    <w:rsid w:val="00805CFC"/>
    <w:rsid w:val="0080676B"/>
    <w:rsid w:val="00806913"/>
    <w:rsid w:val="00806950"/>
    <w:rsid w:val="00806F22"/>
    <w:rsid w:val="00806F44"/>
    <w:rsid w:val="008076D8"/>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C72"/>
    <w:rsid w:val="00811F52"/>
    <w:rsid w:val="008120FA"/>
    <w:rsid w:val="0081218E"/>
    <w:rsid w:val="008122EF"/>
    <w:rsid w:val="0081338B"/>
    <w:rsid w:val="008135F9"/>
    <w:rsid w:val="00813FFD"/>
    <w:rsid w:val="0081414E"/>
    <w:rsid w:val="0081442F"/>
    <w:rsid w:val="008144B0"/>
    <w:rsid w:val="00814542"/>
    <w:rsid w:val="008145F9"/>
    <w:rsid w:val="0081473F"/>
    <w:rsid w:val="008147A1"/>
    <w:rsid w:val="008149C0"/>
    <w:rsid w:val="00814FE2"/>
    <w:rsid w:val="00815993"/>
    <w:rsid w:val="00816178"/>
    <w:rsid w:val="00816895"/>
    <w:rsid w:val="008168BE"/>
    <w:rsid w:val="00816A38"/>
    <w:rsid w:val="00816E78"/>
    <w:rsid w:val="00816F02"/>
    <w:rsid w:val="008170B4"/>
    <w:rsid w:val="00817106"/>
    <w:rsid w:val="008171A4"/>
    <w:rsid w:val="008173B6"/>
    <w:rsid w:val="008178E5"/>
    <w:rsid w:val="00817BC9"/>
    <w:rsid w:val="00817C38"/>
    <w:rsid w:val="00820103"/>
    <w:rsid w:val="0082026A"/>
    <w:rsid w:val="00821BDE"/>
    <w:rsid w:val="00821E03"/>
    <w:rsid w:val="00821F86"/>
    <w:rsid w:val="00822196"/>
    <w:rsid w:val="0082219B"/>
    <w:rsid w:val="008224B0"/>
    <w:rsid w:val="008228EA"/>
    <w:rsid w:val="00822A28"/>
    <w:rsid w:val="00822A55"/>
    <w:rsid w:val="00822DB7"/>
    <w:rsid w:val="00822EDE"/>
    <w:rsid w:val="0082337C"/>
    <w:rsid w:val="00823519"/>
    <w:rsid w:val="00823D64"/>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80C"/>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1BF"/>
    <w:rsid w:val="008427AE"/>
    <w:rsid w:val="00842DBA"/>
    <w:rsid w:val="00842FF1"/>
    <w:rsid w:val="008430C9"/>
    <w:rsid w:val="008432AE"/>
    <w:rsid w:val="00843821"/>
    <w:rsid w:val="008439AB"/>
    <w:rsid w:val="00843D38"/>
    <w:rsid w:val="00844183"/>
    <w:rsid w:val="0084422B"/>
    <w:rsid w:val="00844BFA"/>
    <w:rsid w:val="00844FDD"/>
    <w:rsid w:val="008450F2"/>
    <w:rsid w:val="00845B8F"/>
    <w:rsid w:val="00845BCA"/>
    <w:rsid w:val="00845DEA"/>
    <w:rsid w:val="00845DFC"/>
    <w:rsid w:val="00846441"/>
    <w:rsid w:val="00846929"/>
    <w:rsid w:val="00846C50"/>
    <w:rsid w:val="00846CB7"/>
    <w:rsid w:val="0084720E"/>
    <w:rsid w:val="00847610"/>
    <w:rsid w:val="00847C8C"/>
    <w:rsid w:val="00847D03"/>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7D9"/>
    <w:rsid w:val="00854BDF"/>
    <w:rsid w:val="00854D6A"/>
    <w:rsid w:val="00854EDA"/>
    <w:rsid w:val="00854F48"/>
    <w:rsid w:val="008553C3"/>
    <w:rsid w:val="00855706"/>
    <w:rsid w:val="00855A67"/>
    <w:rsid w:val="00855AF9"/>
    <w:rsid w:val="00855F32"/>
    <w:rsid w:val="00856072"/>
    <w:rsid w:val="008560CA"/>
    <w:rsid w:val="00856229"/>
    <w:rsid w:val="00856287"/>
    <w:rsid w:val="008567DC"/>
    <w:rsid w:val="00856E07"/>
    <w:rsid w:val="00856E77"/>
    <w:rsid w:val="008571B9"/>
    <w:rsid w:val="0085744A"/>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513"/>
    <w:rsid w:val="008727DB"/>
    <w:rsid w:val="0087286E"/>
    <w:rsid w:val="00872A80"/>
    <w:rsid w:val="008733EF"/>
    <w:rsid w:val="008734CE"/>
    <w:rsid w:val="00873549"/>
    <w:rsid w:val="0087369D"/>
    <w:rsid w:val="0087370A"/>
    <w:rsid w:val="0087382E"/>
    <w:rsid w:val="008739C8"/>
    <w:rsid w:val="00873AB6"/>
    <w:rsid w:val="00873FC0"/>
    <w:rsid w:val="00874055"/>
    <w:rsid w:val="008742B6"/>
    <w:rsid w:val="00874434"/>
    <w:rsid w:val="0087459D"/>
    <w:rsid w:val="008747F1"/>
    <w:rsid w:val="008748F4"/>
    <w:rsid w:val="00874C7A"/>
    <w:rsid w:val="00874DC9"/>
    <w:rsid w:val="0087531E"/>
    <w:rsid w:val="008754BB"/>
    <w:rsid w:val="0087575B"/>
    <w:rsid w:val="00875901"/>
    <w:rsid w:val="008759CF"/>
    <w:rsid w:val="00875DDB"/>
    <w:rsid w:val="00876270"/>
    <w:rsid w:val="008766B1"/>
    <w:rsid w:val="008767D0"/>
    <w:rsid w:val="00876943"/>
    <w:rsid w:val="00876C82"/>
    <w:rsid w:val="0087709E"/>
    <w:rsid w:val="00877129"/>
    <w:rsid w:val="0087730F"/>
    <w:rsid w:val="00877AF3"/>
    <w:rsid w:val="00877CC0"/>
    <w:rsid w:val="00877D37"/>
    <w:rsid w:val="008800B9"/>
    <w:rsid w:val="0088012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D59"/>
    <w:rsid w:val="00883E20"/>
    <w:rsid w:val="00884131"/>
    <w:rsid w:val="008842FC"/>
    <w:rsid w:val="00884779"/>
    <w:rsid w:val="008848DD"/>
    <w:rsid w:val="008849C3"/>
    <w:rsid w:val="00884D5F"/>
    <w:rsid w:val="00884EA6"/>
    <w:rsid w:val="00885147"/>
    <w:rsid w:val="00885293"/>
    <w:rsid w:val="00885883"/>
    <w:rsid w:val="00885C54"/>
    <w:rsid w:val="00885F76"/>
    <w:rsid w:val="00885F84"/>
    <w:rsid w:val="008860E8"/>
    <w:rsid w:val="00886274"/>
    <w:rsid w:val="00886366"/>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C32"/>
    <w:rsid w:val="00891E98"/>
    <w:rsid w:val="00891EA2"/>
    <w:rsid w:val="00892110"/>
    <w:rsid w:val="0089283F"/>
    <w:rsid w:val="00892C7A"/>
    <w:rsid w:val="008936B4"/>
    <w:rsid w:val="008936D6"/>
    <w:rsid w:val="008937F2"/>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5A"/>
    <w:rsid w:val="008A59CC"/>
    <w:rsid w:val="008A5ADC"/>
    <w:rsid w:val="008A5CC9"/>
    <w:rsid w:val="008A62B4"/>
    <w:rsid w:val="008A63EE"/>
    <w:rsid w:val="008A6F1A"/>
    <w:rsid w:val="008A72B8"/>
    <w:rsid w:val="008A7381"/>
    <w:rsid w:val="008A7780"/>
    <w:rsid w:val="008A7AB2"/>
    <w:rsid w:val="008A7B48"/>
    <w:rsid w:val="008A7F83"/>
    <w:rsid w:val="008A7FD4"/>
    <w:rsid w:val="008B0FC0"/>
    <w:rsid w:val="008B1234"/>
    <w:rsid w:val="008B1297"/>
    <w:rsid w:val="008B1560"/>
    <w:rsid w:val="008B1A25"/>
    <w:rsid w:val="008B1A7E"/>
    <w:rsid w:val="008B1DBC"/>
    <w:rsid w:val="008B1FAA"/>
    <w:rsid w:val="008B20D5"/>
    <w:rsid w:val="008B22CC"/>
    <w:rsid w:val="008B24C5"/>
    <w:rsid w:val="008B2FFC"/>
    <w:rsid w:val="008B341B"/>
    <w:rsid w:val="008B372D"/>
    <w:rsid w:val="008B3C68"/>
    <w:rsid w:val="008B4434"/>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73E"/>
    <w:rsid w:val="008C08C1"/>
    <w:rsid w:val="008C16E3"/>
    <w:rsid w:val="008C19C0"/>
    <w:rsid w:val="008C1B8C"/>
    <w:rsid w:val="008C1FC6"/>
    <w:rsid w:val="008C204E"/>
    <w:rsid w:val="008C23A8"/>
    <w:rsid w:val="008C24DD"/>
    <w:rsid w:val="008C2761"/>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B4A"/>
    <w:rsid w:val="008C4DB9"/>
    <w:rsid w:val="008C52A9"/>
    <w:rsid w:val="008C556B"/>
    <w:rsid w:val="008C55DF"/>
    <w:rsid w:val="008C56D2"/>
    <w:rsid w:val="008C61E4"/>
    <w:rsid w:val="008C66B8"/>
    <w:rsid w:val="008C6AA3"/>
    <w:rsid w:val="008C6AE7"/>
    <w:rsid w:val="008C6CE7"/>
    <w:rsid w:val="008C6DE4"/>
    <w:rsid w:val="008C6EE1"/>
    <w:rsid w:val="008C73B5"/>
    <w:rsid w:val="008C7676"/>
    <w:rsid w:val="008C77B3"/>
    <w:rsid w:val="008C7AE5"/>
    <w:rsid w:val="008C7FA0"/>
    <w:rsid w:val="008D0444"/>
    <w:rsid w:val="008D0662"/>
    <w:rsid w:val="008D08BB"/>
    <w:rsid w:val="008D0918"/>
    <w:rsid w:val="008D0F81"/>
    <w:rsid w:val="008D1781"/>
    <w:rsid w:val="008D1BDB"/>
    <w:rsid w:val="008D1E15"/>
    <w:rsid w:val="008D1E3C"/>
    <w:rsid w:val="008D22FD"/>
    <w:rsid w:val="008D23CA"/>
    <w:rsid w:val="008D2487"/>
    <w:rsid w:val="008D27A3"/>
    <w:rsid w:val="008D27D3"/>
    <w:rsid w:val="008D2825"/>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B6F"/>
    <w:rsid w:val="008E4C81"/>
    <w:rsid w:val="008E4EC9"/>
    <w:rsid w:val="008E54E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454"/>
    <w:rsid w:val="008F47BE"/>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BDC"/>
    <w:rsid w:val="00903BF2"/>
    <w:rsid w:val="00903CFE"/>
    <w:rsid w:val="009048A2"/>
    <w:rsid w:val="009049BB"/>
    <w:rsid w:val="00904FB8"/>
    <w:rsid w:val="00905C33"/>
    <w:rsid w:val="00906925"/>
    <w:rsid w:val="00906E4A"/>
    <w:rsid w:val="00906F05"/>
    <w:rsid w:val="00906F84"/>
    <w:rsid w:val="00906FBD"/>
    <w:rsid w:val="00906FFA"/>
    <w:rsid w:val="00907108"/>
    <w:rsid w:val="0090716F"/>
    <w:rsid w:val="009075E4"/>
    <w:rsid w:val="009077FC"/>
    <w:rsid w:val="00907829"/>
    <w:rsid w:val="009078B1"/>
    <w:rsid w:val="0091036D"/>
    <w:rsid w:val="00910A18"/>
    <w:rsid w:val="009110CF"/>
    <w:rsid w:val="009112CD"/>
    <w:rsid w:val="0091139D"/>
    <w:rsid w:val="00911B5D"/>
    <w:rsid w:val="00911FA7"/>
    <w:rsid w:val="00912325"/>
    <w:rsid w:val="00912454"/>
    <w:rsid w:val="00912469"/>
    <w:rsid w:val="0091263D"/>
    <w:rsid w:val="00912A8F"/>
    <w:rsid w:val="00912B7A"/>
    <w:rsid w:val="0091319C"/>
    <w:rsid w:val="00913757"/>
    <w:rsid w:val="0091396E"/>
    <w:rsid w:val="00913C31"/>
    <w:rsid w:val="00913C8F"/>
    <w:rsid w:val="00913C9D"/>
    <w:rsid w:val="0091422A"/>
    <w:rsid w:val="009142A2"/>
    <w:rsid w:val="00914517"/>
    <w:rsid w:val="009146AE"/>
    <w:rsid w:val="009148F8"/>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8C"/>
    <w:rsid w:val="00922441"/>
    <w:rsid w:val="00922F01"/>
    <w:rsid w:val="009236D8"/>
    <w:rsid w:val="00923A02"/>
    <w:rsid w:val="00923C18"/>
    <w:rsid w:val="00923DEB"/>
    <w:rsid w:val="00924709"/>
    <w:rsid w:val="00924904"/>
    <w:rsid w:val="00924CE4"/>
    <w:rsid w:val="00924D80"/>
    <w:rsid w:val="00925639"/>
    <w:rsid w:val="009256BC"/>
    <w:rsid w:val="00925962"/>
    <w:rsid w:val="00926A65"/>
    <w:rsid w:val="00927148"/>
    <w:rsid w:val="00927366"/>
    <w:rsid w:val="00927A5C"/>
    <w:rsid w:val="00927A5D"/>
    <w:rsid w:val="009304B9"/>
    <w:rsid w:val="009304C9"/>
    <w:rsid w:val="00930D56"/>
    <w:rsid w:val="00930EFE"/>
    <w:rsid w:val="00930F26"/>
    <w:rsid w:val="00930F5A"/>
    <w:rsid w:val="00931095"/>
    <w:rsid w:val="00931220"/>
    <w:rsid w:val="0093123F"/>
    <w:rsid w:val="00931522"/>
    <w:rsid w:val="009317BD"/>
    <w:rsid w:val="009319F9"/>
    <w:rsid w:val="00932BBD"/>
    <w:rsid w:val="00932D23"/>
    <w:rsid w:val="00932E2E"/>
    <w:rsid w:val="00932F05"/>
    <w:rsid w:val="00933100"/>
    <w:rsid w:val="00933525"/>
    <w:rsid w:val="009335BA"/>
    <w:rsid w:val="00933D86"/>
    <w:rsid w:val="00933F11"/>
    <w:rsid w:val="00933F16"/>
    <w:rsid w:val="00933F94"/>
    <w:rsid w:val="00934297"/>
    <w:rsid w:val="00934663"/>
    <w:rsid w:val="00934685"/>
    <w:rsid w:val="00934DBE"/>
    <w:rsid w:val="00935149"/>
    <w:rsid w:val="0093541C"/>
    <w:rsid w:val="009354EC"/>
    <w:rsid w:val="00935C68"/>
    <w:rsid w:val="00935D77"/>
    <w:rsid w:val="00936075"/>
    <w:rsid w:val="009360CD"/>
    <w:rsid w:val="0093627B"/>
    <w:rsid w:val="00936369"/>
    <w:rsid w:val="009369B4"/>
    <w:rsid w:val="00936FFF"/>
    <w:rsid w:val="009370C3"/>
    <w:rsid w:val="00937862"/>
    <w:rsid w:val="00937B9A"/>
    <w:rsid w:val="00937C87"/>
    <w:rsid w:val="00937F77"/>
    <w:rsid w:val="009401F1"/>
    <w:rsid w:val="009407CC"/>
    <w:rsid w:val="00940D95"/>
    <w:rsid w:val="009412A4"/>
    <w:rsid w:val="00941A45"/>
    <w:rsid w:val="00942051"/>
    <w:rsid w:val="009420BD"/>
    <w:rsid w:val="009424FC"/>
    <w:rsid w:val="00942526"/>
    <w:rsid w:val="00942D58"/>
    <w:rsid w:val="0094316F"/>
    <w:rsid w:val="0094367B"/>
    <w:rsid w:val="00943C5D"/>
    <w:rsid w:val="009443B3"/>
    <w:rsid w:val="009445C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530"/>
    <w:rsid w:val="0094755F"/>
    <w:rsid w:val="00947F74"/>
    <w:rsid w:val="0095001B"/>
    <w:rsid w:val="00950763"/>
    <w:rsid w:val="00950961"/>
    <w:rsid w:val="00950CD0"/>
    <w:rsid w:val="00951261"/>
    <w:rsid w:val="00951429"/>
    <w:rsid w:val="0095185A"/>
    <w:rsid w:val="00951EC0"/>
    <w:rsid w:val="009520BE"/>
    <w:rsid w:val="0095210E"/>
    <w:rsid w:val="009523C7"/>
    <w:rsid w:val="009523F2"/>
    <w:rsid w:val="00952974"/>
    <w:rsid w:val="00952AB5"/>
    <w:rsid w:val="00952C3C"/>
    <w:rsid w:val="00952DAF"/>
    <w:rsid w:val="00952ED5"/>
    <w:rsid w:val="0095359C"/>
    <w:rsid w:val="00953A33"/>
    <w:rsid w:val="00953A9A"/>
    <w:rsid w:val="00953B5D"/>
    <w:rsid w:val="00953CDA"/>
    <w:rsid w:val="009540C1"/>
    <w:rsid w:val="009540DA"/>
    <w:rsid w:val="00954674"/>
    <w:rsid w:val="00954AD2"/>
    <w:rsid w:val="00954FEB"/>
    <w:rsid w:val="0095532D"/>
    <w:rsid w:val="00955339"/>
    <w:rsid w:val="009553FE"/>
    <w:rsid w:val="009556E1"/>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92A"/>
    <w:rsid w:val="00962974"/>
    <w:rsid w:val="00962EE5"/>
    <w:rsid w:val="009630B5"/>
    <w:rsid w:val="0096345C"/>
    <w:rsid w:val="0096365E"/>
    <w:rsid w:val="009638CF"/>
    <w:rsid w:val="00963A03"/>
    <w:rsid w:val="00963A22"/>
    <w:rsid w:val="009645EA"/>
    <w:rsid w:val="00964742"/>
    <w:rsid w:val="00964BB7"/>
    <w:rsid w:val="00964BC8"/>
    <w:rsid w:val="00964F6B"/>
    <w:rsid w:val="009653D7"/>
    <w:rsid w:val="0096546D"/>
    <w:rsid w:val="00965637"/>
    <w:rsid w:val="00965C6E"/>
    <w:rsid w:val="009663E7"/>
    <w:rsid w:val="00966986"/>
    <w:rsid w:val="00966A87"/>
    <w:rsid w:val="00966BAC"/>
    <w:rsid w:val="00966D79"/>
    <w:rsid w:val="00966F0D"/>
    <w:rsid w:val="00967001"/>
    <w:rsid w:val="00967315"/>
    <w:rsid w:val="009674DB"/>
    <w:rsid w:val="009678B8"/>
    <w:rsid w:val="009679C0"/>
    <w:rsid w:val="00967FBB"/>
    <w:rsid w:val="009708F7"/>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B3C"/>
    <w:rsid w:val="009743C4"/>
    <w:rsid w:val="00974450"/>
    <w:rsid w:val="00974B8C"/>
    <w:rsid w:val="00974DB2"/>
    <w:rsid w:val="00974E7A"/>
    <w:rsid w:val="00974F9C"/>
    <w:rsid w:val="009754CC"/>
    <w:rsid w:val="009755DE"/>
    <w:rsid w:val="00975CF9"/>
    <w:rsid w:val="00975E96"/>
    <w:rsid w:val="009762F4"/>
    <w:rsid w:val="009763C9"/>
    <w:rsid w:val="00976760"/>
    <w:rsid w:val="00976DA0"/>
    <w:rsid w:val="00976F20"/>
    <w:rsid w:val="00976F4D"/>
    <w:rsid w:val="00977296"/>
    <w:rsid w:val="00977367"/>
    <w:rsid w:val="009773C9"/>
    <w:rsid w:val="00977616"/>
    <w:rsid w:val="00977A23"/>
    <w:rsid w:val="00977CE0"/>
    <w:rsid w:val="00977EEE"/>
    <w:rsid w:val="00980130"/>
    <w:rsid w:val="009806CA"/>
    <w:rsid w:val="0098075F"/>
    <w:rsid w:val="00980892"/>
    <w:rsid w:val="00980A23"/>
    <w:rsid w:val="0098144F"/>
    <w:rsid w:val="00981487"/>
    <w:rsid w:val="009814EA"/>
    <w:rsid w:val="00981A23"/>
    <w:rsid w:val="00981AFD"/>
    <w:rsid w:val="00981B59"/>
    <w:rsid w:val="00981CF5"/>
    <w:rsid w:val="00982175"/>
    <w:rsid w:val="0098222A"/>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D47"/>
    <w:rsid w:val="00985F5A"/>
    <w:rsid w:val="0098604E"/>
    <w:rsid w:val="009861D1"/>
    <w:rsid w:val="00986CCF"/>
    <w:rsid w:val="00986D31"/>
    <w:rsid w:val="009871D7"/>
    <w:rsid w:val="00987976"/>
    <w:rsid w:val="00987B00"/>
    <w:rsid w:val="00987C52"/>
    <w:rsid w:val="00987CA7"/>
    <w:rsid w:val="00987D88"/>
    <w:rsid w:val="009902CE"/>
    <w:rsid w:val="009903C3"/>
    <w:rsid w:val="0099053F"/>
    <w:rsid w:val="009905DF"/>
    <w:rsid w:val="00990880"/>
    <w:rsid w:val="009909F5"/>
    <w:rsid w:val="00991142"/>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135"/>
    <w:rsid w:val="00995177"/>
    <w:rsid w:val="00995235"/>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836"/>
    <w:rsid w:val="009A0848"/>
    <w:rsid w:val="009A09AE"/>
    <w:rsid w:val="009A0D64"/>
    <w:rsid w:val="009A138E"/>
    <w:rsid w:val="009A16DC"/>
    <w:rsid w:val="009A16FF"/>
    <w:rsid w:val="009A1C6E"/>
    <w:rsid w:val="009A25ED"/>
    <w:rsid w:val="009A290E"/>
    <w:rsid w:val="009A2912"/>
    <w:rsid w:val="009A31F8"/>
    <w:rsid w:val="009A3988"/>
    <w:rsid w:val="009A3FC4"/>
    <w:rsid w:val="009A423B"/>
    <w:rsid w:val="009A446C"/>
    <w:rsid w:val="009A4B86"/>
    <w:rsid w:val="009A4D24"/>
    <w:rsid w:val="009A4FA2"/>
    <w:rsid w:val="009A54D2"/>
    <w:rsid w:val="009A57A9"/>
    <w:rsid w:val="009A58C1"/>
    <w:rsid w:val="009A5912"/>
    <w:rsid w:val="009A5A1E"/>
    <w:rsid w:val="009A5AF8"/>
    <w:rsid w:val="009A5AFF"/>
    <w:rsid w:val="009A5C1A"/>
    <w:rsid w:val="009A6895"/>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61"/>
    <w:rsid w:val="009D126F"/>
    <w:rsid w:val="009D1437"/>
    <w:rsid w:val="009D14A5"/>
    <w:rsid w:val="009D2057"/>
    <w:rsid w:val="009D2389"/>
    <w:rsid w:val="009D2C54"/>
    <w:rsid w:val="009D3988"/>
    <w:rsid w:val="009D3EFA"/>
    <w:rsid w:val="009D3F29"/>
    <w:rsid w:val="009D3F94"/>
    <w:rsid w:val="009D41D0"/>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4436"/>
    <w:rsid w:val="009E44BE"/>
    <w:rsid w:val="009E4A4C"/>
    <w:rsid w:val="009E5358"/>
    <w:rsid w:val="009E5564"/>
    <w:rsid w:val="009E5732"/>
    <w:rsid w:val="009E5A45"/>
    <w:rsid w:val="009E5B6D"/>
    <w:rsid w:val="009E5EDF"/>
    <w:rsid w:val="009E6908"/>
    <w:rsid w:val="009E6AD3"/>
    <w:rsid w:val="009E6B94"/>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2321"/>
    <w:rsid w:val="009F25B4"/>
    <w:rsid w:val="009F3544"/>
    <w:rsid w:val="009F369F"/>
    <w:rsid w:val="009F376A"/>
    <w:rsid w:val="009F459B"/>
    <w:rsid w:val="009F4BAE"/>
    <w:rsid w:val="009F4E34"/>
    <w:rsid w:val="009F52E6"/>
    <w:rsid w:val="009F531C"/>
    <w:rsid w:val="009F570C"/>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D0"/>
    <w:rsid w:val="00A011E9"/>
    <w:rsid w:val="00A0169E"/>
    <w:rsid w:val="00A01726"/>
    <w:rsid w:val="00A01826"/>
    <w:rsid w:val="00A01C40"/>
    <w:rsid w:val="00A01C7C"/>
    <w:rsid w:val="00A01D00"/>
    <w:rsid w:val="00A01D3B"/>
    <w:rsid w:val="00A02262"/>
    <w:rsid w:val="00A025FE"/>
    <w:rsid w:val="00A02849"/>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C56"/>
    <w:rsid w:val="00A11213"/>
    <w:rsid w:val="00A11E07"/>
    <w:rsid w:val="00A128B4"/>
    <w:rsid w:val="00A12E54"/>
    <w:rsid w:val="00A12EAC"/>
    <w:rsid w:val="00A1329B"/>
    <w:rsid w:val="00A133A0"/>
    <w:rsid w:val="00A134D0"/>
    <w:rsid w:val="00A13927"/>
    <w:rsid w:val="00A139B1"/>
    <w:rsid w:val="00A13A1F"/>
    <w:rsid w:val="00A13B10"/>
    <w:rsid w:val="00A13C84"/>
    <w:rsid w:val="00A13E02"/>
    <w:rsid w:val="00A13E94"/>
    <w:rsid w:val="00A13EC6"/>
    <w:rsid w:val="00A1401E"/>
    <w:rsid w:val="00A14531"/>
    <w:rsid w:val="00A1453B"/>
    <w:rsid w:val="00A1465E"/>
    <w:rsid w:val="00A14780"/>
    <w:rsid w:val="00A149C8"/>
    <w:rsid w:val="00A15034"/>
    <w:rsid w:val="00A1506E"/>
    <w:rsid w:val="00A150FC"/>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A7D"/>
    <w:rsid w:val="00A36AA5"/>
    <w:rsid w:val="00A36D62"/>
    <w:rsid w:val="00A36D69"/>
    <w:rsid w:val="00A36F55"/>
    <w:rsid w:val="00A36FF6"/>
    <w:rsid w:val="00A372BB"/>
    <w:rsid w:val="00A37731"/>
    <w:rsid w:val="00A37A6A"/>
    <w:rsid w:val="00A37B52"/>
    <w:rsid w:val="00A400E0"/>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73FE"/>
    <w:rsid w:val="00A57441"/>
    <w:rsid w:val="00A57497"/>
    <w:rsid w:val="00A5775B"/>
    <w:rsid w:val="00A5793F"/>
    <w:rsid w:val="00A579BE"/>
    <w:rsid w:val="00A57A68"/>
    <w:rsid w:val="00A57B40"/>
    <w:rsid w:val="00A57B67"/>
    <w:rsid w:val="00A57C64"/>
    <w:rsid w:val="00A60C66"/>
    <w:rsid w:val="00A60DBE"/>
    <w:rsid w:val="00A60E47"/>
    <w:rsid w:val="00A60FAC"/>
    <w:rsid w:val="00A611AC"/>
    <w:rsid w:val="00A6136A"/>
    <w:rsid w:val="00A61429"/>
    <w:rsid w:val="00A6180F"/>
    <w:rsid w:val="00A61B38"/>
    <w:rsid w:val="00A61CCD"/>
    <w:rsid w:val="00A61DF1"/>
    <w:rsid w:val="00A62641"/>
    <w:rsid w:val="00A62953"/>
    <w:rsid w:val="00A62BDE"/>
    <w:rsid w:val="00A62CE7"/>
    <w:rsid w:val="00A6334E"/>
    <w:rsid w:val="00A63398"/>
    <w:rsid w:val="00A634D9"/>
    <w:rsid w:val="00A6357E"/>
    <w:rsid w:val="00A63791"/>
    <w:rsid w:val="00A63D5B"/>
    <w:rsid w:val="00A642DA"/>
    <w:rsid w:val="00A6458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1226"/>
    <w:rsid w:val="00A71355"/>
    <w:rsid w:val="00A7139D"/>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66C"/>
    <w:rsid w:val="00A74B94"/>
    <w:rsid w:val="00A74F41"/>
    <w:rsid w:val="00A7529F"/>
    <w:rsid w:val="00A7543D"/>
    <w:rsid w:val="00A75588"/>
    <w:rsid w:val="00A756E5"/>
    <w:rsid w:val="00A75ADF"/>
    <w:rsid w:val="00A75B71"/>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341"/>
    <w:rsid w:val="00A925DB"/>
    <w:rsid w:val="00A9291D"/>
    <w:rsid w:val="00A92A17"/>
    <w:rsid w:val="00A93574"/>
    <w:rsid w:val="00A936F9"/>
    <w:rsid w:val="00A93726"/>
    <w:rsid w:val="00A9380F"/>
    <w:rsid w:val="00A93A44"/>
    <w:rsid w:val="00A93AC8"/>
    <w:rsid w:val="00A93ACF"/>
    <w:rsid w:val="00A93DFD"/>
    <w:rsid w:val="00A94261"/>
    <w:rsid w:val="00A943EE"/>
    <w:rsid w:val="00A94468"/>
    <w:rsid w:val="00A946D0"/>
    <w:rsid w:val="00A94AC5"/>
    <w:rsid w:val="00A94B75"/>
    <w:rsid w:val="00A94D9A"/>
    <w:rsid w:val="00A95191"/>
    <w:rsid w:val="00A9543E"/>
    <w:rsid w:val="00A954B3"/>
    <w:rsid w:val="00A95639"/>
    <w:rsid w:val="00A957FC"/>
    <w:rsid w:val="00A95854"/>
    <w:rsid w:val="00A9592C"/>
    <w:rsid w:val="00A95993"/>
    <w:rsid w:val="00A95A6A"/>
    <w:rsid w:val="00A9601C"/>
    <w:rsid w:val="00A96386"/>
    <w:rsid w:val="00A963BB"/>
    <w:rsid w:val="00A96781"/>
    <w:rsid w:val="00A96978"/>
    <w:rsid w:val="00A96F17"/>
    <w:rsid w:val="00A971D8"/>
    <w:rsid w:val="00A97376"/>
    <w:rsid w:val="00A97473"/>
    <w:rsid w:val="00A979D9"/>
    <w:rsid w:val="00A97A2D"/>
    <w:rsid w:val="00A97C01"/>
    <w:rsid w:val="00A97C6E"/>
    <w:rsid w:val="00AA029E"/>
    <w:rsid w:val="00AA04A2"/>
    <w:rsid w:val="00AA04F2"/>
    <w:rsid w:val="00AA05A7"/>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BF6"/>
    <w:rsid w:val="00AA6C27"/>
    <w:rsid w:val="00AA74D7"/>
    <w:rsid w:val="00AA7909"/>
    <w:rsid w:val="00AA792A"/>
    <w:rsid w:val="00AB04A2"/>
    <w:rsid w:val="00AB04B7"/>
    <w:rsid w:val="00AB074E"/>
    <w:rsid w:val="00AB08C2"/>
    <w:rsid w:val="00AB1712"/>
    <w:rsid w:val="00AB1B45"/>
    <w:rsid w:val="00AB24AA"/>
    <w:rsid w:val="00AB26B0"/>
    <w:rsid w:val="00AB299A"/>
    <w:rsid w:val="00AB314A"/>
    <w:rsid w:val="00AB38C4"/>
    <w:rsid w:val="00AB409F"/>
    <w:rsid w:val="00AB41D1"/>
    <w:rsid w:val="00AB4329"/>
    <w:rsid w:val="00AB4575"/>
    <w:rsid w:val="00AB4940"/>
    <w:rsid w:val="00AB49DC"/>
    <w:rsid w:val="00AB4DB2"/>
    <w:rsid w:val="00AB5E3B"/>
    <w:rsid w:val="00AB5E67"/>
    <w:rsid w:val="00AB5FA0"/>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4C1"/>
    <w:rsid w:val="00AC66D9"/>
    <w:rsid w:val="00AC6747"/>
    <w:rsid w:val="00AC67BC"/>
    <w:rsid w:val="00AC695C"/>
    <w:rsid w:val="00AC6E6B"/>
    <w:rsid w:val="00AC70CF"/>
    <w:rsid w:val="00AC73A2"/>
    <w:rsid w:val="00AC7E8E"/>
    <w:rsid w:val="00AD0A0D"/>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BAA"/>
    <w:rsid w:val="00AD6BDF"/>
    <w:rsid w:val="00AD744B"/>
    <w:rsid w:val="00AD79B0"/>
    <w:rsid w:val="00AD7B9E"/>
    <w:rsid w:val="00AD7DC0"/>
    <w:rsid w:val="00AE0047"/>
    <w:rsid w:val="00AE0446"/>
    <w:rsid w:val="00AE08D4"/>
    <w:rsid w:val="00AE0DC4"/>
    <w:rsid w:val="00AE1293"/>
    <w:rsid w:val="00AE16A2"/>
    <w:rsid w:val="00AE175A"/>
    <w:rsid w:val="00AE1B35"/>
    <w:rsid w:val="00AE1ECC"/>
    <w:rsid w:val="00AE1EE9"/>
    <w:rsid w:val="00AE2ABF"/>
    <w:rsid w:val="00AE2BB8"/>
    <w:rsid w:val="00AE2E31"/>
    <w:rsid w:val="00AE3B6D"/>
    <w:rsid w:val="00AE3F0D"/>
    <w:rsid w:val="00AE4125"/>
    <w:rsid w:val="00AE4266"/>
    <w:rsid w:val="00AE46AB"/>
    <w:rsid w:val="00AE4A05"/>
    <w:rsid w:val="00AE4BB5"/>
    <w:rsid w:val="00AE4FB7"/>
    <w:rsid w:val="00AE52C5"/>
    <w:rsid w:val="00AE5C71"/>
    <w:rsid w:val="00AE608A"/>
    <w:rsid w:val="00AE68BF"/>
    <w:rsid w:val="00AE6F0B"/>
    <w:rsid w:val="00AE6F48"/>
    <w:rsid w:val="00AE74AC"/>
    <w:rsid w:val="00AE7C33"/>
    <w:rsid w:val="00AF038D"/>
    <w:rsid w:val="00AF03BC"/>
    <w:rsid w:val="00AF06CD"/>
    <w:rsid w:val="00AF06E7"/>
    <w:rsid w:val="00AF0FF0"/>
    <w:rsid w:val="00AF10E8"/>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D3"/>
    <w:rsid w:val="00AF4B5A"/>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A73"/>
    <w:rsid w:val="00B01AFB"/>
    <w:rsid w:val="00B01D77"/>
    <w:rsid w:val="00B01E1B"/>
    <w:rsid w:val="00B021B1"/>
    <w:rsid w:val="00B0239F"/>
    <w:rsid w:val="00B02A25"/>
    <w:rsid w:val="00B02D60"/>
    <w:rsid w:val="00B02DB1"/>
    <w:rsid w:val="00B0312E"/>
    <w:rsid w:val="00B036A5"/>
    <w:rsid w:val="00B037A7"/>
    <w:rsid w:val="00B03A3A"/>
    <w:rsid w:val="00B03E2C"/>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725"/>
    <w:rsid w:val="00B11BBF"/>
    <w:rsid w:val="00B11C77"/>
    <w:rsid w:val="00B12727"/>
    <w:rsid w:val="00B1294F"/>
    <w:rsid w:val="00B13108"/>
    <w:rsid w:val="00B13683"/>
    <w:rsid w:val="00B13876"/>
    <w:rsid w:val="00B13C40"/>
    <w:rsid w:val="00B14247"/>
    <w:rsid w:val="00B145ED"/>
    <w:rsid w:val="00B14D9C"/>
    <w:rsid w:val="00B1561C"/>
    <w:rsid w:val="00B1576D"/>
    <w:rsid w:val="00B15F6E"/>
    <w:rsid w:val="00B16472"/>
    <w:rsid w:val="00B164E2"/>
    <w:rsid w:val="00B16648"/>
    <w:rsid w:val="00B16771"/>
    <w:rsid w:val="00B16EC4"/>
    <w:rsid w:val="00B17181"/>
    <w:rsid w:val="00B171A5"/>
    <w:rsid w:val="00B1735F"/>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E11"/>
    <w:rsid w:val="00B30400"/>
    <w:rsid w:val="00B3130C"/>
    <w:rsid w:val="00B313DE"/>
    <w:rsid w:val="00B31954"/>
    <w:rsid w:val="00B319EE"/>
    <w:rsid w:val="00B31A75"/>
    <w:rsid w:val="00B31B34"/>
    <w:rsid w:val="00B320E7"/>
    <w:rsid w:val="00B3283A"/>
    <w:rsid w:val="00B32842"/>
    <w:rsid w:val="00B32A91"/>
    <w:rsid w:val="00B32B62"/>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EC1"/>
    <w:rsid w:val="00B35F3D"/>
    <w:rsid w:val="00B36483"/>
    <w:rsid w:val="00B364A4"/>
    <w:rsid w:val="00B364F4"/>
    <w:rsid w:val="00B3656C"/>
    <w:rsid w:val="00B367B2"/>
    <w:rsid w:val="00B3680A"/>
    <w:rsid w:val="00B36984"/>
    <w:rsid w:val="00B36FE4"/>
    <w:rsid w:val="00B3758C"/>
    <w:rsid w:val="00B3792C"/>
    <w:rsid w:val="00B4045A"/>
    <w:rsid w:val="00B40F68"/>
    <w:rsid w:val="00B41A5D"/>
    <w:rsid w:val="00B41E29"/>
    <w:rsid w:val="00B41E2A"/>
    <w:rsid w:val="00B41F04"/>
    <w:rsid w:val="00B42252"/>
    <w:rsid w:val="00B42C02"/>
    <w:rsid w:val="00B43917"/>
    <w:rsid w:val="00B43A2E"/>
    <w:rsid w:val="00B43AA4"/>
    <w:rsid w:val="00B43CE5"/>
    <w:rsid w:val="00B442FF"/>
    <w:rsid w:val="00B44E00"/>
    <w:rsid w:val="00B456B2"/>
    <w:rsid w:val="00B45A73"/>
    <w:rsid w:val="00B45DC0"/>
    <w:rsid w:val="00B462C1"/>
    <w:rsid w:val="00B4634B"/>
    <w:rsid w:val="00B468FD"/>
    <w:rsid w:val="00B46A63"/>
    <w:rsid w:val="00B46CB3"/>
    <w:rsid w:val="00B46D66"/>
    <w:rsid w:val="00B46F08"/>
    <w:rsid w:val="00B472E4"/>
    <w:rsid w:val="00B474E1"/>
    <w:rsid w:val="00B47A28"/>
    <w:rsid w:val="00B47A68"/>
    <w:rsid w:val="00B47ABE"/>
    <w:rsid w:val="00B47F62"/>
    <w:rsid w:val="00B5018F"/>
    <w:rsid w:val="00B50C9D"/>
    <w:rsid w:val="00B510A3"/>
    <w:rsid w:val="00B51545"/>
    <w:rsid w:val="00B516F9"/>
    <w:rsid w:val="00B51F47"/>
    <w:rsid w:val="00B520CF"/>
    <w:rsid w:val="00B5212C"/>
    <w:rsid w:val="00B5218D"/>
    <w:rsid w:val="00B52412"/>
    <w:rsid w:val="00B52720"/>
    <w:rsid w:val="00B527D1"/>
    <w:rsid w:val="00B52A22"/>
    <w:rsid w:val="00B52AF9"/>
    <w:rsid w:val="00B52BC6"/>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67F"/>
    <w:rsid w:val="00B60C8B"/>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E"/>
    <w:rsid w:val="00B71D0D"/>
    <w:rsid w:val="00B729E8"/>
    <w:rsid w:val="00B72AE9"/>
    <w:rsid w:val="00B72C22"/>
    <w:rsid w:val="00B72D0D"/>
    <w:rsid w:val="00B72F66"/>
    <w:rsid w:val="00B730AE"/>
    <w:rsid w:val="00B7327D"/>
    <w:rsid w:val="00B732B9"/>
    <w:rsid w:val="00B73856"/>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D6D"/>
    <w:rsid w:val="00B75E41"/>
    <w:rsid w:val="00B75E46"/>
    <w:rsid w:val="00B75E8C"/>
    <w:rsid w:val="00B760FE"/>
    <w:rsid w:val="00B761D5"/>
    <w:rsid w:val="00B765C4"/>
    <w:rsid w:val="00B76811"/>
    <w:rsid w:val="00B769C8"/>
    <w:rsid w:val="00B76AD9"/>
    <w:rsid w:val="00B77152"/>
    <w:rsid w:val="00B7730E"/>
    <w:rsid w:val="00B775B3"/>
    <w:rsid w:val="00B77709"/>
    <w:rsid w:val="00B77973"/>
    <w:rsid w:val="00B77E25"/>
    <w:rsid w:val="00B77FC2"/>
    <w:rsid w:val="00B800AB"/>
    <w:rsid w:val="00B805D9"/>
    <w:rsid w:val="00B809BC"/>
    <w:rsid w:val="00B809CD"/>
    <w:rsid w:val="00B80A10"/>
    <w:rsid w:val="00B80A7A"/>
    <w:rsid w:val="00B815E3"/>
    <w:rsid w:val="00B81627"/>
    <w:rsid w:val="00B81903"/>
    <w:rsid w:val="00B81B34"/>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480"/>
    <w:rsid w:val="00B9585D"/>
    <w:rsid w:val="00B95FC4"/>
    <w:rsid w:val="00B96035"/>
    <w:rsid w:val="00B9611F"/>
    <w:rsid w:val="00B96300"/>
    <w:rsid w:val="00B968AB"/>
    <w:rsid w:val="00B968E7"/>
    <w:rsid w:val="00B96BB0"/>
    <w:rsid w:val="00B97171"/>
    <w:rsid w:val="00B972E2"/>
    <w:rsid w:val="00B97AC8"/>
    <w:rsid w:val="00BA11A2"/>
    <w:rsid w:val="00BA1278"/>
    <w:rsid w:val="00BA17B7"/>
    <w:rsid w:val="00BA1F3B"/>
    <w:rsid w:val="00BA2433"/>
    <w:rsid w:val="00BA243F"/>
    <w:rsid w:val="00BA2CF9"/>
    <w:rsid w:val="00BA30D9"/>
    <w:rsid w:val="00BA375C"/>
    <w:rsid w:val="00BA3B4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5A6"/>
    <w:rsid w:val="00BA7A62"/>
    <w:rsid w:val="00BA7C62"/>
    <w:rsid w:val="00BB0158"/>
    <w:rsid w:val="00BB0800"/>
    <w:rsid w:val="00BB0F7E"/>
    <w:rsid w:val="00BB11CB"/>
    <w:rsid w:val="00BB1228"/>
    <w:rsid w:val="00BB134F"/>
    <w:rsid w:val="00BB1464"/>
    <w:rsid w:val="00BB16EA"/>
    <w:rsid w:val="00BB1707"/>
    <w:rsid w:val="00BB194A"/>
    <w:rsid w:val="00BB1ACA"/>
    <w:rsid w:val="00BB2288"/>
    <w:rsid w:val="00BB2389"/>
    <w:rsid w:val="00BB2410"/>
    <w:rsid w:val="00BB248C"/>
    <w:rsid w:val="00BB2953"/>
    <w:rsid w:val="00BB2A30"/>
    <w:rsid w:val="00BB2D57"/>
    <w:rsid w:val="00BB3039"/>
    <w:rsid w:val="00BB308C"/>
    <w:rsid w:val="00BB313C"/>
    <w:rsid w:val="00BB3193"/>
    <w:rsid w:val="00BB31A0"/>
    <w:rsid w:val="00BB32D6"/>
    <w:rsid w:val="00BB34C5"/>
    <w:rsid w:val="00BB35DE"/>
    <w:rsid w:val="00BB37EB"/>
    <w:rsid w:val="00BB3967"/>
    <w:rsid w:val="00BB4105"/>
    <w:rsid w:val="00BB45C3"/>
    <w:rsid w:val="00BB4E3F"/>
    <w:rsid w:val="00BB4E6B"/>
    <w:rsid w:val="00BB5453"/>
    <w:rsid w:val="00BB5775"/>
    <w:rsid w:val="00BB5869"/>
    <w:rsid w:val="00BB5A1A"/>
    <w:rsid w:val="00BB5D22"/>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70C"/>
    <w:rsid w:val="00BC21C1"/>
    <w:rsid w:val="00BC2579"/>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887"/>
    <w:rsid w:val="00BD1B86"/>
    <w:rsid w:val="00BD1CB1"/>
    <w:rsid w:val="00BD2098"/>
    <w:rsid w:val="00BD223E"/>
    <w:rsid w:val="00BD304A"/>
    <w:rsid w:val="00BD3159"/>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951"/>
    <w:rsid w:val="00BD6D53"/>
    <w:rsid w:val="00BD7002"/>
    <w:rsid w:val="00BD717D"/>
    <w:rsid w:val="00BD71FF"/>
    <w:rsid w:val="00BD7217"/>
    <w:rsid w:val="00BD73E1"/>
    <w:rsid w:val="00BD7411"/>
    <w:rsid w:val="00BD74BF"/>
    <w:rsid w:val="00BD7696"/>
    <w:rsid w:val="00BD7AF6"/>
    <w:rsid w:val="00BE054D"/>
    <w:rsid w:val="00BE0642"/>
    <w:rsid w:val="00BE06C0"/>
    <w:rsid w:val="00BE082A"/>
    <w:rsid w:val="00BE09EA"/>
    <w:rsid w:val="00BE0E98"/>
    <w:rsid w:val="00BE11D9"/>
    <w:rsid w:val="00BE1356"/>
    <w:rsid w:val="00BE15DB"/>
    <w:rsid w:val="00BE1999"/>
    <w:rsid w:val="00BE1B25"/>
    <w:rsid w:val="00BE233F"/>
    <w:rsid w:val="00BE242C"/>
    <w:rsid w:val="00BE245D"/>
    <w:rsid w:val="00BE26A6"/>
    <w:rsid w:val="00BE28BE"/>
    <w:rsid w:val="00BE29C4"/>
    <w:rsid w:val="00BE2E18"/>
    <w:rsid w:val="00BE2E7E"/>
    <w:rsid w:val="00BE3C75"/>
    <w:rsid w:val="00BE3CC5"/>
    <w:rsid w:val="00BE3FDC"/>
    <w:rsid w:val="00BE40D1"/>
    <w:rsid w:val="00BE4173"/>
    <w:rsid w:val="00BE49BF"/>
    <w:rsid w:val="00BE51D8"/>
    <w:rsid w:val="00BE56D6"/>
    <w:rsid w:val="00BE5811"/>
    <w:rsid w:val="00BE5940"/>
    <w:rsid w:val="00BE5B4D"/>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433"/>
    <w:rsid w:val="00BF257B"/>
    <w:rsid w:val="00BF25A3"/>
    <w:rsid w:val="00BF25F7"/>
    <w:rsid w:val="00BF2C72"/>
    <w:rsid w:val="00BF3097"/>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1097"/>
    <w:rsid w:val="00C01268"/>
    <w:rsid w:val="00C02063"/>
    <w:rsid w:val="00C0218F"/>
    <w:rsid w:val="00C02424"/>
    <w:rsid w:val="00C0255F"/>
    <w:rsid w:val="00C02709"/>
    <w:rsid w:val="00C02921"/>
    <w:rsid w:val="00C02C96"/>
    <w:rsid w:val="00C02E89"/>
    <w:rsid w:val="00C02E8A"/>
    <w:rsid w:val="00C031E7"/>
    <w:rsid w:val="00C032B2"/>
    <w:rsid w:val="00C03B5D"/>
    <w:rsid w:val="00C03BFF"/>
    <w:rsid w:val="00C03CB4"/>
    <w:rsid w:val="00C03D43"/>
    <w:rsid w:val="00C041D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F37"/>
    <w:rsid w:val="00C06FBF"/>
    <w:rsid w:val="00C0703D"/>
    <w:rsid w:val="00C07241"/>
    <w:rsid w:val="00C07581"/>
    <w:rsid w:val="00C07926"/>
    <w:rsid w:val="00C0795C"/>
    <w:rsid w:val="00C106E7"/>
    <w:rsid w:val="00C108BA"/>
    <w:rsid w:val="00C108FA"/>
    <w:rsid w:val="00C10B62"/>
    <w:rsid w:val="00C10B6E"/>
    <w:rsid w:val="00C10BE8"/>
    <w:rsid w:val="00C112F7"/>
    <w:rsid w:val="00C1151D"/>
    <w:rsid w:val="00C11785"/>
    <w:rsid w:val="00C11B0F"/>
    <w:rsid w:val="00C11F4F"/>
    <w:rsid w:val="00C12A4A"/>
    <w:rsid w:val="00C12A81"/>
    <w:rsid w:val="00C12B34"/>
    <w:rsid w:val="00C12CAB"/>
    <w:rsid w:val="00C12E44"/>
    <w:rsid w:val="00C13336"/>
    <w:rsid w:val="00C134DE"/>
    <w:rsid w:val="00C13545"/>
    <w:rsid w:val="00C13943"/>
    <w:rsid w:val="00C13DBD"/>
    <w:rsid w:val="00C14003"/>
    <w:rsid w:val="00C143D6"/>
    <w:rsid w:val="00C14519"/>
    <w:rsid w:val="00C14537"/>
    <w:rsid w:val="00C14AA6"/>
    <w:rsid w:val="00C1500F"/>
    <w:rsid w:val="00C150D4"/>
    <w:rsid w:val="00C1521C"/>
    <w:rsid w:val="00C152BA"/>
    <w:rsid w:val="00C155CC"/>
    <w:rsid w:val="00C1595F"/>
    <w:rsid w:val="00C15F0C"/>
    <w:rsid w:val="00C15FB7"/>
    <w:rsid w:val="00C163AA"/>
    <w:rsid w:val="00C16833"/>
    <w:rsid w:val="00C17371"/>
    <w:rsid w:val="00C17475"/>
    <w:rsid w:val="00C17913"/>
    <w:rsid w:val="00C17CA5"/>
    <w:rsid w:val="00C17FF7"/>
    <w:rsid w:val="00C20B20"/>
    <w:rsid w:val="00C20B4E"/>
    <w:rsid w:val="00C21780"/>
    <w:rsid w:val="00C21969"/>
    <w:rsid w:val="00C21CE3"/>
    <w:rsid w:val="00C21FE3"/>
    <w:rsid w:val="00C221A1"/>
    <w:rsid w:val="00C224DC"/>
    <w:rsid w:val="00C226A8"/>
    <w:rsid w:val="00C227BE"/>
    <w:rsid w:val="00C22941"/>
    <w:rsid w:val="00C22C6C"/>
    <w:rsid w:val="00C22EC9"/>
    <w:rsid w:val="00C22F56"/>
    <w:rsid w:val="00C23020"/>
    <w:rsid w:val="00C2341C"/>
    <w:rsid w:val="00C2360E"/>
    <w:rsid w:val="00C23A31"/>
    <w:rsid w:val="00C240DE"/>
    <w:rsid w:val="00C24146"/>
    <w:rsid w:val="00C24314"/>
    <w:rsid w:val="00C2434B"/>
    <w:rsid w:val="00C24423"/>
    <w:rsid w:val="00C24505"/>
    <w:rsid w:val="00C246A4"/>
    <w:rsid w:val="00C248E7"/>
    <w:rsid w:val="00C24E11"/>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4AB"/>
    <w:rsid w:val="00C32618"/>
    <w:rsid w:val="00C32C21"/>
    <w:rsid w:val="00C337DF"/>
    <w:rsid w:val="00C33A9F"/>
    <w:rsid w:val="00C33AE3"/>
    <w:rsid w:val="00C340C3"/>
    <w:rsid w:val="00C34F9A"/>
    <w:rsid w:val="00C3576C"/>
    <w:rsid w:val="00C35B40"/>
    <w:rsid w:val="00C35B59"/>
    <w:rsid w:val="00C36147"/>
    <w:rsid w:val="00C36416"/>
    <w:rsid w:val="00C365CE"/>
    <w:rsid w:val="00C36905"/>
    <w:rsid w:val="00C36EBC"/>
    <w:rsid w:val="00C3767A"/>
    <w:rsid w:val="00C37A0F"/>
    <w:rsid w:val="00C37A41"/>
    <w:rsid w:val="00C37DC3"/>
    <w:rsid w:val="00C37F04"/>
    <w:rsid w:val="00C4018A"/>
    <w:rsid w:val="00C40745"/>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B89"/>
    <w:rsid w:val="00C47225"/>
    <w:rsid w:val="00C4734E"/>
    <w:rsid w:val="00C47757"/>
    <w:rsid w:val="00C47C37"/>
    <w:rsid w:val="00C47D15"/>
    <w:rsid w:val="00C501D7"/>
    <w:rsid w:val="00C50509"/>
    <w:rsid w:val="00C50535"/>
    <w:rsid w:val="00C50B9E"/>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A"/>
    <w:rsid w:val="00C54173"/>
    <w:rsid w:val="00C5422E"/>
    <w:rsid w:val="00C54313"/>
    <w:rsid w:val="00C5488D"/>
    <w:rsid w:val="00C54F26"/>
    <w:rsid w:val="00C54FC7"/>
    <w:rsid w:val="00C5523D"/>
    <w:rsid w:val="00C55C1A"/>
    <w:rsid w:val="00C55CDB"/>
    <w:rsid w:val="00C55DD1"/>
    <w:rsid w:val="00C55FC7"/>
    <w:rsid w:val="00C5624E"/>
    <w:rsid w:val="00C5690C"/>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764"/>
    <w:rsid w:val="00C619B8"/>
    <w:rsid w:val="00C61AE6"/>
    <w:rsid w:val="00C61BC8"/>
    <w:rsid w:val="00C61C7F"/>
    <w:rsid w:val="00C61D87"/>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1074"/>
    <w:rsid w:val="00C7147D"/>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800CE"/>
    <w:rsid w:val="00C805EA"/>
    <w:rsid w:val="00C81047"/>
    <w:rsid w:val="00C8106B"/>
    <w:rsid w:val="00C819AA"/>
    <w:rsid w:val="00C81CF2"/>
    <w:rsid w:val="00C81F00"/>
    <w:rsid w:val="00C823B8"/>
    <w:rsid w:val="00C82510"/>
    <w:rsid w:val="00C82591"/>
    <w:rsid w:val="00C825D4"/>
    <w:rsid w:val="00C82E19"/>
    <w:rsid w:val="00C82F8F"/>
    <w:rsid w:val="00C831CA"/>
    <w:rsid w:val="00C83343"/>
    <w:rsid w:val="00C83505"/>
    <w:rsid w:val="00C835DA"/>
    <w:rsid w:val="00C83746"/>
    <w:rsid w:val="00C83809"/>
    <w:rsid w:val="00C83A64"/>
    <w:rsid w:val="00C84838"/>
    <w:rsid w:val="00C84B91"/>
    <w:rsid w:val="00C84C30"/>
    <w:rsid w:val="00C84F6E"/>
    <w:rsid w:val="00C84FF8"/>
    <w:rsid w:val="00C85084"/>
    <w:rsid w:val="00C85202"/>
    <w:rsid w:val="00C852B7"/>
    <w:rsid w:val="00C857F8"/>
    <w:rsid w:val="00C8581E"/>
    <w:rsid w:val="00C85B97"/>
    <w:rsid w:val="00C85B9A"/>
    <w:rsid w:val="00C861CE"/>
    <w:rsid w:val="00C86264"/>
    <w:rsid w:val="00C8642D"/>
    <w:rsid w:val="00C8680C"/>
    <w:rsid w:val="00C86E88"/>
    <w:rsid w:val="00C87203"/>
    <w:rsid w:val="00C87220"/>
    <w:rsid w:val="00C876B2"/>
    <w:rsid w:val="00C87782"/>
    <w:rsid w:val="00C9001A"/>
    <w:rsid w:val="00C90B22"/>
    <w:rsid w:val="00C911D4"/>
    <w:rsid w:val="00C91A38"/>
    <w:rsid w:val="00C91AC2"/>
    <w:rsid w:val="00C91FD6"/>
    <w:rsid w:val="00C922DE"/>
    <w:rsid w:val="00C925CE"/>
    <w:rsid w:val="00C926C9"/>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A21"/>
    <w:rsid w:val="00C97B95"/>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B4D"/>
    <w:rsid w:val="00CB2B89"/>
    <w:rsid w:val="00CB2C9C"/>
    <w:rsid w:val="00CB2D6A"/>
    <w:rsid w:val="00CB30C1"/>
    <w:rsid w:val="00CB324D"/>
    <w:rsid w:val="00CB3397"/>
    <w:rsid w:val="00CB371D"/>
    <w:rsid w:val="00CB3931"/>
    <w:rsid w:val="00CB3AB7"/>
    <w:rsid w:val="00CB3DDE"/>
    <w:rsid w:val="00CB3F64"/>
    <w:rsid w:val="00CB3FC3"/>
    <w:rsid w:val="00CB43FD"/>
    <w:rsid w:val="00CB4720"/>
    <w:rsid w:val="00CB4CB5"/>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1523"/>
    <w:rsid w:val="00CC1D5A"/>
    <w:rsid w:val="00CC2348"/>
    <w:rsid w:val="00CC247E"/>
    <w:rsid w:val="00CC24E8"/>
    <w:rsid w:val="00CC28A3"/>
    <w:rsid w:val="00CC2FE4"/>
    <w:rsid w:val="00CC3456"/>
    <w:rsid w:val="00CC36EE"/>
    <w:rsid w:val="00CC42A5"/>
    <w:rsid w:val="00CC4BCA"/>
    <w:rsid w:val="00CC4C6A"/>
    <w:rsid w:val="00CC4E43"/>
    <w:rsid w:val="00CC50BE"/>
    <w:rsid w:val="00CC5210"/>
    <w:rsid w:val="00CC587E"/>
    <w:rsid w:val="00CC58B0"/>
    <w:rsid w:val="00CC58D8"/>
    <w:rsid w:val="00CC5C6F"/>
    <w:rsid w:val="00CC5F0C"/>
    <w:rsid w:val="00CC6125"/>
    <w:rsid w:val="00CC617A"/>
    <w:rsid w:val="00CC6739"/>
    <w:rsid w:val="00CC68BC"/>
    <w:rsid w:val="00CC6DE8"/>
    <w:rsid w:val="00CC6F5F"/>
    <w:rsid w:val="00CC7A41"/>
    <w:rsid w:val="00CC7C57"/>
    <w:rsid w:val="00CD0319"/>
    <w:rsid w:val="00CD05F7"/>
    <w:rsid w:val="00CD0DC8"/>
    <w:rsid w:val="00CD16C9"/>
    <w:rsid w:val="00CD17AB"/>
    <w:rsid w:val="00CD1AA3"/>
    <w:rsid w:val="00CD1B55"/>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49E"/>
    <w:rsid w:val="00CD79BA"/>
    <w:rsid w:val="00CD7C11"/>
    <w:rsid w:val="00CD7CD5"/>
    <w:rsid w:val="00CD7E31"/>
    <w:rsid w:val="00CE01C5"/>
    <w:rsid w:val="00CE0415"/>
    <w:rsid w:val="00CE06E3"/>
    <w:rsid w:val="00CE09FE"/>
    <w:rsid w:val="00CE11BB"/>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875"/>
    <w:rsid w:val="00CE58AF"/>
    <w:rsid w:val="00CE5AA2"/>
    <w:rsid w:val="00CE5E99"/>
    <w:rsid w:val="00CE6126"/>
    <w:rsid w:val="00CE6316"/>
    <w:rsid w:val="00CE759B"/>
    <w:rsid w:val="00CE7704"/>
    <w:rsid w:val="00CE7D4E"/>
    <w:rsid w:val="00CF0703"/>
    <w:rsid w:val="00CF0BBB"/>
    <w:rsid w:val="00CF0F88"/>
    <w:rsid w:val="00CF12EF"/>
    <w:rsid w:val="00CF155C"/>
    <w:rsid w:val="00CF19BB"/>
    <w:rsid w:val="00CF1A5C"/>
    <w:rsid w:val="00CF1A6A"/>
    <w:rsid w:val="00CF1C09"/>
    <w:rsid w:val="00CF1C1A"/>
    <w:rsid w:val="00CF1F8E"/>
    <w:rsid w:val="00CF23CF"/>
    <w:rsid w:val="00CF276D"/>
    <w:rsid w:val="00CF2919"/>
    <w:rsid w:val="00CF35A5"/>
    <w:rsid w:val="00CF35CA"/>
    <w:rsid w:val="00CF3895"/>
    <w:rsid w:val="00CF38AD"/>
    <w:rsid w:val="00CF45A0"/>
    <w:rsid w:val="00CF4787"/>
    <w:rsid w:val="00CF4966"/>
    <w:rsid w:val="00CF4D2F"/>
    <w:rsid w:val="00CF4DB8"/>
    <w:rsid w:val="00CF56EA"/>
    <w:rsid w:val="00CF5913"/>
    <w:rsid w:val="00CF59C6"/>
    <w:rsid w:val="00CF5E65"/>
    <w:rsid w:val="00CF646C"/>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12CE"/>
    <w:rsid w:val="00D015E9"/>
    <w:rsid w:val="00D017FC"/>
    <w:rsid w:val="00D01918"/>
    <w:rsid w:val="00D01C59"/>
    <w:rsid w:val="00D01D27"/>
    <w:rsid w:val="00D01DE2"/>
    <w:rsid w:val="00D023B1"/>
    <w:rsid w:val="00D02411"/>
    <w:rsid w:val="00D0250D"/>
    <w:rsid w:val="00D0269C"/>
    <w:rsid w:val="00D02C0A"/>
    <w:rsid w:val="00D03112"/>
    <w:rsid w:val="00D03382"/>
    <w:rsid w:val="00D0343E"/>
    <w:rsid w:val="00D034F8"/>
    <w:rsid w:val="00D03896"/>
    <w:rsid w:val="00D03A7D"/>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5A6"/>
    <w:rsid w:val="00D11A30"/>
    <w:rsid w:val="00D11CC0"/>
    <w:rsid w:val="00D11CD5"/>
    <w:rsid w:val="00D11DF7"/>
    <w:rsid w:val="00D1289C"/>
    <w:rsid w:val="00D12DDE"/>
    <w:rsid w:val="00D13018"/>
    <w:rsid w:val="00D132ED"/>
    <w:rsid w:val="00D135D0"/>
    <w:rsid w:val="00D135DC"/>
    <w:rsid w:val="00D13701"/>
    <w:rsid w:val="00D13BF0"/>
    <w:rsid w:val="00D13C0D"/>
    <w:rsid w:val="00D14243"/>
    <w:rsid w:val="00D14464"/>
    <w:rsid w:val="00D145BC"/>
    <w:rsid w:val="00D14B56"/>
    <w:rsid w:val="00D150FB"/>
    <w:rsid w:val="00D1515E"/>
    <w:rsid w:val="00D151EE"/>
    <w:rsid w:val="00D15656"/>
    <w:rsid w:val="00D15924"/>
    <w:rsid w:val="00D15989"/>
    <w:rsid w:val="00D159DA"/>
    <w:rsid w:val="00D16343"/>
    <w:rsid w:val="00D1658F"/>
    <w:rsid w:val="00D166A7"/>
    <w:rsid w:val="00D16AA2"/>
    <w:rsid w:val="00D16BAD"/>
    <w:rsid w:val="00D16C2B"/>
    <w:rsid w:val="00D16D80"/>
    <w:rsid w:val="00D17114"/>
    <w:rsid w:val="00D179FB"/>
    <w:rsid w:val="00D20036"/>
    <w:rsid w:val="00D20308"/>
    <w:rsid w:val="00D2053C"/>
    <w:rsid w:val="00D2061C"/>
    <w:rsid w:val="00D20655"/>
    <w:rsid w:val="00D206EA"/>
    <w:rsid w:val="00D20C1C"/>
    <w:rsid w:val="00D20F95"/>
    <w:rsid w:val="00D211C6"/>
    <w:rsid w:val="00D21712"/>
    <w:rsid w:val="00D2198C"/>
    <w:rsid w:val="00D219E2"/>
    <w:rsid w:val="00D21C9B"/>
    <w:rsid w:val="00D21D92"/>
    <w:rsid w:val="00D2236F"/>
    <w:rsid w:val="00D2277D"/>
    <w:rsid w:val="00D22FD0"/>
    <w:rsid w:val="00D23232"/>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B1B"/>
    <w:rsid w:val="00D4245B"/>
    <w:rsid w:val="00D42639"/>
    <w:rsid w:val="00D427EE"/>
    <w:rsid w:val="00D429EB"/>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B2"/>
    <w:rsid w:val="00D47991"/>
    <w:rsid w:val="00D47BE8"/>
    <w:rsid w:val="00D50175"/>
    <w:rsid w:val="00D507FA"/>
    <w:rsid w:val="00D50A06"/>
    <w:rsid w:val="00D50F2E"/>
    <w:rsid w:val="00D51019"/>
    <w:rsid w:val="00D51310"/>
    <w:rsid w:val="00D5131F"/>
    <w:rsid w:val="00D5181B"/>
    <w:rsid w:val="00D518E9"/>
    <w:rsid w:val="00D51A05"/>
    <w:rsid w:val="00D51D4A"/>
    <w:rsid w:val="00D51DB4"/>
    <w:rsid w:val="00D52152"/>
    <w:rsid w:val="00D52940"/>
    <w:rsid w:val="00D52993"/>
    <w:rsid w:val="00D529AF"/>
    <w:rsid w:val="00D52C30"/>
    <w:rsid w:val="00D531AC"/>
    <w:rsid w:val="00D53B76"/>
    <w:rsid w:val="00D53BCE"/>
    <w:rsid w:val="00D53C7C"/>
    <w:rsid w:val="00D53DDE"/>
    <w:rsid w:val="00D53F25"/>
    <w:rsid w:val="00D541B4"/>
    <w:rsid w:val="00D5446C"/>
    <w:rsid w:val="00D54626"/>
    <w:rsid w:val="00D54FE7"/>
    <w:rsid w:val="00D55105"/>
    <w:rsid w:val="00D55411"/>
    <w:rsid w:val="00D55615"/>
    <w:rsid w:val="00D5565F"/>
    <w:rsid w:val="00D55741"/>
    <w:rsid w:val="00D55B95"/>
    <w:rsid w:val="00D55EF2"/>
    <w:rsid w:val="00D5612B"/>
    <w:rsid w:val="00D56515"/>
    <w:rsid w:val="00D566DB"/>
    <w:rsid w:val="00D56704"/>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3187"/>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302E"/>
    <w:rsid w:val="00D73070"/>
    <w:rsid w:val="00D7330C"/>
    <w:rsid w:val="00D733D7"/>
    <w:rsid w:val="00D739C3"/>
    <w:rsid w:val="00D74099"/>
    <w:rsid w:val="00D740DC"/>
    <w:rsid w:val="00D743D3"/>
    <w:rsid w:val="00D743DD"/>
    <w:rsid w:val="00D746B4"/>
    <w:rsid w:val="00D750A8"/>
    <w:rsid w:val="00D75357"/>
    <w:rsid w:val="00D753E9"/>
    <w:rsid w:val="00D75997"/>
    <w:rsid w:val="00D75CC7"/>
    <w:rsid w:val="00D76307"/>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22B"/>
    <w:rsid w:val="00D822A5"/>
    <w:rsid w:val="00D822D9"/>
    <w:rsid w:val="00D82DC1"/>
    <w:rsid w:val="00D832C1"/>
    <w:rsid w:val="00D838C5"/>
    <w:rsid w:val="00D84083"/>
    <w:rsid w:val="00D84F7E"/>
    <w:rsid w:val="00D85134"/>
    <w:rsid w:val="00D852A8"/>
    <w:rsid w:val="00D85444"/>
    <w:rsid w:val="00D85585"/>
    <w:rsid w:val="00D859BC"/>
    <w:rsid w:val="00D866A3"/>
    <w:rsid w:val="00D86A1B"/>
    <w:rsid w:val="00D86C7B"/>
    <w:rsid w:val="00D86CC3"/>
    <w:rsid w:val="00D870FD"/>
    <w:rsid w:val="00D877CB"/>
    <w:rsid w:val="00D904B3"/>
    <w:rsid w:val="00D905E4"/>
    <w:rsid w:val="00D90694"/>
    <w:rsid w:val="00D907AF"/>
    <w:rsid w:val="00D90DDE"/>
    <w:rsid w:val="00D91024"/>
    <w:rsid w:val="00D910B3"/>
    <w:rsid w:val="00D914CF"/>
    <w:rsid w:val="00D915F5"/>
    <w:rsid w:val="00D91761"/>
    <w:rsid w:val="00D919C7"/>
    <w:rsid w:val="00D91BD5"/>
    <w:rsid w:val="00D9233E"/>
    <w:rsid w:val="00D924F5"/>
    <w:rsid w:val="00D92C36"/>
    <w:rsid w:val="00D92D0C"/>
    <w:rsid w:val="00D9338A"/>
    <w:rsid w:val="00D93450"/>
    <w:rsid w:val="00D93598"/>
    <w:rsid w:val="00D9397D"/>
    <w:rsid w:val="00D940D4"/>
    <w:rsid w:val="00D941D9"/>
    <w:rsid w:val="00D94758"/>
    <w:rsid w:val="00D94B5D"/>
    <w:rsid w:val="00D94EA6"/>
    <w:rsid w:val="00D95333"/>
    <w:rsid w:val="00D95440"/>
    <w:rsid w:val="00D95719"/>
    <w:rsid w:val="00D95B66"/>
    <w:rsid w:val="00D96403"/>
    <w:rsid w:val="00D966CC"/>
    <w:rsid w:val="00D96D24"/>
    <w:rsid w:val="00D973EF"/>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AA3"/>
    <w:rsid w:val="00DA5AB6"/>
    <w:rsid w:val="00DA5E76"/>
    <w:rsid w:val="00DA5F34"/>
    <w:rsid w:val="00DA6401"/>
    <w:rsid w:val="00DA67CD"/>
    <w:rsid w:val="00DA6B65"/>
    <w:rsid w:val="00DA6BDC"/>
    <w:rsid w:val="00DA6BDF"/>
    <w:rsid w:val="00DA6DB5"/>
    <w:rsid w:val="00DA6E1F"/>
    <w:rsid w:val="00DA79E8"/>
    <w:rsid w:val="00DA7C94"/>
    <w:rsid w:val="00DA7DD5"/>
    <w:rsid w:val="00DB0238"/>
    <w:rsid w:val="00DB02FD"/>
    <w:rsid w:val="00DB03C2"/>
    <w:rsid w:val="00DB0452"/>
    <w:rsid w:val="00DB0890"/>
    <w:rsid w:val="00DB08A6"/>
    <w:rsid w:val="00DB08DE"/>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CBB"/>
    <w:rsid w:val="00DC2D19"/>
    <w:rsid w:val="00DC3318"/>
    <w:rsid w:val="00DC3548"/>
    <w:rsid w:val="00DC386D"/>
    <w:rsid w:val="00DC3BF0"/>
    <w:rsid w:val="00DC3EF1"/>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7EC"/>
    <w:rsid w:val="00DE1B5E"/>
    <w:rsid w:val="00DE260B"/>
    <w:rsid w:val="00DE26A6"/>
    <w:rsid w:val="00DE2775"/>
    <w:rsid w:val="00DE2A03"/>
    <w:rsid w:val="00DE2A2B"/>
    <w:rsid w:val="00DE350C"/>
    <w:rsid w:val="00DE353C"/>
    <w:rsid w:val="00DE392A"/>
    <w:rsid w:val="00DE4000"/>
    <w:rsid w:val="00DE45ED"/>
    <w:rsid w:val="00DE47D5"/>
    <w:rsid w:val="00DE4F4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95C"/>
    <w:rsid w:val="00DF4096"/>
    <w:rsid w:val="00DF4216"/>
    <w:rsid w:val="00DF44BA"/>
    <w:rsid w:val="00DF4CE1"/>
    <w:rsid w:val="00DF53E4"/>
    <w:rsid w:val="00DF560F"/>
    <w:rsid w:val="00DF58DE"/>
    <w:rsid w:val="00DF5D4A"/>
    <w:rsid w:val="00DF61A2"/>
    <w:rsid w:val="00DF632D"/>
    <w:rsid w:val="00DF6820"/>
    <w:rsid w:val="00DF698E"/>
    <w:rsid w:val="00DF6D6E"/>
    <w:rsid w:val="00DF6E41"/>
    <w:rsid w:val="00DF7661"/>
    <w:rsid w:val="00DF7A43"/>
    <w:rsid w:val="00DF7B98"/>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F1"/>
    <w:rsid w:val="00E07C18"/>
    <w:rsid w:val="00E07F2D"/>
    <w:rsid w:val="00E10EEC"/>
    <w:rsid w:val="00E115AE"/>
    <w:rsid w:val="00E11F03"/>
    <w:rsid w:val="00E121F2"/>
    <w:rsid w:val="00E125BC"/>
    <w:rsid w:val="00E12824"/>
    <w:rsid w:val="00E129BC"/>
    <w:rsid w:val="00E12AB7"/>
    <w:rsid w:val="00E12ED1"/>
    <w:rsid w:val="00E1364D"/>
    <w:rsid w:val="00E13B0B"/>
    <w:rsid w:val="00E13CCC"/>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FB4"/>
    <w:rsid w:val="00E16ACF"/>
    <w:rsid w:val="00E1740F"/>
    <w:rsid w:val="00E17565"/>
    <w:rsid w:val="00E1777E"/>
    <w:rsid w:val="00E178EA"/>
    <w:rsid w:val="00E179CC"/>
    <w:rsid w:val="00E179D5"/>
    <w:rsid w:val="00E17FB2"/>
    <w:rsid w:val="00E20168"/>
    <w:rsid w:val="00E205DA"/>
    <w:rsid w:val="00E2082C"/>
    <w:rsid w:val="00E20B51"/>
    <w:rsid w:val="00E20CD0"/>
    <w:rsid w:val="00E20EB5"/>
    <w:rsid w:val="00E2138F"/>
    <w:rsid w:val="00E21685"/>
    <w:rsid w:val="00E21783"/>
    <w:rsid w:val="00E218BC"/>
    <w:rsid w:val="00E21ABA"/>
    <w:rsid w:val="00E21ABF"/>
    <w:rsid w:val="00E2233B"/>
    <w:rsid w:val="00E2234A"/>
    <w:rsid w:val="00E226CE"/>
    <w:rsid w:val="00E22752"/>
    <w:rsid w:val="00E22C19"/>
    <w:rsid w:val="00E22D8A"/>
    <w:rsid w:val="00E2306D"/>
    <w:rsid w:val="00E233FF"/>
    <w:rsid w:val="00E2348C"/>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E1"/>
    <w:rsid w:val="00E32645"/>
    <w:rsid w:val="00E327B4"/>
    <w:rsid w:val="00E328D7"/>
    <w:rsid w:val="00E32901"/>
    <w:rsid w:val="00E32AFD"/>
    <w:rsid w:val="00E33163"/>
    <w:rsid w:val="00E33171"/>
    <w:rsid w:val="00E3352D"/>
    <w:rsid w:val="00E335A5"/>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3B7"/>
    <w:rsid w:val="00E37400"/>
    <w:rsid w:val="00E3749D"/>
    <w:rsid w:val="00E37981"/>
    <w:rsid w:val="00E37FD2"/>
    <w:rsid w:val="00E40096"/>
    <w:rsid w:val="00E4010D"/>
    <w:rsid w:val="00E404C2"/>
    <w:rsid w:val="00E40641"/>
    <w:rsid w:val="00E40AE5"/>
    <w:rsid w:val="00E40B1B"/>
    <w:rsid w:val="00E41207"/>
    <w:rsid w:val="00E41D47"/>
    <w:rsid w:val="00E41E83"/>
    <w:rsid w:val="00E42013"/>
    <w:rsid w:val="00E42655"/>
    <w:rsid w:val="00E42B32"/>
    <w:rsid w:val="00E42DA6"/>
    <w:rsid w:val="00E430B1"/>
    <w:rsid w:val="00E433A9"/>
    <w:rsid w:val="00E4439C"/>
    <w:rsid w:val="00E44472"/>
    <w:rsid w:val="00E44B0F"/>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E2"/>
    <w:rsid w:val="00E47C44"/>
    <w:rsid w:val="00E5039F"/>
    <w:rsid w:val="00E50851"/>
    <w:rsid w:val="00E5090E"/>
    <w:rsid w:val="00E50A20"/>
    <w:rsid w:val="00E50C12"/>
    <w:rsid w:val="00E5105C"/>
    <w:rsid w:val="00E516F6"/>
    <w:rsid w:val="00E5183D"/>
    <w:rsid w:val="00E5183E"/>
    <w:rsid w:val="00E521FB"/>
    <w:rsid w:val="00E5288C"/>
    <w:rsid w:val="00E531C0"/>
    <w:rsid w:val="00E535DB"/>
    <w:rsid w:val="00E5361E"/>
    <w:rsid w:val="00E53710"/>
    <w:rsid w:val="00E53936"/>
    <w:rsid w:val="00E53B85"/>
    <w:rsid w:val="00E53BB9"/>
    <w:rsid w:val="00E53F42"/>
    <w:rsid w:val="00E5436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82B"/>
    <w:rsid w:val="00E578E6"/>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CFD"/>
    <w:rsid w:val="00E84D6A"/>
    <w:rsid w:val="00E84FFB"/>
    <w:rsid w:val="00E85B46"/>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D01"/>
    <w:rsid w:val="00E93DBA"/>
    <w:rsid w:val="00E94353"/>
    <w:rsid w:val="00E95171"/>
    <w:rsid w:val="00E957FC"/>
    <w:rsid w:val="00E95957"/>
    <w:rsid w:val="00E95BD1"/>
    <w:rsid w:val="00E95F4C"/>
    <w:rsid w:val="00E96E1D"/>
    <w:rsid w:val="00E96F2A"/>
    <w:rsid w:val="00E97200"/>
    <w:rsid w:val="00E9733E"/>
    <w:rsid w:val="00E975A5"/>
    <w:rsid w:val="00E97606"/>
    <w:rsid w:val="00E9760C"/>
    <w:rsid w:val="00E9783F"/>
    <w:rsid w:val="00E97CEF"/>
    <w:rsid w:val="00E97F57"/>
    <w:rsid w:val="00EA0401"/>
    <w:rsid w:val="00EA0710"/>
    <w:rsid w:val="00EA0979"/>
    <w:rsid w:val="00EA0D9E"/>
    <w:rsid w:val="00EA0F19"/>
    <w:rsid w:val="00EA1009"/>
    <w:rsid w:val="00EA1352"/>
    <w:rsid w:val="00EA1F71"/>
    <w:rsid w:val="00EA2641"/>
    <w:rsid w:val="00EA2A73"/>
    <w:rsid w:val="00EA2AE7"/>
    <w:rsid w:val="00EA2CCA"/>
    <w:rsid w:val="00EA2F4F"/>
    <w:rsid w:val="00EA2FFB"/>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5BD"/>
    <w:rsid w:val="00EB08F2"/>
    <w:rsid w:val="00EB0BAC"/>
    <w:rsid w:val="00EB0CF5"/>
    <w:rsid w:val="00EB0E05"/>
    <w:rsid w:val="00EB0F55"/>
    <w:rsid w:val="00EB18FC"/>
    <w:rsid w:val="00EB195C"/>
    <w:rsid w:val="00EB1992"/>
    <w:rsid w:val="00EB19CB"/>
    <w:rsid w:val="00EB1A55"/>
    <w:rsid w:val="00EB1D8F"/>
    <w:rsid w:val="00EB1DC8"/>
    <w:rsid w:val="00EB24A4"/>
    <w:rsid w:val="00EB29BD"/>
    <w:rsid w:val="00EB2C7A"/>
    <w:rsid w:val="00EB300E"/>
    <w:rsid w:val="00EB36D2"/>
    <w:rsid w:val="00EB3A7A"/>
    <w:rsid w:val="00EB41E6"/>
    <w:rsid w:val="00EB458B"/>
    <w:rsid w:val="00EB462A"/>
    <w:rsid w:val="00EB5265"/>
    <w:rsid w:val="00EB52C5"/>
    <w:rsid w:val="00EB53F0"/>
    <w:rsid w:val="00EB5B76"/>
    <w:rsid w:val="00EB5C9E"/>
    <w:rsid w:val="00EB69C9"/>
    <w:rsid w:val="00EB69DA"/>
    <w:rsid w:val="00EB6A98"/>
    <w:rsid w:val="00EB6B41"/>
    <w:rsid w:val="00EB6E76"/>
    <w:rsid w:val="00EB6F5F"/>
    <w:rsid w:val="00EB70D5"/>
    <w:rsid w:val="00EB7259"/>
    <w:rsid w:val="00EB7805"/>
    <w:rsid w:val="00EB7C87"/>
    <w:rsid w:val="00EB7F17"/>
    <w:rsid w:val="00EC0405"/>
    <w:rsid w:val="00EC0A52"/>
    <w:rsid w:val="00EC0DA9"/>
    <w:rsid w:val="00EC0E5A"/>
    <w:rsid w:val="00EC15C8"/>
    <w:rsid w:val="00EC1946"/>
    <w:rsid w:val="00EC1D44"/>
    <w:rsid w:val="00EC1FC0"/>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FBE"/>
    <w:rsid w:val="00EC50C4"/>
    <w:rsid w:val="00EC562D"/>
    <w:rsid w:val="00EC5848"/>
    <w:rsid w:val="00EC5916"/>
    <w:rsid w:val="00EC5963"/>
    <w:rsid w:val="00EC5CB0"/>
    <w:rsid w:val="00EC6790"/>
    <w:rsid w:val="00EC6A50"/>
    <w:rsid w:val="00EC6A6A"/>
    <w:rsid w:val="00EC6BBA"/>
    <w:rsid w:val="00EC6BDD"/>
    <w:rsid w:val="00EC6BF5"/>
    <w:rsid w:val="00EC6D4F"/>
    <w:rsid w:val="00EC7741"/>
    <w:rsid w:val="00EC7B49"/>
    <w:rsid w:val="00EC7CFA"/>
    <w:rsid w:val="00EC7D6E"/>
    <w:rsid w:val="00ED0086"/>
    <w:rsid w:val="00ED06A1"/>
    <w:rsid w:val="00ED0B20"/>
    <w:rsid w:val="00ED0C79"/>
    <w:rsid w:val="00ED1393"/>
    <w:rsid w:val="00ED17A2"/>
    <w:rsid w:val="00ED1C43"/>
    <w:rsid w:val="00ED1E0C"/>
    <w:rsid w:val="00ED2347"/>
    <w:rsid w:val="00ED23C1"/>
    <w:rsid w:val="00ED2556"/>
    <w:rsid w:val="00ED26DC"/>
    <w:rsid w:val="00ED2B2D"/>
    <w:rsid w:val="00ED30F9"/>
    <w:rsid w:val="00ED3819"/>
    <w:rsid w:val="00ED3F5A"/>
    <w:rsid w:val="00ED443D"/>
    <w:rsid w:val="00ED4558"/>
    <w:rsid w:val="00ED45C9"/>
    <w:rsid w:val="00ED4F92"/>
    <w:rsid w:val="00ED520A"/>
    <w:rsid w:val="00ED52BB"/>
    <w:rsid w:val="00ED5598"/>
    <w:rsid w:val="00ED61E8"/>
    <w:rsid w:val="00ED68AC"/>
    <w:rsid w:val="00ED6D13"/>
    <w:rsid w:val="00ED70DC"/>
    <w:rsid w:val="00ED7249"/>
    <w:rsid w:val="00ED7491"/>
    <w:rsid w:val="00ED7AC1"/>
    <w:rsid w:val="00ED7B14"/>
    <w:rsid w:val="00ED7C60"/>
    <w:rsid w:val="00ED7CB8"/>
    <w:rsid w:val="00ED7D4F"/>
    <w:rsid w:val="00EE0393"/>
    <w:rsid w:val="00EE0545"/>
    <w:rsid w:val="00EE0D82"/>
    <w:rsid w:val="00EE1BB8"/>
    <w:rsid w:val="00EE1FEE"/>
    <w:rsid w:val="00EE25A8"/>
    <w:rsid w:val="00EE2B46"/>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6CC"/>
    <w:rsid w:val="00EE7D76"/>
    <w:rsid w:val="00EE7FD7"/>
    <w:rsid w:val="00EF0434"/>
    <w:rsid w:val="00EF0689"/>
    <w:rsid w:val="00EF07AE"/>
    <w:rsid w:val="00EF0B4A"/>
    <w:rsid w:val="00EF0D25"/>
    <w:rsid w:val="00EF100D"/>
    <w:rsid w:val="00EF112E"/>
    <w:rsid w:val="00EF131B"/>
    <w:rsid w:val="00EF2490"/>
    <w:rsid w:val="00EF2600"/>
    <w:rsid w:val="00EF27D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396"/>
    <w:rsid w:val="00F03A11"/>
    <w:rsid w:val="00F0415D"/>
    <w:rsid w:val="00F04402"/>
    <w:rsid w:val="00F0447A"/>
    <w:rsid w:val="00F04628"/>
    <w:rsid w:val="00F049AB"/>
    <w:rsid w:val="00F04A56"/>
    <w:rsid w:val="00F050D8"/>
    <w:rsid w:val="00F050DA"/>
    <w:rsid w:val="00F05344"/>
    <w:rsid w:val="00F05660"/>
    <w:rsid w:val="00F05A2F"/>
    <w:rsid w:val="00F05C9B"/>
    <w:rsid w:val="00F05CB7"/>
    <w:rsid w:val="00F0605B"/>
    <w:rsid w:val="00F060C2"/>
    <w:rsid w:val="00F06CB0"/>
    <w:rsid w:val="00F06CC9"/>
    <w:rsid w:val="00F06EE5"/>
    <w:rsid w:val="00F070ED"/>
    <w:rsid w:val="00F076BF"/>
    <w:rsid w:val="00F0774E"/>
    <w:rsid w:val="00F07996"/>
    <w:rsid w:val="00F07B93"/>
    <w:rsid w:val="00F07D57"/>
    <w:rsid w:val="00F10107"/>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2BC"/>
    <w:rsid w:val="00F152D9"/>
    <w:rsid w:val="00F15419"/>
    <w:rsid w:val="00F15938"/>
    <w:rsid w:val="00F15D69"/>
    <w:rsid w:val="00F16076"/>
    <w:rsid w:val="00F162B3"/>
    <w:rsid w:val="00F1664A"/>
    <w:rsid w:val="00F1676E"/>
    <w:rsid w:val="00F16B3B"/>
    <w:rsid w:val="00F16D28"/>
    <w:rsid w:val="00F16E7E"/>
    <w:rsid w:val="00F173BF"/>
    <w:rsid w:val="00F1742E"/>
    <w:rsid w:val="00F176A3"/>
    <w:rsid w:val="00F17764"/>
    <w:rsid w:val="00F178E4"/>
    <w:rsid w:val="00F2012B"/>
    <w:rsid w:val="00F203A3"/>
    <w:rsid w:val="00F20453"/>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895"/>
    <w:rsid w:val="00F2793D"/>
    <w:rsid w:val="00F27C6B"/>
    <w:rsid w:val="00F27CAA"/>
    <w:rsid w:val="00F27FC4"/>
    <w:rsid w:val="00F30337"/>
    <w:rsid w:val="00F30383"/>
    <w:rsid w:val="00F30522"/>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772"/>
    <w:rsid w:val="00F35AFF"/>
    <w:rsid w:val="00F35BE3"/>
    <w:rsid w:val="00F35DF6"/>
    <w:rsid w:val="00F3613F"/>
    <w:rsid w:val="00F36172"/>
    <w:rsid w:val="00F36269"/>
    <w:rsid w:val="00F36333"/>
    <w:rsid w:val="00F3663C"/>
    <w:rsid w:val="00F366BE"/>
    <w:rsid w:val="00F36C00"/>
    <w:rsid w:val="00F3731F"/>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4C37"/>
    <w:rsid w:val="00F44DEB"/>
    <w:rsid w:val="00F44FC2"/>
    <w:rsid w:val="00F450E3"/>
    <w:rsid w:val="00F450E9"/>
    <w:rsid w:val="00F4530A"/>
    <w:rsid w:val="00F45B16"/>
    <w:rsid w:val="00F460D2"/>
    <w:rsid w:val="00F4621B"/>
    <w:rsid w:val="00F46CE8"/>
    <w:rsid w:val="00F470F5"/>
    <w:rsid w:val="00F4792B"/>
    <w:rsid w:val="00F50203"/>
    <w:rsid w:val="00F506C2"/>
    <w:rsid w:val="00F50782"/>
    <w:rsid w:val="00F50CB0"/>
    <w:rsid w:val="00F50DA0"/>
    <w:rsid w:val="00F51596"/>
    <w:rsid w:val="00F51B96"/>
    <w:rsid w:val="00F51C2F"/>
    <w:rsid w:val="00F51CE6"/>
    <w:rsid w:val="00F52059"/>
    <w:rsid w:val="00F52254"/>
    <w:rsid w:val="00F52AE0"/>
    <w:rsid w:val="00F52EB5"/>
    <w:rsid w:val="00F5320F"/>
    <w:rsid w:val="00F53A3F"/>
    <w:rsid w:val="00F53AC5"/>
    <w:rsid w:val="00F53BFB"/>
    <w:rsid w:val="00F53C3C"/>
    <w:rsid w:val="00F53F87"/>
    <w:rsid w:val="00F53FA6"/>
    <w:rsid w:val="00F54045"/>
    <w:rsid w:val="00F54891"/>
    <w:rsid w:val="00F548C4"/>
    <w:rsid w:val="00F548DB"/>
    <w:rsid w:val="00F54A78"/>
    <w:rsid w:val="00F54FEB"/>
    <w:rsid w:val="00F551E1"/>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E0"/>
    <w:rsid w:val="00F644FB"/>
    <w:rsid w:val="00F64504"/>
    <w:rsid w:val="00F6453C"/>
    <w:rsid w:val="00F646CD"/>
    <w:rsid w:val="00F64CF2"/>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8C7"/>
    <w:rsid w:val="00F839BE"/>
    <w:rsid w:val="00F839D6"/>
    <w:rsid w:val="00F841DE"/>
    <w:rsid w:val="00F84203"/>
    <w:rsid w:val="00F84278"/>
    <w:rsid w:val="00F843EA"/>
    <w:rsid w:val="00F843F9"/>
    <w:rsid w:val="00F845BD"/>
    <w:rsid w:val="00F84A32"/>
    <w:rsid w:val="00F84FA7"/>
    <w:rsid w:val="00F85279"/>
    <w:rsid w:val="00F85A0E"/>
    <w:rsid w:val="00F85C54"/>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DED"/>
    <w:rsid w:val="00FA3E30"/>
    <w:rsid w:val="00FA4896"/>
    <w:rsid w:val="00FA4C40"/>
    <w:rsid w:val="00FA5689"/>
    <w:rsid w:val="00FA5A9C"/>
    <w:rsid w:val="00FA5D0F"/>
    <w:rsid w:val="00FA5D94"/>
    <w:rsid w:val="00FA5F72"/>
    <w:rsid w:val="00FA718A"/>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6C3"/>
    <w:rsid w:val="00FB4DB3"/>
    <w:rsid w:val="00FB538D"/>
    <w:rsid w:val="00FB5696"/>
    <w:rsid w:val="00FB56ED"/>
    <w:rsid w:val="00FB59DB"/>
    <w:rsid w:val="00FB5A78"/>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9C2"/>
    <w:rsid w:val="00FC09EE"/>
    <w:rsid w:val="00FC0FAC"/>
    <w:rsid w:val="00FC11F5"/>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4D5"/>
    <w:rsid w:val="00FC67C8"/>
    <w:rsid w:val="00FC67F3"/>
    <w:rsid w:val="00FC69F7"/>
    <w:rsid w:val="00FC6C04"/>
    <w:rsid w:val="00FC6C7E"/>
    <w:rsid w:val="00FC6D47"/>
    <w:rsid w:val="00FC7637"/>
    <w:rsid w:val="00FC7D0E"/>
    <w:rsid w:val="00FD0B45"/>
    <w:rsid w:val="00FD0F30"/>
    <w:rsid w:val="00FD172E"/>
    <w:rsid w:val="00FD1734"/>
    <w:rsid w:val="00FD193F"/>
    <w:rsid w:val="00FD1CB4"/>
    <w:rsid w:val="00FD1EC0"/>
    <w:rsid w:val="00FD20E8"/>
    <w:rsid w:val="00FD229E"/>
    <w:rsid w:val="00FD23BF"/>
    <w:rsid w:val="00FD318D"/>
    <w:rsid w:val="00FD3295"/>
    <w:rsid w:val="00FD3349"/>
    <w:rsid w:val="00FD33B0"/>
    <w:rsid w:val="00FD361F"/>
    <w:rsid w:val="00FD380E"/>
    <w:rsid w:val="00FD391D"/>
    <w:rsid w:val="00FD397F"/>
    <w:rsid w:val="00FD3E4C"/>
    <w:rsid w:val="00FD4106"/>
    <w:rsid w:val="00FD4136"/>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A6E"/>
    <w:rsid w:val="00FD7C90"/>
    <w:rsid w:val="00FD7EA3"/>
    <w:rsid w:val="00FE00B4"/>
    <w:rsid w:val="00FE021C"/>
    <w:rsid w:val="00FE04E7"/>
    <w:rsid w:val="00FE0748"/>
    <w:rsid w:val="00FE08C6"/>
    <w:rsid w:val="00FE0A1D"/>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857"/>
    <w:rsid w:val="00FE58ED"/>
    <w:rsid w:val="00FE5900"/>
    <w:rsid w:val="00FE59B4"/>
    <w:rsid w:val="00FE5E72"/>
    <w:rsid w:val="00FE5EC6"/>
    <w:rsid w:val="00FE5F32"/>
    <w:rsid w:val="00FE60E4"/>
    <w:rsid w:val="00FE6AA0"/>
    <w:rsid w:val="00FE7512"/>
    <w:rsid w:val="00FE7D31"/>
    <w:rsid w:val="00FE7DFF"/>
    <w:rsid w:val="00FE7E79"/>
    <w:rsid w:val="00FF0042"/>
    <w:rsid w:val="00FF04F0"/>
    <w:rsid w:val="00FF0F11"/>
    <w:rsid w:val="00FF15B2"/>
    <w:rsid w:val="00FF22FE"/>
    <w:rsid w:val="00FF2798"/>
    <w:rsid w:val="00FF2986"/>
    <w:rsid w:val="00FF2E18"/>
    <w:rsid w:val="00FF2E3E"/>
    <w:rsid w:val="00FF2FF4"/>
    <w:rsid w:val="00FF32B4"/>
    <w:rsid w:val="00FF33DF"/>
    <w:rsid w:val="00FF413F"/>
    <w:rsid w:val="00FF4FF8"/>
    <w:rsid w:val="00FF5131"/>
    <w:rsid w:val="00FF54C3"/>
    <w:rsid w:val="00FF564E"/>
    <w:rsid w:val="00FF584D"/>
    <w:rsid w:val="00FF5CB9"/>
    <w:rsid w:val="00FF5CFB"/>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4"/>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C96D1B"/>
    <w:pPr>
      <w:keepNext/>
      <w:numPr>
        <w:ilvl w:val="1"/>
        <w:numId w:val="12"/>
      </w:numPr>
      <w:tabs>
        <w:tab w:val="right" w:pos="9072"/>
      </w:tabs>
      <w:spacing w:before="120" w:after="20"/>
      <w:ind w:left="0" w:firstLine="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C96D1B"/>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semiHidden/>
    <w:unhideWhenUsed/>
    <w:rsid w:val="003A0D2C"/>
    <w:pPr>
      <w:spacing w:after="150"/>
      <w:jc w:val="left"/>
      <w:textAlignment w:val="top"/>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0.emf"/><Relationship Id="rId2" Type="http://schemas.openxmlformats.org/officeDocument/2006/relationships/numbering" Target="numbering.xml"/><Relationship Id="rId16" Type="http://schemas.openxmlformats.org/officeDocument/2006/relationships/oleObject" Target="embeddings/List_aplikace_Microsoft_Excel_97_20034.xls"/><Relationship Id="rId29" Type="http://schemas.openxmlformats.org/officeDocument/2006/relationships/image" Target="media/image10.emf"/><Relationship Id="rId107" Type="http://schemas.openxmlformats.org/officeDocument/2006/relationships/footer" Target="footer1.xml"/><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oleObject" Target="embeddings/List_aplikace_Microsoft_Excel_97_200343.xls"/><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3.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oleObject" Target="embeddings/List_aplikace_Microsoft_Excel_97_200342.xls"/><Relationship Id="rId105" Type="http://schemas.openxmlformats.org/officeDocument/2006/relationships/image" Target="media/image48.emf"/><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header" Target="header1.xml"/><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List_aplikace_Microsoft_Excel_97_200336.xls"/><Relationship Id="rId91" Type="http://schemas.openxmlformats.org/officeDocument/2006/relationships/image" Target="media/image41.emf"/><Relationship Id="rId96" Type="http://schemas.openxmlformats.org/officeDocument/2006/relationships/oleObject" Target="embeddings/List_aplikace_Microsoft_Excel_97_200340.xls"/><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oleObject" Target="embeddings/List_aplikace_Microsoft_Excel_97_200345.xls"/><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List_aplikace_Microsoft_Excel_97_200331.xls"/><Relationship Id="rId81" Type="http://schemas.openxmlformats.org/officeDocument/2006/relationships/image" Target="media/image36.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footer" Target="footer2.xml"/><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3.emf"/><Relationship Id="rId76" Type="http://schemas.openxmlformats.org/officeDocument/2006/relationships/oleObject" Target="embeddings/List_aplikace_Microsoft_Excel_97_200330.xls"/><Relationship Id="rId97" Type="http://schemas.openxmlformats.org/officeDocument/2006/relationships/image" Target="media/image44.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8.xls"/></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List_aplikac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265956763561163E-2"/>
          <c:y val="0.14349939669863543"/>
          <c:w val="0.91547238562091504"/>
          <c:h val="0.74678055555555556"/>
        </c:manualLayout>
      </c:layout>
      <c:lineChart>
        <c:grouping val="standard"/>
        <c:varyColors val="0"/>
        <c:ser>
          <c:idx val="1"/>
          <c:order val="0"/>
          <c:tx>
            <c:strRef>
              <c:f>'Graf-data_2016'!$A$32</c:f>
              <c:strCache>
                <c:ptCount val="1"/>
                <c:pt idx="0">
                  <c:v>rok 2017</c:v>
                </c:pt>
              </c:strCache>
            </c:strRef>
          </c:tx>
          <c:spPr>
            <a:ln w="28545" cap="rnd">
              <a:solidFill>
                <a:schemeClr val="accent2"/>
              </a:solidFill>
              <a:round/>
            </a:ln>
            <a:effectLst/>
          </c:spPr>
          <c:marker>
            <c:symbol val="none"/>
          </c:marker>
          <c:dLbls>
            <c:dLbl>
              <c:idx val="0"/>
              <c:layout>
                <c:manualLayout>
                  <c:x val="-5.4628224582701064E-2"/>
                  <c:y val="-4.11574074074074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6651492159838154E-2"/>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3955488113303E-2"/>
                  <c:y val="-4.703703703703703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7258780662205154E-2"/>
                  <c:y val="5.085594158550086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488539463674778E-2"/>
                  <c:y val="3.2337962962962964E-2"/>
                </c:manualLayout>
              </c:layout>
              <c:spPr>
                <a:noFill/>
                <a:ln>
                  <a:noFill/>
                </a:ln>
                <a:effectLst/>
              </c:spPr>
              <c:txPr>
                <a:bodyPr rot="0" spcFirstLastPara="1" vertOverflow="ellipsis" vert="horz" wrap="square" lIns="38100" tIns="19050" rIns="38100" bIns="19050" anchor="ctr" anchorCtr="1">
                  <a:noAutofit/>
                </a:bodyPr>
                <a:lstStyle/>
                <a:p>
                  <a:pPr>
                    <a:defRPr sz="899" b="0" i="0" u="none" strike="noStrike" kern="1200" baseline="0">
                      <a:solidFill>
                        <a:schemeClr val="accent2">
                          <a:lumMod val="75000"/>
                        </a:schemeClr>
                      </a:solidFill>
                      <a:latin typeface="+mn-lt"/>
                      <a:ea typeface="+mn-ea"/>
                      <a:cs typeface="+mn-cs"/>
                    </a:defRPr>
                  </a:pPr>
                  <a:endParaRPr lang="cs-CZ"/>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5"/>
              <c:layout>
                <c:manualLayout>
                  <c:x val="-3.2372281234193223E-2"/>
                  <c:y val="3.52777777777776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7.4185620829737141E-17"/>
                  <c:y val="-4.11574074074074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7.8907435508345905E-2"/>
                  <c:y val="2.64583333333333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462822458270121E-2"/>
                  <c:y val="-3.23379629629629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7.4860900354071822E-2"/>
                  <c:y val="3.52777777777776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6.0698027314113777E-3"/>
                  <c:y val="2.93981481481480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2.645833333333333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accent2">
                        <a:lumMod val="7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'Graf-data_2016'!$B$32:$M$32</c:f>
              <c:numCache>
                <c:formatCode>#,##0</c:formatCode>
                <c:ptCount val="12"/>
                <c:pt idx="0">
                  <c:v>459516</c:v>
                </c:pt>
                <c:pt idx="1">
                  <c:v>505778</c:v>
                </c:pt>
                <c:pt idx="2">
                  <c:v>518622</c:v>
                </c:pt>
                <c:pt idx="3">
                  <c:v>365995</c:v>
                </c:pt>
              </c:numCache>
            </c:numRef>
          </c:val>
          <c:smooth val="0"/>
        </c:ser>
        <c:ser>
          <c:idx val="2"/>
          <c:order val="1"/>
          <c:tx>
            <c:strRef>
              <c:f>'Graf-data_2016'!$A$33</c:f>
              <c:strCache>
                <c:ptCount val="1"/>
                <c:pt idx="0">
                  <c:v>rok 2015</c:v>
                </c:pt>
              </c:strCache>
            </c:strRef>
          </c:tx>
          <c:spPr>
            <a:ln w="28545" cap="rnd">
              <a:solidFill>
                <a:schemeClr val="accent3"/>
              </a:solidFill>
              <a:round/>
            </a:ln>
            <a:effectLst/>
          </c:spPr>
          <c:marker>
            <c:symbol val="none"/>
          </c:marker>
          <c:dLbls>
            <c:dLbl>
              <c:idx val="0"/>
              <c:layout>
                <c:manualLayout>
                  <c:x val="-4.4511886697015682E-2"/>
                  <c:y val="3.527777777777777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8647995252490252E-2"/>
                  <c:y val="-2.009444444444455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4744562468386446E-2"/>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418816388467411E-2"/>
                  <c:y val="-3.527777777777777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0465351542741529E-3"/>
                  <c:y val="-8.819444444444444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0698027314113031E-3"/>
                  <c:y val="4.703703703703692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4162873039959461E-2"/>
                  <c:y val="-5.8796296296296834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579341733996146E-2"/>
                  <c:y val="1.85177445236407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2139605462822459E-2"/>
                  <c:y val="-4.997685185185190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1.4837124165947428E-16"/>
                  <c:y val="2.351851851851851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8.0930703085484532E-3"/>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accent3">
                        <a:lumMod val="7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'Graf-data_2016'!$B$33:$M$33</c:f>
              <c:numCache>
                <c:formatCode>#,##0</c:formatCode>
                <c:ptCount val="12"/>
                <c:pt idx="0">
                  <c:v>355534.66324999998</c:v>
                </c:pt>
                <c:pt idx="1">
                  <c:v>412501.70212000003</c:v>
                </c:pt>
                <c:pt idx="2">
                  <c:v>291504.00303999998</c:v>
                </c:pt>
                <c:pt idx="3">
                  <c:v>386174.38337</c:v>
                </c:pt>
                <c:pt idx="4">
                  <c:v>358899.92073999997</c:v>
                </c:pt>
                <c:pt idx="5">
                  <c:v>423153.57186000003</c:v>
                </c:pt>
                <c:pt idx="6">
                  <c:v>585117.86102000007</c:v>
                </c:pt>
                <c:pt idx="7">
                  <c:v>407317.24670999998</c:v>
                </c:pt>
                <c:pt idx="8">
                  <c:v>472363.99747</c:v>
                </c:pt>
                <c:pt idx="9">
                  <c:v>331507.62176999997</c:v>
                </c:pt>
                <c:pt idx="10">
                  <c:v>422458.74084999994</c:v>
                </c:pt>
                <c:pt idx="11">
                  <c:v>574772.85561000009</c:v>
                </c:pt>
              </c:numCache>
            </c:numRef>
          </c:val>
          <c:smooth val="0"/>
        </c:ser>
        <c:ser>
          <c:idx val="0"/>
          <c:order val="2"/>
          <c:tx>
            <c:strRef>
              <c:f>'Graf-data_2016'!$A$34</c:f>
              <c:strCache>
                <c:ptCount val="1"/>
                <c:pt idx="0">
                  <c:v>rok 2016</c:v>
                </c:pt>
              </c:strCache>
            </c:strRef>
          </c:tx>
          <c:spPr>
            <a:ln w="28545" cap="rnd">
              <a:solidFill>
                <a:schemeClr val="accent1"/>
              </a:solidFill>
              <a:round/>
            </a:ln>
            <a:effectLst/>
          </c:spPr>
          <c:marker>
            <c:symbol val="none"/>
          </c:marker>
          <c:dPt>
            <c:idx val="1"/>
            <c:bubble3D val="0"/>
          </c:dPt>
          <c:dPt>
            <c:idx val="2"/>
            <c:bubble3D val="0"/>
          </c:dPt>
          <c:dPt>
            <c:idx val="3"/>
            <c:bubble3D val="0"/>
          </c:dPt>
          <c:dLbls>
            <c:dLbl>
              <c:idx val="0"/>
              <c:layout>
                <c:manualLayout>
                  <c:x val="-4.8558421851289835E-2"/>
                  <c:y val="1.79618055555554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9706276519676474E-2"/>
                  <c:y val="-1.97828115087509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6146570585691467E-2"/>
                  <c:y val="-3.777810948986832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0698027314112363E-3"/>
                  <c:y val="1.6168981481481375E-2"/>
                </c:manualLayout>
              </c:layout>
              <c:spPr>
                <a:noFill/>
                <a:ln>
                  <a:noFill/>
                </a:ln>
                <a:effectLst/>
              </c:spPr>
              <c:txPr>
                <a:bodyPr rot="0" spcFirstLastPara="1" vertOverflow="ellipsis" vert="horz" wrap="square" lIns="38100" tIns="19050" rIns="38100" bIns="19050" anchor="ctr" anchorCtr="1">
                  <a:noAutofit/>
                </a:bodyPr>
                <a:lstStyle/>
                <a:p>
                  <a:pPr>
                    <a:defRPr sz="899" b="0" i="0" u="none" strike="noStrike" kern="1200" baseline="0">
                      <a:solidFill>
                        <a:schemeClr val="accent1">
                          <a:lumMod val="75000"/>
                        </a:schemeClr>
                      </a:solidFill>
                      <a:latin typeface="+mn-lt"/>
                      <a:ea typeface="+mn-ea"/>
                      <a:cs typeface="+mn-cs"/>
                    </a:defRPr>
                  </a:pPr>
                  <a:endParaRPr lang="cs-CZ"/>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dLbl>
              <c:idx val="4"/>
              <c:layout>
                <c:manualLayout>
                  <c:x val="-7.0814365199797669E-2"/>
                  <c:y val="-6.173611111111122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2837632776934752E-2"/>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6535154274152758E-2"/>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2979580651929109E-2"/>
                  <c:y val="-6.744934134418037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0698027314112439E-2"/>
                  <c:y val="-2.64583333333333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6535154274152758E-2"/>
                  <c:y val="2.057870370370370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5.665149215983814E-2"/>
                  <c:y val="-2.93981481481481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accent1">
                        <a:lumMod val="7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'Graf-data_2016'!$B$34:$M$34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numCache>
            </c:numRef>
          </c:val>
          <c:smooth val="0"/>
        </c:ser>
        <c:dLbls>
          <c:showLegendKey val="0"/>
          <c:showVal val="0"/>
          <c:showCatName val="0"/>
          <c:showSerName val="0"/>
          <c:showPercent val="0"/>
          <c:showBubbleSize val="0"/>
        </c:dLbls>
        <c:smooth val="0"/>
        <c:axId val="270371560"/>
        <c:axId val="270365680"/>
      </c:lineChart>
      <c:catAx>
        <c:axId val="270371560"/>
        <c:scaling>
          <c:orientation val="minMax"/>
        </c:scaling>
        <c:delete val="0"/>
        <c:axPos val="b"/>
        <c:numFmt formatCode="General" sourceLinked="1"/>
        <c:majorTickMark val="none"/>
        <c:minorTickMark val="none"/>
        <c:tickLblPos val="nextTo"/>
        <c:spPr>
          <a:noFill/>
          <a:ln w="9515" cap="flat" cmpd="sng" algn="ctr">
            <a:solidFill>
              <a:schemeClr val="tx1"/>
            </a:solidFill>
            <a:round/>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cs-CZ"/>
          </a:p>
        </c:txPr>
        <c:crossAx val="270365680"/>
        <c:crosses val="autoZero"/>
        <c:auto val="1"/>
        <c:lblAlgn val="ctr"/>
        <c:lblOffset val="100"/>
        <c:noMultiLvlLbl val="0"/>
      </c:catAx>
      <c:valAx>
        <c:axId val="270365680"/>
        <c:scaling>
          <c:orientation val="minMax"/>
          <c:min val="200000"/>
        </c:scaling>
        <c:delete val="0"/>
        <c:axPos val="l"/>
        <c:majorGridlines>
          <c:spPr>
            <a:ln w="951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cs-CZ"/>
          </a:p>
        </c:txPr>
        <c:crossAx val="270371560"/>
        <c:crosses val="autoZero"/>
        <c:crossBetween val="between"/>
      </c:valAx>
      <c:spPr>
        <a:solidFill>
          <a:sysClr val="window" lastClr="FFFFFF"/>
        </a:solidFill>
        <a:ln w="12687">
          <a:solidFill>
            <a:schemeClr val="tx1"/>
          </a:solidFill>
        </a:ln>
        <a:effectLst/>
      </c:spPr>
    </c:plotArea>
    <c:legend>
      <c:legendPos val="b"/>
      <c:layout/>
      <c:overlay val="0"/>
      <c:spPr>
        <a:noFill/>
        <a:ln>
          <a:noFill/>
        </a:ln>
        <a:effectLst/>
      </c:spPr>
      <c:txPr>
        <a:bodyPr rot="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1.294958739167152</c:v>
                </c:pt>
                <c:pt idx="1">
                  <c:v>1.9698769533787814</c:v>
                </c:pt>
                <c:pt idx="2">
                  <c:v>4.3888066365330705</c:v>
                </c:pt>
                <c:pt idx="3">
                  <c:v>5.7709694169538297</c:v>
                </c:pt>
                <c:pt idx="4">
                  <c:v>5.7742005406554995</c:v>
                </c:pt>
                <c:pt idx="5">
                  <c:v>1.1030764851109017E-4</c:v>
                </c:pt>
                <c:pt idx="6">
                  <c:v>27.966750243351637</c:v>
                </c:pt>
                <c:pt idx="7">
                  <c:v>4.333480822995913</c:v>
                </c:pt>
                <c:pt idx="8">
                  <c:v>10.00971086267799</c:v>
                </c:pt>
                <c:pt idx="9">
                  <c:v>38.491135476637623</c:v>
                </c:pt>
              </c:numCache>
            </c:numRef>
          </c:val>
        </c:ser>
        <c:dLbls>
          <c:showLegendKey val="0"/>
          <c:showVal val="0"/>
          <c:showCatName val="0"/>
          <c:showSerName val="0"/>
          <c:showPercent val="0"/>
          <c:showBubbleSize val="0"/>
        </c:dLbls>
        <c:gapWidth val="219"/>
        <c:shape val="box"/>
        <c:axId val="270367640"/>
        <c:axId val="270371952"/>
        <c:axId val="0"/>
      </c:bar3DChart>
      <c:catAx>
        <c:axId val="270367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270371952"/>
        <c:crosses val="autoZero"/>
        <c:auto val="1"/>
        <c:lblAlgn val="ctr"/>
        <c:lblOffset val="100"/>
        <c:noMultiLvlLbl val="0"/>
      </c:catAx>
      <c:valAx>
        <c:axId val="270371952"/>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703676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4.5638382319007551</c:v>
                </c:pt>
                <c:pt idx="1">
                  <c:v>15.759505213138898</c:v>
                </c:pt>
                <c:pt idx="2">
                  <c:v>29.081714621381732</c:v>
                </c:pt>
                <c:pt idx="3">
                  <c:v>23.634135908914107</c:v>
                </c:pt>
                <c:pt idx="4">
                  <c:v>0.55257429978993722</c:v>
                </c:pt>
                <c:pt idx="5">
                  <c:v>18.005050041855494</c:v>
                </c:pt>
                <c:pt idx="6">
                  <c:v>2.7312853308976375</c:v>
                </c:pt>
                <c:pt idx="7">
                  <c:v>5.587478546358418</c:v>
                </c:pt>
                <c:pt idx="8">
                  <c:v>8.4417805763026266E-2</c:v>
                </c:pt>
              </c:numCache>
            </c:numRef>
          </c:val>
        </c:ser>
        <c:dLbls>
          <c:showLegendKey val="0"/>
          <c:showVal val="0"/>
          <c:showCatName val="0"/>
          <c:showSerName val="0"/>
          <c:showPercent val="0"/>
          <c:showBubbleSize val="0"/>
        </c:dLbls>
        <c:gapWidth val="219"/>
        <c:shape val="box"/>
        <c:axId val="270369600"/>
        <c:axId val="270369992"/>
        <c:axId val="0"/>
      </c:bar3DChart>
      <c:catAx>
        <c:axId val="27036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270369992"/>
        <c:crosses val="autoZero"/>
        <c:auto val="1"/>
        <c:lblAlgn val="ctr"/>
        <c:lblOffset val="100"/>
        <c:noMultiLvlLbl val="0"/>
      </c:catAx>
      <c:valAx>
        <c:axId val="270369992"/>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70369600"/>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0.03925</cdr:x>
      <cdr:y>0.04744</cdr:y>
    </cdr:from>
    <cdr:to>
      <cdr:x>0.12762</cdr:x>
      <cdr:y>0.11465</cdr:y>
    </cdr:to>
    <cdr:sp macro="" textlink="">
      <cdr:nvSpPr>
        <cdr:cNvPr id="2" name="TextovéPole 1"/>
        <cdr:cNvSpPr txBox="1"/>
      </cdr:nvSpPr>
      <cdr:spPr>
        <a:xfrm xmlns:a="http://schemas.openxmlformats.org/drawingml/2006/main" rot="5400000">
          <a:off x="365459" y="79710"/>
          <a:ext cx="290349" cy="540831"/>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DA2BE-16EB-4904-954A-D38FB2A6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34</Pages>
  <Words>7887</Words>
  <Characters>46539</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54318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131</cp:revision>
  <cp:lastPrinted>2017-05-16T07:15:00Z</cp:lastPrinted>
  <dcterms:created xsi:type="dcterms:W3CDTF">2017-05-15T04:53:00Z</dcterms:created>
  <dcterms:modified xsi:type="dcterms:W3CDTF">2017-05-19T10:34:00Z</dcterms:modified>
</cp:coreProperties>
</file>