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4A" w:rsidRPr="008C6547" w:rsidRDefault="00C17A5F" w:rsidP="00B1104A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bookmarkStart w:id="2" w:name="_GoBack"/>
      <w:bookmarkEnd w:id="2"/>
      <w:r>
        <w:rPr>
          <w:rFonts w:ascii="Tahoma" w:hAnsi="Tahoma" w:cs="Tahoma"/>
          <w:b/>
          <w:szCs w:val="28"/>
        </w:rPr>
        <w:t>Seznam použitých</w:t>
      </w:r>
      <w:r w:rsidR="00B1104A" w:rsidRPr="008C6547">
        <w:rPr>
          <w:rFonts w:ascii="Tahoma" w:hAnsi="Tahoma" w:cs="Tahoma"/>
          <w:b/>
          <w:szCs w:val="28"/>
        </w:rPr>
        <w:t xml:space="preserve"> zkratek</w:t>
      </w:r>
      <w:bookmarkEnd w:id="0"/>
      <w:bookmarkEnd w:id="1"/>
    </w:p>
    <w:p w:rsidR="00B1104A" w:rsidRDefault="00B1104A" w:rsidP="00B1104A">
      <w:pPr>
        <w:rPr>
          <w:rFonts w:ascii="Arial" w:hAnsi="Arial" w:cs="Arial"/>
          <w:sz w:val="22"/>
        </w:rPr>
      </w:pPr>
    </w:p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ARO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anesteziologicko-resuscitační oddělení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a.s.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645256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CAN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645256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syndrom</w:t>
            </w:r>
            <w:r w:rsidR="00D2388B" w:rsidRPr="00FD1A11">
              <w:rPr>
                <w:rFonts w:ascii="Tahoma" w:hAnsi="Tahoma" w:cs="Tahoma"/>
                <w:sz w:val="20"/>
                <w:szCs w:val="20"/>
              </w:rPr>
              <w:t xml:space="preserve"> CAN = syndrom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týraného, zneužívaného a zanedbávaného dítěte (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Child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Abuse and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Neglect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CNC stroje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stroje s počítačovými </w:t>
            </w:r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řídícími</w:t>
            </w:r>
            <w:proofErr w:type="gram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systémy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705EC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05EC7" w:rsidRPr="00FD1A11" w:rsidRDefault="00705EC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:rsidR="00705EC7" w:rsidRPr="00FD1A11" w:rsidRDefault="00705EC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CT</w:t>
            </w:r>
          </w:p>
        </w:tc>
        <w:tc>
          <w:tcPr>
            <w:tcW w:w="702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počítačový tomograf</w:t>
            </w:r>
          </w:p>
        </w:tc>
      </w:tr>
      <w:tr w:rsidR="0019765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9765A" w:rsidRPr="00AD048F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:rsidR="0019765A" w:rsidRPr="00AD048F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gramStart"/>
            <w:r w:rsidRPr="00AD048F">
              <w:rPr>
                <w:rFonts w:ascii="Tahoma" w:hAnsi="Tahoma" w:cs="Tahoma"/>
                <w:sz w:val="20"/>
                <w:szCs w:val="20"/>
              </w:rPr>
              <w:t>č.p.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8D00D4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8D00D4" w:rsidRPr="00FD1A11" w:rsidRDefault="008D00D4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ČCE</w:t>
            </w:r>
          </w:p>
        </w:tc>
        <w:tc>
          <w:tcPr>
            <w:tcW w:w="7020" w:type="dxa"/>
            <w:noWrap/>
            <w:vAlign w:val="bottom"/>
          </w:tcPr>
          <w:p w:rsidR="008D00D4" w:rsidRPr="00FD1A11" w:rsidRDefault="008D00D4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Česko</w:t>
            </w:r>
            <w:r w:rsidR="00CF0365" w:rsidRPr="00FD1A11">
              <w:rPr>
                <w:rFonts w:ascii="Tahoma" w:hAnsi="Tahoma" w:cs="Tahoma"/>
                <w:sz w:val="20"/>
                <w:szCs w:val="20"/>
              </w:rPr>
              <w:t>bratrská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církev evangelická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AE512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České dráhy, a.s.</w:t>
            </w:r>
          </w:p>
        </w:tc>
      </w:tr>
      <w:tr w:rsidR="000C40E3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C40E3" w:rsidRPr="00AD048F" w:rsidRDefault="000C40E3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:rsidR="000C40E3" w:rsidRPr="00AD048F" w:rsidRDefault="000C40E3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EC77DE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EC77DE" w:rsidRPr="00AD048F" w:rsidRDefault="00EC77D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:rsidR="00EC77DE" w:rsidRPr="00AD048F" w:rsidRDefault="00EC77D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10155E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0155E" w:rsidRPr="0010155E" w:rsidRDefault="0010155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:rsidR="0010155E" w:rsidRPr="0010155E" w:rsidRDefault="0010155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Česká spořitelna, a.s.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AD048F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:rsidR="005602F1" w:rsidRPr="00AD048F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  <w:r w:rsidR="0019765A" w:rsidRPr="00AD048F">
              <w:rPr>
                <w:rFonts w:ascii="Tahoma" w:hAnsi="Tahoma" w:cs="Tahoma"/>
                <w:sz w:val="20"/>
                <w:szCs w:val="20"/>
              </w:rPr>
              <w:t>, a.s.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AD048F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DDHM</w:t>
            </w:r>
          </w:p>
        </w:tc>
        <w:tc>
          <w:tcPr>
            <w:tcW w:w="7020" w:type="dxa"/>
            <w:noWrap/>
            <w:vAlign w:val="bottom"/>
          </w:tcPr>
          <w:p w:rsidR="001C530F" w:rsidRPr="00AD048F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drobný dlouhodobý hmotný majetek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DM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dlouhodobý majetek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10155E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:rsidR="00B1104A" w:rsidRPr="0010155E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8C2861" w:rsidRPr="00A21DED">
        <w:trPr>
          <w:trHeight w:val="255"/>
          <w:jc w:val="center"/>
        </w:trPr>
        <w:tc>
          <w:tcPr>
            <w:tcW w:w="2180" w:type="dxa"/>
            <w:noWrap/>
          </w:tcPr>
          <w:p w:rsidR="008C2861" w:rsidRPr="00A47567" w:rsidRDefault="008C286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A47567">
              <w:rPr>
                <w:rFonts w:ascii="Tahoma" w:hAnsi="Tahoma" w:cs="Tahoma"/>
                <w:sz w:val="20"/>
                <w:szCs w:val="20"/>
              </w:rPr>
              <w:t>DSH</w:t>
            </w:r>
          </w:p>
        </w:tc>
        <w:tc>
          <w:tcPr>
            <w:tcW w:w="7020" w:type="dxa"/>
            <w:noWrap/>
            <w:vAlign w:val="bottom"/>
          </w:tcPr>
          <w:p w:rsidR="008C2861" w:rsidRPr="00A47567" w:rsidRDefault="008C286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47567">
              <w:rPr>
                <w:rFonts w:ascii="Tahoma" w:hAnsi="Tahoma" w:cs="Tahoma"/>
                <w:sz w:val="20"/>
                <w:szCs w:val="20"/>
              </w:rPr>
              <w:t>doprava a silniční hospodářství</w:t>
            </w:r>
          </w:p>
        </w:tc>
      </w:tr>
      <w:tr w:rsidR="00167265" w:rsidRPr="00A21DED">
        <w:trPr>
          <w:trHeight w:val="255"/>
          <w:jc w:val="center"/>
        </w:trPr>
        <w:tc>
          <w:tcPr>
            <w:tcW w:w="2180" w:type="dxa"/>
            <w:noWrap/>
          </w:tcPr>
          <w:p w:rsidR="00167265" w:rsidRPr="00AD048F" w:rsidRDefault="00167265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:rsidR="00167265" w:rsidRPr="00AD048F" w:rsidRDefault="00167265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</w:tcPr>
          <w:p w:rsidR="00B1104A" w:rsidRPr="00AD048F" w:rsidRDefault="00B1104A" w:rsidP="00B50C62">
            <w:pPr>
              <w:rPr>
                <w:rFonts w:ascii="Tahoma" w:hAnsi="Tahoma" w:cs="Tahoma"/>
                <w:b/>
                <w:bCs/>
                <w:sz w:val="20"/>
                <w:szCs w:val="20"/>
                <w:highlight w:val="magenta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EHP/Norsko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Finanční mechanismus Evropského hospodářského prostoru a Norského finančního mechanismu</w:t>
            </w:r>
          </w:p>
        </w:tc>
      </w:tr>
      <w:tr w:rsidR="00B1104A" w:rsidRPr="00A21DED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EHS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95231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Evropsk</w:t>
            </w:r>
            <w:r w:rsidR="0095231F">
              <w:rPr>
                <w:rFonts w:ascii="Tahoma" w:hAnsi="Tahoma" w:cs="Tahoma"/>
                <w:sz w:val="20"/>
                <w:szCs w:val="20"/>
              </w:rPr>
              <w:t>á</w:t>
            </w:r>
            <w:r w:rsidRPr="00AD048F">
              <w:rPr>
                <w:rFonts w:ascii="Tahoma" w:hAnsi="Tahoma" w:cs="Tahoma"/>
                <w:sz w:val="20"/>
                <w:szCs w:val="20"/>
              </w:rPr>
              <w:t xml:space="preserve"> hospodářsk</w:t>
            </w:r>
            <w:r w:rsidR="0095231F">
              <w:rPr>
                <w:rFonts w:ascii="Tahoma" w:hAnsi="Tahoma" w:cs="Tahoma"/>
                <w:sz w:val="20"/>
                <w:szCs w:val="20"/>
              </w:rPr>
              <w:t>á</w:t>
            </w:r>
            <w:r w:rsidRPr="00AD048F">
              <w:rPr>
                <w:rFonts w:ascii="Tahoma" w:hAnsi="Tahoma" w:cs="Tahoma"/>
                <w:sz w:val="20"/>
                <w:szCs w:val="20"/>
              </w:rPr>
              <w:t xml:space="preserve"> společenství</w:t>
            </w:r>
          </w:p>
        </w:tc>
      </w:tr>
      <w:tr w:rsidR="00B1104A" w:rsidRPr="00A21DED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Environmental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Impact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Assessment</w:t>
            </w:r>
            <w:proofErr w:type="spellEnd"/>
          </w:p>
        </w:tc>
      </w:tr>
      <w:tr w:rsidR="00B1104A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1274F0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1274F0" w:rsidRPr="00AD048F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AD048F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environmentální systém řízení a auditu (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Eco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Management and Audit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Scheme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602F1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environmentální poradenská a informační centra</w:t>
            </w:r>
          </w:p>
        </w:tc>
      </w:tr>
      <w:tr w:rsidR="00645256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645256" w:rsidRPr="00AD048F" w:rsidRDefault="00645256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645256" w:rsidRPr="00AD048F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energetické služby se zárukou (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Performance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Contracting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Evropská společenství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19765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19765A" w:rsidRPr="00FD1A11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:rsidR="0019765A" w:rsidRPr="00FD1A11" w:rsidRDefault="00FC683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B1104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ev.č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B1104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environmentální výchova, vzdělávání a osvěta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FKSP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fond kulturních a sociálních potřeb</w:t>
            </w:r>
          </w:p>
        </w:tc>
      </w:tr>
      <w:tr w:rsidR="0064226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226A" w:rsidRPr="00FD1A11" w:rsidRDefault="0064226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:rsidR="0064226A" w:rsidRPr="00FD1A11" w:rsidRDefault="0064226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FRM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fond reprodukce majetku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GG</w:t>
            </w:r>
          </w:p>
        </w:tc>
        <w:tc>
          <w:tcPr>
            <w:tcW w:w="702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globální grant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Hyundai Motor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Manufacturing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Czech s.r.o.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063F79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63F79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:rsidR="00063F79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IBC</w:t>
            </w:r>
            <w:r w:rsidR="00902FCD" w:rsidRPr="00FD1A11">
              <w:rPr>
                <w:rFonts w:ascii="Tahoma" w:hAnsi="Tahoma" w:cs="Tahoma"/>
                <w:sz w:val="20"/>
                <w:szCs w:val="20"/>
              </w:rPr>
              <w:t xml:space="preserve"> MSK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902FCD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</w:t>
            </w:r>
            <w:r w:rsidR="005602F1" w:rsidRPr="00FD1A11">
              <w:rPr>
                <w:rFonts w:ascii="Tahoma" w:hAnsi="Tahoma" w:cs="Tahoma"/>
                <w:sz w:val="20"/>
                <w:szCs w:val="20"/>
              </w:rPr>
              <w:t>ntegrované bezpečnostní centrum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Moravskoslezského kraje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informační a komunikační technologie</w:t>
            </w:r>
          </w:p>
        </w:tc>
      </w:tr>
      <w:tr w:rsidR="00A1374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1374F" w:rsidRPr="00FD1A11" w:rsidRDefault="00A1374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7020" w:type="dxa"/>
            <w:noWrap/>
            <w:vAlign w:val="bottom"/>
          </w:tcPr>
          <w:p w:rsidR="00A1374F" w:rsidRPr="00FD1A11" w:rsidRDefault="00A1374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094AE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94AEA" w:rsidRPr="00FD1A11" w:rsidRDefault="00094AE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:rsidR="00094AEA" w:rsidRPr="00FD1A11" w:rsidRDefault="00094AE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Inteligent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Europe</w:t>
            </w:r>
            <w:proofErr w:type="spellEnd"/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lastRenderedPageBreak/>
              <w:t>ISPROFIN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IZS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Integrovaný záchranný systém</w:t>
            </w:r>
          </w:p>
        </w:tc>
      </w:tr>
      <w:tr w:rsidR="000C40E3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C40E3" w:rsidRPr="00FD1A11" w:rsidRDefault="000C40E3" w:rsidP="00B50C6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JIP</w:t>
            </w:r>
          </w:p>
        </w:tc>
        <w:tc>
          <w:tcPr>
            <w:tcW w:w="7020" w:type="dxa"/>
            <w:noWrap/>
            <w:vAlign w:val="bottom"/>
          </w:tcPr>
          <w:p w:rsidR="000C40E3" w:rsidRPr="00FD1A11" w:rsidRDefault="000C40E3" w:rsidP="00B50C6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jednotka intenzivní péče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JPO IV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jednotky požární ochrany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k.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LDN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léčebna dlouhodobě nemocných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DC7AA2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 21</w:t>
            </w:r>
          </w:p>
        </w:tc>
        <w:tc>
          <w:tcPr>
            <w:tcW w:w="702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financí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95231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95231F" w:rsidRPr="00FD1A11" w:rsidRDefault="0095231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:rsidR="0095231F" w:rsidRPr="00FD1A11" w:rsidRDefault="0095231F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pro místní rozvoj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Ministerstvo práce a sociálních věcí</w:t>
            </w:r>
            <w:r w:rsidR="00FD1A11" w:rsidRPr="00FD1A11">
              <w:rPr>
                <w:rFonts w:ascii="Tahoma" w:hAnsi="Tahoma" w:cs="Tahoma"/>
                <w:sz w:val="20"/>
                <w:szCs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Ministerstvo školství, mládeže a tělovýchovy</w:t>
            </w:r>
            <w:r w:rsidR="00FD1A11" w:rsidRPr="00FD1A11">
              <w:rPr>
                <w:rFonts w:ascii="Tahoma" w:hAnsi="Tahoma" w:cs="Tahoma"/>
                <w:sz w:val="20"/>
                <w:szCs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vnitra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 xml:space="preserve">Ministerstvo zemědělství </w:t>
            </w:r>
            <w:r w:rsidR="00FD1A11" w:rsidRPr="00FD1A11">
              <w:rPr>
                <w:rFonts w:ascii="Tahoma" w:hAnsi="Tahoma" w:cs="Tahoma"/>
                <w:sz w:val="20"/>
              </w:rPr>
              <w:t>ČR</w:t>
            </w:r>
          </w:p>
        </w:tc>
      </w:tr>
      <w:tr w:rsidR="00645256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životního prostředí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NKJ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Národní koordinační jednotka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3961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NSČR</w:t>
            </w:r>
          </w:p>
        </w:tc>
        <w:tc>
          <w:tcPr>
            <w:tcW w:w="702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Nejvyšší soud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50C6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147F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47FF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147F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47FF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CF0365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F0365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ONIV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CF0365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ostatní neinvestiční výdaje</w:t>
            </w:r>
          </w:p>
        </w:tc>
      </w:tr>
      <w:tr w:rsidR="004010BF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010BF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OON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4010BF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ostatní osobní náklady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OP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LZaZ</w:t>
            </w:r>
            <w:proofErr w:type="spellEnd"/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Lidské zdroje a zaměstnanost</w:t>
            </w:r>
          </w:p>
        </w:tc>
      </w:tr>
      <w:tr w:rsidR="00DC7AA2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OPPI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Operační program Podnikání a inovace pro konkurenceschopnost 2014+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PS ČR-PR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Přeshraniční spolupráce Česká republika – Polská republika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center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PS SR-ČR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Přeshraniční spolupráce Slovenská republika – Česká republika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o.p.s.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VK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Vzdělávání pro konkurenceschopnost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ŽP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o.s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občanské sdružení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OÚ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obecní úřad</w:t>
            </w:r>
          </w:p>
        </w:tc>
      </w:tr>
      <w:tr w:rsidR="0020417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04171" w:rsidRPr="00FD1A11" w:rsidRDefault="0020417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PACS</w:t>
            </w:r>
          </w:p>
        </w:tc>
        <w:tc>
          <w:tcPr>
            <w:tcW w:w="7020" w:type="dxa"/>
            <w:noWrap/>
            <w:vAlign w:val="bottom"/>
          </w:tcPr>
          <w:p w:rsidR="00204171" w:rsidRPr="00FD1A11" w:rsidRDefault="00204171" w:rsidP="0020417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04171">
              <w:rPr>
                <w:rFonts w:ascii="Tahoma" w:hAnsi="Tahoma" w:cs="Tahoma"/>
                <w:sz w:val="20"/>
                <w:szCs w:val="20"/>
              </w:rPr>
              <w:t xml:space="preserve">Picture </w:t>
            </w:r>
            <w:proofErr w:type="spellStart"/>
            <w:r w:rsidRPr="00204171">
              <w:rPr>
                <w:rFonts w:ascii="Tahoma" w:hAnsi="Tahoma" w:cs="Tahoma"/>
                <w:sz w:val="20"/>
                <w:szCs w:val="20"/>
              </w:rPr>
              <w:t>archiving</w:t>
            </w:r>
            <w:proofErr w:type="spellEnd"/>
            <w:r w:rsidRPr="00204171">
              <w:rPr>
                <w:rFonts w:ascii="Tahoma" w:hAnsi="Tahoma" w:cs="Tahoma"/>
                <w:sz w:val="20"/>
                <w:szCs w:val="20"/>
              </w:rPr>
              <w:t xml:space="preserve"> and </w:t>
            </w:r>
            <w:proofErr w:type="spellStart"/>
            <w:r w:rsidRPr="00204171">
              <w:rPr>
                <w:rFonts w:ascii="Tahoma" w:hAnsi="Tahoma" w:cs="Tahoma"/>
                <w:sz w:val="20"/>
                <w:szCs w:val="20"/>
              </w:rPr>
              <w:t>communication</w:t>
            </w:r>
            <w:proofErr w:type="spellEnd"/>
            <w:r w:rsidRPr="0020417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204171">
              <w:rPr>
                <w:rFonts w:ascii="Tahoma" w:hAnsi="Tahoma" w:cs="Tahoma"/>
                <w:sz w:val="20"/>
                <w:szCs w:val="20"/>
              </w:rPr>
              <w:t>syst</w:t>
            </w: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204171">
              <w:rPr>
                <w:rFonts w:ascii="Tahoma" w:hAnsi="Tahoma" w:cs="Tahoma"/>
                <w:sz w:val="20"/>
                <w:szCs w:val="20"/>
              </w:rPr>
              <w:t>m</w:t>
            </w:r>
            <w:proofErr w:type="spellEnd"/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462FB2" w:rsidP="00462FB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osobní počítač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p.o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parc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č.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FD1A1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PZ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FD1A11" w:rsidP="00FD1A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1274F0" w:rsidRPr="00FD1A11">
              <w:rPr>
                <w:rFonts w:ascii="Tahoma" w:hAnsi="Tahoma" w:cs="Tahoma"/>
                <w:sz w:val="20"/>
                <w:szCs w:val="20"/>
              </w:rPr>
              <w:t>růmyslová zóna</w:t>
            </w:r>
          </w:p>
        </w:tc>
      </w:tr>
      <w:tr w:rsidR="001B211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B211A" w:rsidRPr="00FD1A11" w:rsidRDefault="001B211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RgŠ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1B211A" w:rsidRPr="00FD1A11" w:rsidRDefault="001B211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20417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204171" w:rsidRPr="00FD1A11" w:rsidRDefault="0020417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RIS</w:t>
            </w:r>
          </w:p>
        </w:tc>
        <w:tc>
          <w:tcPr>
            <w:tcW w:w="7020" w:type="dxa"/>
            <w:noWrap/>
            <w:vAlign w:val="bottom"/>
          </w:tcPr>
          <w:p w:rsidR="00204171" w:rsidRPr="00FD1A11" w:rsidRDefault="0020417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regionální inovační strategie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lastRenderedPageBreak/>
              <w:t>RMK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Regionální operační program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rozpočet kraje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Regionální rada regionu soudržnosti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Moravskoslezsko</w:t>
            </w:r>
            <w:proofErr w:type="spellEnd"/>
          </w:p>
        </w:tc>
      </w:tr>
      <w:tr w:rsidR="00794898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94898" w:rsidRPr="00794898" w:rsidRDefault="00794898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4898">
              <w:rPr>
                <w:rFonts w:ascii="Tahoma" w:hAnsi="Tahoma" w:cs="Tahoma"/>
                <w:sz w:val="20"/>
                <w:szCs w:val="20"/>
              </w:rPr>
              <w:t>ŘLP</w:t>
            </w:r>
          </w:p>
        </w:tc>
        <w:tc>
          <w:tcPr>
            <w:tcW w:w="7020" w:type="dxa"/>
            <w:noWrap/>
            <w:vAlign w:val="bottom"/>
          </w:tcPr>
          <w:p w:rsidR="00794898" w:rsidRPr="00794898" w:rsidRDefault="00794898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4898">
              <w:rPr>
                <w:rFonts w:ascii="Tahoma" w:hAnsi="Tahoma" w:cs="Tahoma"/>
                <w:sz w:val="20"/>
                <w:szCs w:val="20"/>
              </w:rPr>
              <w:t>Řízení letového provozu</w:t>
            </w:r>
            <w:r>
              <w:rPr>
                <w:rFonts w:ascii="Tahoma" w:hAnsi="Tahoma" w:cs="Tahoma"/>
                <w:sz w:val="20"/>
                <w:szCs w:val="20"/>
              </w:rPr>
              <w:t xml:space="preserve"> ČR</w:t>
            </w:r>
            <w:r w:rsidRPr="00794898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94898">
              <w:rPr>
                <w:rFonts w:ascii="Tahoma" w:hAnsi="Tahoma" w:cs="Tahoma"/>
                <w:sz w:val="20"/>
                <w:szCs w:val="20"/>
              </w:rPr>
              <w:t>s.p</w:t>
            </w:r>
            <w:proofErr w:type="spellEnd"/>
            <w:r w:rsidRPr="00794898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s.p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1274F0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EF2E2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</w:t>
            </w:r>
            <w:r w:rsidR="00EF2E21" w:rsidRPr="00FD1A11">
              <w:rPr>
                <w:rFonts w:ascii="Tahoma" w:hAnsi="Tahoma" w:cs="Tahoma"/>
                <w:sz w:val="20"/>
                <w:szCs w:val="20"/>
              </w:rPr>
              <w:t>H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Č</w:t>
            </w:r>
            <w:r w:rsidR="00EF2E21" w:rsidRPr="00FD1A11">
              <w:rPr>
                <w:rFonts w:ascii="Tahoma" w:hAnsi="Tahoma" w:cs="Tahoma"/>
                <w:sz w:val="20"/>
                <w:szCs w:val="20"/>
              </w:rPr>
              <w:t>M</w:t>
            </w:r>
            <w:r w:rsidRPr="00FD1A11"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Sdružení hasičů Čech, Moravy a Slezska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Státní fond dopravní infrastruktury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8258E7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58E7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:rsidR="001274F0" w:rsidRPr="008258E7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8258E7">
              <w:rPr>
                <w:rFonts w:ascii="Tahoma" w:hAnsi="Tahoma" w:cs="Tahoma"/>
                <w:sz w:val="20"/>
              </w:rPr>
              <w:t>Státní fond životního prostředí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Svaz měst a obcí ČR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SOU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odborné učiliště</w:t>
            </w:r>
          </w:p>
        </w:tc>
      </w:tr>
      <w:tr w:rsidR="003961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3961B7" w:rsidRPr="00FD1A11" w:rsidRDefault="003961B7" w:rsidP="003961B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sp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 zn.</w:t>
            </w:r>
          </w:p>
        </w:tc>
        <w:tc>
          <w:tcPr>
            <w:tcW w:w="702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spisová značka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FD1A11" w:rsidP="00FD1A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SU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SZ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sociální zabezpečení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SZZ Krnov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Sdružené zdravotnické zařízení Krnov, příspěvková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DC7AA2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</w:t>
            </w:r>
          </w:p>
        </w:tc>
        <w:tc>
          <w:tcPr>
            <w:tcW w:w="702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technická asistence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TBC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tuberkulóza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TUR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trvale udržitelný rozvoj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teplá užitková voda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FD1A1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FD1A11" w:rsidRPr="00FD1A11" w:rsidRDefault="00FD1A1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:rsidR="00FD1A11" w:rsidRPr="00FD1A11" w:rsidRDefault="00FD1A1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ÚT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ústřední topení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VaV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výzkum a vývoj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VN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vysoké napětí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1274F0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VZT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vzduchotechnika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základní dopravní obslužnost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ZCHÚ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zvlášť chráněná území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zdravotní pojištění</w:t>
            </w:r>
          </w:p>
        </w:tc>
      </w:tr>
      <w:tr w:rsidR="000C40E3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C40E3" w:rsidRPr="00FD1A11" w:rsidRDefault="000C40E3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z. s.</w:t>
            </w:r>
            <w:proofErr w:type="gramEnd"/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0C40E3" w:rsidRPr="00FD1A11" w:rsidRDefault="000C40E3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zapsaný spolek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:rsidR="00A250E5" w:rsidRDefault="00A250E5" w:rsidP="00FD1A11">
      <w:pPr>
        <w:spacing w:before="720"/>
        <w:jc w:val="both"/>
      </w:pPr>
    </w:p>
    <w:sectPr w:rsidR="00A250E5" w:rsidSect="00792C36">
      <w:headerReference w:type="default" r:id="rId6"/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pgNumType w:start="60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18F" w:rsidRDefault="003C218F">
      <w:r>
        <w:separator/>
      </w:r>
    </w:p>
  </w:endnote>
  <w:endnote w:type="continuationSeparator" w:id="0">
    <w:p w:rsidR="003C218F" w:rsidRDefault="003C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1B" w:rsidRDefault="003B361B" w:rsidP="00581EB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361B" w:rsidRDefault="003B36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1B" w:rsidRPr="00581EB2" w:rsidRDefault="003B361B" w:rsidP="00581EB2">
    <w:pPr>
      <w:pStyle w:val="Zpat"/>
      <w:framePr w:wrap="around" w:vAnchor="text" w:hAnchor="margin" w:xAlign="center" w:y="1"/>
      <w:rPr>
        <w:rStyle w:val="slostrnky"/>
        <w:rFonts w:ascii="Tahoma" w:hAnsi="Tahoma" w:cs="Tahoma"/>
        <w:sz w:val="20"/>
        <w:szCs w:val="20"/>
      </w:rPr>
    </w:pPr>
    <w:r w:rsidRPr="00581EB2">
      <w:rPr>
        <w:rStyle w:val="slostrnky"/>
        <w:rFonts w:ascii="Tahoma" w:hAnsi="Tahoma" w:cs="Tahoma"/>
        <w:sz w:val="20"/>
        <w:szCs w:val="20"/>
      </w:rPr>
      <w:fldChar w:fldCharType="begin"/>
    </w:r>
    <w:r w:rsidRPr="00581EB2">
      <w:rPr>
        <w:rStyle w:val="slostrnky"/>
        <w:rFonts w:ascii="Tahoma" w:hAnsi="Tahoma" w:cs="Tahoma"/>
        <w:sz w:val="20"/>
        <w:szCs w:val="20"/>
      </w:rPr>
      <w:instrText xml:space="preserve">PAGE  </w:instrText>
    </w:r>
    <w:r w:rsidRPr="00581EB2">
      <w:rPr>
        <w:rStyle w:val="slostrnky"/>
        <w:rFonts w:ascii="Tahoma" w:hAnsi="Tahoma" w:cs="Tahoma"/>
        <w:sz w:val="20"/>
        <w:szCs w:val="20"/>
      </w:rPr>
      <w:fldChar w:fldCharType="separate"/>
    </w:r>
    <w:r w:rsidR="00792C36">
      <w:rPr>
        <w:rStyle w:val="slostrnky"/>
        <w:rFonts w:ascii="Tahoma" w:hAnsi="Tahoma" w:cs="Tahoma"/>
        <w:noProof/>
        <w:sz w:val="20"/>
        <w:szCs w:val="20"/>
      </w:rPr>
      <w:t>604</w:t>
    </w:r>
    <w:r w:rsidRPr="00581EB2">
      <w:rPr>
        <w:rStyle w:val="slostrnky"/>
        <w:rFonts w:ascii="Tahoma" w:hAnsi="Tahoma" w:cs="Tahoma"/>
        <w:sz w:val="20"/>
        <w:szCs w:val="20"/>
      </w:rPr>
      <w:fldChar w:fldCharType="end"/>
    </w:r>
  </w:p>
  <w:p w:rsidR="003B361B" w:rsidRPr="00195EB1" w:rsidRDefault="003B361B" w:rsidP="00195EB1">
    <w:pPr>
      <w:pStyle w:val="Zpat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18F" w:rsidRDefault="003C218F">
      <w:r>
        <w:separator/>
      </w:r>
    </w:p>
  </w:footnote>
  <w:footnote w:type="continuationSeparator" w:id="0">
    <w:p w:rsidR="003C218F" w:rsidRDefault="003C2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1B" w:rsidRPr="00195EB1" w:rsidRDefault="003B361B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 za rok 20</w:t>
    </w:r>
    <w:r>
      <w:rPr>
        <w:rFonts w:ascii="Tahoma" w:hAnsi="Tahoma" w:cs="Tahoma"/>
        <w:i/>
        <w:sz w:val="18"/>
        <w:szCs w:val="18"/>
      </w:rPr>
      <w:t>1</w:t>
    </w:r>
    <w:r w:rsidR="005041B2">
      <w:rPr>
        <w:rFonts w:ascii="Tahoma" w:hAnsi="Tahoma" w:cs="Tahoma"/>
        <w:i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8A"/>
    <w:rsid w:val="00001710"/>
    <w:rsid w:val="00016DBC"/>
    <w:rsid w:val="00051D8D"/>
    <w:rsid w:val="00055DF3"/>
    <w:rsid w:val="00063F79"/>
    <w:rsid w:val="00094AEA"/>
    <w:rsid w:val="000C3CE8"/>
    <w:rsid w:val="000C40E3"/>
    <w:rsid w:val="000E5F03"/>
    <w:rsid w:val="0010155E"/>
    <w:rsid w:val="001274F0"/>
    <w:rsid w:val="00167265"/>
    <w:rsid w:val="00180B1A"/>
    <w:rsid w:val="00195EB1"/>
    <w:rsid w:val="0019765A"/>
    <w:rsid w:val="001A27B9"/>
    <w:rsid w:val="001B211A"/>
    <w:rsid w:val="001C530F"/>
    <w:rsid w:val="001F7518"/>
    <w:rsid w:val="00204171"/>
    <w:rsid w:val="0025040B"/>
    <w:rsid w:val="00271D09"/>
    <w:rsid w:val="002C11AC"/>
    <w:rsid w:val="003204B3"/>
    <w:rsid w:val="003249E1"/>
    <w:rsid w:val="0034642C"/>
    <w:rsid w:val="00356A5F"/>
    <w:rsid w:val="003961B7"/>
    <w:rsid w:val="003A4C60"/>
    <w:rsid w:val="003B225B"/>
    <w:rsid w:val="003B361B"/>
    <w:rsid w:val="003C218F"/>
    <w:rsid w:val="003F34B8"/>
    <w:rsid w:val="003F3F43"/>
    <w:rsid w:val="004010BF"/>
    <w:rsid w:val="0043206F"/>
    <w:rsid w:val="00456A77"/>
    <w:rsid w:val="00462FB2"/>
    <w:rsid w:val="00477B0E"/>
    <w:rsid w:val="00481656"/>
    <w:rsid w:val="004A3AAD"/>
    <w:rsid w:val="004F2CC1"/>
    <w:rsid w:val="0050000A"/>
    <w:rsid w:val="00500369"/>
    <w:rsid w:val="005041B2"/>
    <w:rsid w:val="00507ADC"/>
    <w:rsid w:val="005602F1"/>
    <w:rsid w:val="00581EB2"/>
    <w:rsid w:val="0061378A"/>
    <w:rsid w:val="00637219"/>
    <w:rsid w:val="0064226A"/>
    <w:rsid w:val="006445D1"/>
    <w:rsid w:val="00645256"/>
    <w:rsid w:val="006A69DC"/>
    <w:rsid w:val="006B126D"/>
    <w:rsid w:val="006B2661"/>
    <w:rsid w:val="006F2A9E"/>
    <w:rsid w:val="006F4765"/>
    <w:rsid w:val="006F4E48"/>
    <w:rsid w:val="00701BF6"/>
    <w:rsid w:val="00705EC7"/>
    <w:rsid w:val="00724332"/>
    <w:rsid w:val="00731516"/>
    <w:rsid w:val="0075668A"/>
    <w:rsid w:val="00756A37"/>
    <w:rsid w:val="0076487F"/>
    <w:rsid w:val="00792C36"/>
    <w:rsid w:val="00794898"/>
    <w:rsid w:val="007A1E56"/>
    <w:rsid w:val="007B0168"/>
    <w:rsid w:val="007B319E"/>
    <w:rsid w:val="007F4121"/>
    <w:rsid w:val="00812BE5"/>
    <w:rsid w:val="008258E7"/>
    <w:rsid w:val="008350B5"/>
    <w:rsid w:val="008363B4"/>
    <w:rsid w:val="008B2851"/>
    <w:rsid w:val="008C2861"/>
    <w:rsid w:val="008D00D4"/>
    <w:rsid w:val="008D0506"/>
    <w:rsid w:val="008D2D71"/>
    <w:rsid w:val="008E67D8"/>
    <w:rsid w:val="00902FCD"/>
    <w:rsid w:val="00913738"/>
    <w:rsid w:val="0091449E"/>
    <w:rsid w:val="00916520"/>
    <w:rsid w:val="0095231F"/>
    <w:rsid w:val="00971B92"/>
    <w:rsid w:val="00974505"/>
    <w:rsid w:val="009A374F"/>
    <w:rsid w:val="009A5F5A"/>
    <w:rsid w:val="009D29D7"/>
    <w:rsid w:val="00A00453"/>
    <w:rsid w:val="00A01EE7"/>
    <w:rsid w:val="00A1374F"/>
    <w:rsid w:val="00A17FCD"/>
    <w:rsid w:val="00A250E5"/>
    <w:rsid w:val="00A377DC"/>
    <w:rsid w:val="00A47567"/>
    <w:rsid w:val="00A52DF3"/>
    <w:rsid w:val="00A92F14"/>
    <w:rsid w:val="00A964C5"/>
    <w:rsid w:val="00AB7DFE"/>
    <w:rsid w:val="00AD048F"/>
    <w:rsid w:val="00AE5122"/>
    <w:rsid w:val="00AE78BF"/>
    <w:rsid w:val="00B04E88"/>
    <w:rsid w:val="00B108B9"/>
    <w:rsid w:val="00B1104A"/>
    <w:rsid w:val="00B260B7"/>
    <w:rsid w:val="00B34310"/>
    <w:rsid w:val="00B3574C"/>
    <w:rsid w:val="00B4785A"/>
    <w:rsid w:val="00B50C62"/>
    <w:rsid w:val="00B70A61"/>
    <w:rsid w:val="00BA6E38"/>
    <w:rsid w:val="00BB123B"/>
    <w:rsid w:val="00BD2910"/>
    <w:rsid w:val="00C17A5F"/>
    <w:rsid w:val="00C22DD7"/>
    <w:rsid w:val="00C27D02"/>
    <w:rsid w:val="00C56951"/>
    <w:rsid w:val="00C751E6"/>
    <w:rsid w:val="00C8032E"/>
    <w:rsid w:val="00C85477"/>
    <w:rsid w:val="00CC1F2B"/>
    <w:rsid w:val="00CC2DC8"/>
    <w:rsid w:val="00CC2F1B"/>
    <w:rsid w:val="00CC6FD2"/>
    <w:rsid w:val="00CF0365"/>
    <w:rsid w:val="00CF0AD4"/>
    <w:rsid w:val="00D20826"/>
    <w:rsid w:val="00D2388B"/>
    <w:rsid w:val="00D37428"/>
    <w:rsid w:val="00DB3529"/>
    <w:rsid w:val="00DC7AA2"/>
    <w:rsid w:val="00DF3B4E"/>
    <w:rsid w:val="00DF6E78"/>
    <w:rsid w:val="00E22E45"/>
    <w:rsid w:val="00E54DEA"/>
    <w:rsid w:val="00E6088D"/>
    <w:rsid w:val="00E7470B"/>
    <w:rsid w:val="00E961D1"/>
    <w:rsid w:val="00EA0CDB"/>
    <w:rsid w:val="00EB295F"/>
    <w:rsid w:val="00EC77DE"/>
    <w:rsid w:val="00EF2E21"/>
    <w:rsid w:val="00EF321B"/>
    <w:rsid w:val="00F147FF"/>
    <w:rsid w:val="00F3034E"/>
    <w:rsid w:val="00F32112"/>
    <w:rsid w:val="00F43237"/>
    <w:rsid w:val="00F4428A"/>
    <w:rsid w:val="00F8325D"/>
    <w:rsid w:val="00FB4198"/>
    <w:rsid w:val="00FB65CD"/>
    <w:rsid w:val="00FC096D"/>
    <w:rsid w:val="00FC4878"/>
    <w:rsid w:val="00FC683F"/>
    <w:rsid w:val="00FD1A11"/>
    <w:rsid w:val="00FE42F0"/>
    <w:rsid w:val="00FF3220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772321-F31A-4C5F-A8A7-DF956206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Heading 1"/>
    <w:basedOn w:val="Normln"/>
    <w:next w:val="Normln"/>
    <w:qFormat/>
    <w:rsid w:val="00B1104A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74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95E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95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5EB1"/>
  </w:style>
  <w:style w:type="paragraph" w:styleId="Textbubliny">
    <w:name w:val="Balloon Text"/>
    <w:basedOn w:val="Normln"/>
    <w:semiHidden/>
    <w:rsid w:val="00637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ZKRATEK</vt:lpstr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ZKRATEK</dc:title>
  <dc:subject/>
  <dc:creator>metelka</dc:creator>
  <cp:keywords/>
  <dc:description/>
  <cp:lastModifiedBy>Metelka Tomáš</cp:lastModifiedBy>
  <cp:revision>5</cp:revision>
  <cp:lastPrinted>2015-06-02T10:37:00Z</cp:lastPrinted>
  <dcterms:created xsi:type="dcterms:W3CDTF">2017-05-23T08:22:00Z</dcterms:created>
  <dcterms:modified xsi:type="dcterms:W3CDTF">2017-05-25T14:54:00Z</dcterms:modified>
</cp:coreProperties>
</file>